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0"/>
        <w:ind w:left="3762" w:firstLine="0"/>
        <w:jc w:val="left"/>
        <w:rPr>
          <w:rFonts w:ascii="Times New Roman"/>
        </w:rPr>
      </w:pPr>
      <w:r>
        <w:rPr>
          <w:rFonts w:ascii="Times New Roman"/>
        </w:rPr>
        <w:drawing>
          <wp:inline distT="0" distB="0" distL="0" distR="0">
            <wp:extent cx="1047749" cy="436911"/>
            <wp:effectExtent l="0" t="0" r="0" b="0"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749" cy="436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</w:r>
    </w:p>
    <w:p>
      <w:pPr>
        <w:pStyle w:val="BodyText"/>
        <w:spacing w:before="10"/>
        <w:ind w:left="0" w:firstLine="0"/>
        <w:jc w:val="left"/>
        <w:rPr>
          <w:rFonts w:ascii="Times New Roman"/>
        </w:rPr>
      </w:pPr>
    </w:p>
    <w:p>
      <w:pPr>
        <w:pStyle w:val="Title"/>
      </w:pPr>
      <w:r>
        <w:rPr>
          <w:color w:val="004479"/>
        </w:rPr>
        <w:t>LEGISLACIÓN</w:t>
      </w:r>
      <w:r>
        <w:rPr>
          <w:color w:val="004479"/>
          <w:spacing w:val="-5"/>
        </w:rPr>
        <w:t> </w:t>
      </w:r>
      <w:r>
        <w:rPr>
          <w:color w:val="004479"/>
        </w:rPr>
        <w:t>CONSOLIDADA</w:t>
      </w:r>
    </w:p>
    <w:p>
      <w:pPr>
        <w:pStyle w:val="BodyText"/>
        <w:spacing w:before="6"/>
        <w:ind w:left="0" w:firstLine="0"/>
        <w:jc w:val="left"/>
        <w:rPr>
          <w:rFonts w:ascii="Arial"/>
          <w:b/>
          <w:sz w:val="19"/>
        </w:rPr>
      </w:pPr>
    </w:p>
    <w:p>
      <w:pPr>
        <w:pStyle w:val="BodyText"/>
        <w:spacing w:line="20" w:lineRule="exact" w:before="0"/>
        <w:ind w:left="-784" w:right="-44" w:firstLine="0"/>
        <w:jc w:val="left"/>
        <w:rPr>
          <w:rFonts w:ascii="Arial"/>
          <w:sz w:val="2"/>
        </w:rPr>
      </w:pPr>
      <w:r>
        <w:rPr>
          <w:rFonts w:ascii="Arial"/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rFonts w:ascii="Arial"/>
          <w:sz w:val="2"/>
        </w:rPr>
      </w:r>
    </w:p>
    <w:p>
      <w:pPr>
        <w:pStyle w:val="BodyText"/>
        <w:spacing w:before="0"/>
        <w:ind w:left="0" w:firstLine="0"/>
        <w:jc w:val="left"/>
        <w:rPr>
          <w:rFonts w:ascii="Arial"/>
          <w:b/>
        </w:rPr>
      </w:pPr>
    </w:p>
    <w:p>
      <w:pPr>
        <w:pStyle w:val="BodyText"/>
        <w:spacing w:before="0"/>
        <w:ind w:left="0" w:firstLine="0"/>
        <w:jc w:val="left"/>
        <w:rPr>
          <w:rFonts w:ascii="Arial"/>
          <w:b/>
        </w:rPr>
      </w:pPr>
    </w:p>
    <w:p>
      <w:pPr>
        <w:pStyle w:val="BodyText"/>
        <w:spacing w:before="9"/>
        <w:ind w:left="0" w:firstLine="0"/>
        <w:jc w:val="left"/>
        <w:rPr>
          <w:rFonts w:ascii="Arial"/>
          <w:b/>
          <w:sz w:val="27"/>
        </w:rPr>
      </w:pPr>
    </w:p>
    <w:p>
      <w:pPr>
        <w:pStyle w:val="Heading1"/>
        <w:ind w:right="1612" w:hanging="4"/>
      </w:pPr>
      <w:bookmarkStart w:name="Real Decreto Legislativo 6/2015, de 30 d" w:id="1"/>
      <w:bookmarkEnd w:id="1"/>
      <w:r>
        <w:rPr/>
      </w:r>
      <w:r>
        <w:rPr>
          <w:w w:val="90"/>
        </w:rPr>
        <w:t>Real</w:t>
      </w:r>
      <w:r>
        <w:rPr>
          <w:spacing w:val="32"/>
          <w:w w:val="90"/>
        </w:rPr>
        <w:t> </w:t>
      </w:r>
      <w:r>
        <w:rPr>
          <w:w w:val="90"/>
        </w:rPr>
        <w:t>Decreto</w:t>
      </w:r>
      <w:r>
        <w:rPr>
          <w:spacing w:val="33"/>
          <w:w w:val="90"/>
        </w:rPr>
        <w:t> </w:t>
      </w:r>
      <w:r>
        <w:rPr>
          <w:w w:val="90"/>
        </w:rPr>
        <w:t>Legislativo</w:t>
      </w:r>
      <w:r>
        <w:rPr>
          <w:spacing w:val="32"/>
          <w:w w:val="90"/>
        </w:rPr>
        <w:t> </w:t>
      </w:r>
      <w:r>
        <w:rPr>
          <w:w w:val="90"/>
        </w:rPr>
        <w:t>6/2015,</w:t>
      </w:r>
      <w:r>
        <w:rPr>
          <w:spacing w:val="33"/>
          <w:w w:val="90"/>
        </w:rPr>
        <w:t> </w:t>
      </w:r>
      <w:r>
        <w:rPr>
          <w:w w:val="90"/>
        </w:rPr>
        <w:t>de</w:t>
      </w:r>
      <w:r>
        <w:rPr>
          <w:spacing w:val="32"/>
          <w:w w:val="90"/>
        </w:rPr>
        <w:t> </w:t>
      </w:r>
      <w:r>
        <w:rPr>
          <w:w w:val="90"/>
        </w:rPr>
        <w:t>30</w:t>
      </w:r>
      <w:r>
        <w:rPr>
          <w:spacing w:val="33"/>
          <w:w w:val="90"/>
        </w:rPr>
        <w:t> </w:t>
      </w:r>
      <w:r>
        <w:rPr>
          <w:w w:val="90"/>
        </w:rPr>
        <w:t>de</w:t>
      </w:r>
      <w:r>
        <w:rPr>
          <w:spacing w:val="32"/>
          <w:w w:val="90"/>
        </w:rPr>
        <w:t> </w:t>
      </w:r>
      <w:r>
        <w:rPr>
          <w:w w:val="90"/>
        </w:rPr>
        <w:t>octubre,</w:t>
      </w:r>
      <w:r>
        <w:rPr>
          <w:spacing w:val="33"/>
          <w:w w:val="90"/>
        </w:rPr>
        <w:t> </w:t>
      </w:r>
      <w:r>
        <w:rPr>
          <w:w w:val="90"/>
        </w:rPr>
        <w:t>por</w:t>
      </w:r>
      <w:r>
        <w:rPr>
          <w:spacing w:val="32"/>
          <w:w w:val="90"/>
        </w:rPr>
        <w:t> </w:t>
      </w:r>
      <w:r>
        <w:rPr>
          <w:w w:val="90"/>
        </w:rPr>
        <w:t>el</w:t>
      </w:r>
      <w:r>
        <w:rPr>
          <w:spacing w:val="33"/>
          <w:w w:val="90"/>
        </w:rPr>
        <w:t> </w:t>
      </w:r>
      <w:r>
        <w:rPr>
          <w:w w:val="90"/>
        </w:rPr>
        <w:t>que</w:t>
      </w:r>
      <w:r>
        <w:rPr>
          <w:spacing w:val="32"/>
          <w:w w:val="90"/>
        </w:rPr>
        <w:t> </w:t>
      </w:r>
      <w:r>
        <w:rPr>
          <w:w w:val="90"/>
        </w:rPr>
        <w:t>se</w:t>
      </w:r>
      <w:r>
        <w:rPr>
          <w:spacing w:val="-67"/>
          <w:w w:val="90"/>
        </w:rPr>
        <w:t> </w:t>
      </w:r>
      <w:r>
        <w:rPr>
          <w:w w:val="90"/>
        </w:rPr>
        <w:t>aprueba</w:t>
      </w:r>
      <w:r>
        <w:rPr>
          <w:spacing w:val="27"/>
          <w:w w:val="90"/>
        </w:rPr>
        <w:t> </w:t>
      </w:r>
      <w:r>
        <w:rPr>
          <w:w w:val="90"/>
        </w:rPr>
        <w:t>el</w:t>
      </w:r>
      <w:r>
        <w:rPr>
          <w:spacing w:val="28"/>
          <w:w w:val="90"/>
        </w:rPr>
        <w:t> </w:t>
      </w:r>
      <w:r>
        <w:rPr>
          <w:w w:val="90"/>
        </w:rPr>
        <w:t>texto</w:t>
      </w:r>
      <w:r>
        <w:rPr>
          <w:spacing w:val="27"/>
          <w:w w:val="90"/>
        </w:rPr>
        <w:t> </w:t>
      </w:r>
      <w:r>
        <w:rPr>
          <w:w w:val="90"/>
        </w:rPr>
        <w:t>refundido</w:t>
      </w:r>
      <w:r>
        <w:rPr>
          <w:spacing w:val="28"/>
          <w:w w:val="90"/>
        </w:rPr>
        <w:t> </w:t>
      </w:r>
      <w:r>
        <w:rPr>
          <w:w w:val="90"/>
        </w:rPr>
        <w:t>de</w:t>
      </w:r>
      <w:r>
        <w:rPr>
          <w:spacing w:val="27"/>
          <w:w w:val="90"/>
        </w:rPr>
        <w:t> </w:t>
      </w:r>
      <w:r>
        <w:rPr>
          <w:w w:val="90"/>
        </w:rPr>
        <w:t>la</w:t>
      </w:r>
      <w:r>
        <w:rPr>
          <w:spacing w:val="28"/>
          <w:w w:val="90"/>
        </w:rPr>
        <w:t> </w:t>
      </w:r>
      <w:r>
        <w:rPr>
          <w:w w:val="90"/>
        </w:rPr>
        <w:t>Ley</w:t>
      </w:r>
      <w:r>
        <w:rPr>
          <w:spacing w:val="27"/>
          <w:w w:val="90"/>
        </w:rPr>
        <w:t> </w:t>
      </w:r>
      <w:r>
        <w:rPr>
          <w:w w:val="90"/>
        </w:rPr>
        <w:t>sobre</w:t>
      </w:r>
      <w:r>
        <w:rPr>
          <w:spacing w:val="28"/>
          <w:w w:val="90"/>
        </w:rPr>
        <w:t> </w:t>
      </w:r>
      <w:r>
        <w:rPr>
          <w:w w:val="90"/>
        </w:rPr>
        <w:t>Tráfico,</w:t>
      </w:r>
      <w:r>
        <w:rPr>
          <w:spacing w:val="28"/>
          <w:w w:val="90"/>
        </w:rPr>
        <w:t> </w:t>
      </w:r>
      <w:r>
        <w:rPr>
          <w:w w:val="90"/>
        </w:rPr>
        <w:t>Circulación</w:t>
      </w:r>
      <w:r>
        <w:rPr>
          <w:spacing w:val="27"/>
          <w:w w:val="90"/>
        </w:rPr>
        <w:t> </w:t>
      </w:r>
      <w:r>
        <w:rPr>
          <w:w w:val="90"/>
        </w:rPr>
        <w:t>de</w:t>
      </w:r>
      <w:r>
        <w:rPr>
          <w:spacing w:val="-67"/>
          <w:w w:val="90"/>
        </w:rPr>
        <w:t> </w:t>
      </w:r>
      <w:r>
        <w:rPr/>
        <w:t>Vehículos</w:t>
      </w:r>
      <w:r>
        <w:rPr>
          <w:spacing w:val="-19"/>
        </w:rPr>
        <w:t> </w:t>
      </w:r>
      <w:r>
        <w:rPr/>
        <w:t>a</w:t>
      </w:r>
      <w:r>
        <w:rPr>
          <w:spacing w:val="-18"/>
        </w:rPr>
        <w:t> </w:t>
      </w:r>
      <w:r>
        <w:rPr/>
        <w:t>Motor</w:t>
      </w:r>
      <w:r>
        <w:rPr>
          <w:spacing w:val="-19"/>
        </w:rPr>
        <w:t> </w:t>
      </w:r>
      <w:r>
        <w:rPr/>
        <w:t>y</w:t>
      </w:r>
      <w:r>
        <w:rPr>
          <w:spacing w:val="-18"/>
        </w:rPr>
        <w:t> </w:t>
      </w:r>
      <w:r>
        <w:rPr/>
        <w:t>Seguridad</w:t>
      </w:r>
      <w:r>
        <w:rPr>
          <w:spacing w:val="-19"/>
        </w:rPr>
        <w:t> </w:t>
      </w:r>
      <w:r>
        <w:rPr/>
        <w:t>Vial.</w:t>
      </w: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6"/>
        <w:ind w:left="0" w:firstLine="0"/>
        <w:jc w:val="left"/>
        <w:rPr>
          <w:sz w:val="17"/>
        </w:rPr>
      </w:pPr>
      <w:r>
        <w:rPr/>
        <w:pict>
          <v:shape style="position:absolute;margin-left:266.59845pt;margin-top:12.30517pt;width:62.1pt;height:.1pt;mso-position-horizontal-relative:page;mso-position-vertical-relative:paragraph;z-index:-15728128;mso-wrap-distance-left:0;mso-wrap-distance-right:0" coordorigin="5332,246" coordsize="1242,0" path="m5332,246l6574,246e" filled="false" stroked="true" strokeweight=".5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4"/>
        <w:ind w:left="0" w:firstLine="0"/>
        <w:jc w:val="left"/>
        <w:rPr>
          <w:sz w:val="10"/>
        </w:rPr>
      </w:pPr>
    </w:p>
    <w:p>
      <w:pPr>
        <w:pStyle w:val="BodyText"/>
        <w:spacing w:before="126"/>
        <w:ind w:left="2381" w:right="3178" w:firstLine="0"/>
        <w:jc w:val="center"/>
      </w:pPr>
      <w:r>
        <w:rPr>
          <w:color w:val="004479"/>
        </w:rPr>
        <w:t>Ministerio</w:t>
      </w:r>
      <w:r>
        <w:rPr>
          <w:color w:val="004479"/>
          <w:spacing w:val="-1"/>
        </w:rPr>
        <w:t> </w:t>
      </w:r>
      <w:r>
        <w:rPr>
          <w:color w:val="004479"/>
        </w:rPr>
        <w:t>del</w:t>
      </w:r>
      <w:r>
        <w:rPr>
          <w:color w:val="004479"/>
          <w:spacing w:val="-2"/>
        </w:rPr>
        <w:t> </w:t>
      </w:r>
      <w:r>
        <w:rPr>
          <w:color w:val="004479"/>
        </w:rPr>
        <w:t>Interior</w:t>
      </w:r>
    </w:p>
    <w:p>
      <w:pPr>
        <w:pStyle w:val="BodyText"/>
        <w:spacing w:line="249" w:lineRule="auto" w:before="10"/>
        <w:ind w:left="2379" w:right="3178" w:firstLine="0"/>
        <w:jc w:val="center"/>
      </w:pPr>
      <w:r>
        <w:rPr>
          <w:color w:val="004479"/>
        </w:rPr>
        <w:t>«BOE» núm. 261, de 31 de octubre de 2015</w:t>
      </w:r>
      <w:r>
        <w:rPr>
          <w:color w:val="004479"/>
          <w:spacing w:val="-53"/>
        </w:rPr>
        <w:t> </w:t>
      </w:r>
      <w:r>
        <w:rPr>
          <w:color w:val="004479"/>
        </w:rPr>
        <w:t>Referencia:</w:t>
      </w:r>
      <w:r>
        <w:rPr>
          <w:color w:val="004479"/>
          <w:spacing w:val="-2"/>
        </w:rPr>
        <w:t> </w:t>
      </w:r>
      <w:r>
        <w:rPr>
          <w:color w:val="004479"/>
        </w:rPr>
        <w:t>BOE-A-2015-11722</w:t>
      </w:r>
    </w:p>
    <w:p>
      <w:pPr>
        <w:pStyle w:val="BodyText"/>
        <w:spacing w:before="5"/>
        <w:ind w:left="0" w:firstLine="0"/>
        <w:jc w:val="left"/>
        <w:rPr>
          <w:sz w:val="22"/>
        </w:rPr>
      </w:pPr>
      <w:r>
        <w:rPr/>
        <w:pict>
          <v:shape style="position:absolute;margin-left:266.59845pt;margin-top:15.141386pt;width:62.1pt;height:.1pt;mso-position-horizontal-relative:page;mso-position-vertical-relative:paragraph;z-index:-15727616;mso-wrap-distance-left:0;mso-wrap-distance-right:0" coordorigin="5332,303" coordsize="1242,0" path="m5332,303l6574,303e" filled="false" stroked="true" strokeweight=".5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 w:firstLine="0"/>
        <w:jc w:val="left"/>
        <w:rPr>
          <w:sz w:val="29"/>
        </w:rPr>
      </w:pPr>
    </w:p>
    <w:p>
      <w:pPr>
        <w:pStyle w:val="Heading1"/>
        <w:ind w:left="2381"/>
      </w:pPr>
      <w:r>
        <w:rPr>
          <w:color w:val="004479"/>
        </w:rPr>
        <w:t>ÍNDICE</w:t>
      </w: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11"/>
        <w:ind w:left="0" w:firstLine="0"/>
        <w:jc w:val="left"/>
        <w:rPr>
          <w:sz w:val="24"/>
        </w:rPr>
      </w:pPr>
    </w:p>
    <w:tbl>
      <w:tblPr>
        <w:tblW w:w="0" w:type="auto"/>
        <w:jc w:val="left"/>
        <w:tblInd w:w="1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67"/>
        <w:gridCol w:w="544"/>
      </w:tblGrid>
      <w:tr>
        <w:trPr>
          <w:trHeight w:val="363" w:hRule="atLeast"/>
        </w:trPr>
        <w:tc>
          <w:tcPr>
            <w:tcW w:w="9267" w:type="dxa"/>
          </w:tcPr>
          <w:p>
            <w:pPr>
              <w:pStyle w:val="TableParagraph"/>
              <w:spacing w:before="28"/>
              <w:ind w:right="147"/>
              <w:jc w:val="right"/>
              <w:rPr>
                <w:rFonts w:ascii="Arial" w:hAnsi="Arial"/>
                <w:i/>
                <w:sz w:val="18"/>
              </w:rPr>
            </w:pPr>
            <w:hyperlink w:history="true" w:anchor="_bookmark0">
              <w:r>
                <w:rPr>
                  <w:rFonts w:ascii="Arial" w:hAnsi="Arial"/>
                  <w:i/>
                  <w:sz w:val="18"/>
                </w:rPr>
                <w:t>Preámbulo</w:t>
              </w:r>
              <w:r>
                <w:rPr>
                  <w:rFonts w:ascii="Arial" w:hAnsi="Arial"/>
                  <w:i/>
                  <w:spacing w:val="-3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37"/>
              <w:ind w:right="198"/>
              <w:jc w:val="right"/>
              <w:rPr>
                <w:sz w:val="17"/>
              </w:rPr>
            </w:pPr>
            <w:hyperlink w:history="true" w:anchor="_bookmark0">
              <w:r>
                <w:rPr>
                  <w:w w:val="102"/>
                  <w:sz w:val="17"/>
                </w:rPr>
                <w:t>8</w:t>
              </w:r>
            </w:hyperlink>
          </w:p>
        </w:tc>
      </w:tr>
      <w:tr>
        <w:trPr>
          <w:trHeight w:val="484" w:hRule="atLeast"/>
        </w:trPr>
        <w:tc>
          <w:tcPr>
            <w:tcW w:w="9267" w:type="dxa"/>
          </w:tcPr>
          <w:p>
            <w:pPr>
              <w:pStyle w:val="TableParagraph"/>
              <w:spacing w:before="144"/>
              <w:ind w:right="147"/>
              <w:jc w:val="right"/>
              <w:rPr>
                <w:rFonts w:ascii="Arial" w:hAnsi="Arial"/>
                <w:i/>
                <w:sz w:val="18"/>
              </w:rPr>
            </w:pPr>
            <w:hyperlink w:history="true" w:anchor="_bookmark1">
              <w:r>
                <w:rPr>
                  <w:rFonts w:ascii="Arial" w:hAnsi="Arial"/>
                  <w:i/>
                  <w:sz w:val="18"/>
                </w:rPr>
                <w:t>Artículos</w:t>
              </w:r>
              <w:r>
                <w:rPr>
                  <w:rFonts w:ascii="Arial" w:hAnsi="Arial"/>
                  <w:i/>
                  <w:spacing w:val="40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54"/>
              <w:ind w:right="198"/>
              <w:jc w:val="right"/>
              <w:rPr>
                <w:sz w:val="17"/>
              </w:rPr>
            </w:pPr>
            <w:hyperlink w:history="true" w:anchor="_bookmark1">
              <w:r>
                <w:rPr>
                  <w:w w:val="102"/>
                  <w:sz w:val="17"/>
                </w:rPr>
                <w:t>9</w:t>
              </w:r>
            </w:hyperlink>
          </w:p>
        </w:tc>
      </w:tr>
      <w:tr>
        <w:trPr>
          <w:trHeight w:val="696" w:hRule="atLeast"/>
        </w:trPr>
        <w:tc>
          <w:tcPr>
            <w:tcW w:w="9267" w:type="dxa"/>
          </w:tcPr>
          <w:p>
            <w:pPr>
              <w:pStyle w:val="TableParagraph"/>
              <w:spacing w:line="295" w:lineRule="auto" w:before="149"/>
              <w:ind w:left="1199" w:right="147" w:hanging="201"/>
              <w:rPr>
                <w:sz w:val="17"/>
              </w:rPr>
            </w:pPr>
            <w:hyperlink w:history="true" w:anchor="_bookmark1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único.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Aprobación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texto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refundido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Ley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sobre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Tráfico,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Circulación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Vehículos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Motor</w:t>
              </w:r>
            </w:hyperlink>
            <w:r>
              <w:rPr>
                <w:spacing w:val="1"/>
                <w:w w:val="105"/>
                <w:sz w:val="17"/>
              </w:rPr>
              <w:t> </w:t>
            </w:r>
            <w:hyperlink w:history="true" w:anchor="_bookmark1">
              <w:r>
                <w:rPr>
                  <w:w w:val="105"/>
                  <w:sz w:val="17"/>
                </w:rPr>
                <w:t>y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Seguridad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Vial.</w:t>
              </w:r>
              <w:r>
                <w:rPr>
                  <w:spacing w:val="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141"/>
              <w:ind w:right="198"/>
              <w:jc w:val="right"/>
              <w:rPr>
                <w:sz w:val="17"/>
              </w:rPr>
            </w:pPr>
            <w:hyperlink w:history="true" w:anchor="_bookmark1">
              <w:r>
                <w:rPr>
                  <w:w w:val="102"/>
                  <w:sz w:val="17"/>
                </w:rPr>
                <w:t>9</w:t>
              </w:r>
            </w:hyperlink>
          </w:p>
        </w:tc>
      </w:tr>
      <w:tr>
        <w:trPr>
          <w:trHeight w:val="463" w:hRule="atLeast"/>
        </w:trPr>
        <w:tc>
          <w:tcPr>
            <w:tcW w:w="9267" w:type="dxa"/>
          </w:tcPr>
          <w:p>
            <w:pPr>
              <w:pStyle w:val="TableParagraph"/>
              <w:spacing w:before="123"/>
              <w:ind w:right="147"/>
              <w:jc w:val="right"/>
              <w:rPr>
                <w:rFonts w:ascii="Arial"/>
                <w:i/>
                <w:sz w:val="18"/>
              </w:rPr>
            </w:pPr>
            <w:hyperlink w:history="true" w:anchor="_bookmark2">
              <w:r>
                <w:rPr>
                  <w:rFonts w:ascii="Arial"/>
                  <w:i/>
                  <w:sz w:val="18"/>
                </w:rPr>
                <w:t>Disposiciones</w:t>
              </w:r>
              <w:r>
                <w:rPr>
                  <w:rFonts w:ascii="Arial"/>
                  <w:i/>
                  <w:spacing w:val="-5"/>
                  <w:sz w:val="18"/>
                </w:rPr>
                <w:t> </w:t>
              </w:r>
              <w:r>
                <w:rPr>
                  <w:rFonts w:ascii="Arial"/>
                  <w:i/>
                  <w:sz w:val="18"/>
                </w:rPr>
                <w:t>adicionales</w:t>
              </w:r>
              <w:r>
                <w:rPr>
                  <w:rFonts w:ascii="Arial"/>
                  <w:i/>
                  <w:spacing w:val="37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z w:val="18"/>
                </w:rPr>
                <w:t>.</w:t>
              </w:r>
              <w:r>
                <w:rPr>
                  <w:rFonts w:ascii="Arial"/>
                  <w:i/>
                  <w:spacing w:val="21"/>
                  <w:sz w:val="18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2"/>
              <w:ind w:right="198"/>
              <w:jc w:val="right"/>
              <w:rPr>
                <w:sz w:val="17"/>
              </w:rPr>
            </w:pPr>
            <w:hyperlink w:history="true" w:anchor="_bookmark2">
              <w:r>
                <w:rPr>
                  <w:w w:val="102"/>
                  <w:sz w:val="17"/>
                </w:rPr>
                <w:t>9</w:t>
              </w:r>
            </w:hyperlink>
          </w:p>
        </w:tc>
      </w:tr>
      <w:tr>
        <w:trPr>
          <w:trHeight w:val="461" w:hRule="atLeast"/>
        </w:trPr>
        <w:tc>
          <w:tcPr>
            <w:tcW w:w="9267" w:type="dxa"/>
          </w:tcPr>
          <w:p>
            <w:pPr>
              <w:pStyle w:val="TableParagraph"/>
              <w:spacing w:before="149"/>
              <w:ind w:right="148"/>
              <w:jc w:val="right"/>
              <w:rPr>
                <w:sz w:val="17"/>
              </w:rPr>
            </w:pPr>
            <w:hyperlink w:history="true" w:anchor="_bookmark2">
              <w:r>
                <w:rPr>
                  <w:w w:val="105"/>
                  <w:sz w:val="17"/>
                </w:rPr>
                <w:t>Disposición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adicional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primera.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Referencias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normativas.</w:t>
              </w:r>
              <w:r>
                <w:rPr>
                  <w:spacing w:val="-3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54"/>
              <w:ind w:right="198"/>
              <w:jc w:val="right"/>
              <w:rPr>
                <w:sz w:val="17"/>
              </w:rPr>
            </w:pPr>
            <w:hyperlink w:history="true" w:anchor="_bookmark2">
              <w:r>
                <w:rPr>
                  <w:w w:val="102"/>
                  <w:sz w:val="17"/>
                </w:rPr>
                <w:t>9</w:t>
              </w:r>
            </w:hyperlink>
          </w:p>
        </w:tc>
      </w:tr>
      <w:tr>
        <w:trPr>
          <w:trHeight w:val="435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3">
              <w:r>
                <w:rPr>
                  <w:sz w:val="17"/>
                </w:rPr>
                <w:t>Disposición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adicional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segunda.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No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incremento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gasto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público.</w:t>
              </w:r>
              <w:r>
                <w:rPr>
                  <w:spacing w:val="-8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right="198"/>
              <w:jc w:val="right"/>
              <w:rPr>
                <w:sz w:val="17"/>
              </w:rPr>
            </w:pPr>
            <w:hyperlink w:history="true" w:anchor="_bookmark3">
              <w:r>
                <w:rPr>
                  <w:w w:val="102"/>
                  <w:sz w:val="17"/>
                </w:rPr>
                <w:t>9</w:t>
              </w:r>
            </w:hyperlink>
          </w:p>
        </w:tc>
      </w:tr>
      <w:tr>
        <w:trPr>
          <w:trHeight w:val="463" w:hRule="atLeast"/>
        </w:trPr>
        <w:tc>
          <w:tcPr>
            <w:tcW w:w="9267" w:type="dxa"/>
          </w:tcPr>
          <w:p>
            <w:pPr>
              <w:pStyle w:val="TableParagraph"/>
              <w:spacing w:before="123"/>
              <w:ind w:right="147"/>
              <w:jc w:val="right"/>
              <w:rPr>
                <w:rFonts w:ascii="Arial"/>
                <w:i/>
                <w:sz w:val="18"/>
              </w:rPr>
            </w:pPr>
            <w:hyperlink w:history="true" w:anchor="_bookmark4">
              <w:r>
                <w:rPr>
                  <w:rFonts w:ascii="Arial"/>
                  <w:i/>
                  <w:sz w:val="18"/>
                </w:rPr>
                <w:t>Disposiciones</w:t>
              </w:r>
              <w:r>
                <w:rPr>
                  <w:rFonts w:ascii="Arial"/>
                  <w:i/>
                  <w:spacing w:val="-5"/>
                  <w:sz w:val="18"/>
                </w:rPr>
                <w:t> </w:t>
              </w:r>
              <w:r>
                <w:rPr>
                  <w:rFonts w:ascii="Arial"/>
                  <w:i/>
                  <w:sz w:val="18"/>
                </w:rPr>
                <w:t>derogatorias</w:t>
              </w:r>
              <w:r>
                <w:rPr>
                  <w:rFonts w:ascii="Arial"/>
                  <w:i/>
                  <w:spacing w:val="10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z w:val="18"/>
                </w:rPr>
                <w:t>.</w:t>
              </w:r>
              <w:r>
                <w:rPr>
                  <w:rFonts w:ascii="Arial"/>
                  <w:i/>
                  <w:spacing w:val="21"/>
                  <w:sz w:val="18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2"/>
              <w:ind w:right="198"/>
              <w:jc w:val="right"/>
              <w:rPr>
                <w:sz w:val="17"/>
              </w:rPr>
            </w:pPr>
            <w:hyperlink w:history="true" w:anchor="_bookmark4">
              <w:r>
                <w:rPr>
                  <w:w w:val="102"/>
                  <w:sz w:val="17"/>
                </w:rPr>
                <w:t>9</w:t>
              </w:r>
            </w:hyperlink>
          </w:p>
        </w:tc>
      </w:tr>
      <w:tr>
        <w:trPr>
          <w:trHeight w:val="456" w:hRule="atLeast"/>
        </w:trPr>
        <w:tc>
          <w:tcPr>
            <w:tcW w:w="9267" w:type="dxa"/>
          </w:tcPr>
          <w:p>
            <w:pPr>
              <w:pStyle w:val="TableParagraph"/>
              <w:spacing w:before="149"/>
              <w:ind w:right="148"/>
              <w:jc w:val="right"/>
              <w:rPr>
                <w:sz w:val="17"/>
              </w:rPr>
            </w:pPr>
            <w:hyperlink w:history="true" w:anchor="_bookmark4">
              <w:r>
                <w:rPr>
                  <w:w w:val="105"/>
                  <w:sz w:val="17"/>
                </w:rPr>
                <w:t>Disposición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derogatoria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única.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Derogación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normativa..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54"/>
              <w:ind w:right="198"/>
              <w:jc w:val="right"/>
              <w:rPr>
                <w:sz w:val="17"/>
              </w:rPr>
            </w:pPr>
            <w:hyperlink w:history="true" w:anchor="_bookmark4">
              <w:r>
                <w:rPr>
                  <w:w w:val="102"/>
                  <w:sz w:val="17"/>
                </w:rPr>
                <w:t>9</w:t>
              </w:r>
            </w:hyperlink>
          </w:p>
        </w:tc>
      </w:tr>
      <w:tr>
        <w:trPr>
          <w:trHeight w:val="463" w:hRule="atLeast"/>
        </w:trPr>
        <w:tc>
          <w:tcPr>
            <w:tcW w:w="9267" w:type="dxa"/>
          </w:tcPr>
          <w:p>
            <w:pPr>
              <w:pStyle w:val="TableParagraph"/>
              <w:spacing w:before="123"/>
              <w:ind w:right="147"/>
              <w:jc w:val="right"/>
              <w:rPr>
                <w:rFonts w:ascii="Arial"/>
                <w:i/>
                <w:sz w:val="18"/>
              </w:rPr>
            </w:pPr>
            <w:hyperlink w:history="true" w:anchor="_bookmark5">
              <w:r>
                <w:rPr>
                  <w:rFonts w:ascii="Arial"/>
                  <w:i/>
                  <w:sz w:val="18"/>
                </w:rPr>
                <w:t>Disposiciones</w:t>
              </w:r>
              <w:r>
                <w:rPr>
                  <w:rFonts w:ascii="Arial"/>
                  <w:i/>
                  <w:spacing w:val="-5"/>
                  <w:sz w:val="18"/>
                </w:rPr>
                <w:t> </w:t>
              </w:r>
              <w:r>
                <w:rPr>
                  <w:rFonts w:ascii="Arial"/>
                  <w:i/>
                  <w:sz w:val="18"/>
                </w:rPr>
                <w:t>finales</w:t>
              </w:r>
              <w:r>
                <w:rPr>
                  <w:rFonts w:ascii="Arial"/>
                  <w:i/>
                  <w:spacing w:val="47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z w:val="18"/>
                </w:rPr>
                <w:t>.</w:t>
              </w:r>
              <w:r>
                <w:rPr>
                  <w:rFonts w:ascii="Arial"/>
                  <w:i/>
                  <w:spacing w:val="21"/>
                  <w:sz w:val="18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2"/>
              <w:ind w:right="198"/>
              <w:jc w:val="right"/>
              <w:rPr>
                <w:sz w:val="17"/>
              </w:rPr>
            </w:pPr>
            <w:hyperlink w:history="true" w:anchor="_bookmark5">
              <w:r>
                <w:rPr>
                  <w:w w:val="102"/>
                  <w:sz w:val="17"/>
                </w:rPr>
                <w:t>9</w:t>
              </w:r>
            </w:hyperlink>
          </w:p>
        </w:tc>
      </w:tr>
      <w:tr>
        <w:trPr>
          <w:trHeight w:val="461" w:hRule="atLeast"/>
        </w:trPr>
        <w:tc>
          <w:tcPr>
            <w:tcW w:w="9267" w:type="dxa"/>
          </w:tcPr>
          <w:p>
            <w:pPr>
              <w:pStyle w:val="TableParagraph"/>
              <w:spacing w:before="149"/>
              <w:ind w:right="148"/>
              <w:jc w:val="right"/>
              <w:rPr>
                <w:sz w:val="17"/>
              </w:rPr>
            </w:pPr>
            <w:hyperlink w:history="true" w:anchor="_bookmark5">
              <w:r>
                <w:rPr>
                  <w:sz w:val="17"/>
                </w:rPr>
                <w:t>Disposición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final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única.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Entrada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en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vigor.</w:t>
              </w:r>
              <w:r>
                <w:rPr>
                  <w:spacing w:val="-1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54"/>
              <w:ind w:right="198"/>
              <w:jc w:val="right"/>
              <w:rPr>
                <w:sz w:val="17"/>
              </w:rPr>
            </w:pPr>
            <w:hyperlink w:history="true" w:anchor="_bookmark5">
              <w:r>
                <w:rPr>
                  <w:w w:val="102"/>
                  <w:sz w:val="17"/>
                </w:rPr>
                <w:t>9</w:t>
              </w:r>
            </w:hyperlink>
          </w:p>
        </w:tc>
      </w:tr>
      <w:tr>
        <w:trPr>
          <w:trHeight w:val="680" w:hRule="atLeast"/>
        </w:trPr>
        <w:tc>
          <w:tcPr>
            <w:tcW w:w="9267" w:type="dxa"/>
          </w:tcPr>
          <w:p>
            <w:pPr>
              <w:pStyle w:val="TableParagraph"/>
              <w:spacing w:line="295" w:lineRule="auto"/>
              <w:ind w:left="400" w:right="147" w:hanging="201"/>
              <w:rPr>
                <w:sz w:val="17"/>
              </w:rPr>
            </w:pPr>
            <w:hyperlink w:history="true" w:anchor="_bookmark6">
              <w:r>
                <w:rPr>
                  <w:w w:val="105"/>
                  <w:sz w:val="17"/>
                </w:rPr>
                <w:t>TEXTO</w:t>
              </w:r>
              <w:r>
                <w:rPr>
                  <w:spacing w:val="2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REFUNDIDO</w:t>
              </w:r>
              <w:r>
                <w:rPr>
                  <w:spacing w:val="2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2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2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LEY</w:t>
              </w:r>
              <w:r>
                <w:rPr>
                  <w:spacing w:val="2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SOBRE</w:t>
              </w:r>
              <w:r>
                <w:rPr>
                  <w:spacing w:val="2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TRÁFICO,</w:t>
              </w:r>
              <w:r>
                <w:rPr>
                  <w:spacing w:val="2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CIRCULACIÓN</w:t>
              </w:r>
              <w:r>
                <w:rPr>
                  <w:spacing w:val="2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2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VEHÍCULOS</w:t>
              </w:r>
              <w:r>
                <w:rPr>
                  <w:spacing w:val="2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</w:t>
              </w:r>
              <w:r>
                <w:rPr>
                  <w:spacing w:val="2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MOTOR</w:t>
              </w:r>
              <w:r>
                <w:rPr>
                  <w:spacing w:val="2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</w:hyperlink>
            <w:r>
              <w:rPr>
                <w:spacing w:val="1"/>
                <w:w w:val="105"/>
                <w:sz w:val="17"/>
              </w:rPr>
              <w:t> </w:t>
            </w:r>
            <w:hyperlink w:history="true" w:anchor="_bookmark6">
              <w:r>
                <w:rPr>
                  <w:w w:val="105"/>
                  <w:sz w:val="17"/>
                </w:rPr>
                <w:t>SEGURIDAD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VIAL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4"/>
              <w:rPr>
                <w:sz w:val="32"/>
              </w:rPr>
            </w:pPr>
          </w:p>
          <w:p>
            <w:pPr>
              <w:pStyle w:val="TableParagraph"/>
              <w:spacing w:before="1"/>
              <w:ind w:right="198"/>
              <w:jc w:val="right"/>
              <w:rPr>
                <w:sz w:val="17"/>
              </w:rPr>
            </w:pPr>
            <w:hyperlink w:history="true" w:anchor="_bookmark6">
              <w:r>
                <w:rPr>
                  <w:w w:val="105"/>
                  <w:sz w:val="17"/>
                </w:rPr>
                <w:t>10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7">
              <w:r>
                <w:rPr>
                  <w:w w:val="105"/>
                  <w:sz w:val="17"/>
                </w:rPr>
                <w:t>TÍTULO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PRELIMINAR.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Disposiciones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generales</w:t>
              </w:r>
              <w:r>
                <w:rPr>
                  <w:spacing w:val="-3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right="198"/>
              <w:jc w:val="right"/>
              <w:rPr>
                <w:sz w:val="17"/>
              </w:rPr>
            </w:pPr>
            <w:hyperlink w:history="true" w:anchor="_bookmark7">
              <w:r>
                <w:rPr>
                  <w:w w:val="105"/>
                  <w:sz w:val="17"/>
                </w:rPr>
                <w:t>10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7"/>
              <w:jc w:val="right"/>
              <w:rPr>
                <w:sz w:val="17"/>
              </w:rPr>
            </w:pPr>
            <w:hyperlink w:history="true" w:anchor="_bookmark8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1.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Objeto.</w:t>
              </w:r>
              <w:r>
                <w:rPr>
                  <w:spacing w:val="1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right="198"/>
              <w:jc w:val="right"/>
              <w:rPr>
                <w:sz w:val="17"/>
              </w:rPr>
            </w:pPr>
            <w:hyperlink w:history="true" w:anchor="_bookmark8">
              <w:r>
                <w:rPr>
                  <w:w w:val="105"/>
                  <w:sz w:val="17"/>
                </w:rPr>
                <w:t>10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9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2.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Ámbito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aplicación.</w:t>
              </w:r>
              <w:r>
                <w:rPr>
                  <w:spacing w:val="42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right="198"/>
              <w:jc w:val="right"/>
              <w:rPr>
                <w:sz w:val="17"/>
              </w:rPr>
            </w:pPr>
            <w:hyperlink w:history="true" w:anchor="_bookmark9">
              <w:r>
                <w:rPr>
                  <w:w w:val="105"/>
                  <w:sz w:val="17"/>
                </w:rPr>
                <w:t>10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10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3.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Conceptos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básicos.</w:t>
              </w:r>
              <w:r>
                <w:rPr>
                  <w:spacing w:val="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right="198"/>
              <w:jc w:val="right"/>
              <w:rPr>
                <w:sz w:val="17"/>
              </w:rPr>
            </w:pPr>
            <w:hyperlink w:history="true" w:anchor="_bookmark10">
              <w:r>
                <w:rPr>
                  <w:w w:val="105"/>
                  <w:sz w:val="17"/>
                </w:rPr>
                <w:t>10</w:t>
              </w:r>
            </w:hyperlink>
          </w:p>
        </w:tc>
      </w:tr>
      <w:tr>
        <w:trPr>
          <w:trHeight w:val="579" w:hRule="atLeast"/>
        </w:trPr>
        <w:tc>
          <w:tcPr>
            <w:tcW w:w="9267" w:type="dxa"/>
          </w:tcPr>
          <w:p>
            <w:pPr>
              <w:pStyle w:val="TableParagraph"/>
              <w:spacing w:line="240" w:lineRule="atLeast" w:before="79"/>
              <w:ind w:left="400" w:right="147" w:hanging="201"/>
              <w:rPr>
                <w:sz w:val="17"/>
              </w:rPr>
            </w:pPr>
            <w:hyperlink w:history="true" w:anchor="_bookmark11">
              <w:r>
                <w:rPr>
                  <w:w w:val="105"/>
                  <w:sz w:val="17"/>
                </w:rPr>
                <w:t>TÍTULO</w:t>
              </w:r>
              <w:r>
                <w:rPr>
                  <w:spacing w:val="4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I.</w:t>
              </w:r>
              <w:r>
                <w:rPr>
                  <w:spacing w:val="4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Ejercicio</w:t>
              </w:r>
              <w:r>
                <w:rPr>
                  <w:spacing w:val="4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4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coordinación</w:t>
              </w:r>
              <w:r>
                <w:rPr>
                  <w:spacing w:val="4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4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las</w:t>
              </w:r>
              <w:r>
                <w:rPr>
                  <w:spacing w:val="4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competencias</w:t>
              </w:r>
              <w:r>
                <w:rPr>
                  <w:spacing w:val="4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sobre</w:t>
              </w:r>
              <w:r>
                <w:rPr>
                  <w:spacing w:val="4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tráfico,</w:t>
              </w:r>
              <w:r>
                <w:rPr>
                  <w:spacing w:val="4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circulación</w:t>
              </w:r>
              <w:r>
                <w:rPr>
                  <w:spacing w:val="4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4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vehículos</w:t>
              </w:r>
              <w:r>
                <w:rPr>
                  <w:spacing w:val="4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</w:t>
              </w:r>
              <w:r>
                <w:rPr>
                  <w:spacing w:val="4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motor</w:t>
              </w:r>
              <w:r>
                <w:rPr>
                  <w:spacing w:val="4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</w:hyperlink>
            <w:r>
              <w:rPr>
                <w:spacing w:val="1"/>
                <w:w w:val="105"/>
                <w:sz w:val="17"/>
              </w:rPr>
              <w:t> </w:t>
            </w:r>
            <w:hyperlink w:history="true" w:anchor="_bookmark11">
              <w:r>
                <w:rPr>
                  <w:w w:val="105"/>
                  <w:sz w:val="17"/>
                </w:rPr>
                <w:t>seguridad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vial</w:t>
              </w:r>
              <w:r>
                <w:rPr>
                  <w:spacing w:val="24"/>
                  <w:w w:val="105"/>
                  <w:sz w:val="17"/>
                </w:rPr>
                <w:t> 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4"/>
              <w:rPr>
                <w:sz w:val="32"/>
              </w:rPr>
            </w:pPr>
          </w:p>
          <w:p>
            <w:pPr>
              <w:pStyle w:val="TableParagraph"/>
              <w:spacing w:line="187" w:lineRule="exact" w:before="1"/>
              <w:ind w:right="198"/>
              <w:jc w:val="right"/>
              <w:rPr>
                <w:sz w:val="17"/>
              </w:rPr>
            </w:pPr>
            <w:hyperlink w:history="true" w:anchor="_bookmark11">
              <w:r>
                <w:rPr>
                  <w:w w:val="105"/>
                  <w:sz w:val="17"/>
                </w:rPr>
                <w:t>10</w:t>
              </w:r>
            </w:hyperlink>
          </w:p>
        </w:tc>
      </w:tr>
    </w:tbl>
    <w:p>
      <w:pPr>
        <w:spacing w:after="0" w:line="187" w:lineRule="exact"/>
        <w:jc w:val="right"/>
        <w:rPr>
          <w:sz w:val="17"/>
        </w:rPr>
        <w:sectPr>
          <w:footerReference w:type="default" r:id="rId5"/>
          <w:type w:val="continuous"/>
          <w:pgSz w:w="11910" w:h="16840"/>
          <w:pgMar w:footer="570" w:top="560" w:bottom="760" w:left="1340" w:right="540"/>
          <w:pgNumType w:start="1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</w:pPr>
    </w:p>
    <w:tbl>
      <w:tblPr>
        <w:tblW w:w="0" w:type="auto"/>
        <w:jc w:val="left"/>
        <w:tblInd w:w="1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67"/>
        <w:gridCol w:w="545"/>
      </w:tblGrid>
      <w:tr>
        <w:trPr>
          <w:trHeight w:val="339" w:hRule="atLeast"/>
        </w:trPr>
        <w:tc>
          <w:tcPr>
            <w:tcW w:w="9267" w:type="dxa"/>
          </w:tcPr>
          <w:p>
            <w:pPr>
              <w:pStyle w:val="TableParagraph"/>
              <w:spacing w:before="27"/>
              <w:ind w:right="147"/>
              <w:jc w:val="right"/>
              <w:rPr>
                <w:sz w:val="17"/>
              </w:rPr>
            </w:pPr>
            <w:hyperlink w:history="true" w:anchor="_bookmark12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Competencias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32"/>
              <w:ind w:left="149"/>
              <w:rPr>
                <w:sz w:val="17"/>
              </w:rPr>
            </w:pPr>
            <w:hyperlink w:history="true" w:anchor="_bookmark12">
              <w:r>
                <w:rPr>
                  <w:w w:val="105"/>
                  <w:sz w:val="17"/>
                </w:rPr>
                <w:t>10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13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4.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Competencias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Administración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General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Estado.</w:t>
              </w:r>
              <w:r>
                <w:rPr>
                  <w:spacing w:val="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3">
              <w:r>
                <w:rPr>
                  <w:w w:val="105"/>
                  <w:sz w:val="17"/>
                </w:rPr>
                <w:t>10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14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5.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Competencias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Ministerio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Interior.</w:t>
              </w:r>
              <w:r>
                <w:rPr>
                  <w:spacing w:val="24"/>
                  <w:w w:val="105"/>
                  <w:sz w:val="17"/>
                </w:rPr>
                <w:t> 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4">
              <w:r>
                <w:rPr>
                  <w:w w:val="105"/>
                  <w:sz w:val="17"/>
                </w:rPr>
                <w:t>11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15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6.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Organismo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autónomo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Jefatura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Central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Tráfico.</w:t>
              </w:r>
              <w:r>
                <w:rPr>
                  <w:spacing w:val="12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5">
              <w:r>
                <w:rPr>
                  <w:w w:val="105"/>
                  <w:sz w:val="17"/>
                </w:rPr>
                <w:t>12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16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7.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Competencias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los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municipios.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6">
              <w:r>
                <w:rPr>
                  <w:w w:val="105"/>
                  <w:sz w:val="17"/>
                </w:rPr>
                <w:t>12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17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II.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Consejo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Superior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Tráfico,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Seguridad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Vial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Movilidad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Sostenible</w:t>
              </w:r>
              <w:r>
                <w:rPr>
                  <w:spacing w:val="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7">
              <w:r>
                <w:rPr>
                  <w:w w:val="105"/>
                  <w:sz w:val="17"/>
                </w:rPr>
                <w:t>13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18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8.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Composición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funciones..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8">
              <w:r>
                <w:rPr>
                  <w:w w:val="105"/>
                  <w:sz w:val="17"/>
                </w:rPr>
                <w:t>13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9"/>
              <w:jc w:val="right"/>
              <w:rPr>
                <w:sz w:val="17"/>
              </w:rPr>
            </w:pPr>
            <w:hyperlink w:history="true" w:anchor="_bookmark19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III.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Conferencia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Sectorial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Tráfico,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Seguridad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Vial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Movilidad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Sostenible</w:t>
              </w:r>
              <w:r>
                <w:rPr>
                  <w:spacing w:val="41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9">
              <w:r>
                <w:rPr>
                  <w:w w:val="105"/>
                  <w:sz w:val="17"/>
                </w:rPr>
                <w:t>14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9"/>
              <w:jc w:val="right"/>
              <w:rPr>
                <w:sz w:val="17"/>
              </w:rPr>
            </w:pPr>
            <w:hyperlink w:history="true" w:anchor="_bookmark20">
              <w:r>
                <w:rPr>
                  <w:sz w:val="17"/>
                </w:rPr>
                <w:t>Artículo</w:t>
              </w:r>
              <w:r>
                <w:rPr>
                  <w:spacing w:val="8"/>
                  <w:sz w:val="17"/>
                </w:rPr>
                <w:t> </w:t>
              </w:r>
              <w:r>
                <w:rPr>
                  <w:sz w:val="17"/>
                </w:rPr>
                <w:t>9.</w:t>
              </w:r>
              <w:r>
                <w:rPr>
                  <w:spacing w:val="8"/>
                  <w:sz w:val="17"/>
                </w:rPr>
                <w:t> </w:t>
              </w:r>
              <w:r>
                <w:rPr>
                  <w:sz w:val="17"/>
                </w:rPr>
                <w:t>Conferencia</w:t>
              </w:r>
              <w:r>
                <w:rPr>
                  <w:spacing w:val="8"/>
                  <w:sz w:val="17"/>
                </w:rPr>
                <w:t> </w:t>
              </w:r>
              <w:r>
                <w:rPr>
                  <w:sz w:val="17"/>
                </w:rPr>
                <w:t>Sectorial</w:t>
              </w:r>
              <w:r>
                <w:rPr>
                  <w:spacing w:val="8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9"/>
                  <w:sz w:val="17"/>
                </w:rPr>
                <w:t> </w:t>
              </w:r>
              <w:r>
                <w:rPr>
                  <w:sz w:val="17"/>
                </w:rPr>
                <w:t>Tráfico,</w:t>
              </w:r>
              <w:r>
                <w:rPr>
                  <w:spacing w:val="8"/>
                  <w:sz w:val="17"/>
                </w:rPr>
                <w:t> </w:t>
              </w:r>
              <w:r>
                <w:rPr>
                  <w:sz w:val="17"/>
                </w:rPr>
                <w:t>Seguridad</w:t>
              </w:r>
              <w:r>
                <w:rPr>
                  <w:spacing w:val="8"/>
                  <w:sz w:val="17"/>
                </w:rPr>
                <w:t> </w:t>
              </w:r>
              <w:r>
                <w:rPr>
                  <w:sz w:val="17"/>
                </w:rPr>
                <w:t>Vial</w:t>
              </w:r>
              <w:r>
                <w:rPr>
                  <w:spacing w:val="8"/>
                  <w:sz w:val="17"/>
                </w:rPr>
                <w:t> </w:t>
              </w:r>
              <w:r>
                <w:rPr>
                  <w:sz w:val="17"/>
                </w:rPr>
                <w:t>y</w:t>
              </w:r>
              <w:r>
                <w:rPr>
                  <w:spacing w:val="9"/>
                  <w:sz w:val="17"/>
                </w:rPr>
                <w:t> </w:t>
              </w:r>
              <w:r>
                <w:rPr>
                  <w:sz w:val="17"/>
                </w:rPr>
                <w:t>Movilidad</w:t>
              </w:r>
              <w:r>
                <w:rPr>
                  <w:spacing w:val="8"/>
                  <w:sz w:val="17"/>
                </w:rPr>
                <w:t> </w:t>
              </w:r>
              <w:r>
                <w:rPr>
                  <w:sz w:val="17"/>
                </w:rPr>
                <w:t>Sostenible.</w:t>
              </w:r>
              <w:r>
                <w:rPr>
                  <w:spacing w:val="-18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7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7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7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7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7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7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7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7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7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7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8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7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7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20">
              <w:r>
                <w:rPr>
                  <w:w w:val="105"/>
                  <w:sz w:val="17"/>
                </w:rPr>
                <w:t>14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21">
              <w:r>
                <w:rPr>
                  <w:sz w:val="17"/>
                </w:rPr>
                <w:t>TÍTULO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II.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Normas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comportamiento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en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la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circulación</w:t>
              </w:r>
              <w:r>
                <w:rPr>
                  <w:spacing w:val="-18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21">
              <w:r>
                <w:rPr>
                  <w:w w:val="105"/>
                  <w:sz w:val="17"/>
                </w:rPr>
                <w:t>14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22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Normas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generales</w:t>
              </w:r>
              <w:r>
                <w:rPr>
                  <w:spacing w:val="4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22">
              <w:r>
                <w:rPr>
                  <w:w w:val="105"/>
                  <w:sz w:val="17"/>
                </w:rPr>
                <w:t>14</w:t>
              </w:r>
            </w:hyperlink>
          </w:p>
        </w:tc>
      </w:tr>
      <w:tr>
        <w:trPr>
          <w:trHeight w:val="439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23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10.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Usuarios,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conductores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titulares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vehículos.</w:t>
              </w:r>
              <w:r>
                <w:rPr>
                  <w:spacing w:val="2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23">
              <w:r>
                <w:rPr>
                  <w:w w:val="105"/>
                  <w:sz w:val="17"/>
                </w:rPr>
                <w:t>14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24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11.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Obligaciones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titular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vehículo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conductor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habitual.</w:t>
              </w:r>
              <w:r>
                <w:rPr>
                  <w:spacing w:val="24"/>
                  <w:w w:val="105"/>
                  <w:sz w:val="17"/>
                </w:rPr>
                <w:t> 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24">
              <w:r>
                <w:rPr>
                  <w:w w:val="105"/>
                  <w:sz w:val="17"/>
                </w:rPr>
                <w:t>15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25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12.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Obras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actividades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prohibidas.</w:t>
              </w:r>
              <w:r>
                <w:rPr>
                  <w:spacing w:val="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25">
              <w:r>
                <w:rPr>
                  <w:w w:val="105"/>
                  <w:sz w:val="17"/>
                </w:rPr>
                <w:t>15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26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13.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Normas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generales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conducción.</w:t>
              </w:r>
              <w:r>
                <w:rPr>
                  <w:spacing w:val="32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26">
              <w:r>
                <w:rPr>
                  <w:w w:val="105"/>
                  <w:sz w:val="17"/>
                </w:rPr>
                <w:t>16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27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14.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Bebidas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alcohólicas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drogas.</w:t>
              </w:r>
              <w:r>
                <w:rPr>
                  <w:spacing w:val="1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27">
              <w:r>
                <w:rPr>
                  <w:w w:val="105"/>
                  <w:sz w:val="17"/>
                </w:rPr>
                <w:t>17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28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II.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Circulación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vehículos</w:t>
              </w:r>
              <w:r>
                <w:rPr>
                  <w:spacing w:val="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28">
              <w:r>
                <w:rPr>
                  <w:w w:val="105"/>
                  <w:sz w:val="17"/>
                </w:rPr>
                <w:t>17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7"/>
              <w:jc w:val="right"/>
              <w:rPr>
                <w:sz w:val="17"/>
              </w:rPr>
            </w:pPr>
            <w:hyperlink w:history="true" w:anchor="_bookmark29">
              <w:r>
                <w:rPr>
                  <w:w w:val="105"/>
                  <w:sz w:val="17"/>
                </w:rPr>
                <w:t>Sección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1.ª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Lugar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vía</w:t>
              </w:r>
              <w:r>
                <w:rPr>
                  <w:spacing w:val="1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29">
              <w:r>
                <w:rPr>
                  <w:w w:val="105"/>
                  <w:sz w:val="17"/>
                </w:rPr>
                <w:t>17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30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15.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Sentido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circulación.</w:t>
              </w:r>
              <w:r>
                <w:rPr>
                  <w:spacing w:val="22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30">
              <w:r>
                <w:rPr>
                  <w:w w:val="105"/>
                  <w:sz w:val="17"/>
                </w:rPr>
                <w:t>17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31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16.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Utilización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los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carriles.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31">
              <w:r>
                <w:rPr>
                  <w:w w:val="105"/>
                  <w:sz w:val="17"/>
                </w:rPr>
                <w:t>17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32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17.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Utilización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arcén.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32">
              <w:r>
                <w:rPr>
                  <w:w w:val="105"/>
                  <w:sz w:val="17"/>
                </w:rPr>
                <w:t>18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33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18.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Supuestos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especiales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sentido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circulación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restricciones.</w:t>
              </w:r>
              <w:r>
                <w:rPr>
                  <w:spacing w:val="32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33">
              <w:r>
                <w:rPr>
                  <w:w w:val="105"/>
                  <w:sz w:val="17"/>
                </w:rPr>
                <w:t>18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34">
              <w:r>
                <w:rPr>
                  <w:sz w:val="17"/>
                </w:rPr>
                <w:t>Artículo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19.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Refugios,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isletas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o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dispositivos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guía.</w:t>
              </w:r>
              <w:r>
                <w:rPr>
                  <w:spacing w:val="-6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34">
              <w:r>
                <w:rPr>
                  <w:w w:val="105"/>
                  <w:sz w:val="17"/>
                </w:rPr>
                <w:t>18</w:t>
              </w:r>
            </w:hyperlink>
          </w:p>
        </w:tc>
      </w:tr>
      <w:tr>
        <w:trPr>
          <w:trHeight w:val="439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35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20.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Circulación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en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autopistas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autovías..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35">
              <w:r>
                <w:rPr>
                  <w:w w:val="105"/>
                  <w:sz w:val="17"/>
                </w:rPr>
                <w:t>19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7"/>
              <w:jc w:val="right"/>
              <w:rPr>
                <w:sz w:val="17"/>
              </w:rPr>
            </w:pPr>
            <w:hyperlink w:history="true" w:anchor="_bookmark36">
              <w:r>
                <w:rPr>
                  <w:w w:val="105"/>
                  <w:sz w:val="17"/>
                </w:rPr>
                <w:t>Sección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2.ª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Velocidad</w:t>
              </w:r>
              <w:r>
                <w:rPr>
                  <w:spacing w:val="4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36">
              <w:r>
                <w:rPr>
                  <w:w w:val="105"/>
                  <w:sz w:val="17"/>
                </w:rPr>
                <w:t>19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37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21.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Límites</w:t>
              </w:r>
              <w:r>
                <w:rPr>
                  <w:spacing w:val="-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velocidad..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37">
              <w:r>
                <w:rPr>
                  <w:w w:val="105"/>
                  <w:sz w:val="17"/>
                </w:rPr>
                <w:t>19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38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22.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Distancias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velocidad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exigible.</w:t>
              </w:r>
              <w:r>
                <w:rPr>
                  <w:spacing w:val="2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38">
              <w:r>
                <w:rPr>
                  <w:w w:val="105"/>
                  <w:sz w:val="17"/>
                </w:rPr>
                <w:t>19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39">
              <w:r>
                <w:rPr>
                  <w:w w:val="105"/>
                  <w:sz w:val="17"/>
                </w:rPr>
                <w:t>Sección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3.ª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Preferencia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paso</w:t>
              </w:r>
              <w:r>
                <w:rPr>
                  <w:spacing w:val="-3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39">
              <w:r>
                <w:rPr>
                  <w:w w:val="105"/>
                  <w:sz w:val="17"/>
                </w:rPr>
                <w:t>20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40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23.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Normas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generales.</w:t>
              </w:r>
              <w:r>
                <w:rPr>
                  <w:spacing w:val="11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40">
              <w:r>
                <w:rPr>
                  <w:w w:val="105"/>
                  <w:sz w:val="17"/>
                </w:rPr>
                <w:t>20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41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24.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Tramos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estrechos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gran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pendiente.</w:t>
              </w:r>
              <w:r>
                <w:rPr>
                  <w:spacing w:val="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41">
              <w:r>
                <w:rPr>
                  <w:w w:val="105"/>
                  <w:sz w:val="17"/>
                </w:rPr>
                <w:t>20</w:t>
              </w:r>
            </w:hyperlink>
          </w:p>
        </w:tc>
      </w:tr>
      <w:tr>
        <w:trPr>
          <w:trHeight w:val="339" w:hRule="atLeast"/>
        </w:trPr>
        <w:tc>
          <w:tcPr>
            <w:tcW w:w="9267" w:type="dxa"/>
          </w:tcPr>
          <w:p>
            <w:pPr>
              <w:pStyle w:val="TableParagraph"/>
              <w:spacing w:line="192" w:lineRule="exact"/>
              <w:ind w:right="148"/>
              <w:jc w:val="right"/>
              <w:rPr>
                <w:sz w:val="17"/>
              </w:rPr>
            </w:pPr>
            <w:hyperlink w:history="true" w:anchor="_bookmark42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25.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Conductores,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peatones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animales.</w:t>
              </w:r>
              <w:r>
                <w:rPr>
                  <w:spacing w:val="1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line="187" w:lineRule="exact" w:before="133"/>
              <w:ind w:left="149"/>
              <w:rPr>
                <w:sz w:val="17"/>
              </w:rPr>
            </w:pPr>
            <w:hyperlink w:history="true" w:anchor="_bookmark42">
              <w:r>
                <w:rPr>
                  <w:w w:val="105"/>
                  <w:sz w:val="17"/>
                </w:rPr>
                <w:t>20</w:t>
              </w:r>
            </w:hyperlink>
          </w:p>
        </w:tc>
      </w:tr>
    </w:tbl>
    <w:p>
      <w:pPr>
        <w:spacing w:after="0" w:line="187" w:lineRule="exact"/>
        <w:rPr>
          <w:sz w:val="17"/>
        </w:rPr>
        <w:sectPr>
          <w:headerReference w:type="default" r:id="rId7"/>
          <w:footerReference w:type="default" r:id="rId8"/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</w:pPr>
    </w:p>
    <w:tbl>
      <w:tblPr>
        <w:tblW w:w="0" w:type="auto"/>
        <w:jc w:val="left"/>
        <w:tblInd w:w="3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67"/>
        <w:gridCol w:w="545"/>
      </w:tblGrid>
      <w:tr>
        <w:trPr>
          <w:trHeight w:val="339" w:hRule="atLeast"/>
        </w:trPr>
        <w:tc>
          <w:tcPr>
            <w:tcW w:w="9067" w:type="dxa"/>
          </w:tcPr>
          <w:p>
            <w:pPr>
              <w:pStyle w:val="TableParagraph"/>
              <w:spacing w:before="27"/>
              <w:ind w:right="148"/>
              <w:jc w:val="right"/>
              <w:rPr>
                <w:sz w:val="17"/>
              </w:rPr>
            </w:pPr>
            <w:hyperlink w:history="true" w:anchor="_bookmark43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26.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Cesión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paso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intersecciones.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32"/>
              <w:ind w:left="149"/>
              <w:rPr>
                <w:sz w:val="17"/>
              </w:rPr>
            </w:pPr>
            <w:hyperlink w:history="true" w:anchor="_bookmark43">
              <w:r>
                <w:rPr>
                  <w:w w:val="105"/>
                  <w:sz w:val="17"/>
                </w:rPr>
                <w:t>21</w:t>
              </w:r>
            </w:hyperlink>
          </w:p>
        </w:tc>
      </w:tr>
      <w:tr>
        <w:trPr>
          <w:trHeight w:val="440" w:hRule="atLeast"/>
        </w:trPr>
        <w:tc>
          <w:tcPr>
            <w:tcW w:w="90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44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27.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Vehículos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servicio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urgencia.</w:t>
              </w:r>
              <w:r>
                <w:rPr>
                  <w:spacing w:val="2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44">
              <w:r>
                <w:rPr>
                  <w:w w:val="105"/>
                  <w:sz w:val="17"/>
                </w:rPr>
                <w:t>21</w:t>
              </w:r>
            </w:hyperlink>
          </w:p>
        </w:tc>
      </w:tr>
      <w:tr>
        <w:trPr>
          <w:trHeight w:val="440" w:hRule="atLeast"/>
        </w:trPr>
        <w:tc>
          <w:tcPr>
            <w:tcW w:w="90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45">
              <w:r>
                <w:rPr>
                  <w:sz w:val="17"/>
                </w:rPr>
                <w:t>Sección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4.ª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Incorporación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a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la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circulación</w:t>
              </w:r>
              <w:r>
                <w:rPr>
                  <w:spacing w:val="-8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45">
              <w:r>
                <w:rPr>
                  <w:w w:val="105"/>
                  <w:sz w:val="17"/>
                </w:rPr>
                <w:t>21</w:t>
              </w:r>
            </w:hyperlink>
          </w:p>
        </w:tc>
      </w:tr>
      <w:tr>
        <w:trPr>
          <w:trHeight w:val="440" w:hRule="atLeast"/>
        </w:trPr>
        <w:tc>
          <w:tcPr>
            <w:tcW w:w="90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46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28.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Incorporación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vehículos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circulación.</w:t>
              </w:r>
              <w:r>
                <w:rPr>
                  <w:spacing w:val="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46">
              <w:r>
                <w:rPr>
                  <w:w w:val="105"/>
                  <w:sz w:val="17"/>
                </w:rPr>
                <w:t>21</w:t>
              </w:r>
            </w:hyperlink>
          </w:p>
        </w:tc>
      </w:tr>
      <w:tr>
        <w:trPr>
          <w:trHeight w:val="440" w:hRule="atLeast"/>
        </w:trPr>
        <w:tc>
          <w:tcPr>
            <w:tcW w:w="90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47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29.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Conducción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vehículos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en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tramo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incorporación.</w:t>
              </w:r>
              <w:r>
                <w:rPr>
                  <w:spacing w:val="3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47">
              <w:r>
                <w:rPr>
                  <w:w w:val="105"/>
                  <w:sz w:val="17"/>
                </w:rPr>
                <w:t>21</w:t>
              </w:r>
            </w:hyperlink>
          </w:p>
        </w:tc>
      </w:tr>
      <w:tr>
        <w:trPr>
          <w:trHeight w:val="440" w:hRule="atLeast"/>
        </w:trPr>
        <w:tc>
          <w:tcPr>
            <w:tcW w:w="90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48">
              <w:r>
                <w:rPr>
                  <w:w w:val="105"/>
                  <w:sz w:val="17"/>
                </w:rPr>
                <w:t>Sección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5.ª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Cambios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dirección,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sentido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marcha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atrás</w:t>
              </w:r>
              <w:r>
                <w:rPr>
                  <w:spacing w:val="1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48">
              <w:r>
                <w:rPr>
                  <w:w w:val="105"/>
                  <w:sz w:val="17"/>
                </w:rPr>
                <w:t>22</w:t>
              </w:r>
            </w:hyperlink>
          </w:p>
        </w:tc>
      </w:tr>
      <w:tr>
        <w:trPr>
          <w:trHeight w:val="440" w:hRule="atLeast"/>
        </w:trPr>
        <w:tc>
          <w:tcPr>
            <w:tcW w:w="90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49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30.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Cambios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vía,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calzada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carril.</w:t>
              </w:r>
              <w:r>
                <w:rPr>
                  <w:spacing w:val="3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49">
              <w:r>
                <w:rPr>
                  <w:w w:val="105"/>
                  <w:sz w:val="17"/>
                </w:rPr>
                <w:t>22</w:t>
              </w:r>
            </w:hyperlink>
          </w:p>
        </w:tc>
      </w:tr>
      <w:tr>
        <w:trPr>
          <w:trHeight w:val="440" w:hRule="atLeast"/>
        </w:trPr>
        <w:tc>
          <w:tcPr>
            <w:tcW w:w="90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50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31.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Cambios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sentido.</w:t>
              </w:r>
              <w:r>
                <w:rPr>
                  <w:spacing w:val="1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50">
              <w:r>
                <w:rPr>
                  <w:w w:val="105"/>
                  <w:sz w:val="17"/>
                </w:rPr>
                <w:t>22</w:t>
              </w:r>
            </w:hyperlink>
          </w:p>
        </w:tc>
      </w:tr>
      <w:tr>
        <w:trPr>
          <w:trHeight w:val="440" w:hRule="atLeast"/>
        </w:trPr>
        <w:tc>
          <w:tcPr>
            <w:tcW w:w="90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51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32.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Marcha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atrás.</w:t>
              </w:r>
              <w:r>
                <w:rPr>
                  <w:spacing w:val="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51">
              <w:r>
                <w:rPr>
                  <w:w w:val="105"/>
                  <w:sz w:val="17"/>
                </w:rPr>
                <w:t>22</w:t>
              </w:r>
            </w:hyperlink>
          </w:p>
        </w:tc>
      </w:tr>
      <w:tr>
        <w:trPr>
          <w:trHeight w:val="440" w:hRule="atLeast"/>
        </w:trPr>
        <w:tc>
          <w:tcPr>
            <w:tcW w:w="9067" w:type="dxa"/>
          </w:tcPr>
          <w:p>
            <w:pPr>
              <w:pStyle w:val="TableParagraph"/>
              <w:ind w:right="147"/>
              <w:jc w:val="right"/>
              <w:rPr>
                <w:sz w:val="17"/>
              </w:rPr>
            </w:pPr>
            <w:hyperlink w:history="true" w:anchor="_bookmark52">
              <w:r>
                <w:rPr>
                  <w:w w:val="105"/>
                  <w:sz w:val="17"/>
                </w:rPr>
                <w:t>Sección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6.ª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Adelantamiento.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52">
              <w:r>
                <w:rPr>
                  <w:w w:val="105"/>
                  <w:sz w:val="17"/>
                </w:rPr>
                <w:t>22</w:t>
              </w:r>
            </w:hyperlink>
          </w:p>
        </w:tc>
      </w:tr>
      <w:tr>
        <w:trPr>
          <w:trHeight w:val="440" w:hRule="atLeast"/>
        </w:trPr>
        <w:tc>
          <w:tcPr>
            <w:tcW w:w="90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53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33.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Normas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generales.</w:t>
              </w:r>
              <w:r>
                <w:rPr>
                  <w:spacing w:val="11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53">
              <w:r>
                <w:rPr>
                  <w:w w:val="105"/>
                  <w:sz w:val="17"/>
                </w:rPr>
                <w:t>22</w:t>
              </w:r>
            </w:hyperlink>
          </w:p>
        </w:tc>
      </w:tr>
      <w:tr>
        <w:trPr>
          <w:trHeight w:val="439" w:hRule="atLeast"/>
        </w:trPr>
        <w:tc>
          <w:tcPr>
            <w:tcW w:w="90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54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34.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Precauciones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previas.</w:t>
              </w:r>
              <w:r>
                <w:rPr>
                  <w:spacing w:val="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54">
              <w:r>
                <w:rPr>
                  <w:w w:val="105"/>
                  <w:sz w:val="17"/>
                </w:rPr>
                <w:t>23</w:t>
              </w:r>
            </w:hyperlink>
          </w:p>
        </w:tc>
      </w:tr>
      <w:tr>
        <w:trPr>
          <w:trHeight w:val="440" w:hRule="atLeast"/>
        </w:trPr>
        <w:tc>
          <w:tcPr>
            <w:tcW w:w="9067" w:type="dxa"/>
          </w:tcPr>
          <w:p>
            <w:pPr>
              <w:pStyle w:val="TableParagraph"/>
              <w:ind w:right="147"/>
              <w:jc w:val="right"/>
              <w:rPr>
                <w:sz w:val="17"/>
              </w:rPr>
            </w:pPr>
            <w:hyperlink w:history="true" w:anchor="_bookmark55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35.</w:t>
              </w:r>
              <w:r>
                <w:rPr>
                  <w:spacing w:val="-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Ejecución..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55">
              <w:r>
                <w:rPr>
                  <w:w w:val="105"/>
                  <w:sz w:val="17"/>
                </w:rPr>
                <w:t>23</w:t>
              </w:r>
            </w:hyperlink>
          </w:p>
        </w:tc>
      </w:tr>
      <w:tr>
        <w:trPr>
          <w:trHeight w:val="440" w:hRule="atLeast"/>
        </w:trPr>
        <w:tc>
          <w:tcPr>
            <w:tcW w:w="90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56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36.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Vehículo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adelantado.</w:t>
              </w:r>
              <w:r>
                <w:rPr>
                  <w:spacing w:val="-3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56">
              <w:r>
                <w:rPr>
                  <w:w w:val="105"/>
                  <w:sz w:val="17"/>
                </w:rPr>
                <w:t>23</w:t>
              </w:r>
            </w:hyperlink>
          </w:p>
        </w:tc>
      </w:tr>
      <w:tr>
        <w:trPr>
          <w:trHeight w:val="440" w:hRule="atLeast"/>
        </w:trPr>
        <w:tc>
          <w:tcPr>
            <w:tcW w:w="90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57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37.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Prohibiciones.</w:t>
              </w:r>
              <w:r>
                <w:rPr>
                  <w:spacing w:val="3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57">
              <w:r>
                <w:rPr>
                  <w:w w:val="105"/>
                  <w:sz w:val="17"/>
                </w:rPr>
                <w:t>24</w:t>
              </w:r>
            </w:hyperlink>
          </w:p>
        </w:tc>
      </w:tr>
      <w:tr>
        <w:trPr>
          <w:trHeight w:val="440" w:hRule="atLeast"/>
        </w:trPr>
        <w:tc>
          <w:tcPr>
            <w:tcW w:w="90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58">
              <w:r>
                <w:rPr>
                  <w:sz w:val="17"/>
                </w:rPr>
                <w:t>Artículo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38.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Supuestos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especiales.</w:t>
              </w:r>
              <w:r>
                <w:rPr>
                  <w:spacing w:val="-1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58">
              <w:r>
                <w:rPr>
                  <w:w w:val="105"/>
                  <w:sz w:val="17"/>
                </w:rPr>
                <w:t>24</w:t>
              </w:r>
            </w:hyperlink>
          </w:p>
        </w:tc>
      </w:tr>
      <w:tr>
        <w:trPr>
          <w:trHeight w:val="440" w:hRule="atLeast"/>
        </w:trPr>
        <w:tc>
          <w:tcPr>
            <w:tcW w:w="90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59">
              <w:r>
                <w:rPr>
                  <w:w w:val="105"/>
                  <w:sz w:val="17"/>
                </w:rPr>
                <w:t>Sección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7.ª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Parada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estacionamiento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59">
              <w:r>
                <w:rPr>
                  <w:w w:val="105"/>
                  <w:sz w:val="17"/>
                </w:rPr>
                <w:t>24</w:t>
              </w:r>
            </w:hyperlink>
          </w:p>
        </w:tc>
      </w:tr>
      <w:tr>
        <w:trPr>
          <w:trHeight w:val="440" w:hRule="atLeast"/>
        </w:trPr>
        <w:tc>
          <w:tcPr>
            <w:tcW w:w="90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60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39.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Normas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generales.</w:t>
              </w:r>
              <w:r>
                <w:rPr>
                  <w:spacing w:val="11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60">
              <w:r>
                <w:rPr>
                  <w:w w:val="105"/>
                  <w:sz w:val="17"/>
                </w:rPr>
                <w:t>24</w:t>
              </w:r>
            </w:hyperlink>
          </w:p>
        </w:tc>
      </w:tr>
      <w:tr>
        <w:trPr>
          <w:trHeight w:val="440" w:hRule="atLeast"/>
        </w:trPr>
        <w:tc>
          <w:tcPr>
            <w:tcW w:w="90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61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40.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Prohibiciones.</w:t>
              </w:r>
              <w:r>
                <w:rPr>
                  <w:spacing w:val="3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61">
              <w:r>
                <w:rPr>
                  <w:w w:val="105"/>
                  <w:sz w:val="17"/>
                </w:rPr>
                <w:t>24</w:t>
              </w:r>
            </w:hyperlink>
          </w:p>
        </w:tc>
      </w:tr>
      <w:tr>
        <w:trPr>
          <w:trHeight w:val="440" w:hRule="atLeast"/>
        </w:trPr>
        <w:tc>
          <w:tcPr>
            <w:tcW w:w="90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62">
              <w:r>
                <w:rPr>
                  <w:w w:val="105"/>
                  <w:sz w:val="17"/>
                </w:rPr>
                <w:t>Sección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8.ª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Cruce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pasos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nivel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puentes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levadizos</w:t>
              </w:r>
              <w:r>
                <w:rPr>
                  <w:spacing w:val="-31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62">
              <w:r>
                <w:rPr>
                  <w:w w:val="105"/>
                  <w:sz w:val="17"/>
                </w:rPr>
                <w:t>25</w:t>
              </w:r>
            </w:hyperlink>
          </w:p>
        </w:tc>
      </w:tr>
      <w:tr>
        <w:trPr>
          <w:trHeight w:val="440" w:hRule="atLeast"/>
        </w:trPr>
        <w:tc>
          <w:tcPr>
            <w:tcW w:w="90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63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41.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Normas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generales.</w:t>
              </w:r>
              <w:r>
                <w:rPr>
                  <w:spacing w:val="11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63">
              <w:r>
                <w:rPr>
                  <w:w w:val="105"/>
                  <w:sz w:val="17"/>
                </w:rPr>
                <w:t>25</w:t>
              </w:r>
            </w:hyperlink>
          </w:p>
        </w:tc>
      </w:tr>
      <w:tr>
        <w:trPr>
          <w:trHeight w:val="440" w:hRule="atLeast"/>
        </w:trPr>
        <w:tc>
          <w:tcPr>
            <w:tcW w:w="90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64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42.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Bloqueo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pasos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nivel.</w:t>
              </w:r>
              <w:r>
                <w:rPr>
                  <w:spacing w:val="-3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64">
              <w:r>
                <w:rPr>
                  <w:w w:val="105"/>
                  <w:sz w:val="17"/>
                </w:rPr>
                <w:t>25</w:t>
              </w:r>
            </w:hyperlink>
          </w:p>
        </w:tc>
      </w:tr>
      <w:tr>
        <w:trPr>
          <w:trHeight w:val="440" w:hRule="atLeast"/>
        </w:trPr>
        <w:tc>
          <w:tcPr>
            <w:tcW w:w="90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65">
              <w:r>
                <w:rPr>
                  <w:w w:val="105"/>
                  <w:sz w:val="17"/>
                </w:rPr>
                <w:t>Sección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9.ª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Utilización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alumbrado</w:t>
              </w:r>
              <w:r>
                <w:rPr>
                  <w:spacing w:val="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65">
              <w:r>
                <w:rPr>
                  <w:w w:val="105"/>
                  <w:sz w:val="17"/>
                </w:rPr>
                <w:t>26</w:t>
              </w:r>
            </w:hyperlink>
          </w:p>
        </w:tc>
      </w:tr>
      <w:tr>
        <w:trPr>
          <w:trHeight w:val="439" w:hRule="atLeast"/>
        </w:trPr>
        <w:tc>
          <w:tcPr>
            <w:tcW w:w="90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66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43.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Uso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obligatorio.</w:t>
              </w:r>
              <w:r>
                <w:rPr>
                  <w:spacing w:val="32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66">
              <w:r>
                <w:rPr>
                  <w:w w:val="105"/>
                  <w:sz w:val="17"/>
                </w:rPr>
                <w:t>26</w:t>
              </w:r>
            </w:hyperlink>
          </w:p>
        </w:tc>
      </w:tr>
      <w:tr>
        <w:trPr>
          <w:trHeight w:val="440" w:hRule="atLeast"/>
        </w:trPr>
        <w:tc>
          <w:tcPr>
            <w:tcW w:w="90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67">
              <w:r>
                <w:rPr>
                  <w:sz w:val="17"/>
                </w:rPr>
                <w:t>Sección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10.ª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Advertencias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los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conductores</w:t>
              </w:r>
              <w:r>
                <w:rPr>
                  <w:spacing w:val="-6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67">
              <w:r>
                <w:rPr>
                  <w:w w:val="105"/>
                  <w:sz w:val="17"/>
                </w:rPr>
                <w:t>26</w:t>
              </w:r>
            </w:hyperlink>
          </w:p>
        </w:tc>
      </w:tr>
      <w:tr>
        <w:trPr>
          <w:trHeight w:val="440" w:hRule="atLeast"/>
        </w:trPr>
        <w:tc>
          <w:tcPr>
            <w:tcW w:w="90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68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44.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Normas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generales.</w:t>
              </w:r>
              <w:r>
                <w:rPr>
                  <w:spacing w:val="11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68">
              <w:r>
                <w:rPr>
                  <w:w w:val="105"/>
                  <w:sz w:val="17"/>
                </w:rPr>
                <w:t>26</w:t>
              </w:r>
            </w:hyperlink>
          </w:p>
        </w:tc>
      </w:tr>
      <w:tr>
        <w:trPr>
          <w:trHeight w:val="440" w:hRule="atLeast"/>
        </w:trPr>
        <w:tc>
          <w:tcPr>
            <w:tcW w:w="90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69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III.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Otras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normas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circulación</w:t>
              </w:r>
              <w:r>
                <w:rPr>
                  <w:spacing w:val="3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69">
              <w:r>
                <w:rPr>
                  <w:w w:val="105"/>
                  <w:sz w:val="17"/>
                </w:rPr>
                <w:t>26</w:t>
              </w:r>
            </w:hyperlink>
          </w:p>
        </w:tc>
      </w:tr>
      <w:tr>
        <w:trPr>
          <w:trHeight w:val="440" w:hRule="atLeast"/>
        </w:trPr>
        <w:tc>
          <w:tcPr>
            <w:tcW w:w="9067" w:type="dxa"/>
          </w:tcPr>
          <w:p>
            <w:pPr>
              <w:pStyle w:val="TableParagraph"/>
              <w:ind w:right="147"/>
              <w:jc w:val="right"/>
              <w:rPr>
                <w:sz w:val="17"/>
              </w:rPr>
            </w:pPr>
            <w:hyperlink w:history="true" w:anchor="_bookmark70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45.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Puertas.</w:t>
              </w:r>
              <w:r>
                <w:rPr>
                  <w:spacing w:val="-2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70">
              <w:r>
                <w:rPr>
                  <w:w w:val="105"/>
                  <w:sz w:val="17"/>
                </w:rPr>
                <w:t>26</w:t>
              </w:r>
            </w:hyperlink>
          </w:p>
        </w:tc>
      </w:tr>
      <w:tr>
        <w:trPr>
          <w:trHeight w:val="440" w:hRule="atLeast"/>
        </w:trPr>
        <w:tc>
          <w:tcPr>
            <w:tcW w:w="90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71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46.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Apagado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motor.</w:t>
              </w:r>
              <w:r>
                <w:rPr>
                  <w:spacing w:val="1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71">
              <w:r>
                <w:rPr>
                  <w:w w:val="105"/>
                  <w:sz w:val="17"/>
                </w:rPr>
                <w:t>26</w:t>
              </w:r>
            </w:hyperlink>
          </w:p>
        </w:tc>
      </w:tr>
      <w:tr>
        <w:trPr>
          <w:trHeight w:val="440" w:hRule="atLeast"/>
        </w:trPr>
        <w:tc>
          <w:tcPr>
            <w:tcW w:w="90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72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47.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Cinturón,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casco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restantes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elementos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seguridad.</w:t>
              </w:r>
              <w:r>
                <w:rPr>
                  <w:spacing w:val="3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72">
              <w:r>
                <w:rPr>
                  <w:w w:val="105"/>
                  <w:sz w:val="17"/>
                </w:rPr>
                <w:t>26</w:t>
              </w:r>
            </w:hyperlink>
          </w:p>
        </w:tc>
      </w:tr>
      <w:tr>
        <w:trPr>
          <w:trHeight w:val="339" w:hRule="atLeast"/>
        </w:trPr>
        <w:tc>
          <w:tcPr>
            <w:tcW w:w="9067" w:type="dxa"/>
          </w:tcPr>
          <w:p>
            <w:pPr>
              <w:pStyle w:val="TableParagraph"/>
              <w:spacing w:line="192" w:lineRule="exact"/>
              <w:ind w:right="148"/>
              <w:jc w:val="right"/>
              <w:rPr>
                <w:sz w:val="17"/>
              </w:rPr>
            </w:pPr>
            <w:hyperlink w:history="true" w:anchor="_bookmark73">
              <w:r>
                <w:rPr>
                  <w:sz w:val="17"/>
                </w:rPr>
                <w:t>Artículo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48.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Tiempos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descanso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y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conducción.</w:t>
              </w:r>
              <w:r>
                <w:rPr>
                  <w:spacing w:val="-1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line="187" w:lineRule="exact" w:before="133"/>
              <w:ind w:left="149"/>
              <w:rPr>
                <w:sz w:val="17"/>
              </w:rPr>
            </w:pPr>
            <w:hyperlink w:history="true" w:anchor="_bookmark73">
              <w:r>
                <w:rPr>
                  <w:w w:val="105"/>
                  <w:sz w:val="17"/>
                </w:rPr>
                <w:t>27</w:t>
              </w:r>
            </w:hyperlink>
          </w:p>
        </w:tc>
      </w:tr>
    </w:tbl>
    <w:p>
      <w:pPr>
        <w:spacing w:after="0" w:line="187" w:lineRule="exact"/>
        <w:rPr>
          <w:sz w:val="17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</w:pPr>
    </w:p>
    <w:tbl>
      <w:tblPr>
        <w:tblW w:w="0" w:type="auto"/>
        <w:jc w:val="left"/>
        <w:tblInd w:w="1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67"/>
        <w:gridCol w:w="544"/>
      </w:tblGrid>
      <w:tr>
        <w:trPr>
          <w:trHeight w:val="339" w:hRule="atLeast"/>
        </w:trPr>
        <w:tc>
          <w:tcPr>
            <w:tcW w:w="9267" w:type="dxa"/>
          </w:tcPr>
          <w:p>
            <w:pPr>
              <w:pStyle w:val="TableParagraph"/>
              <w:spacing w:before="27"/>
              <w:ind w:right="147"/>
              <w:jc w:val="right"/>
              <w:rPr>
                <w:sz w:val="17"/>
              </w:rPr>
            </w:pPr>
            <w:hyperlink w:history="true" w:anchor="_bookmark74">
              <w:r>
                <w:rPr>
                  <w:sz w:val="17"/>
                </w:rPr>
                <w:t>Artículo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49.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Peatones.</w:t>
              </w:r>
              <w:r>
                <w:rPr>
                  <w:spacing w:val="-1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32"/>
              <w:ind w:left="149"/>
              <w:rPr>
                <w:sz w:val="17"/>
              </w:rPr>
            </w:pPr>
            <w:hyperlink w:history="true" w:anchor="_bookmark74">
              <w:r>
                <w:rPr>
                  <w:w w:val="105"/>
                  <w:sz w:val="17"/>
                </w:rPr>
                <w:t>27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7"/>
              <w:jc w:val="right"/>
              <w:rPr>
                <w:sz w:val="17"/>
              </w:rPr>
            </w:pPr>
            <w:hyperlink w:history="true" w:anchor="_bookmark75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50.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Animales.</w:t>
              </w:r>
              <w:r>
                <w:rPr>
                  <w:spacing w:val="2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75">
              <w:r>
                <w:rPr>
                  <w:w w:val="105"/>
                  <w:sz w:val="17"/>
                </w:rPr>
                <w:t>27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76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51.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Obligaciones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en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caso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accidente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avería.</w:t>
              </w:r>
              <w:r>
                <w:rPr>
                  <w:spacing w:val="-3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76">
              <w:r>
                <w:rPr>
                  <w:w w:val="105"/>
                  <w:sz w:val="17"/>
                </w:rPr>
                <w:t>27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77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52.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Publicidad.</w:t>
              </w:r>
              <w:r>
                <w:rPr>
                  <w:spacing w:val="3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77">
              <w:r>
                <w:rPr>
                  <w:w w:val="105"/>
                  <w:sz w:val="17"/>
                </w:rPr>
                <w:t>27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7"/>
              <w:jc w:val="right"/>
              <w:rPr>
                <w:sz w:val="17"/>
              </w:rPr>
            </w:pPr>
            <w:hyperlink w:history="true" w:anchor="_bookmark78">
              <w:r>
                <w:rPr>
                  <w:w w:val="105"/>
                  <w:sz w:val="17"/>
                </w:rPr>
                <w:t>TÍTULO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III.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Señalización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78">
              <w:r>
                <w:rPr>
                  <w:w w:val="105"/>
                  <w:sz w:val="17"/>
                </w:rPr>
                <w:t>28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79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53.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Normas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generales.</w:t>
              </w:r>
              <w:r>
                <w:rPr>
                  <w:spacing w:val="11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79">
              <w:r>
                <w:rPr>
                  <w:w w:val="105"/>
                  <w:sz w:val="17"/>
                </w:rPr>
                <w:t>28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80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54.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Preferencia.</w:t>
              </w:r>
              <w:r>
                <w:rPr>
                  <w:spacing w:val="1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80">
              <w:r>
                <w:rPr>
                  <w:w w:val="105"/>
                  <w:sz w:val="17"/>
                </w:rPr>
                <w:t>28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7"/>
              <w:jc w:val="right"/>
              <w:rPr>
                <w:sz w:val="17"/>
              </w:rPr>
            </w:pPr>
            <w:hyperlink w:history="true" w:anchor="_bookmark81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55.</w:t>
              </w:r>
              <w:r>
                <w:rPr>
                  <w:spacing w:val="-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Formato..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81">
              <w:r>
                <w:rPr>
                  <w:w w:val="105"/>
                  <w:sz w:val="17"/>
                </w:rPr>
                <w:t>28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7"/>
              <w:jc w:val="right"/>
              <w:rPr>
                <w:sz w:val="17"/>
              </w:rPr>
            </w:pPr>
            <w:hyperlink w:history="true" w:anchor="_bookmark82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56.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Lengua.</w:t>
              </w:r>
              <w:r>
                <w:rPr>
                  <w:spacing w:val="1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82">
              <w:r>
                <w:rPr>
                  <w:w w:val="105"/>
                  <w:sz w:val="17"/>
                </w:rPr>
                <w:t>28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83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57.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Mantenimiento.</w:t>
              </w:r>
              <w:r>
                <w:rPr>
                  <w:spacing w:val="2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83">
              <w:r>
                <w:rPr>
                  <w:w w:val="105"/>
                  <w:sz w:val="17"/>
                </w:rPr>
                <w:t>28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84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58.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Retirada,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sustitución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alteración.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84">
              <w:r>
                <w:rPr>
                  <w:w w:val="105"/>
                  <w:sz w:val="17"/>
                </w:rPr>
                <w:t>29</w:t>
              </w:r>
            </w:hyperlink>
          </w:p>
        </w:tc>
      </w:tr>
      <w:tr>
        <w:trPr>
          <w:trHeight w:val="439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85">
              <w:r>
                <w:rPr>
                  <w:w w:val="105"/>
                  <w:sz w:val="17"/>
                </w:rPr>
                <w:t>TÍTULO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IV.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Autorizaciones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administrativas</w:t>
              </w:r>
              <w:r>
                <w:rPr>
                  <w:spacing w:val="4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85">
              <w:r>
                <w:rPr>
                  <w:w w:val="105"/>
                  <w:sz w:val="17"/>
                </w:rPr>
                <w:t>29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86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Autorizaciones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general</w:t>
              </w:r>
              <w:r>
                <w:rPr>
                  <w:spacing w:val="4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86">
              <w:r>
                <w:rPr>
                  <w:w w:val="105"/>
                  <w:sz w:val="17"/>
                </w:rPr>
                <w:t>29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87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59.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Normas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generales.</w:t>
              </w:r>
              <w:r>
                <w:rPr>
                  <w:spacing w:val="11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87">
              <w:r>
                <w:rPr>
                  <w:w w:val="105"/>
                  <w:sz w:val="17"/>
                </w:rPr>
                <w:t>29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88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60.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Domicilio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Dirección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Electrónica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Vial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(DEV)..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88">
              <w:r>
                <w:rPr>
                  <w:w w:val="105"/>
                  <w:sz w:val="17"/>
                </w:rPr>
                <w:t>29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89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II.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Autorizaciones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para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conducir</w:t>
              </w:r>
              <w:r>
                <w:rPr>
                  <w:spacing w:val="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89">
              <w:r>
                <w:rPr>
                  <w:w w:val="105"/>
                  <w:sz w:val="17"/>
                </w:rPr>
                <w:t>30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90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61.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Permisos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licencias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conducción.</w:t>
              </w:r>
              <w:r>
                <w:rPr>
                  <w:spacing w:val="-1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90">
              <w:r>
                <w:rPr>
                  <w:w w:val="105"/>
                  <w:sz w:val="17"/>
                </w:rPr>
                <w:t>30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91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62.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Centros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formación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reconocimiento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conductores.</w:t>
              </w:r>
              <w:r>
                <w:rPr>
                  <w:spacing w:val="2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91">
              <w:r>
                <w:rPr>
                  <w:w w:val="105"/>
                  <w:sz w:val="17"/>
                </w:rPr>
                <w:t>30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92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63.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Asignación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puntos.</w:t>
              </w:r>
              <w:r>
                <w:rPr>
                  <w:spacing w:val="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92">
              <w:r>
                <w:rPr>
                  <w:w w:val="105"/>
                  <w:sz w:val="17"/>
                </w:rPr>
                <w:t>30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93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64.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Pérdida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puntos.</w:t>
              </w:r>
              <w:r>
                <w:rPr>
                  <w:spacing w:val="2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93">
              <w:r>
                <w:rPr>
                  <w:w w:val="105"/>
                  <w:sz w:val="17"/>
                </w:rPr>
                <w:t>31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94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65.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Recuperación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puntos.</w:t>
              </w:r>
              <w:r>
                <w:rPr>
                  <w:spacing w:val="2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94">
              <w:r>
                <w:rPr>
                  <w:w w:val="105"/>
                  <w:sz w:val="17"/>
                </w:rPr>
                <w:t>31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95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III.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Autorizaciones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relativas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los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vehículos</w:t>
              </w:r>
              <w:r>
                <w:rPr>
                  <w:spacing w:val="2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95">
              <w:r>
                <w:rPr>
                  <w:w w:val="105"/>
                  <w:sz w:val="17"/>
                </w:rPr>
                <w:t>32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96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66.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Permisos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circulación..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96">
              <w:r>
                <w:rPr>
                  <w:w w:val="105"/>
                  <w:sz w:val="17"/>
                </w:rPr>
                <w:t>32</w:t>
              </w:r>
            </w:hyperlink>
          </w:p>
        </w:tc>
      </w:tr>
      <w:tr>
        <w:trPr>
          <w:trHeight w:val="439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97">
              <w:r>
                <w:rPr>
                  <w:sz w:val="17"/>
                </w:rPr>
                <w:t>Artículo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67.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Otra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documentación.</w:t>
              </w:r>
              <w:r>
                <w:rPr>
                  <w:spacing w:val="-8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97">
              <w:r>
                <w:rPr>
                  <w:w w:val="105"/>
                  <w:sz w:val="17"/>
                </w:rPr>
                <w:t>32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98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68.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Matrículas.</w:t>
              </w:r>
              <w:r>
                <w:rPr>
                  <w:spacing w:val="3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98">
              <w:r>
                <w:rPr>
                  <w:w w:val="105"/>
                  <w:sz w:val="17"/>
                </w:rPr>
                <w:t>32</w:t>
              </w:r>
            </w:hyperlink>
          </w:p>
        </w:tc>
      </w:tr>
      <w:tr>
        <w:trPr>
          <w:trHeight w:val="680" w:hRule="atLeast"/>
        </w:trPr>
        <w:tc>
          <w:tcPr>
            <w:tcW w:w="9267" w:type="dxa"/>
          </w:tcPr>
          <w:p>
            <w:pPr>
              <w:pStyle w:val="TableParagraph"/>
              <w:spacing w:line="295" w:lineRule="auto"/>
              <w:ind w:left="600" w:right="147" w:hanging="201"/>
              <w:rPr>
                <w:sz w:val="17"/>
              </w:rPr>
            </w:pPr>
            <w:hyperlink w:history="true" w:anchor="_bookmark99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IV.</w:t>
              </w:r>
              <w:r>
                <w:rPr>
                  <w:spacing w:val="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Nulidad,</w:t>
              </w:r>
              <w:r>
                <w:rPr>
                  <w:spacing w:val="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lesividad</w:t>
              </w:r>
              <w:r>
                <w:rPr>
                  <w:spacing w:val="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pérdida</w:t>
              </w:r>
              <w:r>
                <w:rPr>
                  <w:spacing w:val="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vigencia</w:t>
              </w:r>
              <w:r>
                <w:rPr>
                  <w:spacing w:val="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autorización.</w:t>
              </w:r>
              <w:r>
                <w:rPr>
                  <w:spacing w:val="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Obtención</w:t>
              </w:r>
              <w:r>
                <w:rPr>
                  <w:spacing w:val="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un</w:t>
              </w:r>
              <w:r>
                <w:rPr>
                  <w:spacing w:val="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nuevo</w:t>
              </w:r>
              <w:r>
                <w:rPr>
                  <w:spacing w:val="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permiso</w:t>
              </w:r>
              <w:r>
                <w:rPr>
                  <w:spacing w:val="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o</w:t>
              </w:r>
            </w:hyperlink>
            <w:r>
              <w:rPr>
                <w:spacing w:val="1"/>
                <w:w w:val="105"/>
                <w:sz w:val="17"/>
              </w:rPr>
              <w:t> </w:t>
            </w:r>
            <w:hyperlink w:history="true" w:anchor="_bookmark99">
              <w:r>
                <w:rPr>
                  <w:sz w:val="17"/>
                </w:rPr>
                <w:t>licencia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conducción</w:t>
              </w:r>
              <w:r>
                <w:rPr>
                  <w:spacing w:val="-1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4"/>
              <w:rPr>
                <w:sz w:val="32"/>
              </w:rPr>
            </w:pPr>
          </w:p>
          <w:p>
            <w:pPr>
              <w:pStyle w:val="TableParagraph"/>
              <w:spacing w:before="1"/>
              <w:ind w:left="149"/>
              <w:rPr>
                <w:sz w:val="17"/>
              </w:rPr>
            </w:pPr>
            <w:hyperlink w:history="true" w:anchor="_bookmark99">
              <w:r>
                <w:rPr>
                  <w:w w:val="105"/>
                  <w:sz w:val="17"/>
                </w:rPr>
                <w:t>33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100">
              <w:r>
                <w:rPr>
                  <w:sz w:val="17"/>
                </w:rPr>
                <w:t>Artículo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69.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Nulidad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y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lesividad.</w:t>
              </w:r>
              <w:r>
                <w:rPr>
                  <w:spacing w:val="-1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00">
              <w:r>
                <w:rPr>
                  <w:w w:val="105"/>
                  <w:sz w:val="17"/>
                </w:rPr>
                <w:t>33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9"/>
              <w:jc w:val="right"/>
              <w:rPr>
                <w:sz w:val="17"/>
              </w:rPr>
            </w:pPr>
            <w:hyperlink w:history="true" w:anchor="_bookmark101">
              <w:r>
                <w:rPr>
                  <w:sz w:val="17"/>
                </w:rPr>
                <w:t>Artículo</w:t>
              </w:r>
              <w:r>
                <w:rPr>
                  <w:spacing w:val="8"/>
                  <w:sz w:val="17"/>
                </w:rPr>
                <w:t> </w:t>
              </w:r>
              <w:r>
                <w:rPr>
                  <w:sz w:val="17"/>
                </w:rPr>
                <w:t>70.</w:t>
              </w:r>
              <w:r>
                <w:rPr>
                  <w:spacing w:val="8"/>
                  <w:sz w:val="17"/>
                </w:rPr>
                <w:t> </w:t>
              </w:r>
              <w:r>
                <w:rPr>
                  <w:sz w:val="17"/>
                </w:rPr>
                <w:t>Pérdida</w:t>
              </w:r>
              <w:r>
                <w:rPr>
                  <w:spacing w:val="8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8"/>
                  <w:sz w:val="17"/>
                </w:rPr>
                <w:t> </w:t>
              </w:r>
              <w:r>
                <w:rPr>
                  <w:sz w:val="17"/>
                </w:rPr>
                <w:t>vigencia</w:t>
              </w:r>
              <w:r>
                <w:rPr>
                  <w:spacing w:val="8"/>
                  <w:sz w:val="17"/>
                </w:rPr>
                <w:t> </w:t>
              </w:r>
              <w:r>
                <w:rPr>
                  <w:sz w:val="17"/>
                </w:rPr>
                <w:t>por</w:t>
              </w:r>
              <w:r>
                <w:rPr>
                  <w:spacing w:val="8"/>
                  <w:sz w:val="17"/>
                </w:rPr>
                <w:t> </w:t>
              </w:r>
              <w:r>
                <w:rPr>
                  <w:sz w:val="17"/>
                </w:rPr>
                <w:t>desaparición</w:t>
              </w:r>
              <w:r>
                <w:rPr>
                  <w:spacing w:val="8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8"/>
                  <w:sz w:val="17"/>
                </w:rPr>
                <w:t> </w:t>
              </w:r>
              <w:r>
                <w:rPr>
                  <w:sz w:val="17"/>
                </w:rPr>
                <w:t>los</w:t>
              </w:r>
              <w:r>
                <w:rPr>
                  <w:spacing w:val="8"/>
                  <w:sz w:val="17"/>
                </w:rPr>
                <w:t> </w:t>
              </w:r>
              <w:r>
                <w:rPr>
                  <w:sz w:val="17"/>
                </w:rPr>
                <w:t>requisitos</w:t>
              </w:r>
              <w:r>
                <w:rPr>
                  <w:spacing w:val="8"/>
                  <w:sz w:val="17"/>
                </w:rPr>
                <w:t> </w:t>
              </w:r>
              <w:r>
                <w:rPr>
                  <w:sz w:val="17"/>
                </w:rPr>
                <w:t>para</w:t>
              </w:r>
              <w:r>
                <w:rPr>
                  <w:spacing w:val="8"/>
                  <w:sz w:val="17"/>
                </w:rPr>
                <w:t> </w:t>
              </w:r>
              <w:r>
                <w:rPr>
                  <w:sz w:val="17"/>
                </w:rPr>
                <w:t>su</w:t>
              </w:r>
              <w:r>
                <w:rPr>
                  <w:spacing w:val="8"/>
                  <w:sz w:val="17"/>
                </w:rPr>
                <w:t> </w:t>
              </w:r>
              <w:r>
                <w:rPr>
                  <w:sz w:val="17"/>
                </w:rPr>
                <w:t>otorgamiento.</w:t>
              </w:r>
              <w:r>
                <w:rPr>
                  <w:spacing w:val="-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7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7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7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7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7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7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7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7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01">
              <w:r>
                <w:rPr>
                  <w:w w:val="105"/>
                  <w:sz w:val="17"/>
                </w:rPr>
                <w:t>33</w:t>
              </w:r>
            </w:hyperlink>
          </w:p>
        </w:tc>
      </w:tr>
      <w:tr>
        <w:trPr>
          <w:trHeight w:val="680" w:hRule="atLeast"/>
        </w:trPr>
        <w:tc>
          <w:tcPr>
            <w:tcW w:w="9267" w:type="dxa"/>
          </w:tcPr>
          <w:p>
            <w:pPr>
              <w:pStyle w:val="TableParagraph"/>
              <w:spacing w:line="295" w:lineRule="auto"/>
              <w:ind w:left="1199" w:right="147" w:hanging="200"/>
              <w:rPr>
                <w:sz w:val="17"/>
              </w:rPr>
            </w:pPr>
            <w:hyperlink w:history="true" w:anchor="_bookmark102">
              <w:r>
                <w:rPr>
                  <w:w w:val="105"/>
                  <w:sz w:val="17"/>
                </w:rPr>
                <w:t>Artículo 71. Pérdida de</w:t>
              </w:r>
              <w:r>
                <w:rPr>
                  <w:spacing w:val="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vigencia por pérdida del</w:t>
              </w:r>
              <w:r>
                <w:rPr>
                  <w:spacing w:val="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crédito de puntos y</w:t>
              </w:r>
              <w:r>
                <w:rPr>
                  <w:spacing w:val="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obtención de un</w:t>
              </w:r>
              <w:r>
                <w:rPr>
                  <w:spacing w:val="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nuevo permiso o</w:t>
              </w:r>
            </w:hyperlink>
            <w:r>
              <w:rPr>
                <w:spacing w:val="1"/>
                <w:w w:val="105"/>
                <w:sz w:val="17"/>
              </w:rPr>
              <w:t> </w:t>
            </w:r>
            <w:hyperlink w:history="true" w:anchor="_bookmark102">
              <w:r>
                <w:rPr>
                  <w:w w:val="105"/>
                  <w:sz w:val="17"/>
                </w:rPr>
                <w:t>licencia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conducción.</w:t>
              </w:r>
              <w:r>
                <w:rPr>
                  <w:spacing w:val="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4"/>
              <w:rPr>
                <w:sz w:val="32"/>
              </w:rPr>
            </w:pPr>
          </w:p>
          <w:p>
            <w:pPr>
              <w:pStyle w:val="TableParagraph"/>
              <w:spacing w:before="1"/>
              <w:ind w:left="149"/>
              <w:rPr>
                <w:sz w:val="17"/>
              </w:rPr>
            </w:pPr>
            <w:hyperlink w:history="true" w:anchor="_bookmark102">
              <w:r>
                <w:rPr>
                  <w:w w:val="105"/>
                  <w:sz w:val="17"/>
                </w:rPr>
                <w:t>33</w:t>
              </w:r>
            </w:hyperlink>
          </w:p>
        </w:tc>
      </w:tr>
      <w:tr>
        <w:trPr>
          <w:trHeight w:val="339" w:hRule="atLeast"/>
        </w:trPr>
        <w:tc>
          <w:tcPr>
            <w:tcW w:w="9267" w:type="dxa"/>
          </w:tcPr>
          <w:p>
            <w:pPr>
              <w:pStyle w:val="TableParagraph"/>
              <w:spacing w:line="192" w:lineRule="exact"/>
              <w:ind w:right="148"/>
              <w:jc w:val="right"/>
              <w:rPr>
                <w:sz w:val="17"/>
              </w:rPr>
            </w:pPr>
            <w:hyperlink w:history="true" w:anchor="_bookmark103">
              <w:r>
                <w:rPr>
                  <w:sz w:val="17"/>
                </w:rPr>
                <w:t>Artículo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72.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Suspensión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cautelar.</w:t>
              </w:r>
              <w:r>
                <w:rPr>
                  <w:spacing w:val="-19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line="187" w:lineRule="exact" w:before="133"/>
              <w:ind w:left="149"/>
              <w:rPr>
                <w:sz w:val="17"/>
              </w:rPr>
            </w:pPr>
            <w:hyperlink w:history="true" w:anchor="_bookmark103">
              <w:r>
                <w:rPr>
                  <w:w w:val="105"/>
                  <w:sz w:val="17"/>
                </w:rPr>
                <w:t>33</w:t>
              </w:r>
            </w:hyperlink>
          </w:p>
        </w:tc>
      </w:tr>
    </w:tbl>
    <w:p>
      <w:pPr>
        <w:spacing w:after="0" w:line="187" w:lineRule="exact"/>
        <w:rPr>
          <w:sz w:val="17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</w:pPr>
    </w:p>
    <w:tbl>
      <w:tblPr>
        <w:tblW w:w="0" w:type="auto"/>
        <w:jc w:val="left"/>
        <w:tblInd w:w="1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67"/>
        <w:gridCol w:w="545"/>
      </w:tblGrid>
      <w:tr>
        <w:trPr>
          <w:trHeight w:val="579" w:hRule="atLeast"/>
        </w:trPr>
        <w:tc>
          <w:tcPr>
            <w:tcW w:w="9267" w:type="dxa"/>
          </w:tcPr>
          <w:p>
            <w:pPr>
              <w:pStyle w:val="TableParagraph"/>
              <w:spacing w:line="295" w:lineRule="auto" w:before="27"/>
              <w:ind w:left="1199" w:right="141" w:hanging="201"/>
              <w:rPr>
                <w:sz w:val="17"/>
              </w:rPr>
            </w:pPr>
            <w:hyperlink w:history="true" w:anchor="_bookmark104">
              <w:r>
                <w:rPr>
                  <w:w w:val="105"/>
                  <w:sz w:val="17"/>
                </w:rPr>
                <w:t>Artículo 73. Obtención de un nuevo permiso o licencia de conducción posterior a la sentencia penal de</w:t>
              </w:r>
            </w:hyperlink>
            <w:r>
              <w:rPr>
                <w:spacing w:val="-47"/>
                <w:w w:val="105"/>
                <w:sz w:val="17"/>
              </w:rPr>
              <w:t> </w:t>
            </w:r>
            <w:hyperlink w:history="true" w:anchor="_bookmark104">
              <w:r>
                <w:rPr>
                  <w:w w:val="105"/>
                  <w:sz w:val="17"/>
                </w:rPr>
                <w:t>privación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derecho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conducir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vehículos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motor.</w:t>
              </w:r>
              <w:r>
                <w:rPr>
                  <w:spacing w:val="2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8"/>
              <w:rPr>
                <w:sz w:val="23"/>
              </w:rPr>
            </w:pPr>
          </w:p>
          <w:p>
            <w:pPr>
              <w:pStyle w:val="TableParagraph"/>
              <w:spacing w:before="0"/>
              <w:ind w:left="149"/>
              <w:rPr>
                <w:sz w:val="17"/>
              </w:rPr>
            </w:pPr>
            <w:hyperlink w:history="true" w:anchor="_bookmark104">
              <w:r>
                <w:rPr>
                  <w:w w:val="105"/>
                  <w:sz w:val="17"/>
                </w:rPr>
                <w:t>34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105">
              <w:r>
                <w:rPr>
                  <w:w w:val="105"/>
                  <w:sz w:val="17"/>
                </w:rPr>
                <w:t>TÍTULO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V.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Régimen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sancionador</w:t>
              </w:r>
              <w:r>
                <w:rPr>
                  <w:spacing w:val="3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05">
              <w:r>
                <w:rPr>
                  <w:w w:val="105"/>
                  <w:sz w:val="17"/>
                </w:rPr>
                <w:t>34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7"/>
              <w:jc w:val="right"/>
              <w:rPr>
                <w:sz w:val="17"/>
              </w:rPr>
            </w:pPr>
            <w:hyperlink w:history="true" w:anchor="_bookmark106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Infracciones</w:t>
              </w:r>
              <w:r>
                <w:rPr>
                  <w:spacing w:val="4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06">
              <w:r>
                <w:rPr>
                  <w:w w:val="105"/>
                  <w:sz w:val="17"/>
                </w:rPr>
                <w:t>34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107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74.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Disposiciones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generales.</w:t>
              </w:r>
              <w:r>
                <w:rPr>
                  <w:spacing w:val="2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07">
              <w:r>
                <w:rPr>
                  <w:w w:val="105"/>
                  <w:sz w:val="17"/>
                </w:rPr>
                <w:t>34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108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75.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Infracciones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leves.</w:t>
              </w:r>
              <w:r>
                <w:rPr>
                  <w:spacing w:val="3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08">
              <w:r>
                <w:rPr>
                  <w:w w:val="105"/>
                  <w:sz w:val="17"/>
                </w:rPr>
                <w:t>34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109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76.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Infracciones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graves.</w:t>
              </w:r>
              <w:r>
                <w:rPr>
                  <w:spacing w:val="41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09">
              <w:r>
                <w:rPr>
                  <w:w w:val="105"/>
                  <w:sz w:val="17"/>
                </w:rPr>
                <w:t>34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110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77.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Infracciones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muy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graves.</w:t>
              </w:r>
              <w:r>
                <w:rPr>
                  <w:spacing w:val="2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10">
              <w:r>
                <w:rPr>
                  <w:w w:val="105"/>
                  <w:sz w:val="17"/>
                </w:rPr>
                <w:t>35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111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78.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Infracciones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en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materia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aseguramiento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obligatorio..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11">
              <w:r>
                <w:rPr>
                  <w:w w:val="105"/>
                  <w:sz w:val="17"/>
                </w:rPr>
                <w:t>36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112">
              <w:r>
                <w:rPr>
                  <w:sz w:val="17"/>
                </w:rPr>
                <w:t>Artículo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79.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Infracciones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en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materia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publicidad.</w:t>
              </w:r>
              <w:r>
                <w:rPr>
                  <w:spacing w:val="-1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12">
              <w:r>
                <w:rPr>
                  <w:w w:val="105"/>
                  <w:sz w:val="17"/>
                </w:rPr>
                <w:t>37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7"/>
              <w:jc w:val="right"/>
              <w:rPr>
                <w:sz w:val="17"/>
              </w:rPr>
            </w:pPr>
            <w:hyperlink w:history="true" w:anchor="_bookmark113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II.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Sanciones</w:t>
              </w:r>
              <w:r>
                <w:rPr>
                  <w:spacing w:val="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13">
              <w:r>
                <w:rPr>
                  <w:w w:val="105"/>
                  <w:sz w:val="17"/>
                </w:rPr>
                <w:t>37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7"/>
              <w:jc w:val="right"/>
              <w:rPr>
                <w:sz w:val="17"/>
              </w:rPr>
            </w:pPr>
            <w:hyperlink w:history="true" w:anchor="_bookmark114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80.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Tipos.</w:t>
              </w:r>
              <w:r>
                <w:rPr>
                  <w:spacing w:val="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14">
              <w:r>
                <w:rPr>
                  <w:w w:val="105"/>
                  <w:sz w:val="17"/>
                </w:rPr>
                <w:t>37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115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81.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Graduación.</w:t>
              </w:r>
              <w:r>
                <w:rPr>
                  <w:spacing w:val="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15">
              <w:r>
                <w:rPr>
                  <w:w w:val="105"/>
                  <w:sz w:val="17"/>
                </w:rPr>
                <w:t>37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116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III.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Responsabilidad.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16">
              <w:r>
                <w:rPr>
                  <w:w w:val="105"/>
                  <w:sz w:val="17"/>
                </w:rPr>
                <w:t>37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117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82.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Responsables.</w:t>
              </w:r>
              <w:r>
                <w:rPr>
                  <w:spacing w:val="-2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17">
              <w:r>
                <w:rPr>
                  <w:w w:val="105"/>
                  <w:sz w:val="17"/>
                </w:rPr>
                <w:t>37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118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IV.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Procedimiento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sancionador.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18">
              <w:r>
                <w:rPr>
                  <w:w w:val="105"/>
                  <w:sz w:val="17"/>
                </w:rPr>
                <w:t>38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119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83.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Garantías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procedimentales.</w:t>
              </w:r>
              <w:r>
                <w:rPr>
                  <w:spacing w:val="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19">
              <w:r>
                <w:rPr>
                  <w:w w:val="105"/>
                  <w:sz w:val="17"/>
                </w:rPr>
                <w:t>38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120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84.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Competencia.</w:t>
              </w:r>
              <w:r>
                <w:rPr>
                  <w:spacing w:val="4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20">
              <w:r>
                <w:rPr>
                  <w:w w:val="105"/>
                  <w:sz w:val="17"/>
                </w:rPr>
                <w:t>38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121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85.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Actuaciones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administrativas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jurisdiccionales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penales.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21">
              <w:r>
                <w:rPr>
                  <w:w w:val="105"/>
                  <w:sz w:val="17"/>
                </w:rPr>
                <w:t>39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7"/>
              <w:jc w:val="right"/>
              <w:rPr>
                <w:sz w:val="17"/>
              </w:rPr>
            </w:pPr>
            <w:hyperlink w:history="true" w:anchor="_bookmark122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86.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Incoación.</w:t>
              </w:r>
              <w:r>
                <w:rPr>
                  <w:spacing w:val="-2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22">
              <w:r>
                <w:rPr>
                  <w:w w:val="105"/>
                  <w:sz w:val="17"/>
                </w:rPr>
                <w:t>39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123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87.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Denuncias.</w:t>
              </w:r>
              <w:r>
                <w:rPr>
                  <w:spacing w:val="1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23">
              <w:r>
                <w:rPr>
                  <w:w w:val="105"/>
                  <w:sz w:val="17"/>
                </w:rPr>
                <w:t>39</w:t>
              </w:r>
            </w:hyperlink>
          </w:p>
        </w:tc>
      </w:tr>
      <w:tr>
        <w:trPr>
          <w:trHeight w:val="680" w:hRule="atLeast"/>
        </w:trPr>
        <w:tc>
          <w:tcPr>
            <w:tcW w:w="9267" w:type="dxa"/>
          </w:tcPr>
          <w:p>
            <w:pPr>
              <w:pStyle w:val="TableParagraph"/>
              <w:spacing w:line="295" w:lineRule="auto"/>
              <w:ind w:left="1200" w:right="147" w:hanging="201"/>
              <w:rPr>
                <w:sz w:val="17"/>
              </w:rPr>
            </w:pPr>
            <w:hyperlink w:history="true" w:anchor="_bookmark124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3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88.</w:t>
              </w:r>
              <w:r>
                <w:rPr>
                  <w:spacing w:val="3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Valor</w:t>
              </w:r>
              <w:r>
                <w:rPr>
                  <w:spacing w:val="3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probatorio</w:t>
              </w:r>
              <w:r>
                <w:rPr>
                  <w:spacing w:val="3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3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las</w:t>
              </w:r>
              <w:r>
                <w:rPr>
                  <w:spacing w:val="3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denuncias</w:t>
              </w:r>
              <w:r>
                <w:rPr>
                  <w:spacing w:val="3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3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los</w:t>
              </w:r>
              <w:r>
                <w:rPr>
                  <w:spacing w:val="3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agentes</w:t>
              </w:r>
              <w:r>
                <w:rPr>
                  <w:spacing w:val="3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3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3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autoridad</w:t>
              </w:r>
              <w:r>
                <w:rPr>
                  <w:spacing w:val="3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encargados</w:t>
              </w:r>
              <w:r>
                <w:rPr>
                  <w:spacing w:val="3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3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</w:hyperlink>
            <w:r>
              <w:rPr>
                <w:spacing w:val="1"/>
                <w:w w:val="105"/>
                <w:sz w:val="17"/>
              </w:rPr>
              <w:t> </w:t>
            </w:r>
            <w:hyperlink w:history="true" w:anchor="_bookmark124">
              <w:r>
                <w:rPr>
                  <w:w w:val="105"/>
                  <w:sz w:val="17"/>
                </w:rPr>
                <w:t>vigilancia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tráfico,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en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el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ejercicio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las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funciones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que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tienen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encomendadas.</w:t>
              </w:r>
              <w:r>
                <w:rPr>
                  <w:spacing w:val="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4"/>
              <w:rPr>
                <w:sz w:val="32"/>
              </w:rPr>
            </w:pPr>
          </w:p>
          <w:p>
            <w:pPr>
              <w:pStyle w:val="TableParagraph"/>
              <w:spacing w:before="1"/>
              <w:ind w:left="149"/>
              <w:rPr>
                <w:sz w:val="17"/>
              </w:rPr>
            </w:pPr>
            <w:hyperlink w:history="true" w:anchor="_bookmark124">
              <w:r>
                <w:rPr>
                  <w:w w:val="105"/>
                  <w:sz w:val="17"/>
                </w:rPr>
                <w:t>40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125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89.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Notificación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denuncia..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25">
              <w:r>
                <w:rPr>
                  <w:w w:val="105"/>
                  <w:sz w:val="17"/>
                </w:rPr>
                <w:t>40</w:t>
              </w:r>
            </w:hyperlink>
          </w:p>
        </w:tc>
      </w:tr>
      <w:tr>
        <w:trPr>
          <w:trHeight w:val="439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126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90.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Práctica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notificación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denuncias.</w:t>
              </w:r>
              <w:r>
                <w:rPr>
                  <w:spacing w:val="1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26">
              <w:r>
                <w:rPr>
                  <w:w w:val="105"/>
                  <w:sz w:val="17"/>
                </w:rPr>
                <w:t>41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127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91.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Notificaciones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en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el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«Boletín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Oficial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Estado»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(BOE)..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27">
              <w:r>
                <w:rPr>
                  <w:w w:val="105"/>
                  <w:sz w:val="17"/>
                </w:rPr>
                <w:t>41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128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92.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Tablón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Edictal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Sanciones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Tráfico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(TESTRA).</w:t>
              </w:r>
              <w:r>
                <w:rPr>
                  <w:spacing w:val="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28">
              <w:r>
                <w:rPr>
                  <w:w w:val="105"/>
                  <w:sz w:val="17"/>
                </w:rPr>
                <w:t>41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129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93.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Clases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procedimientos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sancionadores.</w:t>
              </w:r>
              <w:r>
                <w:rPr>
                  <w:spacing w:val="3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29">
              <w:r>
                <w:rPr>
                  <w:w w:val="105"/>
                  <w:sz w:val="17"/>
                </w:rPr>
                <w:t>42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130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94.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Procedimiento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sancionador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abreviado.</w:t>
              </w:r>
              <w:r>
                <w:rPr>
                  <w:spacing w:val="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30">
              <w:r>
                <w:rPr>
                  <w:w w:val="105"/>
                  <w:sz w:val="17"/>
                </w:rPr>
                <w:t>42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131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95.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Procedimiento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sancionador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ordinario.</w:t>
              </w:r>
              <w:r>
                <w:rPr>
                  <w:spacing w:val="2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31">
              <w:r>
                <w:rPr>
                  <w:w w:val="105"/>
                  <w:sz w:val="17"/>
                </w:rPr>
                <w:t>42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132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96.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Recursos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en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el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procedimiento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sancionador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ordinario.</w:t>
              </w:r>
              <w:r>
                <w:rPr>
                  <w:spacing w:val="2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32">
              <w:r>
                <w:rPr>
                  <w:w w:val="105"/>
                  <w:sz w:val="17"/>
                </w:rPr>
                <w:t>43</w:t>
              </w:r>
            </w:hyperlink>
          </w:p>
        </w:tc>
      </w:tr>
      <w:tr>
        <w:trPr>
          <w:trHeight w:val="339" w:hRule="atLeast"/>
        </w:trPr>
        <w:tc>
          <w:tcPr>
            <w:tcW w:w="9267" w:type="dxa"/>
          </w:tcPr>
          <w:p>
            <w:pPr>
              <w:pStyle w:val="TableParagraph"/>
              <w:spacing w:line="192" w:lineRule="exact"/>
              <w:ind w:right="149"/>
              <w:jc w:val="right"/>
              <w:rPr>
                <w:sz w:val="17"/>
              </w:rPr>
            </w:pPr>
            <w:hyperlink w:history="true" w:anchor="_bookmark133">
              <w:r>
                <w:rPr>
                  <w:sz w:val="17"/>
                </w:rPr>
                <w:t>CAPÍTULO</w:t>
              </w:r>
              <w:r>
                <w:rPr>
                  <w:spacing w:val="7"/>
                  <w:sz w:val="17"/>
                </w:rPr>
                <w:t> </w:t>
              </w:r>
              <w:r>
                <w:rPr>
                  <w:sz w:val="17"/>
                </w:rPr>
                <w:t>V.</w:t>
              </w:r>
              <w:r>
                <w:rPr>
                  <w:spacing w:val="8"/>
                  <w:sz w:val="17"/>
                </w:rPr>
                <w:t> </w:t>
              </w:r>
              <w:r>
                <w:rPr>
                  <w:sz w:val="17"/>
                </w:rPr>
                <w:t>Intercambio</w:t>
              </w:r>
              <w:r>
                <w:rPr>
                  <w:spacing w:val="7"/>
                  <w:sz w:val="17"/>
                </w:rPr>
                <w:t> </w:t>
              </w:r>
              <w:r>
                <w:rPr>
                  <w:sz w:val="17"/>
                </w:rPr>
                <w:t>transfronterizo</w:t>
              </w:r>
              <w:r>
                <w:rPr>
                  <w:spacing w:val="8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7"/>
                  <w:sz w:val="17"/>
                </w:rPr>
                <w:t> </w:t>
              </w:r>
              <w:r>
                <w:rPr>
                  <w:sz w:val="17"/>
                </w:rPr>
                <w:t>información</w:t>
              </w:r>
              <w:r>
                <w:rPr>
                  <w:spacing w:val="8"/>
                  <w:sz w:val="17"/>
                </w:rPr>
                <w:t> </w:t>
              </w:r>
              <w:r>
                <w:rPr>
                  <w:sz w:val="17"/>
                </w:rPr>
                <w:t>sobre</w:t>
              </w:r>
              <w:r>
                <w:rPr>
                  <w:spacing w:val="7"/>
                  <w:sz w:val="17"/>
                </w:rPr>
                <w:t> </w:t>
              </w:r>
              <w:r>
                <w:rPr>
                  <w:sz w:val="17"/>
                </w:rPr>
                <w:t>infracciones</w:t>
              </w:r>
              <w:r>
                <w:rPr>
                  <w:spacing w:val="8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7"/>
                  <w:sz w:val="17"/>
                </w:rPr>
                <w:t> </w:t>
              </w:r>
              <w:r>
                <w:rPr>
                  <w:sz w:val="17"/>
                </w:rPr>
                <w:t>tráfico</w:t>
              </w:r>
              <w:r>
                <w:rPr>
                  <w:spacing w:val="-2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7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7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7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7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7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7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line="187" w:lineRule="exact" w:before="133"/>
              <w:ind w:left="149"/>
              <w:rPr>
                <w:sz w:val="17"/>
              </w:rPr>
            </w:pPr>
            <w:hyperlink w:history="true" w:anchor="_bookmark133">
              <w:r>
                <w:rPr>
                  <w:w w:val="105"/>
                  <w:sz w:val="17"/>
                </w:rPr>
                <w:t>43</w:t>
              </w:r>
            </w:hyperlink>
          </w:p>
        </w:tc>
      </w:tr>
    </w:tbl>
    <w:p>
      <w:pPr>
        <w:spacing w:after="0" w:line="187" w:lineRule="exact"/>
        <w:rPr>
          <w:sz w:val="17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</w:pPr>
    </w:p>
    <w:tbl>
      <w:tblPr>
        <w:tblW w:w="0" w:type="auto"/>
        <w:jc w:val="left"/>
        <w:tblInd w:w="1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67"/>
        <w:gridCol w:w="545"/>
      </w:tblGrid>
      <w:tr>
        <w:trPr>
          <w:trHeight w:val="339" w:hRule="atLeast"/>
        </w:trPr>
        <w:tc>
          <w:tcPr>
            <w:tcW w:w="9267" w:type="dxa"/>
          </w:tcPr>
          <w:p>
            <w:pPr>
              <w:pStyle w:val="TableParagraph"/>
              <w:spacing w:before="27"/>
              <w:ind w:right="149"/>
              <w:jc w:val="right"/>
              <w:rPr>
                <w:sz w:val="17"/>
              </w:rPr>
            </w:pPr>
            <w:hyperlink w:history="true" w:anchor="_bookmark134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97.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Procedimiento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para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el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intercambio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transfronterizo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información.</w:t>
              </w:r>
              <w:r>
                <w:rPr>
                  <w:spacing w:val="1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32"/>
              <w:ind w:left="149"/>
              <w:rPr>
                <w:sz w:val="17"/>
              </w:rPr>
            </w:pPr>
            <w:hyperlink w:history="true" w:anchor="_bookmark134">
              <w:r>
                <w:rPr>
                  <w:w w:val="105"/>
                  <w:sz w:val="17"/>
                </w:rPr>
                <w:t>43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135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98.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Infracciones.</w:t>
              </w:r>
              <w:r>
                <w:rPr>
                  <w:spacing w:val="1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35">
              <w:r>
                <w:rPr>
                  <w:w w:val="105"/>
                  <w:sz w:val="17"/>
                </w:rPr>
                <w:t>44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136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99.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Punto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contacto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nacional.</w:t>
              </w:r>
              <w:r>
                <w:rPr>
                  <w:spacing w:val="4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36">
              <w:r>
                <w:rPr>
                  <w:w w:val="105"/>
                  <w:sz w:val="17"/>
                </w:rPr>
                <w:t>44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137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100.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Intercambio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datos..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37">
              <w:r>
                <w:rPr>
                  <w:w w:val="105"/>
                  <w:sz w:val="17"/>
                </w:rPr>
                <w:t>44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138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101.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Carta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información..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38">
              <w:r>
                <w:rPr>
                  <w:w w:val="105"/>
                  <w:sz w:val="17"/>
                </w:rPr>
                <w:t>45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139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102.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Documentos.</w:t>
              </w:r>
              <w:r>
                <w:rPr>
                  <w:spacing w:val="1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39">
              <w:r>
                <w:rPr>
                  <w:w w:val="105"/>
                  <w:sz w:val="17"/>
                </w:rPr>
                <w:t>45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140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VI.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Medidas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provisionales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otras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medidas</w:t>
              </w:r>
              <w:r>
                <w:rPr>
                  <w:spacing w:val="2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40">
              <w:r>
                <w:rPr>
                  <w:w w:val="105"/>
                  <w:sz w:val="17"/>
                </w:rPr>
                <w:t>45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141">
              <w:r>
                <w:rPr>
                  <w:sz w:val="17"/>
                </w:rPr>
                <w:t>Artículo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103.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Medidas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provisionales.</w:t>
              </w:r>
              <w:r>
                <w:rPr>
                  <w:spacing w:val="-2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41">
              <w:r>
                <w:rPr>
                  <w:w w:val="105"/>
                  <w:sz w:val="17"/>
                </w:rPr>
                <w:t>45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142">
              <w:r>
                <w:rPr>
                  <w:sz w:val="17"/>
                </w:rPr>
                <w:t>Artículo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104.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Inmovilización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del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vehículo.</w:t>
              </w:r>
              <w:r>
                <w:rPr>
                  <w:spacing w:val="-1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42">
              <w:r>
                <w:rPr>
                  <w:w w:val="105"/>
                  <w:sz w:val="17"/>
                </w:rPr>
                <w:t>45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143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105.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Retirada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depósito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vehículo.</w:t>
              </w:r>
              <w:r>
                <w:rPr>
                  <w:spacing w:val="1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43">
              <w:r>
                <w:rPr>
                  <w:w w:val="105"/>
                  <w:sz w:val="17"/>
                </w:rPr>
                <w:t>46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144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106.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Tratamiento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residual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vehículo..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44">
              <w:r>
                <w:rPr>
                  <w:w w:val="105"/>
                  <w:sz w:val="17"/>
                </w:rPr>
                <w:t>47</w:t>
              </w:r>
            </w:hyperlink>
          </w:p>
        </w:tc>
      </w:tr>
      <w:tr>
        <w:trPr>
          <w:trHeight w:val="439" w:hRule="atLeast"/>
        </w:trPr>
        <w:tc>
          <w:tcPr>
            <w:tcW w:w="9267" w:type="dxa"/>
          </w:tcPr>
          <w:p>
            <w:pPr>
              <w:pStyle w:val="TableParagraph"/>
              <w:ind w:right="149"/>
              <w:jc w:val="right"/>
              <w:rPr>
                <w:sz w:val="17"/>
              </w:rPr>
            </w:pPr>
            <w:hyperlink w:history="true" w:anchor="_bookmark145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107.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Limitaciones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disposición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en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las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autorizaciones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administrativas.</w:t>
              </w:r>
              <w:r>
                <w:rPr>
                  <w:spacing w:val="1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45">
              <w:r>
                <w:rPr>
                  <w:w w:val="105"/>
                  <w:sz w:val="17"/>
                </w:rPr>
                <w:t>47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146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VII.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Ejecución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sanciones</w:t>
              </w:r>
              <w:r>
                <w:rPr>
                  <w:spacing w:val="3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46">
              <w:r>
                <w:rPr>
                  <w:w w:val="105"/>
                  <w:sz w:val="17"/>
                </w:rPr>
                <w:t>47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147">
              <w:r>
                <w:rPr>
                  <w:sz w:val="17"/>
                </w:rPr>
                <w:t>Artículo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108.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Ejecución.</w:t>
              </w:r>
              <w:r>
                <w:rPr>
                  <w:spacing w:val="-9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47">
              <w:r>
                <w:rPr>
                  <w:w w:val="105"/>
                  <w:sz w:val="17"/>
                </w:rPr>
                <w:t>47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148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109.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Ejecución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sanción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suspensión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las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autorizaciones.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48">
              <w:r>
                <w:rPr>
                  <w:w w:val="105"/>
                  <w:sz w:val="17"/>
                </w:rPr>
                <w:t>48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149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110.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Cobro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multas.</w:t>
              </w:r>
              <w:r>
                <w:rPr>
                  <w:spacing w:val="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49">
              <w:r>
                <w:rPr>
                  <w:w w:val="105"/>
                  <w:sz w:val="17"/>
                </w:rPr>
                <w:t>48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150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111.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Responsables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subsidiarios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pago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multas.</w:t>
              </w:r>
              <w:r>
                <w:rPr>
                  <w:spacing w:val="12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50">
              <w:r>
                <w:rPr>
                  <w:w w:val="105"/>
                  <w:sz w:val="17"/>
                </w:rPr>
                <w:t>48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151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VIII.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Prescripción,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caducidad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cancelación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antecedentes.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51">
              <w:r>
                <w:rPr>
                  <w:w w:val="105"/>
                  <w:sz w:val="17"/>
                </w:rPr>
                <w:t>48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152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112.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Prescripción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caducidad.</w:t>
              </w:r>
              <w:r>
                <w:rPr>
                  <w:spacing w:val="-1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52">
              <w:r>
                <w:rPr>
                  <w:w w:val="105"/>
                  <w:sz w:val="17"/>
                </w:rPr>
                <w:t>48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153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113.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Anotación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cancelación.</w:t>
              </w:r>
              <w:r>
                <w:rPr>
                  <w:spacing w:val="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53">
              <w:r>
                <w:rPr>
                  <w:w w:val="105"/>
                  <w:sz w:val="17"/>
                </w:rPr>
                <w:t>49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154">
              <w:r>
                <w:rPr>
                  <w:w w:val="105"/>
                  <w:sz w:val="17"/>
                </w:rPr>
                <w:t>TÍTULO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VI.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Registro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Nacional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Víctimas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Accidentes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Tráfico</w:t>
              </w:r>
              <w:r>
                <w:rPr>
                  <w:spacing w:val="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54">
              <w:r>
                <w:rPr>
                  <w:w w:val="105"/>
                  <w:sz w:val="17"/>
                </w:rPr>
                <w:t>49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155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114.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Creación.</w:t>
              </w:r>
              <w:r>
                <w:rPr>
                  <w:spacing w:val="4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55">
              <w:r>
                <w:rPr>
                  <w:w w:val="105"/>
                  <w:sz w:val="17"/>
                </w:rPr>
                <w:t>49</w:t>
              </w:r>
            </w:hyperlink>
          </w:p>
        </w:tc>
      </w:tr>
      <w:tr>
        <w:trPr>
          <w:trHeight w:val="435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156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115.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Finalidad.</w:t>
              </w:r>
              <w:r>
                <w:rPr>
                  <w:spacing w:val="32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56">
              <w:r>
                <w:rPr>
                  <w:w w:val="105"/>
                  <w:sz w:val="17"/>
                </w:rPr>
                <w:t>49</w:t>
              </w:r>
            </w:hyperlink>
          </w:p>
        </w:tc>
      </w:tr>
      <w:tr>
        <w:trPr>
          <w:trHeight w:val="463" w:hRule="atLeast"/>
        </w:trPr>
        <w:tc>
          <w:tcPr>
            <w:tcW w:w="9267" w:type="dxa"/>
          </w:tcPr>
          <w:p>
            <w:pPr>
              <w:pStyle w:val="TableParagraph"/>
              <w:spacing w:before="123"/>
              <w:ind w:right="147"/>
              <w:jc w:val="right"/>
              <w:rPr>
                <w:rFonts w:ascii="Arial"/>
                <w:i/>
                <w:sz w:val="18"/>
              </w:rPr>
            </w:pPr>
            <w:hyperlink w:history="true" w:anchor="_bookmark157">
              <w:r>
                <w:rPr>
                  <w:rFonts w:ascii="Arial"/>
                  <w:i/>
                  <w:sz w:val="18"/>
                </w:rPr>
                <w:t>Disposiciones</w:t>
              </w:r>
              <w:r>
                <w:rPr>
                  <w:rFonts w:ascii="Arial"/>
                  <w:i/>
                  <w:spacing w:val="-5"/>
                  <w:sz w:val="18"/>
                </w:rPr>
                <w:t> </w:t>
              </w:r>
              <w:r>
                <w:rPr>
                  <w:rFonts w:ascii="Arial"/>
                  <w:i/>
                  <w:sz w:val="18"/>
                </w:rPr>
                <w:t>adicionales</w:t>
              </w:r>
              <w:r>
                <w:rPr>
                  <w:rFonts w:ascii="Arial"/>
                  <w:i/>
                  <w:spacing w:val="37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z w:val="18"/>
                </w:rPr>
                <w:t>.</w:t>
              </w:r>
              <w:r>
                <w:rPr>
                  <w:rFonts w:ascii="Arial"/>
                  <w:i/>
                  <w:spacing w:val="21"/>
                  <w:sz w:val="18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2"/>
              <w:ind w:left="149"/>
              <w:rPr>
                <w:sz w:val="17"/>
              </w:rPr>
            </w:pPr>
            <w:hyperlink w:history="true" w:anchor="_bookmark157">
              <w:r>
                <w:rPr>
                  <w:w w:val="105"/>
                  <w:sz w:val="17"/>
                </w:rPr>
                <w:t>49</w:t>
              </w:r>
            </w:hyperlink>
          </w:p>
        </w:tc>
      </w:tr>
      <w:tr>
        <w:trPr>
          <w:trHeight w:val="701" w:hRule="atLeast"/>
        </w:trPr>
        <w:tc>
          <w:tcPr>
            <w:tcW w:w="9267" w:type="dxa"/>
          </w:tcPr>
          <w:p>
            <w:pPr>
              <w:pStyle w:val="TableParagraph"/>
              <w:spacing w:line="295" w:lineRule="auto" w:before="149"/>
              <w:ind w:left="1199" w:right="147" w:hanging="201"/>
              <w:rPr>
                <w:sz w:val="17"/>
              </w:rPr>
            </w:pPr>
            <w:hyperlink w:history="true" w:anchor="_bookmark157">
              <w:r>
                <w:rPr>
                  <w:w w:val="105"/>
                  <w:sz w:val="17"/>
                </w:rPr>
                <w:t>Disposición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adicional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primera.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Permisos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licencias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conducción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en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las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comunidades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autónomas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</w:t>
              </w:r>
            </w:hyperlink>
            <w:r>
              <w:rPr>
                <w:spacing w:val="1"/>
                <w:w w:val="105"/>
                <w:sz w:val="17"/>
              </w:rPr>
              <w:t> </w:t>
            </w:r>
            <w:hyperlink w:history="true" w:anchor="_bookmark157">
              <w:r>
                <w:rPr>
                  <w:w w:val="105"/>
                  <w:sz w:val="17"/>
                </w:rPr>
                <w:t>lengua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cooficial.</w:t>
              </w:r>
              <w:r>
                <w:rPr>
                  <w:spacing w:val="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141"/>
              <w:ind w:left="149"/>
              <w:rPr>
                <w:sz w:val="17"/>
              </w:rPr>
            </w:pPr>
            <w:hyperlink w:history="true" w:anchor="_bookmark157">
              <w:r>
                <w:rPr>
                  <w:w w:val="105"/>
                  <w:sz w:val="17"/>
                </w:rPr>
                <w:t>49</w:t>
              </w:r>
            </w:hyperlink>
          </w:p>
        </w:tc>
      </w:tr>
      <w:tr>
        <w:trPr>
          <w:trHeight w:val="680" w:hRule="atLeast"/>
        </w:trPr>
        <w:tc>
          <w:tcPr>
            <w:tcW w:w="9267" w:type="dxa"/>
          </w:tcPr>
          <w:p>
            <w:pPr>
              <w:pStyle w:val="TableParagraph"/>
              <w:spacing w:line="295" w:lineRule="auto"/>
              <w:ind w:left="1199" w:right="147" w:hanging="200"/>
              <w:rPr>
                <w:sz w:val="17"/>
              </w:rPr>
            </w:pPr>
            <w:hyperlink w:history="true" w:anchor="_bookmark158">
              <w:r>
                <w:rPr>
                  <w:w w:val="105"/>
                  <w:sz w:val="17"/>
                </w:rPr>
                <w:t>Disposición adicional segunda. Comunidades autónomas que hayan recibido el traspaso de funciones</w:t>
              </w:r>
            </w:hyperlink>
            <w:r>
              <w:rPr>
                <w:spacing w:val="-47"/>
                <w:w w:val="105"/>
                <w:sz w:val="17"/>
              </w:rPr>
              <w:t> </w:t>
            </w:r>
            <w:hyperlink w:history="true" w:anchor="_bookmark158">
              <w:r>
                <w:rPr>
                  <w:w w:val="105"/>
                  <w:sz w:val="17"/>
                </w:rPr>
                <w:t>y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servicios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en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materia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tráfico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circulación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vehículos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motor.</w:t>
              </w:r>
              <w:r>
                <w:rPr>
                  <w:spacing w:val="2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4"/>
              <w:rPr>
                <w:sz w:val="32"/>
              </w:rPr>
            </w:pPr>
          </w:p>
          <w:p>
            <w:pPr>
              <w:pStyle w:val="TableParagraph"/>
              <w:spacing w:before="1"/>
              <w:ind w:left="149"/>
              <w:rPr>
                <w:sz w:val="17"/>
              </w:rPr>
            </w:pPr>
            <w:hyperlink w:history="true" w:anchor="_bookmark158">
              <w:r>
                <w:rPr>
                  <w:w w:val="105"/>
                  <w:sz w:val="17"/>
                </w:rPr>
                <w:t>49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159">
              <w:r>
                <w:rPr>
                  <w:w w:val="105"/>
                  <w:sz w:val="17"/>
                </w:rPr>
                <w:t>Disposición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adicional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tercera.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Cursos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para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conductores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profesionales.</w:t>
              </w:r>
              <w:r>
                <w:rPr>
                  <w:spacing w:val="1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59">
              <w:r>
                <w:rPr>
                  <w:w w:val="105"/>
                  <w:sz w:val="17"/>
                </w:rPr>
                <w:t>50</w:t>
              </w:r>
            </w:hyperlink>
          </w:p>
        </w:tc>
      </w:tr>
      <w:tr>
        <w:trPr>
          <w:trHeight w:val="680" w:hRule="atLeast"/>
        </w:trPr>
        <w:tc>
          <w:tcPr>
            <w:tcW w:w="9267" w:type="dxa"/>
          </w:tcPr>
          <w:p>
            <w:pPr>
              <w:pStyle w:val="TableParagraph"/>
              <w:spacing w:line="295" w:lineRule="auto"/>
              <w:ind w:left="1199" w:right="147" w:hanging="200"/>
              <w:rPr>
                <w:sz w:val="17"/>
              </w:rPr>
            </w:pPr>
            <w:hyperlink w:history="true" w:anchor="_bookmark160">
              <w:r>
                <w:rPr>
                  <w:w w:val="105"/>
                  <w:sz w:val="17"/>
                </w:rPr>
                <w:t>Disposición</w:t>
              </w:r>
              <w:r>
                <w:rPr>
                  <w:spacing w:val="1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adicional</w:t>
              </w:r>
              <w:r>
                <w:rPr>
                  <w:spacing w:val="1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cuarta.</w:t>
              </w:r>
              <w:r>
                <w:rPr>
                  <w:spacing w:val="1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Obligación</w:t>
              </w:r>
              <w:r>
                <w:rPr>
                  <w:spacing w:val="1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1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destinar</w:t>
              </w:r>
              <w:r>
                <w:rPr>
                  <w:spacing w:val="1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las</w:t>
              </w:r>
              <w:r>
                <w:rPr>
                  <w:spacing w:val="1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sanciones</w:t>
              </w:r>
              <w:r>
                <w:rPr>
                  <w:spacing w:val="1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económicas</w:t>
              </w:r>
              <w:r>
                <w:rPr>
                  <w:spacing w:val="1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</w:t>
              </w:r>
              <w:r>
                <w:rPr>
                  <w:spacing w:val="1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1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financiación</w:t>
              </w:r>
              <w:r>
                <w:rPr>
                  <w:spacing w:val="1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</w:hyperlink>
            <w:r>
              <w:rPr>
                <w:spacing w:val="1"/>
                <w:w w:val="105"/>
                <w:sz w:val="17"/>
              </w:rPr>
              <w:t> </w:t>
            </w:r>
            <w:hyperlink w:history="true" w:anchor="_bookmark160">
              <w:r>
                <w:rPr>
                  <w:w w:val="105"/>
                  <w:sz w:val="17"/>
                </w:rPr>
                <w:t>seguridad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vial,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prevención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accidentes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tráfico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ayuda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víctimas..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4"/>
              <w:rPr>
                <w:sz w:val="32"/>
              </w:rPr>
            </w:pPr>
          </w:p>
          <w:p>
            <w:pPr>
              <w:pStyle w:val="TableParagraph"/>
              <w:spacing w:before="1"/>
              <w:ind w:left="149"/>
              <w:rPr>
                <w:sz w:val="17"/>
              </w:rPr>
            </w:pPr>
            <w:hyperlink w:history="true" w:anchor="_bookmark160">
              <w:r>
                <w:rPr>
                  <w:w w:val="105"/>
                  <w:sz w:val="17"/>
                </w:rPr>
                <w:t>50</w:t>
              </w:r>
            </w:hyperlink>
          </w:p>
        </w:tc>
      </w:tr>
      <w:tr>
        <w:trPr>
          <w:trHeight w:val="579" w:hRule="atLeast"/>
        </w:trPr>
        <w:tc>
          <w:tcPr>
            <w:tcW w:w="9267" w:type="dxa"/>
          </w:tcPr>
          <w:p>
            <w:pPr>
              <w:pStyle w:val="TableParagraph"/>
              <w:spacing w:line="240" w:lineRule="atLeast" w:before="79"/>
              <w:ind w:left="1200" w:right="147" w:hanging="201"/>
              <w:rPr>
                <w:sz w:val="17"/>
              </w:rPr>
            </w:pPr>
            <w:hyperlink w:history="true" w:anchor="_bookmark161">
              <w:r>
                <w:rPr>
                  <w:spacing w:val="-1"/>
                  <w:w w:val="105"/>
                  <w:sz w:val="17"/>
                </w:rPr>
                <w:t>Disposición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spacing w:val="-1"/>
                  <w:w w:val="105"/>
                  <w:sz w:val="17"/>
                </w:rPr>
                <w:t>adicional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spacing w:val="-1"/>
                  <w:w w:val="105"/>
                  <w:sz w:val="17"/>
                </w:rPr>
                <w:t>quinta.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spacing w:val="-1"/>
                  <w:w w:val="105"/>
                  <w:sz w:val="17"/>
                </w:rPr>
                <w:t>Notificaciones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en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comunidades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autónomas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que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hayan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recibido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el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traspaso</w:t>
              </w:r>
            </w:hyperlink>
            <w:r>
              <w:rPr>
                <w:spacing w:val="1"/>
                <w:w w:val="105"/>
                <w:sz w:val="17"/>
              </w:rPr>
              <w:t> </w:t>
            </w:r>
            <w:hyperlink w:history="true" w:anchor="_bookmark161">
              <w:r>
                <w:rPr>
                  <w:w w:val="105"/>
                  <w:sz w:val="17"/>
                </w:rPr>
                <w:t>de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funciones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servicios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en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materia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tráfico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circulación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vehículos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motor..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4"/>
              <w:rPr>
                <w:sz w:val="32"/>
              </w:rPr>
            </w:pPr>
          </w:p>
          <w:p>
            <w:pPr>
              <w:pStyle w:val="TableParagraph"/>
              <w:spacing w:line="187" w:lineRule="exact" w:before="1"/>
              <w:ind w:left="149"/>
              <w:rPr>
                <w:sz w:val="17"/>
              </w:rPr>
            </w:pPr>
            <w:hyperlink w:history="true" w:anchor="_bookmark161">
              <w:r>
                <w:rPr>
                  <w:w w:val="105"/>
                  <w:sz w:val="17"/>
                </w:rPr>
                <w:t>50</w:t>
              </w:r>
            </w:hyperlink>
          </w:p>
        </w:tc>
      </w:tr>
    </w:tbl>
    <w:p>
      <w:pPr>
        <w:spacing w:after="0" w:line="187" w:lineRule="exact"/>
        <w:rPr>
          <w:sz w:val="17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</w:pPr>
    </w:p>
    <w:tbl>
      <w:tblPr>
        <w:tblW w:w="0" w:type="auto"/>
        <w:jc w:val="left"/>
        <w:tblInd w:w="1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67"/>
        <w:gridCol w:w="544"/>
      </w:tblGrid>
      <w:tr>
        <w:trPr>
          <w:trHeight w:val="579" w:hRule="atLeast"/>
        </w:trPr>
        <w:tc>
          <w:tcPr>
            <w:tcW w:w="9267" w:type="dxa"/>
          </w:tcPr>
          <w:p>
            <w:pPr>
              <w:pStyle w:val="TableParagraph"/>
              <w:spacing w:line="295" w:lineRule="auto" w:before="27"/>
              <w:ind w:left="1199" w:right="147" w:hanging="201"/>
              <w:rPr>
                <w:sz w:val="17"/>
              </w:rPr>
            </w:pPr>
            <w:hyperlink w:history="true" w:anchor="_bookmark162">
              <w:r>
                <w:rPr>
                  <w:w w:val="105"/>
                  <w:sz w:val="17"/>
                </w:rPr>
                <w:t>Disposición</w:t>
              </w:r>
              <w:r>
                <w:rPr>
                  <w:spacing w:val="2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adicional</w:t>
              </w:r>
              <w:r>
                <w:rPr>
                  <w:spacing w:val="2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sexta.</w:t>
              </w:r>
              <w:r>
                <w:rPr>
                  <w:spacing w:val="2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Condiciones</w:t>
              </w:r>
              <w:r>
                <w:rPr>
                  <w:spacing w:val="2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básicas</w:t>
              </w:r>
              <w:r>
                <w:rPr>
                  <w:spacing w:val="2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2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2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accesibilidad</w:t>
              </w:r>
              <w:r>
                <w:rPr>
                  <w:spacing w:val="2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para</w:t>
              </w:r>
              <w:r>
                <w:rPr>
                  <w:spacing w:val="2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las</w:t>
              </w:r>
              <w:r>
                <w:rPr>
                  <w:spacing w:val="2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personas</w:t>
              </w:r>
              <w:r>
                <w:rPr>
                  <w:spacing w:val="2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</w:t>
              </w:r>
            </w:hyperlink>
            <w:r>
              <w:rPr>
                <w:spacing w:val="1"/>
                <w:w w:val="105"/>
                <w:sz w:val="17"/>
              </w:rPr>
              <w:t> </w:t>
            </w:r>
            <w:hyperlink w:history="true" w:anchor="_bookmark162">
              <w:r>
                <w:rPr>
                  <w:w w:val="105"/>
                  <w:sz w:val="17"/>
                </w:rPr>
                <w:t>discapacidad..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8"/>
              <w:rPr>
                <w:sz w:val="23"/>
              </w:rPr>
            </w:pPr>
          </w:p>
          <w:p>
            <w:pPr>
              <w:pStyle w:val="TableParagraph"/>
              <w:spacing w:before="0"/>
              <w:ind w:left="149"/>
              <w:rPr>
                <w:sz w:val="17"/>
              </w:rPr>
            </w:pPr>
            <w:hyperlink w:history="true" w:anchor="_bookmark162">
              <w:r>
                <w:rPr>
                  <w:w w:val="105"/>
                  <w:sz w:val="17"/>
                </w:rPr>
                <w:t>50</w:t>
              </w:r>
            </w:hyperlink>
          </w:p>
        </w:tc>
      </w:tr>
      <w:tr>
        <w:trPr>
          <w:trHeight w:val="680" w:hRule="atLeast"/>
        </w:trPr>
        <w:tc>
          <w:tcPr>
            <w:tcW w:w="9267" w:type="dxa"/>
          </w:tcPr>
          <w:p>
            <w:pPr>
              <w:pStyle w:val="TableParagraph"/>
              <w:spacing w:line="295" w:lineRule="auto"/>
              <w:ind w:left="1199" w:right="147" w:hanging="201"/>
              <w:rPr>
                <w:sz w:val="17"/>
              </w:rPr>
            </w:pPr>
            <w:hyperlink w:history="true" w:anchor="_bookmark163">
              <w:r>
                <w:rPr>
                  <w:w w:val="105"/>
                  <w:sz w:val="17"/>
                </w:rPr>
                <w:t>Disposición</w:t>
              </w:r>
              <w:r>
                <w:rPr>
                  <w:spacing w:val="1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adicional</w:t>
              </w:r>
              <w:r>
                <w:rPr>
                  <w:spacing w:val="1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séptima.</w:t>
              </w:r>
              <w:r>
                <w:rPr>
                  <w:spacing w:val="1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Responsabilidad</w:t>
              </w:r>
              <w:r>
                <w:rPr>
                  <w:spacing w:val="1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en</w:t>
              </w:r>
              <w:r>
                <w:rPr>
                  <w:spacing w:val="1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accidentes</w:t>
              </w:r>
              <w:r>
                <w:rPr>
                  <w:spacing w:val="1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1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tráfico</w:t>
              </w:r>
              <w:r>
                <w:rPr>
                  <w:spacing w:val="1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por</w:t>
              </w:r>
              <w:r>
                <w:rPr>
                  <w:spacing w:val="1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atropellos</w:t>
              </w:r>
              <w:r>
                <w:rPr>
                  <w:spacing w:val="1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1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especies</w:t>
              </w:r>
            </w:hyperlink>
            <w:r>
              <w:rPr>
                <w:spacing w:val="1"/>
                <w:w w:val="105"/>
                <w:sz w:val="17"/>
              </w:rPr>
              <w:t> </w:t>
            </w:r>
            <w:hyperlink w:history="true" w:anchor="_bookmark163">
              <w:r>
                <w:rPr>
                  <w:sz w:val="17"/>
                </w:rPr>
                <w:t>cinegéticas.</w:t>
              </w:r>
              <w:r>
                <w:rPr>
                  <w:spacing w:val="-1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4"/>
              <w:rPr>
                <w:sz w:val="32"/>
              </w:rPr>
            </w:pPr>
          </w:p>
          <w:p>
            <w:pPr>
              <w:pStyle w:val="TableParagraph"/>
              <w:spacing w:before="1"/>
              <w:ind w:left="149"/>
              <w:rPr>
                <w:sz w:val="17"/>
              </w:rPr>
            </w:pPr>
            <w:hyperlink w:history="true" w:anchor="_bookmark163">
              <w:r>
                <w:rPr>
                  <w:w w:val="105"/>
                  <w:sz w:val="17"/>
                </w:rPr>
                <w:t>50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9"/>
              <w:jc w:val="right"/>
              <w:rPr>
                <w:sz w:val="17"/>
              </w:rPr>
            </w:pPr>
            <w:hyperlink w:history="true" w:anchor="_bookmark164">
              <w:r>
                <w:rPr>
                  <w:sz w:val="17"/>
                </w:rPr>
                <w:t>Disposición</w:t>
              </w:r>
              <w:r>
                <w:rPr>
                  <w:spacing w:val="11"/>
                  <w:sz w:val="17"/>
                </w:rPr>
                <w:t> </w:t>
              </w:r>
              <w:r>
                <w:rPr>
                  <w:sz w:val="17"/>
                </w:rPr>
                <w:t>adicional</w:t>
              </w:r>
              <w:r>
                <w:rPr>
                  <w:spacing w:val="12"/>
                  <w:sz w:val="17"/>
                </w:rPr>
                <w:t> </w:t>
              </w:r>
              <w:r>
                <w:rPr>
                  <w:sz w:val="17"/>
                </w:rPr>
                <w:t>octava.</w:t>
              </w:r>
              <w:r>
                <w:rPr>
                  <w:spacing w:val="12"/>
                  <w:sz w:val="17"/>
                </w:rPr>
                <w:t> </w:t>
              </w:r>
              <w:r>
                <w:rPr>
                  <w:sz w:val="17"/>
                </w:rPr>
                <w:t>Documentación</w:t>
              </w:r>
              <w:r>
                <w:rPr>
                  <w:spacing w:val="12"/>
                  <w:sz w:val="17"/>
                </w:rPr>
                <w:t> </w:t>
              </w:r>
              <w:r>
                <w:rPr>
                  <w:sz w:val="17"/>
                </w:rPr>
                <w:t>correspondiente</w:t>
              </w:r>
              <w:r>
                <w:rPr>
                  <w:spacing w:val="12"/>
                  <w:sz w:val="17"/>
                </w:rPr>
                <w:t> </w:t>
              </w:r>
              <w:r>
                <w:rPr>
                  <w:sz w:val="17"/>
                </w:rPr>
                <w:t>a</w:t>
              </w:r>
              <w:r>
                <w:rPr>
                  <w:spacing w:val="12"/>
                  <w:sz w:val="17"/>
                </w:rPr>
                <w:t> </w:t>
              </w:r>
              <w:r>
                <w:rPr>
                  <w:sz w:val="17"/>
                </w:rPr>
                <w:t>otras</w:t>
              </w:r>
              <w:r>
                <w:rPr>
                  <w:spacing w:val="12"/>
                  <w:sz w:val="17"/>
                </w:rPr>
                <w:t> </w:t>
              </w:r>
              <w:r>
                <w:rPr>
                  <w:sz w:val="17"/>
                </w:rPr>
                <w:t>administraciones</w:t>
              </w:r>
              <w:r>
                <w:rPr>
                  <w:spacing w:val="12"/>
                  <w:sz w:val="17"/>
                </w:rPr>
                <w:t> </w:t>
              </w:r>
              <w:r>
                <w:rPr>
                  <w:sz w:val="17"/>
                </w:rPr>
                <w:t>públicas.</w:t>
              </w:r>
              <w:r>
                <w:rPr>
                  <w:spacing w:val="-2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0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1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64">
              <w:r>
                <w:rPr>
                  <w:w w:val="105"/>
                  <w:sz w:val="17"/>
                </w:rPr>
                <w:t>51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9"/>
              <w:jc w:val="right"/>
              <w:rPr>
                <w:sz w:val="17"/>
              </w:rPr>
            </w:pPr>
            <w:hyperlink w:history="true" w:anchor="_bookmark165">
              <w:r>
                <w:rPr>
                  <w:w w:val="105"/>
                  <w:sz w:val="17"/>
                </w:rPr>
                <w:t>Disposición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adicional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novena.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Baja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definitiva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por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traslado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vehículo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otro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país.</w:t>
              </w:r>
              <w:r>
                <w:rPr>
                  <w:spacing w:val="4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65">
              <w:r>
                <w:rPr>
                  <w:w w:val="105"/>
                  <w:sz w:val="17"/>
                </w:rPr>
                <w:t>51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9"/>
              <w:jc w:val="right"/>
              <w:rPr>
                <w:sz w:val="17"/>
              </w:rPr>
            </w:pPr>
            <w:hyperlink w:history="true" w:anchor="_bookmark166">
              <w:r>
                <w:rPr>
                  <w:w w:val="105"/>
                  <w:sz w:val="17"/>
                </w:rPr>
                <w:t>Disposición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adicional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décima.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Actividades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industriales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seguridad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vial.</w:t>
              </w:r>
              <w:r>
                <w:rPr>
                  <w:spacing w:val="4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66">
              <w:r>
                <w:rPr>
                  <w:w w:val="105"/>
                  <w:sz w:val="17"/>
                </w:rPr>
                <w:t>51</w:t>
              </w:r>
            </w:hyperlink>
          </w:p>
        </w:tc>
      </w:tr>
      <w:tr>
        <w:trPr>
          <w:trHeight w:val="675" w:hRule="atLeast"/>
        </w:trPr>
        <w:tc>
          <w:tcPr>
            <w:tcW w:w="9267" w:type="dxa"/>
          </w:tcPr>
          <w:p>
            <w:pPr>
              <w:pStyle w:val="TableParagraph"/>
              <w:spacing w:line="295" w:lineRule="auto"/>
              <w:ind w:left="1200" w:right="147" w:hanging="201"/>
              <w:rPr>
                <w:sz w:val="17"/>
              </w:rPr>
            </w:pPr>
            <w:hyperlink w:history="true" w:anchor="_bookmark167">
              <w:r>
                <w:rPr>
                  <w:w w:val="105"/>
                  <w:sz w:val="17"/>
                </w:rPr>
                <w:t>Disposición</w:t>
              </w:r>
              <w:r>
                <w:rPr>
                  <w:spacing w:val="3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adicional</w:t>
              </w:r>
              <w:r>
                <w:rPr>
                  <w:spacing w:val="3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undécima.</w:t>
              </w:r>
              <w:r>
                <w:rPr>
                  <w:spacing w:val="3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Integración</w:t>
              </w:r>
              <w:r>
                <w:rPr>
                  <w:spacing w:val="3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3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coordinación</w:t>
              </w:r>
              <w:r>
                <w:rPr>
                  <w:spacing w:val="3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3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notificaciones</w:t>
              </w:r>
              <w:r>
                <w:rPr>
                  <w:spacing w:val="3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</w:t>
              </w:r>
              <w:r>
                <w:rPr>
                  <w:spacing w:val="3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través</w:t>
              </w:r>
              <w:r>
                <w:rPr>
                  <w:spacing w:val="3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  <w:r>
                <w:rPr>
                  <w:spacing w:val="3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Tablón</w:t>
              </w:r>
            </w:hyperlink>
            <w:r>
              <w:rPr>
                <w:spacing w:val="1"/>
                <w:w w:val="105"/>
                <w:sz w:val="17"/>
              </w:rPr>
              <w:t> </w:t>
            </w:r>
            <w:hyperlink w:history="true" w:anchor="_bookmark167">
              <w:r>
                <w:rPr>
                  <w:w w:val="105"/>
                  <w:sz w:val="17"/>
                </w:rPr>
                <w:t>Edictal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Sanciones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Tráfico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(TESTRA)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Dirección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Electrónica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Vial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(DEV).</w:t>
              </w:r>
              <w:r>
                <w:rPr>
                  <w:spacing w:val="4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4"/>
              <w:rPr>
                <w:sz w:val="32"/>
              </w:rPr>
            </w:pPr>
          </w:p>
          <w:p>
            <w:pPr>
              <w:pStyle w:val="TableParagraph"/>
              <w:spacing w:before="1"/>
              <w:ind w:left="149"/>
              <w:rPr>
                <w:sz w:val="17"/>
              </w:rPr>
            </w:pPr>
            <w:hyperlink w:history="true" w:anchor="_bookmark167">
              <w:r>
                <w:rPr>
                  <w:w w:val="105"/>
                  <w:sz w:val="17"/>
                </w:rPr>
                <w:t>51</w:t>
              </w:r>
            </w:hyperlink>
          </w:p>
        </w:tc>
      </w:tr>
      <w:tr>
        <w:trPr>
          <w:trHeight w:val="463" w:hRule="atLeast"/>
        </w:trPr>
        <w:tc>
          <w:tcPr>
            <w:tcW w:w="9267" w:type="dxa"/>
          </w:tcPr>
          <w:p>
            <w:pPr>
              <w:pStyle w:val="TableParagraph"/>
              <w:spacing w:before="123"/>
              <w:ind w:right="147"/>
              <w:jc w:val="right"/>
              <w:rPr>
                <w:rFonts w:ascii="Arial"/>
                <w:i/>
                <w:sz w:val="18"/>
              </w:rPr>
            </w:pPr>
            <w:hyperlink w:history="true" w:anchor="_bookmark168">
              <w:r>
                <w:rPr>
                  <w:rFonts w:ascii="Arial"/>
                  <w:i/>
                  <w:sz w:val="18"/>
                </w:rPr>
                <w:t>Disposiciones</w:t>
              </w:r>
              <w:r>
                <w:rPr>
                  <w:rFonts w:ascii="Arial"/>
                  <w:i/>
                  <w:spacing w:val="-5"/>
                  <w:sz w:val="18"/>
                </w:rPr>
                <w:t> </w:t>
              </w:r>
              <w:r>
                <w:rPr>
                  <w:rFonts w:ascii="Arial"/>
                  <w:i/>
                  <w:sz w:val="18"/>
                </w:rPr>
                <w:t>transitorias</w:t>
              </w:r>
              <w:r>
                <w:rPr>
                  <w:rFonts w:ascii="Arial"/>
                  <w:i/>
                  <w:spacing w:val="6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z w:val="18"/>
                </w:rPr>
                <w:t>.</w:t>
              </w:r>
              <w:r>
                <w:rPr>
                  <w:rFonts w:ascii="Arial"/>
                  <w:i/>
                  <w:spacing w:val="21"/>
                  <w:sz w:val="18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2"/>
              <w:ind w:left="149"/>
              <w:rPr>
                <w:sz w:val="17"/>
              </w:rPr>
            </w:pPr>
            <w:hyperlink w:history="true" w:anchor="_bookmark168">
              <w:r>
                <w:rPr>
                  <w:w w:val="105"/>
                  <w:sz w:val="17"/>
                </w:rPr>
                <w:t>51</w:t>
              </w:r>
            </w:hyperlink>
          </w:p>
        </w:tc>
      </w:tr>
      <w:tr>
        <w:trPr>
          <w:trHeight w:val="461" w:hRule="atLeast"/>
        </w:trPr>
        <w:tc>
          <w:tcPr>
            <w:tcW w:w="9267" w:type="dxa"/>
          </w:tcPr>
          <w:p>
            <w:pPr>
              <w:pStyle w:val="TableParagraph"/>
              <w:spacing w:before="149"/>
              <w:ind w:right="149"/>
              <w:jc w:val="right"/>
              <w:rPr>
                <w:sz w:val="17"/>
              </w:rPr>
            </w:pPr>
            <w:hyperlink w:history="true" w:anchor="_bookmark168">
              <w:r>
                <w:rPr>
                  <w:w w:val="105"/>
                  <w:sz w:val="17"/>
                </w:rPr>
                <w:t>Disposición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transitoria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primera.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Matriculación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definitiva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vehículos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en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España..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54"/>
              <w:ind w:left="149"/>
              <w:rPr>
                <w:sz w:val="17"/>
              </w:rPr>
            </w:pPr>
            <w:hyperlink w:history="true" w:anchor="_bookmark168">
              <w:r>
                <w:rPr>
                  <w:w w:val="105"/>
                  <w:sz w:val="17"/>
                </w:rPr>
                <w:t>51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9"/>
              <w:jc w:val="right"/>
              <w:rPr>
                <w:sz w:val="17"/>
              </w:rPr>
            </w:pPr>
            <w:hyperlink w:history="true" w:anchor="_bookmark169">
              <w:r>
                <w:rPr>
                  <w:spacing w:val="-1"/>
                  <w:w w:val="105"/>
                  <w:sz w:val="17"/>
                </w:rPr>
                <w:t>Disposición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transitoria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segunda.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Práctica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las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notificaciones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en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Dirección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Electrónica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Vial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(DEV).</w:t>
              </w:r>
              <w:r>
                <w:rPr>
                  <w:spacing w:val="-4"/>
                  <w:w w:val="105"/>
                  <w:sz w:val="17"/>
                </w:rPr>
                <w:t> </w:t>
              </w:r>
            </w:hyperlink>
            <w:r>
              <w:rPr>
                <w:w w:val="105"/>
                <w:sz w:val="17"/>
              </w:rPr>
              <w:t>.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.</w:t>
            </w:r>
            <w:r>
              <w:rPr>
                <w:sz w:val="17"/>
              </w:rPr>
              <w:t> </w:t>
            </w:r>
            <w:r>
              <w:rPr>
                <w:spacing w:val="-24"/>
                <w:sz w:val="17"/>
              </w:rPr>
              <w:t> </w:t>
            </w:r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69">
              <w:r>
                <w:rPr>
                  <w:w w:val="105"/>
                  <w:sz w:val="17"/>
                </w:rPr>
                <w:t>51</w:t>
              </w:r>
            </w:hyperlink>
          </w:p>
        </w:tc>
      </w:tr>
      <w:tr>
        <w:trPr>
          <w:trHeight w:val="675" w:hRule="atLeast"/>
        </w:trPr>
        <w:tc>
          <w:tcPr>
            <w:tcW w:w="9267" w:type="dxa"/>
          </w:tcPr>
          <w:p>
            <w:pPr>
              <w:pStyle w:val="TableParagraph"/>
              <w:spacing w:line="295" w:lineRule="auto"/>
              <w:ind w:left="1199" w:right="147" w:hanging="201"/>
              <w:rPr>
                <w:sz w:val="17"/>
              </w:rPr>
            </w:pPr>
            <w:hyperlink w:history="true" w:anchor="_bookmark170">
              <w:r>
                <w:rPr>
                  <w:w w:val="105"/>
                  <w:sz w:val="17"/>
                </w:rPr>
                <w:t>Disposición</w:t>
              </w:r>
              <w:r>
                <w:rPr>
                  <w:spacing w:val="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transitoria</w:t>
              </w:r>
              <w:r>
                <w:rPr>
                  <w:spacing w:val="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tercera.</w:t>
              </w:r>
              <w:r>
                <w:rPr>
                  <w:spacing w:val="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Límites</w:t>
              </w:r>
              <w:r>
                <w:rPr>
                  <w:spacing w:val="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velocidad</w:t>
              </w:r>
              <w:r>
                <w:rPr>
                  <w:spacing w:val="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para</w:t>
              </w:r>
              <w:r>
                <w:rPr>
                  <w:spacing w:val="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vehículos</w:t>
              </w:r>
              <w:r>
                <w:rPr>
                  <w:spacing w:val="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tres</w:t>
              </w:r>
              <w:r>
                <w:rPr>
                  <w:spacing w:val="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ruedas</w:t>
              </w:r>
              <w:r>
                <w:rPr>
                  <w:spacing w:val="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asimilados</w:t>
              </w:r>
              <w:r>
                <w:rPr>
                  <w:spacing w:val="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</w:t>
              </w:r>
            </w:hyperlink>
            <w:r>
              <w:rPr>
                <w:spacing w:val="-47"/>
                <w:w w:val="105"/>
                <w:sz w:val="17"/>
              </w:rPr>
              <w:t> </w:t>
            </w:r>
            <w:hyperlink w:history="true" w:anchor="_bookmark170">
              <w:r>
                <w:rPr>
                  <w:w w:val="105"/>
                  <w:sz w:val="17"/>
                </w:rPr>
                <w:t>motocicletas.</w:t>
              </w:r>
              <w:r>
                <w:rPr>
                  <w:spacing w:val="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4"/>
              <w:rPr>
                <w:sz w:val="32"/>
              </w:rPr>
            </w:pPr>
          </w:p>
          <w:p>
            <w:pPr>
              <w:pStyle w:val="TableParagraph"/>
              <w:spacing w:before="1"/>
              <w:ind w:left="149"/>
              <w:rPr>
                <w:sz w:val="17"/>
              </w:rPr>
            </w:pPr>
            <w:hyperlink w:history="true" w:anchor="_bookmark170">
              <w:r>
                <w:rPr>
                  <w:w w:val="105"/>
                  <w:sz w:val="17"/>
                </w:rPr>
                <w:t>51</w:t>
              </w:r>
            </w:hyperlink>
          </w:p>
        </w:tc>
      </w:tr>
      <w:tr>
        <w:trPr>
          <w:trHeight w:val="463" w:hRule="atLeast"/>
        </w:trPr>
        <w:tc>
          <w:tcPr>
            <w:tcW w:w="9267" w:type="dxa"/>
          </w:tcPr>
          <w:p>
            <w:pPr>
              <w:pStyle w:val="TableParagraph"/>
              <w:spacing w:before="123"/>
              <w:ind w:right="147"/>
              <w:jc w:val="right"/>
              <w:rPr>
                <w:rFonts w:ascii="Arial"/>
                <w:i/>
                <w:sz w:val="18"/>
              </w:rPr>
            </w:pPr>
            <w:hyperlink w:history="true" w:anchor="_bookmark171">
              <w:r>
                <w:rPr>
                  <w:rFonts w:ascii="Arial"/>
                  <w:i/>
                  <w:sz w:val="18"/>
                </w:rPr>
                <w:t>Disposiciones</w:t>
              </w:r>
              <w:r>
                <w:rPr>
                  <w:rFonts w:ascii="Arial"/>
                  <w:i/>
                  <w:spacing w:val="-5"/>
                  <w:sz w:val="18"/>
                </w:rPr>
                <w:t> </w:t>
              </w:r>
              <w:r>
                <w:rPr>
                  <w:rFonts w:ascii="Arial"/>
                  <w:i/>
                  <w:sz w:val="18"/>
                </w:rPr>
                <w:t>finales</w:t>
              </w:r>
              <w:r>
                <w:rPr>
                  <w:rFonts w:ascii="Arial"/>
                  <w:i/>
                  <w:spacing w:val="47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z w:val="18"/>
                </w:rPr>
                <w:t>.</w:t>
              </w:r>
              <w:r>
                <w:rPr>
                  <w:rFonts w:ascii="Arial"/>
                  <w:i/>
                  <w:spacing w:val="21"/>
                  <w:sz w:val="18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2"/>
              <w:ind w:left="149"/>
              <w:rPr>
                <w:sz w:val="17"/>
              </w:rPr>
            </w:pPr>
            <w:hyperlink w:history="true" w:anchor="_bookmark171">
              <w:r>
                <w:rPr>
                  <w:w w:val="105"/>
                  <w:sz w:val="17"/>
                </w:rPr>
                <w:t>51</w:t>
              </w:r>
            </w:hyperlink>
          </w:p>
        </w:tc>
      </w:tr>
      <w:tr>
        <w:trPr>
          <w:trHeight w:val="461" w:hRule="atLeast"/>
        </w:trPr>
        <w:tc>
          <w:tcPr>
            <w:tcW w:w="9267" w:type="dxa"/>
          </w:tcPr>
          <w:p>
            <w:pPr>
              <w:pStyle w:val="TableParagraph"/>
              <w:spacing w:before="149"/>
              <w:ind w:right="148"/>
              <w:jc w:val="right"/>
              <w:rPr>
                <w:sz w:val="17"/>
              </w:rPr>
            </w:pPr>
            <w:hyperlink w:history="true" w:anchor="_bookmark171">
              <w:r>
                <w:rPr>
                  <w:w w:val="105"/>
                  <w:sz w:val="17"/>
                </w:rPr>
                <w:t>Disposición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final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primera.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Título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competencial.</w:t>
              </w:r>
              <w:r>
                <w:rPr>
                  <w:spacing w:val="1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54"/>
              <w:ind w:left="149"/>
              <w:rPr>
                <w:sz w:val="17"/>
              </w:rPr>
            </w:pPr>
            <w:hyperlink w:history="true" w:anchor="_bookmark171">
              <w:r>
                <w:rPr>
                  <w:w w:val="105"/>
                  <w:sz w:val="17"/>
                </w:rPr>
                <w:t>51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172">
              <w:r>
                <w:rPr>
                  <w:sz w:val="17"/>
                </w:rPr>
                <w:t>Disposición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final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segunda.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Habilitaciones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normativas.</w:t>
              </w:r>
              <w:r>
                <w:rPr>
                  <w:spacing w:val="-1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72">
              <w:r>
                <w:rPr>
                  <w:w w:val="105"/>
                  <w:sz w:val="17"/>
                </w:rPr>
                <w:t>51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173">
              <w:r>
                <w:rPr>
                  <w:w w:val="105"/>
                  <w:sz w:val="17"/>
                </w:rPr>
                <w:t>Disposición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final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tercera.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Habilitaciones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al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Ministro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Interior.</w:t>
              </w:r>
              <w:r>
                <w:rPr>
                  <w:spacing w:val="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73">
              <w:r>
                <w:rPr>
                  <w:w w:val="105"/>
                  <w:sz w:val="17"/>
                </w:rPr>
                <w:t>52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7"/>
              <w:jc w:val="right"/>
              <w:rPr>
                <w:sz w:val="17"/>
              </w:rPr>
            </w:pPr>
            <w:hyperlink w:history="true" w:anchor="_bookmark174">
              <w:r>
                <w:rPr>
                  <w:sz w:val="17"/>
                </w:rPr>
                <w:t>ANEXO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I.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Conceptos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básicos</w:t>
              </w:r>
              <w:r>
                <w:rPr>
                  <w:spacing w:val="-17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74">
              <w:r>
                <w:rPr>
                  <w:w w:val="105"/>
                  <w:sz w:val="17"/>
                </w:rPr>
                <w:t>52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175">
              <w:r>
                <w:rPr>
                  <w:w w:val="105"/>
                  <w:sz w:val="17"/>
                </w:rPr>
                <w:t>ANEXO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II.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Infracciones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que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llevan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aparejada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pérdida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puntos</w:t>
              </w:r>
              <w:r>
                <w:rPr>
                  <w:spacing w:val="32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75">
              <w:r>
                <w:rPr>
                  <w:w w:val="105"/>
                  <w:sz w:val="17"/>
                </w:rPr>
                <w:t>57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176">
              <w:r>
                <w:rPr>
                  <w:sz w:val="17"/>
                </w:rPr>
                <w:t>ANEXO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III.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Cursos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sensibilización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y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reeducación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vial</w:t>
              </w:r>
              <w:r>
                <w:rPr>
                  <w:spacing w:val="-20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76">
              <w:r>
                <w:rPr>
                  <w:w w:val="105"/>
                  <w:sz w:val="17"/>
                </w:rPr>
                <w:t>58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177">
              <w:r>
                <w:rPr>
                  <w:w w:val="105"/>
                  <w:sz w:val="17"/>
                </w:rPr>
                <w:t>ANEXO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IV.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Cuadro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sanciones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puntos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por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exceso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velocidad</w:t>
              </w:r>
              <w:r>
                <w:rPr>
                  <w:spacing w:val="3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77">
              <w:r>
                <w:rPr>
                  <w:w w:val="105"/>
                  <w:sz w:val="17"/>
                </w:rPr>
                <w:t>59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9"/>
              <w:jc w:val="right"/>
              <w:rPr>
                <w:sz w:val="17"/>
              </w:rPr>
            </w:pPr>
            <w:hyperlink w:history="true" w:anchor="_bookmark178">
              <w:r>
                <w:rPr>
                  <w:w w:val="105"/>
                  <w:sz w:val="17"/>
                </w:rPr>
                <w:t>ANEXO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V.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Datos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búsqueda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los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que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podrán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acceder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los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órganos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competentes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españoles</w:t>
              </w:r>
              <w:r>
                <w:rPr>
                  <w:spacing w:val="2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78">
              <w:r>
                <w:rPr>
                  <w:w w:val="105"/>
                  <w:sz w:val="17"/>
                </w:rPr>
                <w:t>59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179">
              <w:r>
                <w:rPr>
                  <w:w w:val="105"/>
                  <w:sz w:val="17"/>
                </w:rPr>
                <w:t>ANEXO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VI.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Datos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que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se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facilitarán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por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los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órganos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competentes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españoles.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79">
              <w:r>
                <w:rPr>
                  <w:w w:val="105"/>
                  <w:sz w:val="17"/>
                </w:rPr>
                <w:t>59</w:t>
              </w:r>
            </w:hyperlink>
          </w:p>
        </w:tc>
      </w:tr>
      <w:tr>
        <w:trPr>
          <w:trHeight w:val="339" w:hRule="atLeast"/>
        </w:trPr>
        <w:tc>
          <w:tcPr>
            <w:tcW w:w="9267" w:type="dxa"/>
          </w:tcPr>
          <w:p>
            <w:pPr>
              <w:pStyle w:val="TableParagraph"/>
              <w:spacing w:line="192" w:lineRule="exact"/>
              <w:ind w:right="148"/>
              <w:jc w:val="right"/>
              <w:rPr>
                <w:sz w:val="17"/>
              </w:rPr>
            </w:pPr>
            <w:hyperlink w:history="true" w:anchor="_bookmark180">
              <w:r>
                <w:rPr>
                  <w:w w:val="105"/>
                  <w:sz w:val="17"/>
                </w:rPr>
                <w:t>ANEXO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VII.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Carta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Información</w:t>
              </w:r>
              <w:r>
                <w:rPr>
                  <w:spacing w:val="1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line="187" w:lineRule="exact" w:before="133"/>
              <w:ind w:left="149"/>
              <w:rPr>
                <w:sz w:val="17"/>
              </w:rPr>
            </w:pPr>
            <w:hyperlink w:history="true" w:anchor="_bookmark180">
              <w:r>
                <w:rPr>
                  <w:w w:val="105"/>
                  <w:sz w:val="17"/>
                </w:rPr>
                <w:t>60</w:t>
              </w:r>
            </w:hyperlink>
          </w:p>
        </w:tc>
      </w:tr>
    </w:tbl>
    <w:p>
      <w:pPr>
        <w:spacing w:after="0" w:line="187" w:lineRule="exact"/>
        <w:rPr>
          <w:sz w:val="17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4"/>
        <w:ind w:left="0" w:firstLine="0"/>
        <w:jc w:val="left"/>
        <w:rPr>
          <w:sz w:val="29"/>
        </w:rPr>
      </w:pPr>
    </w:p>
    <w:p>
      <w:pPr>
        <w:spacing w:before="137"/>
        <w:ind w:left="2380" w:right="3178" w:firstLine="0"/>
        <w:jc w:val="center"/>
        <w:rPr>
          <w:sz w:val="28"/>
        </w:rPr>
      </w:pPr>
      <w:r>
        <w:rPr>
          <w:color w:val="004479"/>
          <w:sz w:val="28"/>
        </w:rPr>
        <w:t>TEXTO</w:t>
      </w:r>
      <w:r>
        <w:rPr>
          <w:color w:val="004479"/>
          <w:spacing w:val="-5"/>
          <w:sz w:val="28"/>
        </w:rPr>
        <w:t> </w:t>
      </w:r>
      <w:r>
        <w:rPr>
          <w:color w:val="004479"/>
          <w:sz w:val="28"/>
        </w:rPr>
        <w:t>CONSOLIDADO</w:t>
      </w:r>
    </w:p>
    <w:p>
      <w:pPr>
        <w:pStyle w:val="Heading1"/>
        <w:spacing w:before="38"/>
        <w:ind w:left="1958" w:right="2757"/>
      </w:pPr>
      <w:r>
        <w:rPr>
          <w:color w:val="004479"/>
        </w:rPr>
        <w:t>Última</w:t>
      </w:r>
      <w:r>
        <w:rPr>
          <w:color w:val="004479"/>
          <w:spacing w:val="-3"/>
        </w:rPr>
        <w:t> </w:t>
      </w:r>
      <w:r>
        <w:rPr>
          <w:color w:val="004479"/>
        </w:rPr>
        <w:t>modificación:</w:t>
      </w:r>
      <w:r>
        <w:rPr>
          <w:color w:val="004479"/>
          <w:spacing w:val="-2"/>
        </w:rPr>
        <w:t> </w:t>
      </w:r>
      <w:r>
        <w:rPr>
          <w:color w:val="004479"/>
        </w:rPr>
        <w:t>27</w:t>
      </w:r>
      <w:r>
        <w:rPr>
          <w:color w:val="004479"/>
          <w:spacing w:val="-2"/>
        </w:rPr>
        <w:t> </w:t>
      </w:r>
      <w:r>
        <w:rPr>
          <w:color w:val="004479"/>
        </w:rPr>
        <w:t>de</w:t>
      </w:r>
      <w:r>
        <w:rPr>
          <w:color w:val="004479"/>
          <w:spacing w:val="-3"/>
        </w:rPr>
        <w:t> </w:t>
      </w:r>
      <w:r>
        <w:rPr>
          <w:color w:val="004479"/>
        </w:rPr>
        <w:t>mayo</w:t>
      </w:r>
      <w:r>
        <w:rPr>
          <w:color w:val="004479"/>
          <w:spacing w:val="-2"/>
        </w:rPr>
        <w:t> </w:t>
      </w:r>
      <w:r>
        <w:rPr>
          <w:color w:val="004479"/>
        </w:rPr>
        <w:t>de</w:t>
      </w:r>
      <w:r>
        <w:rPr>
          <w:color w:val="004479"/>
          <w:spacing w:val="-2"/>
        </w:rPr>
        <w:t> </w:t>
      </w:r>
      <w:r>
        <w:rPr>
          <w:color w:val="004479"/>
        </w:rPr>
        <w:t>2021</w:t>
      </w:r>
    </w:p>
    <w:p>
      <w:pPr>
        <w:pStyle w:val="BodyText"/>
        <w:spacing w:before="6"/>
        <w:ind w:left="0" w:firstLine="0"/>
        <w:jc w:val="left"/>
        <w:rPr>
          <w:sz w:val="51"/>
        </w:rPr>
      </w:pPr>
    </w:p>
    <w:p>
      <w:pPr>
        <w:pStyle w:val="BodyText"/>
        <w:spacing w:line="249" w:lineRule="auto" w:before="0"/>
        <w:ind w:right="1271"/>
      </w:pPr>
      <w:bookmarkStart w:name="[Preámbulo]" w:id="2"/>
      <w:bookmarkEnd w:id="2"/>
      <w:r>
        <w:rPr/>
      </w:r>
      <w:bookmarkStart w:name="_bookmark0" w:id="3"/>
      <w:bookmarkEnd w:id="3"/>
      <w:r>
        <w:rPr/>
      </w:r>
      <w:r>
        <w:rPr/>
        <w:t>La disposición final segunda de la Ley 6/2014, de 7 de abril, por la que se modifica el</w:t>
      </w:r>
      <w:r>
        <w:rPr>
          <w:spacing w:val="1"/>
        </w:rPr>
        <w:t> </w:t>
      </w:r>
      <w:r>
        <w:rPr/>
        <w:t>texto articulado de la Ley sobre Tráfico, Circulación de Vehículos a Motor y Seguridad Vial,</w:t>
      </w:r>
      <w:r>
        <w:rPr>
          <w:spacing w:val="1"/>
        </w:rPr>
        <w:t> </w:t>
      </w:r>
      <w:r>
        <w:rPr/>
        <w:t>aprobado por el Real Decreto Legislativo 339/1990, de 2 de marzo, autoriza al Gobierno para</w:t>
      </w:r>
      <w:r>
        <w:rPr>
          <w:spacing w:val="-53"/>
        </w:rPr>
        <w:t> </w:t>
      </w:r>
      <w:r>
        <w:rPr/>
        <w:t>aprobar, en el plazo de dieciocho meses a partir de su entrada en vigor que tuvo lugar, con</w:t>
      </w:r>
      <w:r>
        <w:rPr>
          <w:spacing w:val="1"/>
        </w:rPr>
        <w:t> </w:t>
      </w:r>
      <w:r>
        <w:rPr/>
        <w:t>carácter</w:t>
      </w:r>
      <w:r>
        <w:rPr>
          <w:spacing w:val="1"/>
        </w:rPr>
        <w:t> </w:t>
      </w:r>
      <w:r>
        <w:rPr/>
        <w:t>general,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9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mayo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2014,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texto</w:t>
      </w:r>
      <w:r>
        <w:rPr>
          <w:spacing w:val="1"/>
        </w:rPr>
        <w:t> </w:t>
      </w:r>
      <w:r>
        <w:rPr/>
        <w:t>refundido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integren,</w:t>
      </w:r>
      <w:r>
        <w:rPr>
          <w:spacing w:val="1"/>
        </w:rPr>
        <w:t> </w:t>
      </w:r>
      <w:r>
        <w:rPr/>
        <w:t>debidamente regularizados, aclarados y armonizados, el texto articulado de la Ley sobre</w:t>
      </w:r>
      <w:r>
        <w:rPr>
          <w:spacing w:val="1"/>
        </w:rPr>
        <w:t> </w:t>
      </w:r>
      <w:r>
        <w:rPr/>
        <w:t>Tráfico, Circulación de Vehículos a Motor y Seguridad Vial, aprobado por el Real Decreto</w:t>
      </w:r>
      <w:r>
        <w:rPr>
          <w:spacing w:val="1"/>
        </w:rPr>
        <w:t> </w:t>
      </w:r>
      <w:r>
        <w:rPr/>
        <w:t>Legislativo</w:t>
      </w:r>
      <w:r>
        <w:rPr>
          <w:spacing w:val="1"/>
        </w:rPr>
        <w:t> </w:t>
      </w:r>
      <w:r>
        <w:rPr/>
        <w:t>339/1990,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2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marzo,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leyes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lo</w:t>
      </w:r>
      <w:r>
        <w:rPr>
          <w:spacing w:val="1"/>
        </w:rPr>
        <w:t> </w:t>
      </w:r>
      <w:r>
        <w:rPr/>
        <w:t>han</w:t>
      </w:r>
      <w:r>
        <w:rPr>
          <w:spacing w:val="1"/>
        </w:rPr>
        <w:t> </w:t>
      </w:r>
      <w:r>
        <w:rPr/>
        <w:t>modificado,</w:t>
      </w:r>
      <w:r>
        <w:rPr>
          <w:spacing w:val="1"/>
        </w:rPr>
        <w:t> </w:t>
      </w:r>
      <w:r>
        <w:rPr/>
        <w:t>incluidas</w:t>
      </w:r>
      <w:r>
        <w:rPr>
          <w:spacing w:val="1"/>
        </w:rPr>
        <w:t> </w:t>
      </w:r>
      <w:r>
        <w:rPr/>
        <w:t>las</w:t>
      </w:r>
      <w:r>
        <w:rPr>
          <w:spacing w:val="-53"/>
        </w:rPr>
        <w:t> </w:t>
      </w:r>
      <w:r>
        <w:rPr/>
        <w:t>disposiciones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las</w:t>
      </w:r>
      <w:r>
        <w:rPr>
          <w:spacing w:val="-2"/>
        </w:rPr>
        <w:t> </w:t>
      </w:r>
      <w:r>
        <w:rPr/>
        <w:t>leyes</w:t>
      </w:r>
      <w:r>
        <w:rPr>
          <w:spacing w:val="-2"/>
        </w:rPr>
        <w:t> </w:t>
      </w:r>
      <w:r>
        <w:rPr/>
        <w:t>modificativas</w:t>
      </w:r>
      <w:r>
        <w:rPr>
          <w:spacing w:val="-1"/>
        </w:rPr>
        <w:t> </w:t>
      </w:r>
      <w:r>
        <w:rPr/>
        <w:t>que</w:t>
      </w:r>
      <w:r>
        <w:rPr>
          <w:spacing w:val="-2"/>
        </w:rPr>
        <w:t> </w:t>
      </w:r>
      <w:r>
        <w:rPr/>
        <w:t>no</w:t>
      </w:r>
      <w:r>
        <w:rPr>
          <w:spacing w:val="-2"/>
        </w:rPr>
        <w:t> </w:t>
      </w:r>
      <w:r>
        <w:rPr/>
        <w:t>se incorporaron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aquél.</w:t>
      </w:r>
    </w:p>
    <w:p>
      <w:pPr>
        <w:pStyle w:val="BodyText"/>
        <w:spacing w:line="249" w:lineRule="auto" w:before="8"/>
        <w:ind w:right="1274"/>
      </w:pPr>
      <w:r>
        <w:rPr/>
        <w:t>De acuerdo con la citada habilitación, se ha procedido a elaborar este texto refundido,</w:t>
      </w:r>
      <w:r>
        <w:rPr>
          <w:spacing w:val="1"/>
        </w:rPr>
        <w:t> </w:t>
      </w:r>
      <w:r>
        <w:rPr/>
        <w:t>siguiendo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criterios que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continuación</w:t>
      </w:r>
      <w:r>
        <w:rPr>
          <w:spacing w:val="-1"/>
        </w:rPr>
        <w:t> </w:t>
      </w:r>
      <w:r>
        <w:rPr/>
        <w:t>se exponen.</w:t>
      </w:r>
    </w:p>
    <w:p>
      <w:pPr>
        <w:pStyle w:val="BodyText"/>
        <w:spacing w:line="249" w:lineRule="auto" w:before="1"/>
        <w:ind w:right="1272"/>
      </w:pPr>
      <w:r>
        <w:rPr/>
        <w:t>En primer lugar se han recopilado las numerosas normas que han modificado el texto</w:t>
      </w:r>
      <w:r>
        <w:rPr>
          <w:spacing w:val="1"/>
        </w:rPr>
        <w:t> </w:t>
      </w:r>
      <w:r>
        <w:rPr/>
        <w:t>articulado de la Ley sobre Tráfico, Circulación de Vehículos a Motor y Seguridad Vial, al</w:t>
      </w:r>
      <w:r>
        <w:rPr>
          <w:spacing w:val="1"/>
        </w:rPr>
        <w:t> </w:t>
      </w:r>
      <w:r>
        <w:rPr/>
        <w:t>objeto de valorar las disposiciones recogidas en la parte final de cada una de ellas, con la</w:t>
      </w:r>
      <w:r>
        <w:rPr>
          <w:spacing w:val="1"/>
        </w:rPr>
        <w:t> </w:t>
      </w:r>
      <w:r>
        <w:rPr/>
        <w:t>finalidad de incorporar aquellas cuya aplicación está en vigor y que, por su contenido, deben</w:t>
      </w:r>
      <w:r>
        <w:rPr>
          <w:spacing w:val="1"/>
        </w:rPr>
        <w:t> </w:t>
      </w:r>
      <w:r>
        <w:rPr/>
        <w:t>formar parte de este texto refundido, lo que ha hecho necesario ordenar y numerar de nuevo</w:t>
      </w:r>
      <w:r>
        <w:rPr>
          <w:spacing w:val="1"/>
        </w:rPr>
        <w:t> </w:t>
      </w:r>
      <w:r>
        <w:rPr/>
        <w:t>todas</w:t>
      </w:r>
      <w:r>
        <w:rPr>
          <w:spacing w:val="-1"/>
        </w:rPr>
        <w:t> </w:t>
      </w:r>
      <w:r>
        <w:rPr/>
        <w:t>ellas.</w:t>
      </w:r>
    </w:p>
    <w:p>
      <w:pPr>
        <w:pStyle w:val="BodyText"/>
        <w:spacing w:line="249" w:lineRule="auto" w:before="5"/>
        <w:ind w:right="1272"/>
      </w:pPr>
      <w:r>
        <w:rPr/>
        <w:t>En</w:t>
      </w:r>
      <w:r>
        <w:rPr>
          <w:spacing w:val="1"/>
        </w:rPr>
        <w:t> </w:t>
      </w:r>
      <w:r>
        <w:rPr/>
        <w:t>segundo</w:t>
      </w:r>
      <w:r>
        <w:rPr>
          <w:spacing w:val="1"/>
        </w:rPr>
        <w:t> </w:t>
      </w:r>
      <w:r>
        <w:rPr/>
        <w:t>lugar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ha</w:t>
      </w:r>
      <w:r>
        <w:rPr>
          <w:spacing w:val="1"/>
        </w:rPr>
        <w:t> </w:t>
      </w:r>
      <w:r>
        <w:rPr/>
        <w:t>actualizado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revisado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vocabulario</w:t>
      </w:r>
      <w:r>
        <w:rPr>
          <w:spacing w:val="1"/>
        </w:rPr>
        <w:t> </w:t>
      </w:r>
      <w:r>
        <w:rPr/>
        <w:t>utilizado,</w:t>
      </w:r>
      <w:r>
        <w:rPr>
          <w:spacing w:val="1"/>
        </w:rPr>
        <w:t> </w:t>
      </w:r>
      <w:r>
        <w:rPr/>
        <w:t>incluidas</w:t>
      </w:r>
      <w:r>
        <w:rPr>
          <w:spacing w:val="1"/>
        </w:rPr>
        <w:t> </w:t>
      </w:r>
      <w:r>
        <w:rPr/>
        <w:t>cuestiones gramaticales, al mismo tiempo que se ha realizado una exhaustiva labor para</w:t>
      </w:r>
      <w:r>
        <w:rPr>
          <w:spacing w:val="1"/>
        </w:rPr>
        <w:t> </w:t>
      </w:r>
      <w:r>
        <w:rPr/>
        <w:t>unificar el uso de ciertos términos que se venían usando a lo largo del texto de manera</w:t>
      </w:r>
      <w:r>
        <w:rPr>
          <w:spacing w:val="1"/>
        </w:rPr>
        <w:t> </w:t>
      </w:r>
      <w:r>
        <w:rPr/>
        <w:t>diferente,</w:t>
      </w:r>
      <w:r>
        <w:rPr>
          <w:spacing w:val="-2"/>
        </w:rPr>
        <w:t> </w:t>
      </w:r>
      <w:r>
        <w:rPr/>
        <w:t>al</w:t>
      </w:r>
      <w:r>
        <w:rPr>
          <w:spacing w:val="-2"/>
        </w:rPr>
        <w:t> </w:t>
      </w:r>
      <w:r>
        <w:rPr/>
        <w:t>objeto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dotarlo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necesaria</w:t>
      </w:r>
      <w:r>
        <w:rPr>
          <w:spacing w:val="-2"/>
        </w:rPr>
        <w:t> </w:t>
      </w:r>
      <w:r>
        <w:rPr/>
        <w:t>cohesión</w:t>
      </w:r>
      <w:r>
        <w:rPr>
          <w:spacing w:val="-1"/>
        </w:rPr>
        <w:t> </w:t>
      </w:r>
      <w:r>
        <w:rPr/>
        <w:t>interna.</w:t>
      </w:r>
    </w:p>
    <w:p>
      <w:pPr>
        <w:pStyle w:val="BodyText"/>
        <w:spacing w:line="249" w:lineRule="auto" w:before="3"/>
        <w:ind w:right="1271"/>
      </w:pPr>
      <w:r>
        <w:rPr/>
        <w:t>Además, entre las mejoras técnicas es de señalar los cambios realizados en el modo en</w:t>
      </w:r>
      <w:r>
        <w:rPr>
          <w:spacing w:val="1"/>
        </w:rPr>
        <w:t> </w:t>
      </w:r>
      <w:r>
        <w:rPr/>
        <w:t>que se ordena el articulado, algunos de ellos con un contenido denso y largo resultado de las</w:t>
      </w:r>
      <w:r>
        <w:rPr>
          <w:spacing w:val="-53"/>
        </w:rPr>
        <w:t> </w:t>
      </w:r>
      <w:r>
        <w:rPr/>
        <w:t>numerosas modificaciones por las que se ha visto afectado. En este sentido, se han dividido</w:t>
      </w:r>
      <w:r>
        <w:rPr>
          <w:spacing w:val="1"/>
        </w:rPr>
        <w:t> </w:t>
      </w:r>
      <w:r>
        <w:rPr/>
        <w:t>preceptos extensos en varios artículos, destacando la nueva forma en que se regulan las</w:t>
      </w:r>
      <w:r>
        <w:rPr>
          <w:spacing w:val="1"/>
        </w:rPr>
        <w:t> </w:t>
      </w:r>
      <w:r>
        <w:rPr/>
        <w:t>infracciones,</w:t>
      </w:r>
      <w:r>
        <w:rPr>
          <w:spacing w:val="-5"/>
        </w:rPr>
        <w:t> </w:t>
      </w:r>
      <w:r>
        <w:rPr/>
        <w:t>que</w:t>
      </w:r>
      <w:r>
        <w:rPr>
          <w:spacing w:val="-5"/>
        </w:rPr>
        <w:t> </w:t>
      </w:r>
      <w:r>
        <w:rPr/>
        <w:t>han</w:t>
      </w:r>
      <w:r>
        <w:rPr>
          <w:spacing w:val="-5"/>
        </w:rPr>
        <w:t> </w:t>
      </w:r>
      <w:r>
        <w:rPr/>
        <w:t>pasado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ocupar</w:t>
      </w:r>
      <w:r>
        <w:rPr>
          <w:spacing w:val="-5"/>
        </w:rPr>
        <w:t> </w:t>
      </w:r>
      <w:r>
        <w:rPr/>
        <w:t>un</w:t>
      </w:r>
      <w:r>
        <w:rPr>
          <w:spacing w:val="-4"/>
        </w:rPr>
        <w:t> </w:t>
      </w:r>
      <w:r>
        <w:rPr/>
        <w:t>artículo</w:t>
      </w:r>
      <w:r>
        <w:rPr>
          <w:spacing w:val="-5"/>
        </w:rPr>
        <w:t> </w:t>
      </w:r>
      <w:r>
        <w:rPr/>
        <w:t>independiente</w:t>
      </w:r>
      <w:r>
        <w:rPr>
          <w:spacing w:val="-5"/>
        </w:rPr>
        <w:t> </w:t>
      </w:r>
      <w:r>
        <w:rPr/>
        <w:t>en</w:t>
      </w:r>
      <w:r>
        <w:rPr>
          <w:spacing w:val="-4"/>
        </w:rPr>
        <w:t> </w:t>
      </w:r>
      <w:r>
        <w:rPr/>
        <w:t>función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su</w:t>
      </w:r>
      <w:r>
        <w:rPr>
          <w:spacing w:val="-3"/>
        </w:rPr>
        <w:t> </w:t>
      </w:r>
      <w:r>
        <w:rPr/>
        <w:t>gravedad.</w:t>
      </w:r>
    </w:p>
    <w:p>
      <w:pPr>
        <w:pStyle w:val="BodyText"/>
        <w:spacing w:line="249" w:lineRule="auto" w:before="5"/>
        <w:ind w:right="1273"/>
      </w:pPr>
      <w:r>
        <w:rPr/>
        <w:t>También cabe destacar la nueva ordenación en artículos diferentes de una serie de</w:t>
      </w:r>
      <w:r>
        <w:rPr>
          <w:spacing w:val="1"/>
        </w:rPr>
        <w:t> </w:t>
      </w:r>
      <w:r>
        <w:rPr/>
        <w:t>cuestiones</w:t>
      </w:r>
      <w:r>
        <w:rPr>
          <w:spacing w:val="52"/>
        </w:rPr>
        <w:t> </w:t>
      </w:r>
      <w:r>
        <w:rPr/>
        <w:t>de</w:t>
      </w:r>
      <w:r>
        <w:rPr>
          <w:spacing w:val="52"/>
        </w:rPr>
        <w:t> </w:t>
      </w:r>
      <w:r>
        <w:rPr/>
        <w:t>especial</w:t>
      </w:r>
      <w:r>
        <w:rPr>
          <w:spacing w:val="52"/>
        </w:rPr>
        <w:t> </w:t>
      </w:r>
      <w:r>
        <w:rPr/>
        <w:t>trascendencia</w:t>
      </w:r>
      <w:r>
        <w:rPr>
          <w:spacing w:val="52"/>
        </w:rPr>
        <w:t> </w:t>
      </w:r>
      <w:r>
        <w:rPr/>
        <w:t>para</w:t>
      </w:r>
      <w:r>
        <w:rPr>
          <w:spacing w:val="52"/>
        </w:rPr>
        <w:t> </w:t>
      </w:r>
      <w:r>
        <w:rPr/>
        <w:t>los</w:t>
      </w:r>
      <w:r>
        <w:rPr>
          <w:spacing w:val="52"/>
        </w:rPr>
        <w:t> </w:t>
      </w:r>
      <w:r>
        <w:rPr/>
        <w:t>ciudadanos</w:t>
      </w:r>
      <w:r>
        <w:rPr>
          <w:spacing w:val="52"/>
        </w:rPr>
        <w:t> </w:t>
      </w:r>
      <w:r>
        <w:rPr/>
        <w:t>como</w:t>
      </w:r>
      <w:r>
        <w:rPr>
          <w:spacing w:val="52"/>
        </w:rPr>
        <w:t> </w:t>
      </w:r>
      <w:r>
        <w:rPr/>
        <w:t>es</w:t>
      </w:r>
      <w:r>
        <w:rPr>
          <w:spacing w:val="52"/>
        </w:rPr>
        <w:t> </w:t>
      </w:r>
      <w:r>
        <w:rPr/>
        <w:t>la</w:t>
      </w:r>
      <w:r>
        <w:rPr>
          <w:spacing w:val="52"/>
        </w:rPr>
        <w:t> </w:t>
      </w:r>
      <w:r>
        <w:rPr/>
        <w:t>pérdida</w:t>
      </w:r>
      <w:r>
        <w:rPr>
          <w:spacing w:val="52"/>
        </w:rPr>
        <w:t> </w:t>
      </w:r>
      <w:r>
        <w:rPr/>
        <w:t>y</w:t>
      </w:r>
      <w:r>
        <w:rPr>
          <w:spacing w:val="-54"/>
        </w:rPr>
        <w:t> </w:t>
      </w:r>
      <w:r>
        <w:rPr/>
        <w:t>recuperación de puntos, así como la pérdida de vigencia de las autorizaciones para conducir,</w:t>
      </w:r>
      <w:r>
        <w:rPr>
          <w:spacing w:val="-53"/>
        </w:rPr>
        <w:t> </w:t>
      </w:r>
      <w:r>
        <w:rPr/>
        <w:t>ya sea por desaparición de los requisitos para su otorgamiento o por pérdida del crédito de</w:t>
      </w:r>
      <w:r>
        <w:rPr>
          <w:spacing w:val="1"/>
        </w:rPr>
        <w:t> </w:t>
      </w:r>
      <w:r>
        <w:rPr/>
        <w:t>puntos,</w:t>
      </w:r>
      <w:r>
        <w:rPr>
          <w:spacing w:val="-2"/>
        </w:rPr>
        <w:t> </w:t>
      </w:r>
      <w:r>
        <w:rPr/>
        <w:t>con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consiguiente</w:t>
      </w:r>
      <w:r>
        <w:rPr>
          <w:spacing w:val="-1"/>
        </w:rPr>
        <w:t> </w:t>
      </w:r>
      <w:r>
        <w:rPr/>
        <w:t>obtención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nueva</w:t>
      </w:r>
      <w:r>
        <w:rPr>
          <w:spacing w:val="-1"/>
        </w:rPr>
        <w:t> </w:t>
      </w:r>
      <w:r>
        <w:rPr/>
        <w:t>autorización.</w:t>
      </w:r>
    </w:p>
    <w:p>
      <w:pPr>
        <w:pStyle w:val="BodyText"/>
        <w:spacing w:line="249" w:lineRule="auto" w:before="4"/>
        <w:ind w:right="1271"/>
      </w:pPr>
      <w:r>
        <w:rPr/>
        <w:t>Actualmente estas materias se regulaban de una manera un tanto confusa, en preceptos</w:t>
      </w:r>
      <w:r>
        <w:rPr>
          <w:spacing w:val="1"/>
        </w:rPr>
        <w:t> </w:t>
      </w:r>
      <w:r>
        <w:rPr/>
        <w:t>demasiado largos o incluso parcialmente en anexos que dificultaban su comprensión, al</w:t>
      </w:r>
      <w:r>
        <w:rPr>
          <w:spacing w:val="1"/>
        </w:rPr>
        <w:t> </w:t>
      </w:r>
      <w:r>
        <w:rPr/>
        <w:t>carecer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necesaria</w:t>
      </w:r>
      <w:r>
        <w:rPr>
          <w:spacing w:val="-1"/>
        </w:rPr>
        <w:t> </w:t>
      </w:r>
      <w:r>
        <w:rPr/>
        <w:t>coherencia al</w:t>
      </w:r>
      <w:r>
        <w:rPr>
          <w:spacing w:val="-2"/>
        </w:rPr>
        <w:t> </w:t>
      </w:r>
      <w:r>
        <w:rPr/>
        <w:t>regular una</w:t>
      </w:r>
      <w:r>
        <w:rPr>
          <w:spacing w:val="-1"/>
        </w:rPr>
        <w:t> </w:t>
      </w:r>
      <w:r>
        <w:rPr/>
        <w:t>materia.</w:t>
      </w:r>
    </w:p>
    <w:p>
      <w:pPr>
        <w:pStyle w:val="BodyText"/>
        <w:spacing w:line="249" w:lineRule="auto"/>
        <w:ind w:right="1275"/>
      </w:pPr>
      <w:r>
        <w:rPr/>
        <w:t>En consonancia, se ha procedido a ajustar la numeración de los artículos y, por lo tanto,</w:t>
      </w:r>
      <w:r>
        <w:rPr>
          <w:spacing w:val="1"/>
        </w:rPr>
        <w:t> </w:t>
      </w:r>
      <w:r>
        <w:rPr/>
        <w:t>las</w:t>
      </w:r>
      <w:r>
        <w:rPr>
          <w:spacing w:val="-2"/>
        </w:rPr>
        <w:t> </w:t>
      </w:r>
      <w:r>
        <w:rPr/>
        <w:t>remisiones y concordancias entre</w:t>
      </w:r>
      <w:r>
        <w:rPr>
          <w:spacing w:val="-1"/>
        </w:rPr>
        <w:t> </w:t>
      </w:r>
      <w:r>
        <w:rPr/>
        <w:t>ellos.</w:t>
      </w:r>
    </w:p>
    <w:p>
      <w:pPr>
        <w:pStyle w:val="BodyText"/>
        <w:spacing w:line="249" w:lineRule="auto"/>
        <w:ind w:right="1273"/>
      </w:pPr>
      <w:r>
        <w:rPr/>
        <w:t>En</w:t>
      </w:r>
      <w:r>
        <w:rPr>
          <w:spacing w:val="1"/>
        </w:rPr>
        <w:t> </w:t>
      </w:r>
      <w:r>
        <w:rPr/>
        <w:t>tercer</w:t>
      </w:r>
      <w:r>
        <w:rPr>
          <w:spacing w:val="1"/>
        </w:rPr>
        <w:t> </w:t>
      </w:r>
      <w:r>
        <w:rPr/>
        <w:t>lugar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ha</w:t>
      </w:r>
      <w:r>
        <w:rPr>
          <w:spacing w:val="1"/>
        </w:rPr>
        <w:t> </w:t>
      </w:r>
      <w:r>
        <w:rPr/>
        <w:t>adaptado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contenido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reciente</w:t>
      </w:r>
      <w:r>
        <w:rPr>
          <w:spacing w:val="1"/>
        </w:rPr>
        <w:t> </w:t>
      </w:r>
      <w:r>
        <w:rPr/>
        <w:t>modificación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55"/>
        </w:rPr>
        <w:t> </w:t>
      </w:r>
      <w:r>
        <w:rPr/>
        <w:t>Ley</w:t>
      </w:r>
      <w:r>
        <w:rPr>
          <w:spacing w:val="-53"/>
        </w:rPr>
        <w:t> </w:t>
      </w:r>
      <w:r>
        <w:rPr/>
        <w:t>30/1992, de 26 de noviembre, de Régimen Jurídico de las Administraciones Públicas y del</w:t>
      </w:r>
      <w:r>
        <w:rPr>
          <w:spacing w:val="1"/>
        </w:rPr>
        <w:t> </w:t>
      </w:r>
      <w:r>
        <w:rPr/>
        <w:t>Procedimiento</w:t>
      </w:r>
      <w:r>
        <w:rPr>
          <w:spacing w:val="1"/>
        </w:rPr>
        <w:t> </w:t>
      </w:r>
      <w:r>
        <w:rPr/>
        <w:t>Administrativo</w:t>
      </w:r>
      <w:r>
        <w:rPr>
          <w:spacing w:val="1"/>
        </w:rPr>
        <w:t> </w:t>
      </w:r>
      <w:r>
        <w:rPr/>
        <w:t>Común,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Ley</w:t>
      </w:r>
      <w:r>
        <w:rPr>
          <w:spacing w:val="1"/>
        </w:rPr>
        <w:t> </w:t>
      </w:r>
      <w:r>
        <w:rPr/>
        <w:t>15/2014,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16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septiembre,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racionalización</w:t>
      </w:r>
      <w:r>
        <w:rPr>
          <w:spacing w:val="15"/>
        </w:rPr>
        <w:t> </w:t>
      </w:r>
      <w:r>
        <w:rPr/>
        <w:t>del</w:t>
      </w:r>
      <w:r>
        <w:rPr>
          <w:spacing w:val="15"/>
        </w:rPr>
        <w:t> </w:t>
      </w:r>
      <w:r>
        <w:rPr/>
        <w:t>Sector</w:t>
      </w:r>
      <w:r>
        <w:rPr>
          <w:spacing w:val="15"/>
        </w:rPr>
        <w:t> </w:t>
      </w:r>
      <w:r>
        <w:rPr/>
        <w:t>Público</w:t>
      </w:r>
      <w:r>
        <w:rPr>
          <w:spacing w:val="15"/>
        </w:rPr>
        <w:t> </w:t>
      </w:r>
      <w:r>
        <w:rPr/>
        <w:t>y</w:t>
      </w:r>
      <w:r>
        <w:rPr>
          <w:spacing w:val="15"/>
        </w:rPr>
        <w:t> </w:t>
      </w:r>
      <w:r>
        <w:rPr/>
        <w:t>otras</w:t>
      </w:r>
      <w:r>
        <w:rPr>
          <w:spacing w:val="15"/>
        </w:rPr>
        <w:t> </w:t>
      </w:r>
      <w:r>
        <w:rPr/>
        <w:t>medidas</w:t>
      </w:r>
      <w:r>
        <w:rPr>
          <w:spacing w:val="15"/>
        </w:rPr>
        <w:t> </w:t>
      </w:r>
      <w:r>
        <w:rPr/>
        <w:t>de</w:t>
      </w:r>
      <w:r>
        <w:rPr>
          <w:spacing w:val="15"/>
        </w:rPr>
        <w:t> </w:t>
      </w:r>
      <w:r>
        <w:rPr/>
        <w:t>reforma</w:t>
      </w:r>
      <w:r>
        <w:rPr>
          <w:spacing w:val="15"/>
        </w:rPr>
        <w:t> </w:t>
      </w:r>
      <w:r>
        <w:rPr/>
        <w:t>administrativa,</w:t>
      </w:r>
      <w:r>
        <w:rPr>
          <w:spacing w:val="15"/>
        </w:rPr>
        <w:t> </w:t>
      </w:r>
      <w:r>
        <w:rPr/>
        <w:t>que</w:t>
      </w:r>
      <w:r>
        <w:rPr>
          <w:spacing w:val="15"/>
        </w:rPr>
        <w:t> </w:t>
      </w:r>
      <w:r>
        <w:rPr/>
        <w:t>convierte</w:t>
      </w:r>
      <w:r>
        <w:rPr>
          <w:spacing w:val="-54"/>
        </w:rPr>
        <w:t> </w:t>
      </w:r>
      <w:r>
        <w:rPr/>
        <w:t>al BOE en un tablón edictal único, pasando a ser voluntaria la publicación en el Tablón</w:t>
      </w:r>
      <w:r>
        <w:rPr>
          <w:spacing w:val="1"/>
        </w:rPr>
        <w:t> </w:t>
      </w:r>
      <w:r>
        <w:rPr/>
        <w:t>Edictal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Sanciones de</w:t>
      </w:r>
      <w:r>
        <w:rPr>
          <w:spacing w:val="-1"/>
        </w:rPr>
        <w:t> </w:t>
      </w:r>
      <w:r>
        <w:rPr/>
        <w:t>Tráfico.</w:t>
      </w:r>
    </w:p>
    <w:p>
      <w:pPr>
        <w:pStyle w:val="BodyText"/>
        <w:spacing w:line="249" w:lineRule="auto" w:before="5"/>
        <w:ind w:right="1272"/>
      </w:pPr>
      <w:r>
        <w:rPr/>
        <w:t>En</w:t>
      </w:r>
      <w:r>
        <w:rPr>
          <w:spacing w:val="1"/>
        </w:rPr>
        <w:t> </w:t>
      </w:r>
      <w:r>
        <w:rPr/>
        <w:t>cuarto</w:t>
      </w:r>
      <w:r>
        <w:rPr>
          <w:spacing w:val="1"/>
        </w:rPr>
        <w:t> </w:t>
      </w:r>
      <w:r>
        <w:rPr/>
        <w:t>lugar,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ha</w:t>
      </w:r>
      <w:r>
        <w:rPr>
          <w:spacing w:val="1"/>
        </w:rPr>
        <w:t> </w:t>
      </w:r>
      <w:r>
        <w:rPr/>
        <w:t>incluido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transposición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Directiva</w:t>
      </w:r>
      <w:r>
        <w:rPr>
          <w:spacing w:val="1"/>
        </w:rPr>
        <w:t> </w:t>
      </w:r>
      <w:r>
        <w:rPr/>
        <w:t>(UE)</w:t>
      </w:r>
      <w:r>
        <w:rPr>
          <w:spacing w:val="1"/>
        </w:rPr>
        <w:t> </w:t>
      </w:r>
      <w:r>
        <w:rPr/>
        <w:t>2015/413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Parlamento Europeo y del Consejo, de 11 de marzo de 2015, por la que se facilita el</w:t>
      </w:r>
      <w:r>
        <w:rPr>
          <w:spacing w:val="1"/>
        </w:rPr>
        <w:t> </w:t>
      </w:r>
      <w:r>
        <w:rPr/>
        <w:t>intercambio</w:t>
      </w:r>
      <w:r>
        <w:rPr>
          <w:spacing w:val="1"/>
        </w:rPr>
        <w:t> </w:t>
      </w:r>
      <w:r>
        <w:rPr/>
        <w:t>transfronterizo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información</w:t>
      </w:r>
      <w:r>
        <w:rPr>
          <w:spacing w:val="1"/>
        </w:rPr>
        <w:t> </w:t>
      </w:r>
      <w:r>
        <w:rPr/>
        <w:t>sobre</w:t>
      </w:r>
      <w:r>
        <w:rPr>
          <w:spacing w:val="1"/>
        </w:rPr>
        <w:t> </w:t>
      </w:r>
      <w:r>
        <w:rPr/>
        <w:t>infracciones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tráfico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materia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seguridad</w:t>
      </w:r>
      <w:r>
        <w:rPr>
          <w:spacing w:val="11"/>
        </w:rPr>
        <w:t> </w:t>
      </w:r>
      <w:r>
        <w:rPr/>
        <w:t>vial,</w:t>
      </w:r>
      <w:r>
        <w:rPr>
          <w:spacing w:val="11"/>
        </w:rPr>
        <w:t> </w:t>
      </w:r>
      <w:r>
        <w:rPr/>
        <w:t>que</w:t>
      </w:r>
      <w:r>
        <w:rPr>
          <w:spacing w:val="10"/>
        </w:rPr>
        <w:t> </w:t>
      </w:r>
      <w:r>
        <w:rPr/>
        <w:t>se</w:t>
      </w:r>
      <w:r>
        <w:rPr>
          <w:spacing w:val="11"/>
        </w:rPr>
        <w:t> </w:t>
      </w:r>
      <w:r>
        <w:rPr/>
        <w:t>había</w:t>
      </w:r>
      <w:r>
        <w:rPr>
          <w:spacing w:val="10"/>
        </w:rPr>
        <w:t> </w:t>
      </w:r>
      <w:r>
        <w:rPr/>
        <w:t>recogido</w:t>
      </w:r>
      <w:r>
        <w:rPr>
          <w:spacing w:val="11"/>
        </w:rPr>
        <w:t> </w:t>
      </w:r>
      <w:r>
        <w:rPr/>
        <w:t>en</w:t>
      </w:r>
      <w:r>
        <w:rPr>
          <w:spacing w:val="10"/>
        </w:rPr>
        <w:t> </w:t>
      </w:r>
      <w:r>
        <w:rPr/>
        <w:t>la</w:t>
      </w:r>
      <w:r>
        <w:rPr>
          <w:spacing w:val="10"/>
        </w:rPr>
        <w:t> </w:t>
      </w:r>
      <w:r>
        <w:rPr/>
        <w:t>disposición</w:t>
      </w:r>
      <w:r>
        <w:rPr>
          <w:spacing w:val="10"/>
        </w:rPr>
        <w:t> </w:t>
      </w:r>
      <w:r>
        <w:rPr/>
        <w:t>final</w:t>
      </w:r>
      <w:r>
        <w:rPr>
          <w:spacing w:val="11"/>
        </w:rPr>
        <w:t> </w:t>
      </w:r>
      <w:r>
        <w:rPr/>
        <w:t>segunda</w:t>
      </w:r>
      <w:r>
        <w:rPr>
          <w:spacing w:val="11"/>
        </w:rPr>
        <w:t> </w:t>
      </w:r>
      <w:r>
        <w:rPr/>
        <w:t>de</w:t>
      </w:r>
      <w:r>
        <w:rPr>
          <w:spacing w:val="10"/>
        </w:rPr>
        <w:t> </w:t>
      </w:r>
      <w:r>
        <w:rPr/>
        <w:t>la</w:t>
      </w:r>
      <w:r>
        <w:rPr>
          <w:spacing w:val="10"/>
        </w:rPr>
        <w:t> </w:t>
      </w:r>
      <w:r>
        <w:rPr/>
        <w:t>Ley</w:t>
      </w:r>
      <w:r>
        <w:rPr>
          <w:spacing w:val="10"/>
        </w:rPr>
        <w:t> </w:t>
      </w:r>
      <w:r>
        <w:rPr/>
        <w:t>35/2015,</w:t>
      </w:r>
      <w:r>
        <w:rPr>
          <w:spacing w:val="10"/>
        </w:rPr>
        <w:t> </w:t>
      </w:r>
      <w:r>
        <w:rPr/>
        <w:t>de</w:t>
      </w:r>
    </w:p>
    <w:p>
      <w:pPr>
        <w:pStyle w:val="BodyText"/>
        <w:spacing w:line="249" w:lineRule="auto" w:before="3"/>
        <w:ind w:right="1274" w:hanging="1"/>
      </w:pPr>
      <w:r>
        <w:rPr/>
        <w:t>22 de septiembre, de reforma del sistema para la valoración de los daños y perjuicios</w:t>
      </w:r>
      <w:r>
        <w:rPr>
          <w:spacing w:val="1"/>
        </w:rPr>
        <w:t> </w:t>
      </w:r>
      <w:r>
        <w:rPr/>
        <w:t>causados a las personas en accidentes de circulación, a cuya derogación se procede por</w:t>
      </w:r>
      <w:r>
        <w:rPr>
          <w:spacing w:val="1"/>
        </w:rPr>
        <w:t> </w:t>
      </w:r>
      <w:r>
        <w:rPr/>
        <w:t>entender</w:t>
      </w:r>
      <w:r>
        <w:rPr>
          <w:spacing w:val="-2"/>
        </w:rPr>
        <w:t> </w:t>
      </w:r>
      <w:r>
        <w:rPr/>
        <w:t>que,</w:t>
      </w:r>
      <w:r>
        <w:rPr>
          <w:spacing w:val="-2"/>
        </w:rPr>
        <w:t> </w:t>
      </w:r>
      <w:r>
        <w:rPr/>
        <w:t>por</w:t>
      </w:r>
      <w:r>
        <w:rPr>
          <w:spacing w:val="-1"/>
        </w:rPr>
        <w:t> </w:t>
      </w:r>
      <w:r>
        <w:rPr/>
        <w:t>su</w:t>
      </w:r>
      <w:r>
        <w:rPr>
          <w:spacing w:val="-1"/>
        </w:rPr>
        <w:t> </w:t>
      </w:r>
      <w:r>
        <w:rPr/>
        <w:t>contenido,</w:t>
      </w:r>
      <w:r>
        <w:rPr>
          <w:spacing w:val="-1"/>
        </w:rPr>
        <w:t> </w:t>
      </w:r>
      <w:r>
        <w:rPr/>
        <w:t>debía</w:t>
      </w:r>
      <w:r>
        <w:rPr>
          <w:spacing w:val="-1"/>
        </w:rPr>
        <w:t> </w:t>
      </w:r>
      <w:r>
        <w:rPr/>
        <w:t>integrarse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este</w:t>
      </w:r>
      <w:r>
        <w:rPr>
          <w:spacing w:val="-1"/>
        </w:rPr>
        <w:t> </w:t>
      </w:r>
      <w:r>
        <w:rPr/>
        <w:t>texto</w:t>
      </w:r>
      <w:r>
        <w:rPr>
          <w:spacing w:val="-1"/>
        </w:rPr>
        <w:t> </w:t>
      </w:r>
      <w:r>
        <w:rPr/>
        <w:t>refundido.</w:t>
      </w:r>
    </w:p>
    <w:p>
      <w:pPr>
        <w:pStyle w:val="BodyText"/>
        <w:spacing w:line="249" w:lineRule="auto"/>
        <w:ind w:right="1272"/>
      </w:pPr>
      <w:r>
        <w:rPr/>
        <w:t>Por último, se ha procedido a incluir algunos cambios, todos ellos teniendo presente que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capacidad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innovación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través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este</w:t>
      </w:r>
      <w:r>
        <w:rPr>
          <w:spacing w:val="1"/>
        </w:rPr>
        <w:t> </w:t>
      </w:r>
      <w:r>
        <w:rPr/>
        <w:t>texto</w:t>
      </w:r>
      <w:r>
        <w:rPr>
          <w:spacing w:val="1"/>
        </w:rPr>
        <w:t> </w:t>
      </w:r>
      <w:r>
        <w:rPr/>
        <w:t>refundido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limita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labor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regularización,</w:t>
      </w:r>
      <w:r>
        <w:rPr>
          <w:spacing w:val="23"/>
        </w:rPr>
        <w:t> </w:t>
      </w:r>
      <w:r>
        <w:rPr/>
        <w:t>aclaración</w:t>
      </w:r>
      <w:r>
        <w:rPr>
          <w:spacing w:val="24"/>
        </w:rPr>
        <w:t> </w:t>
      </w:r>
      <w:r>
        <w:rPr/>
        <w:t>y</w:t>
      </w:r>
      <w:r>
        <w:rPr>
          <w:spacing w:val="24"/>
        </w:rPr>
        <w:t> </w:t>
      </w:r>
      <w:r>
        <w:rPr/>
        <w:t>armonización</w:t>
      </w:r>
      <w:r>
        <w:rPr>
          <w:spacing w:val="24"/>
        </w:rPr>
        <w:t> </w:t>
      </w:r>
      <w:r>
        <w:rPr/>
        <w:t>de</w:t>
      </w:r>
      <w:r>
        <w:rPr>
          <w:spacing w:val="24"/>
        </w:rPr>
        <w:t> </w:t>
      </w:r>
      <w:r>
        <w:rPr/>
        <w:t>textos</w:t>
      </w:r>
      <w:r>
        <w:rPr>
          <w:spacing w:val="23"/>
        </w:rPr>
        <w:t> </w:t>
      </w:r>
      <w:r>
        <w:rPr/>
        <w:t>legales,</w:t>
      </w:r>
      <w:r>
        <w:rPr>
          <w:spacing w:val="24"/>
        </w:rPr>
        <w:t> </w:t>
      </w:r>
      <w:r>
        <w:rPr/>
        <w:t>conforme</w:t>
      </w:r>
      <w:r>
        <w:rPr>
          <w:spacing w:val="24"/>
        </w:rPr>
        <w:t> </w:t>
      </w:r>
      <w:r>
        <w:rPr/>
        <w:t>a</w:t>
      </w:r>
      <w:r>
        <w:rPr>
          <w:spacing w:val="24"/>
        </w:rPr>
        <w:t> </w:t>
      </w:r>
      <w:r>
        <w:rPr/>
        <w:t>lo</w:t>
      </w:r>
      <w:r>
        <w:rPr>
          <w:spacing w:val="24"/>
        </w:rPr>
        <w:t> </w:t>
      </w:r>
      <w:r>
        <w:rPr/>
        <w:t>dispuesto</w:t>
      </w:r>
      <w:r>
        <w:rPr>
          <w:spacing w:val="24"/>
        </w:rPr>
        <w:t> </w:t>
      </w:r>
      <w:r>
        <w:rPr/>
        <w:t>en</w:t>
      </w:r>
      <w:r>
        <w:rPr>
          <w:spacing w:val="23"/>
        </w:rPr>
        <w:t> </w:t>
      </w:r>
      <w:r>
        <w:rPr/>
        <w:t>el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4" w:hanging="1"/>
      </w:pPr>
      <w:r>
        <w:rPr/>
        <w:t>artículo 82.5 de la Constitución Española, por cuanto la autorización al Gobierno no se</w:t>
      </w:r>
      <w:r>
        <w:rPr>
          <w:spacing w:val="1"/>
        </w:rPr>
        <w:t> </w:t>
      </w:r>
      <w:r>
        <w:rPr/>
        <w:t>circunscriben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mera formulación de</w:t>
      </w:r>
      <w:r>
        <w:rPr>
          <w:spacing w:val="-1"/>
        </w:rPr>
        <w:t> </w:t>
      </w:r>
      <w:r>
        <w:rPr/>
        <w:t>un</w:t>
      </w:r>
      <w:r>
        <w:rPr>
          <w:spacing w:val="-1"/>
        </w:rPr>
        <w:t> </w:t>
      </w:r>
      <w:r>
        <w:rPr/>
        <w:t>texto único.</w:t>
      </w:r>
    </w:p>
    <w:p>
      <w:pPr>
        <w:pStyle w:val="BodyText"/>
        <w:spacing w:line="249" w:lineRule="auto" w:before="1"/>
        <w:ind w:right="1272"/>
      </w:pPr>
      <w:r>
        <w:rPr/>
        <w:t>Para ello, en línea con la jurisprudencia constitucional, estos cambios se han limitado a</w:t>
      </w:r>
      <w:r>
        <w:rPr>
          <w:spacing w:val="1"/>
        </w:rPr>
        <w:t> </w:t>
      </w:r>
      <w:r>
        <w:rPr/>
        <w:t>colmar lagunas, eliminar discordancias y antinomias detectadas en la regulación precedente,</w:t>
      </w:r>
      <w:r>
        <w:rPr>
          <w:spacing w:val="-53"/>
        </w:rPr>
        <w:t> </w:t>
      </w:r>
      <w:r>
        <w:rPr/>
        <w:t>con</w:t>
      </w:r>
      <w:r>
        <w:rPr>
          <w:spacing w:val="13"/>
        </w:rPr>
        <w:t> </w:t>
      </w:r>
      <w:r>
        <w:rPr/>
        <w:t>el</w:t>
      </w:r>
      <w:r>
        <w:rPr>
          <w:spacing w:val="13"/>
        </w:rPr>
        <w:t> </w:t>
      </w:r>
      <w:r>
        <w:rPr/>
        <w:t>objetivo</w:t>
      </w:r>
      <w:r>
        <w:rPr>
          <w:spacing w:val="13"/>
        </w:rPr>
        <w:t> </w:t>
      </w:r>
      <w:r>
        <w:rPr/>
        <w:t>de</w:t>
      </w:r>
      <w:r>
        <w:rPr>
          <w:spacing w:val="14"/>
        </w:rPr>
        <w:t> </w:t>
      </w:r>
      <w:r>
        <w:rPr/>
        <w:t>lograr</w:t>
      </w:r>
      <w:r>
        <w:rPr>
          <w:spacing w:val="13"/>
        </w:rPr>
        <w:t> </w:t>
      </w:r>
      <w:r>
        <w:rPr/>
        <w:t>así</w:t>
      </w:r>
      <w:r>
        <w:rPr>
          <w:spacing w:val="13"/>
        </w:rPr>
        <w:t> </w:t>
      </w:r>
      <w:r>
        <w:rPr/>
        <w:t>que</w:t>
      </w:r>
      <w:r>
        <w:rPr>
          <w:spacing w:val="13"/>
        </w:rPr>
        <w:t> </w:t>
      </w:r>
      <w:r>
        <w:rPr/>
        <w:t>el</w:t>
      </w:r>
      <w:r>
        <w:rPr>
          <w:spacing w:val="14"/>
        </w:rPr>
        <w:t> </w:t>
      </w:r>
      <w:r>
        <w:rPr/>
        <w:t>texto</w:t>
      </w:r>
      <w:r>
        <w:rPr>
          <w:spacing w:val="13"/>
        </w:rPr>
        <w:t> </w:t>
      </w:r>
      <w:r>
        <w:rPr/>
        <w:t>refundido</w:t>
      </w:r>
      <w:r>
        <w:rPr>
          <w:spacing w:val="13"/>
        </w:rPr>
        <w:t> </w:t>
      </w:r>
      <w:r>
        <w:rPr/>
        <w:t>resulte</w:t>
      </w:r>
      <w:r>
        <w:rPr>
          <w:spacing w:val="14"/>
        </w:rPr>
        <w:t> </w:t>
      </w:r>
      <w:r>
        <w:rPr/>
        <w:t>coherente</w:t>
      </w:r>
      <w:r>
        <w:rPr>
          <w:spacing w:val="13"/>
        </w:rPr>
        <w:t> </w:t>
      </w:r>
      <w:r>
        <w:rPr/>
        <w:t>y</w:t>
      </w:r>
      <w:r>
        <w:rPr>
          <w:spacing w:val="13"/>
        </w:rPr>
        <w:t> </w:t>
      </w:r>
      <w:r>
        <w:rPr/>
        <w:t>sistemático,</w:t>
      </w:r>
      <w:r>
        <w:rPr>
          <w:spacing w:val="13"/>
        </w:rPr>
        <w:t> </w:t>
      </w:r>
      <w:r>
        <w:rPr/>
        <w:t>además</w:t>
      </w:r>
      <w:r>
        <w:rPr>
          <w:spacing w:val="-53"/>
        </w:rPr>
        <w:t> </w:t>
      </w:r>
      <w:r>
        <w:rPr/>
        <w:t>de introducir normas adicionales y complementarias necesarias para precisar su sentido,</w:t>
      </w:r>
      <w:r>
        <w:rPr>
          <w:spacing w:val="1"/>
        </w:rPr>
        <w:t> </w:t>
      </w:r>
      <w:r>
        <w:rPr/>
        <w:t>conforme a los debidos límites de actuación y sin sobrepasar, en ningún caso, lo que</w:t>
      </w:r>
      <w:r>
        <w:rPr>
          <w:spacing w:val="1"/>
        </w:rPr>
        <w:t> </w:t>
      </w:r>
      <w:r>
        <w:rPr/>
        <w:t>supondría</w:t>
      </w:r>
      <w:r>
        <w:rPr>
          <w:spacing w:val="-1"/>
        </w:rPr>
        <w:t> </w:t>
      </w:r>
      <w:r>
        <w:rPr/>
        <w:t>una</w:t>
      </w:r>
      <w:r>
        <w:rPr>
          <w:spacing w:val="-1"/>
        </w:rPr>
        <w:t> </w:t>
      </w:r>
      <w:r>
        <w:rPr/>
        <w:t>vulneración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autorización</w:t>
      </w:r>
      <w:r>
        <w:rPr>
          <w:spacing w:val="-1"/>
        </w:rPr>
        <w:t> </w:t>
      </w:r>
      <w:r>
        <w:rPr/>
        <w:t>del</w:t>
      </w:r>
      <w:r>
        <w:rPr>
          <w:spacing w:val="-2"/>
        </w:rPr>
        <w:t> </w:t>
      </w:r>
      <w:r>
        <w:rPr/>
        <w:t>legislador.</w:t>
      </w:r>
    </w:p>
    <w:p>
      <w:pPr>
        <w:pStyle w:val="BodyText"/>
        <w:spacing w:line="249" w:lineRule="auto" w:before="5"/>
        <w:ind w:right="1272"/>
      </w:pPr>
      <w:r>
        <w:rPr/>
        <w:t>Esta norma ha sido informada por el Consejo Superior de Tráfico, Seguridad Vial y</w:t>
      </w:r>
      <w:r>
        <w:rPr>
          <w:spacing w:val="1"/>
        </w:rPr>
        <w:t> </w:t>
      </w:r>
      <w:r>
        <w:rPr/>
        <w:t>Movilidad</w:t>
      </w:r>
      <w:r>
        <w:rPr>
          <w:spacing w:val="1"/>
        </w:rPr>
        <w:t> </w:t>
      </w:r>
      <w:r>
        <w:rPr/>
        <w:t>Sostenible,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conformidad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lo</w:t>
      </w:r>
      <w:r>
        <w:rPr>
          <w:spacing w:val="1"/>
        </w:rPr>
        <w:t> </w:t>
      </w:r>
      <w:r>
        <w:rPr/>
        <w:t>dispuesto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artículo</w:t>
      </w:r>
      <w:r>
        <w:rPr>
          <w:spacing w:val="1"/>
        </w:rPr>
        <w:t> </w:t>
      </w:r>
      <w:r>
        <w:rPr/>
        <w:t>8.2.d)</w:t>
      </w:r>
      <w:r>
        <w:rPr>
          <w:spacing w:val="1"/>
        </w:rPr>
        <w:t> </w:t>
      </w:r>
      <w:r>
        <w:rPr/>
        <w:t>del</w:t>
      </w:r>
      <w:r>
        <w:rPr>
          <w:spacing w:val="55"/>
        </w:rPr>
        <w:t> </w:t>
      </w:r>
      <w:r>
        <w:rPr/>
        <w:t>texto</w:t>
      </w:r>
      <w:r>
        <w:rPr>
          <w:spacing w:val="1"/>
        </w:rPr>
        <w:t> </w:t>
      </w:r>
      <w:r>
        <w:rPr/>
        <w:t>articulado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Ley</w:t>
      </w:r>
      <w:r>
        <w:rPr>
          <w:spacing w:val="-2"/>
        </w:rPr>
        <w:t> </w:t>
      </w:r>
      <w:r>
        <w:rPr/>
        <w:t>sobre</w:t>
      </w:r>
      <w:r>
        <w:rPr>
          <w:spacing w:val="-1"/>
        </w:rPr>
        <w:t> </w:t>
      </w:r>
      <w:r>
        <w:rPr/>
        <w:t>Tráfico,</w:t>
      </w:r>
      <w:r>
        <w:rPr>
          <w:spacing w:val="-1"/>
        </w:rPr>
        <w:t> </w:t>
      </w:r>
      <w:r>
        <w:rPr/>
        <w:t>Circulación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Vehículos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Motor y</w:t>
      </w:r>
      <w:r>
        <w:rPr>
          <w:spacing w:val="-1"/>
        </w:rPr>
        <w:t> </w:t>
      </w:r>
      <w:r>
        <w:rPr/>
        <w:t>Seguridad</w:t>
      </w:r>
      <w:r>
        <w:rPr>
          <w:spacing w:val="-1"/>
        </w:rPr>
        <w:t> </w:t>
      </w:r>
      <w:r>
        <w:rPr/>
        <w:t>Vial.</w:t>
      </w:r>
    </w:p>
    <w:p>
      <w:pPr>
        <w:pStyle w:val="BodyText"/>
        <w:spacing w:line="249" w:lineRule="auto" w:before="3"/>
        <w:ind w:right="1273"/>
      </w:pPr>
      <w:r>
        <w:rPr/>
        <w:t>En su virtud, a propuesta del Ministro del Interior, de acuerdo con el Consejo de Estado y</w:t>
      </w:r>
      <w:r>
        <w:rPr>
          <w:spacing w:val="-53"/>
        </w:rPr>
        <w:t> </w:t>
      </w:r>
      <w:r>
        <w:rPr/>
        <w:t>previa</w:t>
      </w:r>
      <w:r>
        <w:rPr>
          <w:spacing w:val="-3"/>
        </w:rPr>
        <w:t> </w:t>
      </w:r>
      <w:r>
        <w:rPr/>
        <w:t>deliberación</w:t>
      </w:r>
      <w:r>
        <w:rPr>
          <w:spacing w:val="-3"/>
        </w:rPr>
        <w:t> </w:t>
      </w:r>
      <w:r>
        <w:rPr/>
        <w:t>del</w:t>
      </w:r>
      <w:r>
        <w:rPr>
          <w:spacing w:val="-3"/>
        </w:rPr>
        <w:t> </w:t>
      </w:r>
      <w:r>
        <w:rPr/>
        <w:t>Consejo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Ministros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su</w:t>
      </w:r>
      <w:r>
        <w:rPr>
          <w:spacing w:val="-2"/>
        </w:rPr>
        <w:t> </w:t>
      </w:r>
      <w:r>
        <w:rPr/>
        <w:t>reunión</w:t>
      </w:r>
      <w:r>
        <w:rPr>
          <w:spacing w:val="-2"/>
        </w:rPr>
        <w:t> </w:t>
      </w:r>
      <w:r>
        <w:rPr/>
        <w:t>del</w:t>
      </w:r>
      <w:r>
        <w:rPr>
          <w:spacing w:val="-3"/>
        </w:rPr>
        <w:t> </w:t>
      </w:r>
      <w:r>
        <w:rPr/>
        <w:t>día</w:t>
      </w:r>
      <w:r>
        <w:rPr>
          <w:spacing w:val="-3"/>
        </w:rPr>
        <w:t> </w:t>
      </w:r>
      <w:r>
        <w:rPr/>
        <w:t>30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octubre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2015,</w:t>
      </w:r>
    </w:p>
    <w:p>
      <w:pPr>
        <w:pStyle w:val="BodyText"/>
        <w:spacing w:before="9"/>
        <w:ind w:left="0" w:firstLine="0"/>
        <w:jc w:val="left"/>
        <w:rPr>
          <w:sz w:val="24"/>
        </w:rPr>
      </w:pPr>
    </w:p>
    <w:p>
      <w:pPr>
        <w:pStyle w:val="BodyText"/>
        <w:spacing w:before="0"/>
        <w:ind w:left="2380" w:right="3178" w:firstLine="0"/>
        <w:jc w:val="center"/>
      </w:pPr>
      <w:r>
        <w:rPr/>
        <w:t>DISPONGO:</w:t>
      </w:r>
    </w:p>
    <w:p>
      <w:pPr>
        <w:pStyle w:val="BodyText"/>
        <w:spacing w:before="1"/>
        <w:ind w:left="0" w:firstLine="0"/>
        <w:jc w:val="left"/>
        <w:rPr>
          <w:sz w:val="21"/>
        </w:rPr>
      </w:pPr>
    </w:p>
    <w:p>
      <w:pPr>
        <w:tabs>
          <w:tab w:pos="2123" w:val="left" w:leader="none"/>
        </w:tabs>
        <w:spacing w:line="249" w:lineRule="auto" w:before="0"/>
        <w:ind w:left="474" w:right="1272" w:hanging="1"/>
        <w:jc w:val="left"/>
        <w:rPr>
          <w:rFonts w:ascii="Arial" w:hAnsi="Arial"/>
          <w:i/>
          <w:sz w:val="20"/>
        </w:rPr>
      </w:pPr>
      <w:bookmarkStart w:name="[Artículos]" w:id="4"/>
      <w:bookmarkEnd w:id="4"/>
      <w:r>
        <w:rPr/>
      </w:r>
      <w:bookmarkStart w:name="Artículo único. Aprobación del texto ref" w:id="5"/>
      <w:bookmarkEnd w:id="5"/>
      <w:r>
        <w:rPr/>
      </w:r>
      <w:bookmarkStart w:name="_bookmark1" w:id="6"/>
      <w:bookmarkEnd w:id="6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42"/>
          <w:sz w:val="20"/>
        </w:rPr>
        <w:t> </w:t>
      </w:r>
      <w:r>
        <w:rPr>
          <w:rFonts w:ascii="Arial" w:hAnsi="Arial"/>
          <w:b/>
          <w:sz w:val="20"/>
        </w:rPr>
        <w:t>único.</w:t>
        <w:tab/>
      </w:r>
      <w:r>
        <w:rPr>
          <w:rFonts w:ascii="Arial" w:hAnsi="Arial"/>
          <w:i/>
          <w:sz w:val="20"/>
        </w:rPr>
        <w:t>Aprobación</w:t>
      </w:r>
      <w:r>
        <w:rPr>
          <w:rFonts w:ascii="Arial" w:hAnsi="Arial"/>
          <w:i/>
          <w:spacing w:val="42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43"/>
          <w:sz w:val="20"/>
        </w:rPr>
        <w:t> </w:t>
      </w:r>
      <w:r>
        <w:rPr>
          <w:rFonts w:ascii="Arial" w:hAnsi="Arial"/>
          <w:i/>
          <w:sz w:val="20"/>
        </w:rPr>
        <w:t>texto</w:t>
      </w:r>
      <w:r>
        <w:rPr>
          <w:rFonts w:ascii="Arial" w:hAnsi="Arial"/>
          <w:i/>
          <w:spacing w:val="42"/>
          <w:sz w:val="20"/>
        </w:rPr>
        <w:t> </w:t>
      </w:r>
      <w:r>
        <w:rPr>
          <w:rFonts w:ascii="Arial" w:hAnsi="Arial"/>
          <w:i/>
          <w:sz w:val="20"/>
        </w:rPr>
        <w:t>refundido</w:t>
      </w:r>
      <w:r>
        <w:rPr>
          <w:rFonts w:ascii="Arial" w:hAnsi="Arial"/>
          <w:i/>
          <w:spacing w:val="4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43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42"/>
          <w:sz w:val="20"/>
        </w:rPr>
        <w:t> </w:t>
      </w:r>
      <w:r>
        <w:rPr>
          <w:rFonts w:ascii="Arial" w:hAnsi="Arial"/>
          <w:i/>
          <w:sz w:val="20"/>
        </w:rPr>
        <w:t>Ley</w:t>
      </w:r>
      <w:r>
        <w:rPr>
          <w:rFonts w:ascii="Arial" w:hAnsi="Arial"/>
          <w:i/>
          <w:spacing w:val="42"/>
          <w:sz w:val="20"/>
        </w:rPr>
        <w:t> </w:t>
      </w:r>
      <w:r>
        <w:rPr>
          <w:rFonts w:ascii="Arial" w:hAnsi="Arial"/>
          <w:i/>
          <w:sz w:val="20"/>
        </w:rPr>
        <w:t>sobre</w:t>
      </w:r>
      <w:r>
        <w:rPr>
          <w:rFonts w:ascii="Arial" w:hAnsi="Arial"/>
          <w:i/>
          <w:spacing w:val="43"/>
          <w:sz w:val="20"/>
        </w:rPr>
        <w:t> </w:t>
      </w:r>
      <w:r>
        <w:rPr>
          <w:rFonts w:ascii="Arial" w:hAnsi="Arial"/>
          <w:i/>
          <w:sz w:val="20"/>
        </w:rPr>
        <w:t>Tráfico,</w:t>
      </w:r>
      <w:r>
        <w:rPr>
          <w:rFonts w:ascii="Arial" w:hAnsi="Arial"/>
          <w:i/>
          <w:spacing w:val="42"/>
          <w:sz w:val="20"/>
        </w:rPr>
        <w:t> </w:t>
      </w:r>
      <w:r>
        <w:rPr>
          <w:rFonts w:ascii="Arial" w:hAnsi="Arial"/>
          <w:i/>
          <w:sz w:val="20"/>
        </w:rPr>
        <w:t>Circulación</w:t>
      </w:r>
      <w:r>
        <w:rPr>
          <w:rFonts w:ascii="Arial" w:hAnsi="Arial"/>
          <w:i/>
          <w:spacing w:val="4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2"/>
          <w:sz w:val="20"/>
        </w:rPr>
        <w:t> </w:t>
      </w:r>
      <w:r>
        <w:rPr>
          <w:rFonts w:ascii="Arial" w:hAnsi="Arial"/>
          <w:i/>
          <w:sz w:val="20"/>
        </w:rPr>
        <w:t>Vehículos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Motor y Seguridad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Vial.</w:t>
      </w:r>
    </w:p>
    <w:p>
      <w:pPr>
        <w:pStyle w:val="BodyText"/>
        <w:spacing w:line="249" w:lineRule="auto" w:before="109"/>
        <w:ind w:right="1273"/>
      </w:pPr>
      <w:r>
        <w:rPr/>
        <w:t>Se aprueba el texto refundido de la Ley sobre Tráfico, Circulación de Vehículos a Motor y</w:t>
      </w:r>
      <w:r>
        <w:rPr>
          <w:spacing w:val="-53"/>
        </w:rPr>
        <w:t> </w:t>
      </w:r>
      <w:r>
        <w:rPr/>
        <w:t>Seguridad</w:t>
      </w:r>
      <w:r>
        <w:rPr>
          <w:spacing w:val="-1"/>
        </w:rPr>
        <w:t> </w:t>
      </w:r>
      <w:r>
        <w:rPr/>
        <w:t>Vial, cuyo texto se inserta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continuación.</w:t>
      </w:r>
    </w:p>
    <w:p>
      <w:pPr>
        <w:pStyle w:val="BodyText"/>
        <w:spacing w:before="4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[Disposiciones adicionales]" w:id="7"/>
      <w:bookmarkEnd w:id="7"/>
      <w:r>
        <w:rPr/>
      </w:r>
      <w:bookmarkStart w:name="Disposición adicional primera. Referenci" w:id="8"/>
      <w:bookmarkEnd w:id="8"/>
      <w:r>
        <w:rPr/>
      </w:r>
      <w:bookmarkStart w:name="_bookmark2" w:id="9"/>
      <w:bookmarkEnd w:id="9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-9"/>
          <w:sz w:val="20"/>
        </w:rPr>
        <w:t> </w:t>
      </w:r>
      <w:r>
        <w:rPr>
          <w:rFonts w:ascii="Arial" w:hAnsi="Arial"/>
          <w:b/>
          <w:sz w:val="20"/>
        </w:rPr>
        <w:t>adicional</w:t>
      </w:r>
      <w:r>
        <w:rPr>
          <w:rFonts w:ascii="Arial" w:hAnsi="Arial"/>
          <w:b/>
          <w:spacing w:val="-9"/>
          <w:sz w:val="20"/>
        </w:rPr>
        <w:t> </w:t>
      </w:r>
      <w:r>
        <w:rPr>
          <w:rFonts w:ascii="Arial" w:hAnsi="Arial"/>
          <w:b/>
          <w:sz w:val="20"/>
        </w:rPr>
        <w:t>primera.</w:t>
      </w:r>
      <w:r>
        <w:rPr>
          <w:rFonts w:ascii="Arial" w:hAnsi="Arial"/>
          <w:b/>
          <w:spacing w:val="40"/>
          <w:sz w:val="20"/>
        </w:rPr>
        <w:t> </w:t>
      </w:r>
      <w:r>
        <w:rPr>
          <w:rFonts w:ascii="Arial" w:hAnsi="Arial"/>
          <w:i/>
          <w:sz w:val="20"/>
        </w:rPr>
        <w:t>Referencias</w:t>
      </w:r>
      <w:r>
        <w:rPr>
          <w:rFonts w:ascii="Arial" w:hAnsi="Arial"/>
          <w:i/>
          <w:spacing w:val="-9"/>
          <w:sz w:val="20"/>
        </w:rPr>
        <w:t> </w:t>
      </w:r>
      <w:r>
        <w:rPr>
          <w:rFonts w:ascii="Arial" w:hAnsi="Arial"/>
          <w:i/>
          <w:sz w:val="20"/>
        </w:rPr>
        <w:t>normativas.</w:t>
      </w:r>
    </w:p>
    <w:p>
      <w:pPr>
        <w:pStyle w:val="BodyText"/>
        <w:spacing w:line="249" w:lineRule="auto" w:before="118"/>
        <w:ind w:right="1272"/>
      </w:pPr>
      <w:r>
        <w:rPr/>
        <w:t>Las</w:t>
      </w:r>
      <w:r>
        <w:rPr>
          <w:spacing w:val="27"/>
        </w:rPr>
        <w:t> </w:t>
      </w:r>
      <w:r>
        <w:rPr/>
        <w:t>referencias</w:t>
      </w:r>
      <w:r>
        <w:rPr>
          <w:spacing w:val="27"/>
        </w:rPr>
        <w:t> </w:t>
      </w:r>
      <w:r>
        <w:rPr/>
        <w:t>normativas</w:t>
      </w:r>
      <w:r>
        <w:rPr>
          <w:spacing w:val="27"/>
        </w:rPr>
        <w:t> </w:t>
      </w:r>
      <w:r>
        <w:rPr/>
        <w:t>efectuadas</w:t>
      </w:r>
      <w:r>
        <w:rPr>
          <w:spacing w:val="28"/>
        </w:rPr>
        <w:t> </w:t>
      </w:r>
      <w:r>
        <w:rPr/>
        <w:t>en</w:t>
      </w:r>
      <w:r>
        <w:rPr>
          <w:spacing w:val="27"/>
        </w:rPr>
        <w:t> </w:t>
      </w:r>
      <w:r>
        <w:rPr/>
        <w:t>otras</w:t>
      </w:r>
      <w:r>
        <w:rPr>
          <w:spacing w:val="27"/>
        </w:rPr>
        <w:t> </w:t>
      </w:r>
      <w:r>
        <w:rPr/>
        <w:t>disposiciones</w:t>
      </w:r>
      <w:r>
        <w:rPr>
          <w:spacing w:val="28"/>
        </w:rPr>
        <w:t> </w:t>
      </w:r>
      <w:r>
        <w:rPr/>
        <w:t>al</w:t>
      </w:r>
      <w:r>
        <w:rPr>
          <w:spacing w:val="27"/>
        </w:rPr>
        <w:t> </w:t>
      </w:r>
      <w:r>
        <w:rPr/>
        <w:t>texto</w:t>
      </w:r>
      <w:r>
        <w:rPr>
          <w:spacing w:val="27"/>
        </w:rPr>
        <w:t> </w:t>
      </w:r>
      <w:r>
        <w:rPr/>
        <w:t>articulado</w:t>
      </w:r>
      <w:r>
        <w:rPr>
          <w:spacing w:val="28"/>
        </w:rPr>
        <w:t> </w:t>
      </w:r>
      <w:r>
        <w:rPr/>
        <w:t>de</w:t>
      </w:r>
      <w:r>
        <w:rPr>
          <w:spacing w:val="27"/>
        </w:rPr>
        <w:t> </w:t>
      </w:r>
      <w:r>
        <w:rPr/>
        <w:t>la</w:t>
      </w:r>
      <w:r>
        <w:rPr>
          <w:spacing w:val="1"/>
        </w:rPr>
        <w:t> </w:t>
      </w:r>
      <w:r>
        <w:rPr/>
        <w:t>Ley sobre Tráfico, Circulación de Vehículos a Motor y Seguridad Vial, aprobado por el Real</w:t>
      </w:r>
      <w:r>
        <w:rPr>
          <w:spacing w:val="1"/>
        </w:rPr>
        <w:t> </w:t>
      </w:r>
      <w:r>
        <w:rPr/>
        <w:t>Decreto Legislativo 339/1990, de 2 de marzo, se entenderán efectuadas a los preceptos</w:t>
      </w:r>
      <w:r>
        <w:rPr>
          <w:spacing w:val="1"/>
        </w:rPr>
        <w:t> </w:t>
      </w:r>
      <w:r>
        <w:rPr/>
        <w:t>correspondientes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texto refundido que</w:t>
      </w:r>
      <w:r>
        <w:rPr>
          <w:spacing w:val="-1"/>
        </w:rPr>
        <w:t> </w:t>
      </w:r>
      <w:r>
        <w:rPr/>
        <w:t>se</w:t>
      </w:r>
      <w:r>
        <w:rPr>
          <w:spacing w:val="-1"/>
        </w:rPr>
        <w:t> </w:t>
      </w:r>
      <w:r>
        <w:rPr/>
        <w:t>aprueba.</w:t>
      </w:r>
    </w:p>
    <w:p>
      <w:pPr>
        <w:pStyle w:val="BodyText"/>
        <w:spacing w:line="249" w:lineRule="auto" w:before="3"/>
        <w:ind w:right="1272"/>
      </w:pPr>
      <w:r>
        <w:rPr/>
        <w:t>En</w:t>
      </w:r>
      <w:r>
        <w:rPr>
          <w:spacing w:val="1"/>
        </w:rPr>
        <w:t> </w:t>
      </w:r>
      <w:r>
        <w:rPr/>
        <w:t>particular,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referencias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Consejo</w:t>
      </w:r>
      <w:r>
        <w:rPr>
          <w:spacing w:val="1"/>
        </w:rPr>
        <w:t> </w:t>
      </w:r>
      <w:r>
        <w:rPr/>
        <w:t>Superior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Seguridad</w:t>
      </w:r>
      <w:r>
        <w:rPr>
          <w:spacing w:val="1"/>
        </w:rPr>
        <w:t> </w:t>
      </w:r>
      <w:r>
        <w:rPr/>
        <w:t>Vial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entenderán</w:t>
      </w:r>
      <w:r>
        <w:rPr>
          <w:spacing w:val="-53"/>
        </w:rPr>
        <w:t> </w:t>
      </w:r>
      <w:r>
        <w:rPr/>
        <w:t>realizadas</w:t>
      </w:r>
      <w:r>
        <w:rPr>
          <w:spacing w:val="-1"/>
        </w:rPr>
        <w:t> </w:t>
      </w:r>
      <w:r>
        <w:rPr/>
        <w:t>al</w:t>
      </w:r>
      <w:r>
        <w:rPr>
          <w:spacing w:val="-1"/>
        </w:rPr>
        <w:t> </w:t>
      </w:r>
      <w:r>
        <w:rPr/>
        <w:t>Consejo</w:t>
      </w:r>
      <w:r>
        <w:rPr>
          <w:spacing w:val="-1"/>
        </w:rPr>
        <w:t> </w:t>
      </w:r>
      <w:r>
        <w:rPr/>
        <w:t>Superior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Tráfico, Seguridad Vial</w:t>
      </w:r>
      <w:r>
        <w:rPr>
          <w:spacing w:val="-1"/>
        </w:rPr>
        <w:t> </w:t>
      </w:r>
      <w:r>
        <w:rPr/>
        <w:t>y Movilidad Sostenible.</w:t>
      </w:r>
    </w:p>
    <w:p>
      <w:pPr>
        <w:pStyle w:val="BodyText"/>
        <w:spacing w:before="4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Disposición adicional segunda. No increm" w:id="10"/>
      <w:bookmarkEnd w:id="10"/>
      <w:r>
        <w:rPr/>
      </w:r>
      <w:bookmarkStart w:name="_bookmark3" w:id="11"/>
      <w:bookmarkEnd w:id="11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adicional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segunda.</w:t>
      </w:r>
      <w:r>
        <w:rPr>
          <w:rFonts w:ascii="Arial" w:hAnsi="Arial"/>
          <w:b/>
          <w:spacing w:val="44"/>
          <w:sz w:val="20"/>
        </w:rPr>
        <w:t> </w:t>
      </w:r>
      <w:r>
        <w:rPr>
          <w:rFonts w:ascii="Arial" w:hAnsi="Arial"/>
          <w:i/>
          <w:sz w:val="20"/>
        </w:rPr>
        <w:t>No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incremento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gasto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público.</w:t>
      </w:r>
    </w:p>
    <w:p>
      <w:pPr>
        <w:pStyle w:val="BodyText"/>
        <w:spacing w:line="249" w:lineRule="auto" w:before="118"/>
        <w:ind w:right="1274"/>
      </w:pPr>
      <w:r>
        <w:rPr/>
        <w:t>Las medidas contenidas en esta norma se atenderán con los medios personales y</w:t>
      </w:r>
      <w:r>
        <w:rPr>
          <w:spacing w:val="1"/>
        </w:rPr>
        <w:t> </w:t>
      </w:r>
      <w:r>
        <w:rPr/>
        <w:t>materiales</w:t>
      </w:r>
      <w:r>
        <w:rPr>
          <w:spacing w:val="-2"/>
        </w:rPr>
        <w:t> </w:t>
      </w:r>
      <w:r>
        <w:rPr/>
        <w:t>existentes</w:t>
      </w:r>
      <w:r>
        <w:rPr>
          <w:spacing w:val="-3"/>
        </w:rPr>
        <w:t> </w:t>
      </w:r>
      <w:r>
        <w:rPr/>
        <w:t>y,</w:t>
      </w:r>
      <w:r>
        <w:rPr>
          <w:spacing w:val="-2"/>
        </w:rPr>
        <w:t> </w:t>
      </w:r>
      <w:r>
        <w:rPr/>
        <w:t>en</w:t>
      </w:r>
      <w:r>
        <w:rPr>
          <w:spacing w:val="-3"/>
        </w:rPr>
        <w:t> </w:t>
      </w:r>
      <w:r>
        <w:rPr/>
        <w:t>ningún</w:t>
      </w:r>
      <w:r>
        <w:rPr>
          <w:spacing w:val="-3"/>
        </w:rPr>
        <w:t> </w:t>
      </w:r>
      <w:r>
        <w:rPr/>
        <w:t>caso,</w:t>
      </w:r>
      <w:r>
        <w:rPr>
          <w:spacing w:val="-2"/>
        </w:rPr>
        <w:t> </w:t>
      </w:r>
      <w:r>
        <w:rPr/>
        <w:t>podrán</w:t>
      </w:r>
      <w:r>
        <w:rPr>
          <w:spacing w:val="-3"/>
        </w:rPr>
        <w:t> </w:t>
      </w:r>
      <w:r>
        <w:rPr/>
        <w:t>generar</w:t>
      </w:r>
      <w:r>
        <w:rPr>
          <w:spacing w:val="-3"/>
        </w:rPr>
        <w:t> </w:t>
      </w:r>
      <w:r>
        <w:rPr/>
        <w:t>incremento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gasto</w:t>
      </w:r>
      <w:r>
        <w:rPr>
          <w:spacing w:val="-3"/>
        </w:rPr>
        <w:t> </w:t>
      </w:r>
      <w:r>
        <w:rPr/>
        <w:t>público.</w:t>
      </w:r>
    </w:p>
    <w:p>
      <w:pPr>
        <w:pStyle w:val="BodyText"/>
        <w:spacing w:before="4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[Disposiciones derogatorias]" w:id="12"/>
      <w:bookmarkEnd w:id="12"/>
      <w:r>
        <w:rPr/>
      </w:r>
      <w:bookmarkStart w:name="Disposición derogatoria única. Derogació" w:id="13"/>
      <w:bookmarkEnd w:id="13"/>
      <w:r>
        <w:rPr/>
      </w:r>
      <w:bookmarkStart w:name="_bookmark4" w:id="14"/>
      <w:bookmarkEnd w:id="14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derogatoria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única.</w:t>
      </w:r>
      <w:r>
        <w:rPr>
          <w:rFonts w:ascii="Arial" w:hAnsi="Arial"/>
          <w:b/>
          <w:spacing w:val="43"/>
          <w:sz w:val="20"/>
        </w:rPr>
        <w:t> </w:t>
      </w:r>
      <w:r>
        <w:rPr>
          <w:rFonts w:ascii="Arial" w:hAnsi="Arial"/>
          <w:i/>
          <w:sz w:val="20"/>
        </w:rPr>
        <w:t>Derogación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normativa.</w:t>
      </w:r>
    </w:p>
    <w:p>
      <w:pPr>
        <w:pStyle w:val="BodyText"/>
        <w:spacing w:line="249" w:lineRule="auto" w:before="118"/>
        <w:ind w:right="1272"/>
      </w:pPr>
      <w:r>
        <w:rPr/>
        <w:t>Queda derogado el texto articulado de la Ley sobre Tráfico, Circulación de Vehículos a</w:t>
      </w:r>
      <w:r>
        <w:rPr>
          <w:spacing w:val="1"/>
        </w:rPr>
        <w:t> </w:t>
      </w:r>
      <w:r>
        <w:rPr/>
        <w:t>Motor,</w:t>
      </w:r>
      <w:r>
        <w:rPr>
          <w:spacing w:val="33"/>
        </w:rPr>
        <w:t> </w:t>
      </w:r>
      <w:r>
        <w:rPr/>
        <w:t>aprobado</w:t>
      </w:r>
      <w:r>
        <w:rPr>
          <w:spacing w:val="34"/>
        </w:rPr>
        <w:t> </w:t>
      </w:r>
      <w:r>
        <w:rPr/>
        <w:t>por</w:t>
      </w:r>
      <w:r>
        <w:rPr>
          <w:spacing w:val="33"/>
        </w:rPr>
        <w:t> </w:t>
      </w:r>
      <w:r>
        <w:rPr/>
        <w:t>el</w:t>
      </w:r>
      <w:r>
        <w:rPr>
          <w:spacing w:val="34"/>
        </w:rPr>
        <w:t> </w:t>
      </w:r>
      <w:r>
        <w:rPr/>
        <w:t>Real</w:t>
      </w:r>
      <w:r>
        <w:rPr>
          <w:spacing w:val="33"/>
        </w:rPr>
        <w:t> </w:t>
      </w:r>
      <w:r>
        <w:rPr/>
        <w:t>Decreto</w:t>
      </w:r>
      <w:r>
        <w:rPr>
          <w:spacing w:val="34"/>
        </w:rPr>
        <w:t> </w:t>
      </w:r>
      <w:r>
        <w:rPr/>
        <w:t>Legislativo</w:t>
      </w:r>
      <w:r>
        <w:rPr>
          <w:spacing w:val="33"/>
        </w:rPr>
        <w:t> </w:t>
      </w:r>
      <w:r>
        <w:rPr/>
        <w:t>339/1990,</w:t>
      </w:r>
      <w:r>
        <w:rPr>
          <w:spacing w:val="34"/>
        </w:rPr>
        <w:t> </w:t>
      </w:r>
      <w:r>
        <w:rPr/>
        <w:t>de</w:t>
      </w:r>
      <w:r>
        <w:rPr>
          <w:spacing w:val="34"/>
        </w:rPr>
        <w:t> </w:t>
      </w:r>
      <w:r>
        <w:rPr/>
        <w:t>2</w:t>
      </w:r>
      <w:r>
        <w:rPr>
          <w:spacing w:val="33"/>
        </w:rPr>
        <w:t> </w:t>
      </w:r>
      <w:r>
        <w:rPr/>
        <w:t>de</w:t>
      </w:r>
      <w:r>
        <w:rPr>
          <w:spacing w:val="34"/>
        </w:rPr>
        <w:t> </w:t>
      </w:r>
      <w:r>
        <w:rPr/>
        <w:t>marzo,</w:t>
      </w:r>
      <w:r>
        <w:rPr>
          <w:spacing w:val="33"/>
        </w:rPr>
        <w:t> </w:t>
      </w:r>
      <w:r>
        <w:rPr/>
        <w:t>así</w:t>
      </w:r>
      <w:r>
        <w:rPr>
          <w:spacing w:val="34"/>
        </w:rPr>
        <w:t> </w:t>
      </w:r>
      <w:r>
        <w:rPr/>
        <w:t>como</w:t>
      </w:r>
      <w:r>
        <w:rPr>
          <w:spacing w:val="33"/>
        </w:rPr>
        <w:t> </w:t>
      </w:r>
      <w:r>
        <w:rPr/>
        <w:t>las</w:t>
      </w:r>
      <w:r>
        <w:rPr>
          <w:spacing w:val="-53"/>
        </w:rPr>
        <w:t> </w:t>
      </w:r>
      <w:r>
        <w:rPr/>
        <w:t>leyes que lo han modificado, incluidas las disposiciones de las leyes modificativas que no se</w:t>
      </w:r>
      <w:r>
        <w:rPr>
          <w:spacing w:val="1"/>
        </w:rPr>
        <w:t> </w:t>
      </w:r>
      <w:r>
        <w:rPr/>
        <w:t>incorporaron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aquél.</w:t>
      </w:r>
    </w:p>
    <w:p>
      <w:pPr>
        <w:pStyle w:val="BodyText"/>
        <w:spacing w:line="249" w:lineRule="auto" w:before="3"/>
        <w:ind w:right="1272"/>
      </w:pPr>
      <w:r>
        <w:rPr/>
        <w:t>En particular, queda derogada la disposición final quinta de la Ley 35/2015, de 22 de</w:t>
      </w:r>
      <w:r>
        <w:rPr>
          <w:spacing w:val="1"/>
        </w:rPr>
        <w:t> </w:t>
      </w:r>
      <w:r>
        <w:rPr/>
        <w:t>septiembre, de reforma del sistema para la valoración de los daños y perjuicios causados a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personas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accidentes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circulación,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lo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afecta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entrada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vigor</w:t>
      </w:r>
      <w:r>
        <w:rPr>
          <w:spacing w:val="1"/>
        </w:rPr>
        <w:t> </w:t>
      </w:r>
      <w:r>
        <w:rPr/>
        <w:t>del</w:t>
      </w:r>
      <w:r>
        <w:rPr>
          <w:spacing w:val="-53"/>
        </w:rPr>
        <w:t> </w:t>
      </w:r>
      <w:r>
        <w:rPr/>
        <w:t>contenido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disposición</w:t>
      </w:r>
      <w:r>
        <w:rPr>
          <w:spacing w:val="-2"/>
        </w:rPr>
        <w:t> </w:t>
      </w:r>
      <w:r>
        <w:rPr/>
        <w:t>final</w:t>
      </w:r>
      <w:r>
        <w:rPr>
          <w:spacing w:val="-1"/>
        </w:rPr>
        <w:t> </w:t>
      </w:r>
      <w:r>
        <w:rPr/>
        <w:t>segunda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misma</w:t>
      </w:r>
      <w:r>
        <w:rPr>
          <w:spacing w:val="-1"/>
        </w:rPr>
        <w:t> </w:t>
      </w:r>
      <w:r>
        <w:rPr/>
        <w:t>Ley</w:t>
      </w:r>
      <w:r>
        <w:rPr>
          <w:spacing w:val="-2"/>
        </w:rPr>
        <w:t> </w:t>
      </w:r>
      <w:r>
        <w:rPr/>
        <w:t>35/</w:t>
      </w:r>
      <w:r>
        <w:rPr>
          <w:spacing w:val="-3"/>
        </w:rPr>
        <w:t> </w:t>
      </w:r>
      <w:r>
        <w:rPr/>
        <w:t>2015,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22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septiembre.</w:t>
      </w:r>
    </w:p>
    <w:p>
      <w:pPr>
        <w:pStyle w:val="BodyText"/>
        <w:spacing w:before="6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[Disposiciones finales]" w:id="15"/>
      <w:bookmarkEnd w:id="15"/>
      <w:r>
        <w:rPr/>
      </w:r>
      <w:bookmarkStart w:name="Disposición final única. Entrada en vigo" w:id="16"/>
      <w:bookmarkEnd w:id="16"/>
      <w:r>
        <w:rPr/>
      </w:r>
      <w:bookmarkStart w:name="_bookmark5" w:id="17"/>
      <w:bookmarkEnd w:id="17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final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única.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Entrada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vigor.</w:t>
      </w:r>
    </w:p>
    <w:p>
      <w:pPr>
        <w:pStyle w:val="BodyText"/>
        <w:spacing w:line="249" w:lineRule="auto" w:before="118"/>
        <w:ind w:right="1274"/>
      </w:pPr>
      <w:r>
        <w:rPr/>
        <w:t>El presente real decreto legislativo y el texto refundido que aprueba entrarán en vigor a</w:t>
      </w:r>
      <w:r>
        <w:rPr>
          <w:spacing w:val="1"/>
        </w:rPr>
        <w:t> </w:t>
      </w:r>
      <w:r>
        <w:rPr/>
        <w:t>los</w:t>
      </w:r>
      <w:r>
        <w:rPr>
          <w:spacing w:val="-2"/>
        </w:rPr>
        <w:t> </w:t>
      </w:r>
      <w:r>
        <w:rPr/>
        <w:t>tres meses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su</w:t>
      </w:r>
      <w:r>
        <w:rPr>
          <w:spacing w:val="-1"/>
        </w:rPr>
        <w:t> </w:t>
      </w:r>
      <w:r>
        <w:rPr/>
        <w:t>publicación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«Boletín</w:t>
      </w:r>
      <w:r>
        <w:rPr>
          <w:spacing w:val="-1"/>
        </w:rPr>
        <w:t> </w:t>
      </w:r>
      <w:r>
        <w:rPr/>
        <w:t>Oficial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Estado».</w:t>
      </w:r>
    </w:p>
    <w:p>
      <w:pPr>
        <w:pStyle w:val="BodyText"/>
        <w:spacing w:line="249" w:lineRule="auto" w:before="1"/>
        <w:ind w:right="1273"/>
      </w:pPr>
      <w:r>
        <w:rPr/>
        <w:t>No obstante, el capítulo V «Intercambio transfronterizo de información sobre infracciones</w:t>
      </w:r>
      <w:r>
        <w:rPr>
          <w:spacing w:val="1"/>
        </w:rPr>
        <w:t> </w:t>
      </w:r>
      <w:r>
        <w:rPr/>
        <w:t>de tráfico» del Título V «Régimen Sancionador», así como los anexos V, VI y VII, entrarán en</w:t>
      </w:r>
      <w:r>
        <w:rPr>
          <w:spacing w:val="-53"/>
        </w:rPr>
        <w:t> </w:t>
      </w:r>
      <w:r>
        <w:rPr/>
        <w:t>vigor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día</w:t>
      </w:r>
      <w:r>
        <w:rPr>
          <w:spacing w:val="-1"/>
        </w:rPr>
        <w:t> </w:t>
      </w:r>
      <w:r>
        <w:rPr/>
        <w:t>siguiente</w:t>
      </w:r>
      <w:r>
        <w:rPr>
          <w:spacing w:val="-1"/>
        </w:rPr>
        <w:t> </w:t>
      </w:r>
      <w:r>
        <w:rPr/>
        <w:t>al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su</w:t>
      </w:r>
      <w:r>
        <w:rPr>
          <w:spacing w:val="-1"/>
        </w:rPr>
        <w:t> </w:t>
      </w:r>
      <w:r>
        <w:rPr/>
        <w:t>publicación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«Boletín</w:t>
      </w:r>
      <w:r>
        <w:rPr>
          <w:spacing w:val="-1"/>
        </w:rPr>
        <w:t> </w:t>
      </w:r>
      <w:r>
        <w:rPr/>
        <w:t>Oficial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Estado».</w:t>
      </w:r>
    </w:p>
    <w:p>
      <w:pPr>
        <w:pStyle w:val="BodyText"/>
        <w:spacing w:before="123"/>
        <w:ind w:left="814" w:firstLine="0"/>
        <w:jc w:val="left"/>
      </w:pPr>
      <w:bookmarkStart w:name="[Firma]" w:id="18"/>
      <w:bookmarkEnd w:id="18"/>
      <w:r>
        <w:rPr/>
      </w:r>
      <w:r>
        <w:rPr/>
        <w:t>Dado</w:t>
      </w:r>
      <w:r>
        <w:rPr>
          <w:spacing w:val="-4"/>
        </w:rPr>
        <w:t> </w:t>
      </w:r>
      <w:r>
        <w:rPr/>
        <w:t>en</w:t>
      </w:r>
      <w:r>
        <w:rPr>
          <w:spacing w:val="-3"/>
        </w:rPr>
        <w:t> </w:t>
      </w:r>
      <w:r>
        <w:rPr/>
        <w:t>Madrid,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30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octubre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2015.</w:t>
      </w:r>
    </w:p>
    <w:p>
      <w:pPr>
        <w:pStyle w:val="BodyText"/>
        <w:spacing w:before="180"/>
        <w:ind w:left="0" w:right="1271" w:firstLine="0"/>
        <w:jc w:val="right"/>
      </w:pPr>
      <w:r>
        <w:rPr/>
        <w:t>FELIPE</w:t>
      </w:r>
      <w:r>
        <w:rPr>
          <w:spacing w:val="-1"/>
        </w:rPr>
        <w:t> </w:t>
      </w:r>
      <w:r>
        <w:rPr/>
        <w:t>R.</w:t>
      </w:r>
    </w:p>
    <w:p>
      <w:pPr>
        <w:spacing w:line="261" w:lineRule="auto" w:before="130"/>
        <w:ind w:left="3621" w:right="4419" w:hanging="1"/>
        <w:jc w:val="center"/>
        <w:rPr>
          <w:sz w:val="16"/>
        </w:rPr>
      </w:pPr>
      <w:r>
        <w:rPr>
          <w:sz w:val="16"/>
        </w:rPr>
        <w:t>El Ministro del Interior,</w:t>
      </w:r>
      <w:r>
        <w:rPr>
          <w:spacing w:val="1"/>
          <w:sz w:val="16"/>
        </w:rPr>
        <w:t> </w:t>
      </w:r>
      <w:r>
        <w:rPr>
          <w:sz w:val="16"/>
        </w:rPr>
        <w:t>JORGE</w:t>
      </w:r>
      <w:r>
        <w:rPr>
          <w:spacing w:val="-7"/>
          <w:sz w:val="16"/>
        </w:rPr>
        <w:t> </w:t>
      </w:r>
      <w:r>
        <w:rPr>
          <w:sz w:val="16"/>
        </w:rPr>
        <w:t>FERNÁNDEZ</w:t>
      </w:r>
      <w:r>
        <w:rPr>
          <w:spacing w:val="-7"/>
          <w:sz w:val="16"/>
        </w:rPr>
        <w:t> </w:t>
      </w:r>
      <w:r>
        <w:rPr>
          <w:sz w:val="16"/>
        </w:rPr>
        <w:t>DÍAZ</w:t>
      </w:r>
    </w:p>
    <w:p>
      <w:pPr>
        <w:spacing w:after="0" w:line="261" w:lineRule="auto"/>
        <w:jc w:val="center"/>
        <w:rPr>
          <w:sz w:val="16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1"/>
        </w:rPr>
      </w:pPr>
    </w:p>
    <w:p>
      <w:pPr>
        <w:pStyle w:val="Heading2"/>
        <w:spacing w:line="249" w:lineRule="auto" w:before="0"/>
        <w:ind w:left="812" w:right="1610"/>
      </w:pPr>
      <w:bookmarkStart w:name="TEXTO REFUNDIDO DE LA LEY SOBRE TRÁFICO," w:id="19"/>
      <w:bookmarkEnd w:id="19"/>
      <w:r>
        <w:rPr>
          <w:b w:val="0"/>
        </w:rPr>
      </w:r>
      <w:bookmarkStart w:name="_bookmark6" w:id="20"/>
      <w:bookmarkEnd w:id="20"/>
      <w:r>
        <w:rPr>
          <w:b w:val="0"/>
        </w:rPr>
      </w:r>
      <w:r>
        <w:rPr/>
        <w:t>TEXTO</w:t>
      </w:r>
      <w:r>
        <w:rPr>
          <w:spacing w:val="15"/>
        </w:rPr>
        <w:t> </w:t>
      </w:r>
      <w:r>
        <w:rPr/>
        <w:t>REFUNDIDO</w:t>
      </w:r>
      <w:r>
        <w:rPr>
          <w:spacing w:val="15"/>
        </w:rPr>
        <w:t> </w:t>
      </w:r>
      <w:r>
        <w:rPr/>
        <w:t>DE</w:t>
      </w:r>
      <w:r>
        <w:rPr>
          <w:spacing w:val="15"/>
        </w:rPr>
        <w:t> </w:t>
      </w:r>
      <w:r>
        <w:rPr/>
        <w:t>LA</w:t>
      </w:r>
      <w:r>
        <w:rPr>
          <w:spacing w:val="15"/>
        </w:rPr>
        <w:t> </w:t>
      </w:r>
      <w:r>
        <w:rPr/>
        <w:t>LEY</w:t>
      </w:r>
      <w:r>
        <w:rPr>
          <w:spacing w:val="15"/>
        </w:rPr>
        <w:t> </w:t>
      </w:r>
      <w:r>
        <w:rPr/>
        <w:t>SOBRE</w:t>
      </w:r>
      <w:r>
        <w:rPr>
          <w:spacing w:val="15"/>
        </w:rPr>
        <w:t> </w:t>
      </w:r>
      <w:r>
        <w:rPr/>
        <w:t>TRÁFICO,</w:t>
      </w:r>
      <w:r>
        <w:rPr>
          <w:spacing w:val="15"/>
        </w:rPr>
        <w:t> </w:t>
      </w:r>
      <w:r>
        <w:rPr/>
        <w:t>CIRCULACIÓN</w:t>
      </w:r>
      <w:r>
        <w:rPr>
          <w:spacing w:val="15"/>
        </w:rPr>
        <w:t> </w:t>
      </w:r>
      <w:r>
        <w:rPr/>
        <w:t>DE</w:t>
      </w:r>
      <w:r>
        <w:rPr>
          <w:spacing w:val="-53"/>
        </w:rPr>
        <w:t> </w:t>
      </w:r>
      <w:r>
        <w:rPr/>
        <w:t>VEHÍCULOS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MOTOR Y SEGURIDAD VIAL</w:t>
      </w:r>
    </w:p>
    <w:p>
      <w:pPr>
        <w:pStyle w:val="BodyText"/>
        <w:spacing w:before="0"/>
        <w:ind w:left="0" w:firstLine="0"/>
        <w:jc w:val="left"/>
        <w:rPr>
          <w:rFonts w:ascii="Arial"/>
          <w:b/>
          <w:sz w:val="22"/>
        </w:rPr>
      </w:pPr>
    </w:p>
    <w:p>
      <w:pPr>
        <w:pStyle w:val="BodyText"/>
        <w:spacing w:before="7"/>
        <w:ind w:left="0" w:firstLine="0"/>
        <w:jc w:val="left"/>
        <w:rPr>
          <w:rFonts w:ascii="Arial"/>
          <w:b/>
          <w:sz w:val="17"/>
        </w:rPr>
      </w:pPr>
    </w:p>
    <w:p>
      <w:pPr>
        <w:pStyle w:val="BodyText"/>
        <w:spacing w:before="0"/>
        <w:ind w:left="2381" w:right="3178" w:firstLine="0"/>
        <w:jc w:val="center"/>
      </w:pPr>
      <w:bookmarkStart w:name="TÍTULO PRELIMINAR. Disposiciones general" w:id="21"/>
      <w:bookmarkEnd w:id="21"/>
      <w:r>
        <w:rPr/>
      </w:r>
      <w:bookmarkStart w:name="_bookmark7" w:id="22"/>
      <w:bookmarkEnd w:id="22"/>
      <w:r>
        <w:rPr/>
      </w:r>
      <w:r>
        <w:rPr/>
        <w:t>TÍTULO PRELIMINAR</w:t>
      </w:r>
    </w:p>
    <w:p>
      <w:pPr>
        <w:pStyle w:val="Heading2"/>
      </w:pPr>
      <w:r>
        <w:rPr/>
        <w:t>Disposiciones</w:t>
      </w:r>
      <w:r>
        <w:rPr>
          <w:spacing w:val="-7"/>
        </w:rPr>
        <w:t> </w:t>
      </w:r>
      <w:r>
        <w:rPr/>
        <w:t>generales</w:t>
      </w:r>
    </w:p>
    <w:p>
      <w:pPr>
        <w:pStyle w:val="BodyText"/>
        <w:spacing w:before="6"/>
        <w:ind w:left="0" w:firstLine="0"/>
        <w:jc w:val="left"/>
        <w:rPr>
          <w:rFonts w:ascii="Arial"/>
          <w:b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. Objeto." w:id="23"/>
      <w:bookmarkEnd w:id="23"/>
      <w:r>
        <w:rPr/>
      </w:r>
      <w:bookmarkStart w:name="_bookmark8" w:id="24"/>
      <w:bookmarkEnd w:id="24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1.</w:t>
      </w:r>
      <w:r>
        <w:rPr>
          <w:rFonts w:ascii="Arial" w:hAnsi="Arial"/>
          <w:b/>
          <w:spacing w:val="50"/>
          <w:sz w:val="20"/>
        </w:rPr>
        <w:t> </w:t>
      </w:r>
      <w:r>
        <w:rPr>
          <w:rFonts w:ascii="Arial" w:hAnsi="Arial"/>
          <w:i/>
          <w:sz w:val="20"/>
        </w:rPr>
        <w:t>Objeto.</w:t>
      </w:r>
    </w:p>
    <w:p>
      <w:pPr>
        <w:pStyle w:val="ListParagraph"/>
        <w:numPr>
          <w:ilvl w:val="0"/>
          <w:numId w:val="1"/>
        </w:numPr>
        <w:tabs>
          <w:tab w:pos="1070" w:val="left" w:leader="none"/>
        </w:tabs>
        <w:spacing w:line="249" w:lineRule="auto" w:before="118" w:after="0"/>
        <w:ind w:left="474" w:right="1271" w:firstLine="340"/>
        <w:jc w:val="both"/>
        <w:rPr>
          <w:sz w:val="20"/>
        </w:rPr>
      </w:pPr>
      <w:r>
        <w:rPr>
          <w:sz w:val="20"/>
        </w:rPr>
        <w:t>Esta ley tiene por objeto regular el tráfico, la circulación de vehículos a motor y la</w:t>
      </w:r>
      <w:r>
        <w:rPr>
          <w:spacing w:val="1"/>
          <w:sz w:val="20"/>
        </w:rPr>
        <w:t> </w:t>
      </w:r>
      <w:r>
        <w:rPr>
          <w:sz w:val="20"/>
        </w:rPr>
        <w:t>seguridad vial.</w:t>
      </w:r>
    </w:p>
    <w:p>
      <w:pPr>
        <w:pStyle w:val="ListParagraph"/>
        <w:numPr>
          <w:ilvl w:val="0"/>
          <w:numId w:val="1"/>
        </w:numPr>
        <w:tabs>
          <w:tab w:pos="1037" w:val="left" w:leader="none"/>
        </w:tabs>
        <w:spacing w:line="240" w:lineRule="auto" w:before="2" w:after="0"/>
        <w:ind w:left="1036" w:right="0" w:hanging="223"/>
        <w:jc w:val="both"/>
        <w:rPr>
          <w:sz w:val="20"/>
        </w:rPr>
      </w:pP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tal</w:t>
      </w:r>
      <w:r>
        <w:rPr>
          <w:spacing w:val="-1"/>
          <w:sz w:val="20"/>
        </w:rPr>
        <w:t> </w:t>
      </w:r>
      <w:r>
        <w:rPr>
          <w:sz w:val="20"/>
        </w:rPr>
        <w:t>efecto</w:t>
      </w:r>
      <w:r>
        <w:rPr>
          <w:spacing w:val="-2"/>
          <w:sz w:val="20"/>
        </w:rPr>
        <w:t> </w:t>
      </w:r>
      <w:r>
        <w:rPr>
          <w:sz w:val="20"/>
        </w:rPr>
        <w:t>regula:</w:t>
      </w:r>
    </w:p>
    <w:p>
      <w:pPr>
        <w:pStyle w:val="ListParagraph"/>
        <w:numPr>
          <w:ilvl w:val="0"/>
          <w:numId w:val="2"/>
        </w:numPr>
        <w:tabs>
          <w:tab w:pos="1066" w:val="left" w:leader="none"/>
        </w:tabs>
        <w:spacing w:line="249" w:lineRule="auto" w:before="130" w:after="0"/>
        <w:ind w:left="474" w:right="1271" w:firstLine="340"/>
        <w:jc w:val="both"/>
        <w:rPr>
          <w:sz w:val="20"/>
        </w:rPr>
      </w:pPr>
      <w:r>
        <w:rPr>
          <w:sz w:val="20"/>
        </w:rPr>
        <w:t>El ejercicio de las competencias que, de acuerdo con la Constitución Española y los</w:t>
      </w:r>
      <w:r>
        <w:rPr>
          <w:spacing w:val="1"/>
          <w:sz w:val="20"/>
        </w:rPr>
        <w:t> </w:t>
      </w:r>
      <w:r>
        <w:rPr>
          <w:sz w:val="20"/>
        </w:rPr>
        <w:t>estatutos de autonomía, corresponden en tales materias a la Administración General del</w:t>
      </w:r>
      <w:r>
        <w:rPr>
          <w:spacing w:val="1"/>
          <w:sz w:val="20"/>
        </w:rPr>
        <w:t> </w:t>
      </w:r>
      <w:r>
        <w:rPr>
          <w:sz w:val="20"/>
        </w:rPr>
        <w:t>Estado y a las comunidades autónomas que hayan recibido el traspaso de funciones y</w:t>
      </w:r>
      <w:r>
        <w:rPr>
          <w:spacing w:val="1"/>
          <w:sz w:val="20"/>
        </w:rPr>
        <w:t> </w:t>
      </w:r>
      <w:r>
        <w:rPr>
          <w:sz w:val="20"/>
        </w:rPr>
        <w:t>servicios</w:t>
      </w:r>
      <w:r>
        <w:rPr>
          <w:spacing w:val="9"/>
          <w:sz w:val="20"/>
        </w:rPr>
        <w:t> </w:t>
      </w:r>
      <w:r>
        <w:rPr>
          <w:sz w:val="20"/>
        </w:rPr>
        <w:t>en</w:t>
      </w:r>
      <w:r>
        <w:rPr>
          <w:spacing w:val="9"/>
          <w:sz w:val="20"/>
        </w:rPr>
        <w:t> </w:t>
      </w:r>
      <w:r>
        <w:rPr>
          <w:sz w:val="20"/>
        </w:rPr>
        <w:t>esta</w:t>
      </w:r>
      <w:r>
        <w:rPr>
          <w:spacing w:val="9"/>
          <w:sz w:val="20"/>
        </w:rPr>
        <w:t> </w:t>
      </w:r>
      <w:r>
        <w:rPr>
          <w:sz w:val="20"/>
        </w:rPr>
        <w:t>materia,</w:t>
      </w:r>
      <w:r>
        <w:rPr>
          <w:spacing w:val="10"/>
          <w:sz w:val="20"/>
        </w:rPr>
        <w:t> </w:t>
      </w:r>
      <w:r>
        <w:rPr>
          <w:sz w:val="20"/>
        </w:rPr>
        <w:t>así</w:t>
      </w:r>
      <w:r>
        <w:rPr>
          <w:spacing w:val="9"/>
          <w:sz w:val="20"/>
        </w:rPr>
        <w:t> </w:t>
      </w:r>
      <w:r>
        <w:rPr>
          <w:sz w:val="20"/>
        </w:rPr>
        <w:t>como</w:t>
      </w:r>
      <w:r>
        <w:rPr>
          <w:spacing w:val="9"/>
          <w:sz w:val="20"/>
        </w:rPr>
        <w:t> </w:t>
      </w:r>
      <w:r>
        <w:rPr>
          <w:sz w:val="20"/>
        </w:rPr>
        <w:t>la</w:t>
      </w:r>
      <w:r>
        <w:rPr>
          <w:spacing w:val="10"/>
          <w:sz w:val="20"/>
        </w:rPr>
        <w:t> </w:t>
      </w:r>
      <w:r>
        <w:rPr>
          <w:sz w:val="20"/>
        </w:rPr>
        <w:t>determinación</w:t>
      </w:r>
      <w:r>
        <w:rPr>
          <w:spacing w:val="9"/>
          <w:sz w:val="20"/>
        </w:rPr>
        <w:t> </w:t>
      </w:r>
      <w:r>
        <w:rPr>
          <w:sz w:val="20"/>
        </w:rPr>
        <w:t>de</w:t>
      </w:r>
      <w:r>
        <w:rPr>
          <w:spacing w:val="9"/>
          <w:sz w:val="20"/>
        </w:rPr>
        <w:t> </w:t>
      </w:r>
      <w:r>
        <w:rPr>
          <w:sz w:val="20"/>
        </w:rPr>
        <w:t>las</w:t>
      </w:r>
      <w:r>
        <w:rPr>
          <w:spacing w:val="9"/>
          <w:sz w:val="20"/>
        </w:rPr>
        <w:t> </w:t>
      </w:r>
      <w:r>
        <w:rPr>
          <w:sz w:val="20"/>
        </w:rPr>
        <w:t>que</w:t>
      </w:r>
      <w:r>
        <w:rPr>
          <w:spacing w:val="10"/>
          <w:sz w:val="20"/>
        </w:rPr>
        <w:t> </w:t>
      </w:r>
      <w:r>
        <w:rPr>
          <w:sz w:val="20"/>
        </w:rPr>
        <w:t>corresponden</w:t>
      </w:r>
      <w:r>
        <w:rPr>
          <w:spacing w:val="9"/>
          <w:sz w:val="20"/>
        </w:rPr>
        <w:t> </w:t>
      </w:r>
      <w:r>
        <w:rPr>
          <w:sz w:val="20"/>
        </w:rPr>
        <w:t>en</w:t>
      </w:r>
      <w:r>
        <w:rPr>
          <w:spacing w:val="9"/>
          <w:sz w:val="20"/>
        </w:rPr>
        <w:t> </w:t>
      </w:r>
      <w:r>
        <w:rPr>
          <w:sz w:val="20"/>
        </w:rPr>
        <w:t>todo</w:t>
      </w:r>
      <w:r>
        <w:rPr>
          <w:spacing w:val="10"/>
          <w:sz w:val="20"/>
        </w:rPr>
        <w:t> </w:t>
      </w:r>
      <w:r>
        <w:rPr>
          <w:sz w:val="20"/>
        </w:rPr>
        <w:t>caso</w:t>
      </w:r>
      <w:r>
        <w:rPr>
          <w:spacing w:val="-54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entidades</w:t>
      </w:r>
      <w:r>
        <w:rPr>
          <w:spacing w:val="-1"/>
          <w:sz w:val="20"/>
        </w:rPr>
        <w:t> </w:t>
      </w:r>
      <w:r>
        <w:rPr>
          <w:sz w:val="20"/>
        </w:rPr>
        <w:t>locales.</w:t>
      </w:r>
    </w:p>
    <w:p>
      <w:pPr>
        <w:pStyle w:val="ListParagraph"/>
        <w:numPr>
          <w:ilvl w:val="0"/>
          <w:numId w:val="2"/>
        </w:numPr>
        <w:tabs>
          <w:tab w:pos="1113" w:val="left" w:leader="none"/>
        </w:tabs>
        <w:spacing w:line="249" w:lineRule="auto" w:before="4" w:after="0"/>
        <w:ind w:left="474" w:right="1274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normas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circulación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vehículos,</w:t>
      </w:r>
      <w:r>
        <w:rPr>
          <w:spacing w:val="1"/>
          <w:sz w:val="20"/>
        </w:rPr>
        <w:t> </w:t>
      </w:r>
      <w:r>
        <w:rPr>
          <w:sz w:val="20"/>
        </w:rPr>
        <w:t>así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razón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seguridad vial rigen para la circulación de peatones y animales por las vías de utilización</w:t>
      </w:r>
      <w:r>
        <w:rPr>
          <w:spacing w:val="1"/>
          <w:sz w:val="20"/>
        </w:rPr>
        <w:t> </w:t>
      </w:r>
      <w:r>
        <w:rPr>
          <w:sz w:val="20"/>
        </w:rPr>
        <w:t>general, estableciéndose a tal efecto los derechos y obligaciones de los usuarios de dichas</w:t>
      </w:r>
      <w:r>
        <w:rPr>
          <w:spacing w:val="1"/>
          <w:sz w:val="20"/>
        </w:rPr>
        <w:t> </w:t>
      </w:r>
      <w:r>
        <w:rPr>
          <w:sz w:val="20"/>
        </w:rPr>
        <w:t>vías.</w:t>
      </w:r>
    </w:p>
    <w:p>
      <w:pPr>
        <w:pStyle w:val="ListParagraph"/>
        <w:numPr>
          <w:ilvl w:val="0"/>
          <w:numId w:val="2"/>
        </w:numPr>
        <w:tabs>
          <w:tab w:pos="1050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Los elementos de seguridad activa y pasiva y su régimen de utilización, así como las</w:t>
      </w:r>
      <w:r>
        <w:rPr>
          <w:spacing w:val="1"/>
          <w:sz w:val="20"/>
        </w:rPr>
        <w:t> </w:t>
      </w:r>
      <w:r>
        <w:rPr>
          <w:sz w:val="20"/>
        </w:rPr>
        <w:t>condiciones</w:t>
      </w:r>
      <w:r>
        <w:rPr>
          <w:spacing w:val="1"/>
          <w:sz w:val="20"/>
        </w:rPr>
        <w:t> </w:t>
      </w:r>
      <w:r>
        <w:rPr>
          <w:sz w:val="20"/>
        </w:rPr>
        <w:t>técnicas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vehículos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actividades</w:t>
      </w:r>
      <w:r>
        <w:rPr>
          <w:spacing w:val="1"/>
          <w:sz w:val="20"/>
        </w:rPr>
        <w:t> </w:t>
      </w:r>
      <w:r>
        <w:rPr>
          <w:sz w:val="20"/>
        </w:rPr>
        <w:t>industriales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afectan</w:t>
      </w:r>
      <w:r>
        <w:rPr>
          <w:spacing w:val="55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manera</w:t>
      </w:r>
      <w:r>
        <w:rPr>
          <w:spacing w:val="-1"/>
          <w:sz w:val="20"/>
        </w:rPr>
        <w:t> </w:t>
      </w:r>
      <w:r>
        <w:rPr>
          <w:sz w:val="20"/>
        </w:rPr>
        <w:t>directa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seguridad vial.</w:t>
      </w:r>
    </w:p>
    <w:p>
      <w:pPr>
        <w:pStyle w:val="ListParagraph"/>
        <w:numPr>
          <w:ilvl w:val="0"/>
          <w:numId w:val="2"/>
        </w:numPr>
        <w:tabs>
          <w:tab w:pos="1048" w:val="left" w:leader="none"/>
        </w:tabs>
        <w:spacing w:line="240" w:lineRule="auto" w:before="2" w:after="0"/>
        <w:ind w:left="1047" w:right="0" w:hanging="234"/>
        <w:jc w:val="both"/>
        <w:rPr>
          <w:sz w:val="20"/>
        </w:rPr>
      </w:pPr>
      <w:r>
        <w:rPr>
          <w:sz w:val="20"/>
        </w:rPr>
        <w:t>Los</w:t>
      </w:r>
      <w:r>
        <w:rPr>
          <w:spacing w:val="-4"/>
          <w:sz w:val="20"/>
        </w:rPr>
        <w:t> </w:t>
      </w:r>
      <w:r>
        <w:rPr>
          <w:sz w:val="20"/>
        </w:rPr>
        <w:t>criterios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señalización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vías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utilización</w:t>
      </w:r>
      <w:r>
        <w:rPr>
          <w:spacing w:val="-4"/>
          <w:sz w:val="20"/>
        </w:rPr>
        <w:t> </w:t>
      </w:r>
      <w:r>
        <w:rPr>
          <w:sz w:val="20"/>
        </w:rPr>
        <w:t>general.</w:t>
      </w:r>
    </w:p>
    <w:p>
      <w:pPr>
        <w:pStyle w:val="ListParagraph"/>
        <w:numPr>
          <w:ilvl w:val="0"/>
          <w:numId w:val="2"/>
        </w:numPr>
        <w:tabs>
          <w:tab w:pos="1055" w:val="left" w:leader="none"/>
        </w:tabs>
        <w:spacing w:line="249" w:lineRule="auto" w:before="10" w:after="0"/>
        <w:ind w:left="474" w:right="1272" w:firstLine="340"/>
        <w:jc w:val="both"/>
        <w:rPr>
          <w:sz w:val="20"/>
        </w:rPr>
      </w:pPr>
      <w:r>
        <w:rPr>
          <w:sz w:val="20"/>
        </w:rPr>
        <w:t>Las autorizaciones que, para garantizar la seguridad y fluidez de la circulación, otorga</w:t>
      </w:r>
      <w:r>
        <w:rPr>
          <w:spacing w:val="1"/>
          <w:sz w:val="20"/>
        </w:rPr>
        <w:t> </w:t>
      </w:r>
      <w:r>
        <w:rPr>
          <w:sz w:val="20"/>
        </w:rPr>
        <w:t>la Administración con carácter previo a la realización de actividades relacionadas con la</w:t>
      </w:r>
      <w:r>
        <w:rPr>
          <w:spacing w:val="1"/>
          <w:sz w:val="20"/>
        </w:rPr>
        <w:t> </w:t>
      </w:r>
      <w:r>
        <w:rPr>
          <w:sz w:val="20"/>
        </w:rPr>
        <w:t>circulación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vehículos,</w:t>
      </w:r>
      <w:r>
        <w:rPr>
          <w:spacing w:val="1"/>
          <w:sz w:val="20"/>
        </w:rPr>
        <w:t> </w:t>
      </w:r>
      <w:r>
        <w:rPr>
          <w:sz w:val="20"/>
        </w:rPr>
        <w:t>especialmente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motor,</w:t>
      </w:r>
      <w:r>
        <w:rPr>
          <w:spacing w:val="1"/>
          <w:sz w:val="20"/>
        </w:rPr>
        <w:t> </w:t>
      </w:r>
      <w:r>
        <w:rPr>
          <w:sz w:val="20"/>
        </w:rPr>
        <w:t>así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medidas</w:t>
      </w:r>
      <w:r>
        <w:rPr>
          <w:spacing w:val="1"/>
          <w:sz w:val="20"/>
        </w:rPr>
        <w:t> </w:t>
      </w:r>
      <w:r>
        <w:rPr>
          <w:sz w:val="20"/>
        </w:rPr>
        <w:t>cautelares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-54"/>
          <w:sz w:val="20"/>
        </w:rPr>
        <w:t> </w:t>
      </w:r>
      <w:r>
        <w:rPr>
          <w:sz w:val="20"/>
        </w:rPr>
        <w:t>adopte</w:t>
      </w:r>
      <w:r>
        <w:rPr>
          <w:spacing w:val="-2"/>
          <w:sz w:val="20"/>
        </w:rPr>
        <w:t> </w:t>
      </w:r>
      <w:r>
        <w:rPr>
          <w:sz w:val="20"/>
        </w:rPr>
        <w:t>con el</w:t>
      </w:r>
      <w:r>
        <w:rPr>
          <w:spacing w:val="-1"/>
          <w:sz w:val="20"/>
        </w:rPr>
        <w:t> </w:t>
      </w:r>
      <w:r>
        <w:rPr>
          <w:sz w:val="20"/>
        </w:rPr>
        <w:t>mismo fin.</w:t>
      </w:r>
    </w:p>
    <w:p>
      <w:pPr>
        <w:pStyle w:val="ListParagraph"/>
        <w:numPr>
          <w:ilvl w:val="0"/>
          <w:numId w:val="2"/>
        </w:numPr>
        <w:tabs>
          <w:tab w:pos="1059" w:val="left" w:leader="none"/>
        </w:tabs>
        <w:spacing w:line="249" w:lineRule="auto" w:before="4" w:after="0"/>
        <w:ind w:left="474" w:right="1276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infracciones</w:t>
      </w:r>
      <w:r>
        <w:rPr>
          <w:spacing w:val="1"/>
          <w:sz w:val="20"/>
        </w:rPr>
        <w:t> </w:t>
      </w:r>
      <w:r>
        <w:rPr>
          <w:sz w:val="20"/>
        </w:rPr>
        <w:t>derivadas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incumplimiento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normas</w:t>
      </w:r>
      <w:r>
        <w:rPr>
          <w:spacing w:val="1"/>
          <w:sz w:val="20"/>
        </w:rPr>
        <w:t> </w:t>
      </w:r>
      <w:r>
        <w:rPr>
          <w:sz w:val="20"/>
        </w:rPr>
        <w:t>establecidas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sanciones</w:t>
      </w:r>
      <w:r>
        <w:rPr>
          <w:spacing w:val="-3"/>
          <w:sz w:val="20"/>
        </w:rPr>
        <w:t> </w:t>
      </w:r>
      <w:r>
        <w:rPr>
          <w:sz w:val="20"/>
        </w:rPr>
        <w:t>aplicables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mismas,</w:t>
      </w:r>
      <w:r>
        <w:rPr>
          <w:spacing w:val="-2"/>
          <w:sz w:val="20"/>
        </w:rPr>
        <w:t> </w:t>
      </w:r>
      <w:r>
        <w:rPr>
          <w:sz w:val="20"/>
        </w:rPr>
        <w:t>así</w:t>
      </w:r>
      <w:r>
        <w:rPr>
          <w:spacing w:val="-3"/>
          <w:sz w:val="20"/>
        </w:rPr>
        <w:t> </w:t>
      </w:r>
      <w:r>
        <w:rPr>
          <w:sz w:val="20"/>
        </w:rPr>
        <w:t>como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procedimiento</w:t>
      </w:r>
      <w:r>
        <w:rPr>
          <w:spacing w:val="-3"/>
          <w:sz w:val="20"/>
        </w:rPr>
        <w:t> </w:t>
      </w:r>
      <w:r>
        <w:rPr>
          <w:sz w:val="20"/>
        </w:rPr>
        <w:t>sancionador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esta</w:t>
      </w:r>
      <w:r>
        <w:rPr>
          <w:spacing w:val="-3"/>
          <w:sz w:val="20"/>
        </w:rPr>
        <w:t> </w:t>
      </w:r>
      <w:r>
        <w:rPr>
          <w:sz w:val="20"/>
        </w:rPr>
        <w:t>materia.</w:t>
      </w:r>
    </w:p>
    <w:p>
      <w:pPr>
        <w:pStyle w:val="BodyText"/>
        <w:spacing w:before="4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2. Ámbito de aplicación." w:id="25"/>
      <w:bookmarkEnd w:id="25"/>
      <w:r>
        <w:rPr/>
      </w:r>
      <w:bookmarkStart w:name="_bookmark9" w:id="26"/>
      <w:bookmarkEnd w:id="26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2.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Ámbito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aplicación.</w:t>
      </w:r>
    </w:p>
    <w:p>
      <w:pPr>
        <w:pStyle w:val="BodyText"/>
        <w:spacing w:line="249" w:lineRule="auto" w:before="118"/>
        <w:ind w:right="1271"/>
      </w:pPr>
      <w:r>
        <w:rPr/>
        <w:t>Los preceptos de esta ley son aplicables en todo el territorio nacional y obligan a los</w:t>
      </w:r>
      <w:r>
        <w:rPr>
          <w:spacing w:val="1"/>
        </w:rPr>
        <w:t> </w:t>
      </w:r>
      <w:r>
        <w:rPr/>
        <w:t>titulares y usuarios de las vías y terrenos públicos aptos para la circulación, tanto urbanos</w:t>
      </w:r>
      <w:r>
        <w:rPr>
          <w:spacing w:val="1"/>
        </w:rPr>
        <w:t> </w:t>
      </w:r>
      <w:r>
        <w:rPr/>
        <w:t>como interurbanos, a los de las vías y terrenos que, sin tener tal aptitud, sean de uso común</w:t>
      </w:r>
      <w:r>
        <w:rPr>
          <w:spacing w:val="1"/>
        </w:rPr>
        <w:t> </w:t>
      </w:r>
      <w:r>
        <w:rPr/>
        <w:t>y, en defecto de otras normas, a los titulares de las vías y terrenos privados que sean</w:t>
      </w:r>
      <w:r>
        <w:rPr>
          <w:spacing w:val="1"/>
        </w:rPr>
        <w:t> </w:t>
      </w:r>
      <w:r>
        <w:rPr/>
        <w:t>utilizados</w:t>
      </w:r>
      <w:r>
        <w:rPr>
          <w:spacing w:val="-2"/>
        </w:rPr>
        <w:t> </w:t>
      </w:r>
      <w:r>
        <w:rPr/>
        <w:t>por</w:t>
      </w:r>
      <w:r>
        <w:rPr>
          <w:spacing w:val="-2"/>
        </w:rPr>
        <w:t> </w:t>
      </w:r>
      <w:r>
        <w:rPr/>
        <w:t>una</w:t>
      </w:r>
      <w:r>
        <w:rPr>
          <w:spacing w:val="-1"/>
        </w:rPr>
        <w:t> </w:t>
      </w:r>
      <w:r>
        <w:rPr/>
        <w:t>colectividad</w:t>
      </w:r>
      <w:r>
        <w:rPr>
          <w:spacing w:val="-1"/>
        </w:rPr>
        <w:t> </w:t>
      </w:r>
      <w:r>
        <w:rPr/>
        <w:t>indeterminada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usuarios.</w:t>
      </w:r>
    </w:p>
    <w:p>
      <w:pPr>
        <w:pStyle w:val="BodyText"/>
        <w:spacing w:before="6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3. Conceptos básicos." w:id="27"/>
      <w:bookmarkEnd w:id="27"/>
      <w:r>
        <w:rPr/>
      </w:r>
      <w:bookmarkStart w:name="_bookmark10" w:id="28"/>
      <w:bookmarkEnd w:id="28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3.</w:t>
      </w:r>
      <w:r>
        <w:rPr>
          <w:rFonts w:ascii="Arial" w:hAnsi="Arial"/>
          <w:b/>
          <w:spacing w:val="43"/>
          <w:sz w:val="20"/>
        </w:rPr>
        <w:t> </w:t>
      </w:r>
      <w:r>
        <w:rPr>
          <w:rFonts w:ascii="Arial" w:hAnsi="Arial"/>
          <w:i/>
          <w:sz w:val="20"/>
        </w:rPr>
        <w:t>Conceptos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básicos.</w:t>
      </w:r>
    </w:p>
    <w:p>
      <w:pPr>
        <w:pStyle w:val="BodyText"/>
        <w:spacing w:line="249" w:lineRule="auto" w:before="118"/>
        <w:ind w:right="1275"/>
      </w:pPr>
      <w:r>
        <w:rPr/>
        <w:t>A los efectos de esta ley y sus disposiciones complementarias, los conceptos básicos</w:t>
      </w:r>
      <w:r>
        <w:rPr>
          <w:spacing w:val="1"/>
        </w:rPr>
        <w:t> </w:t>
      </w:r>
      <w:r>
        <w:rPr/>
        <w:t>sobre</w:t>
      </w:r>
      <w:r>
        <w:rPr>
          <w:spacing w:val="-2"/>
        </w:rPr>
        <w:t> </w:t>
      </w:r>
      <w:r>
        <w:rPr/>
        <w:t>vehículos,</w:t>
      </w:r>
      <w:r>
        <w:rPr>
          <w:spacing w:val="-1"/>
        </w:rPr>
        <w:t> </w:t>
      </w:r>
      <w:r>
        <w:rPr/>
        <w:t>vías</w:t>
      </w:r>
      <w:r>
        <w:rPr>
          <w:spacing w:val="-2"/>
        </w:rPr>
        <w:t> </w:t>
      </w:r>
      <w:r>
        <w:rPr/>
        <w:t>públicas</w:t>
      </w:r>
      <w:r>
        <w:rPr>
          <w:spacing w:val="-2"/>
        </w:rPr>
        <w:t> </w:t>
      </w:r>
      <w:r>
        <w:rPr/>
        <w:t>y</w:t>
      </w:r>
      <w:r>
        <w:rPr>
          <w:spacing w:val="-1"/>
        </w:rPr>
        <w:t> </w:t>
      </w:r>
      <w:r>
        <w:rPr/>
        <w:t>usuarios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las</w:t>
      </w:r>
      <w:r>
        <w:rPr>
          <w:spacing w:val="-2"/>
        </w:rPr>
        <w:t> </w:t>
      </w:r>
      <w:r>
        <w:rPr/>
        <w:t>mismas</w:t>
      </w:r>
      <w:r>
        <w:rPr>
          <w:spacing w:val="-2"/>
        </w:rPr>
        <w:t> </w:t>
      </w:r>
      <w:r>
        <w:rPr/>
        <w:t>son</w:t>
      </w:r>
      <w:r>
        <w:rPr>
          <w:spacing w:val="-1"/>
        </w:rPr>
        <w:t> </w:t>
      </w:r>
      <w:r>
        <w:rPr/>
        <w:t>los</w:t>
      </w:r>
      <w:r>
        <w:rPr>
          <w:spacing w:val="-2"/>
        </w:rPr>
        <w:t> </w:t>
      </w:r>
      <w:r>
        <w:rPr/>
        <w:t>previstos</w:t>
      </w:r>
      <w:r>
        <w:rPr>
          <w:spacing w:val="-3"/>
        </w:rPr>
        <w:t> </w:t>
      </w:r>
      <w:r>
        <w:rPr/>
        <w:t>en</w:t>
      </w:r>
      <w:r>
        <w:rPr>
          <w:spacing w:val="-2"/>
        </w:rPr>
        <w:t> </w:t>
      </w:r>
      <w:r>
        <w:rPr/>
        <w:t>su</w:t>
      </w:r>
      <w:r>
        <w:rPr>
          <w:spacing w:val="-1"/>
        </w:rPr>
        <w:t> </w:t>
      </w:r>
      <w:r>
        <w:rPr/>
        <w:t>anexo</w:t>
      </w:r>
      <w:r>
        <w:rPr>
          <w:spacing w:val="-2"/>
        </w:rPr>
        <w:t> </w:t>
      </w:r>
      <w:r>
        <w:rPr/>
        <w:t>I.</w:t>
      </w:r>
    </w:p>
    <w:p>
      <w:pPr>
        <w:pStyle w:val="BodyText"/>
        <w:spacing w:before="0"/>
        <w:ind w:left="0" w:firstLine="0"/>
        <w:jc w:val="left"/>
        <w:rPr>
          <w:sz w:val="26"/>
        </w:rPr>
      </w:pPr>
    </w:p>
    <w:p>
      <w:pPr>
        <w:pStyle w:val="BodyText"/>
        <w:spacing w:before="162"/>
        <w:ind w:left="2381" w:right="3178" w:firstLine="0"/>
        <w:jc w:val="center"/>
      </w:pPr>
      <w:bookmarkStart w:name="TÍTULO I. Ejercicio y coordinación de la" w:id="29"/>
      <w:bookmarkEnd w:id="29"/>
      <w:r>
        <w:rPr/>
      </w:r>
      <w:bookmarkStart w:name="_bookmark11" w:id="30"/>
      <w:bookmarkEnd w:id="30"/>
      <w:r>
        <w:rPr/>
      </w:r>
      <w:r>
        <w:rPr/>
        <w:t>TÍTULO I</w:t>
      </w:r>
    </w:p>
    <w:p>
      <w:pPr>
        <w:pStyle w:val="Heading2"/>
        <w:spacing w:line="249" w:lineRule="auto" w:before="123"/>
        <w:ind w:left="811" w:right="1610"/>
      </w:pPr>
      <w:r>
        <w:rPr/>
        <w:t>Ejercicio</w:t>
      </w:r>
      <w:r>
        <w:rPr>
          <w:spacing w:val="2"/>
        </w:rPr>
        <w:t> </w:t>
      </w:r>
      <w:r>
        <w:rPr/>
        <w:t>y</w:t>
      </w:r>
      <w:r>
        <w:rPr>
          <w:spacing w:val="2"/>
        </w:rPr>
        <w:t> </w:t>
      </w:r>
      <w:r>
        <w:rPr/>
        <w:t>coordinación</w:t>
      </w:r>
      <w:r>
        <w:rPr>
          <w:spacing w:val="2"/>
        </w:rPr>
        <w:t> </w:t>
      </w:r>
      <w:r>
        <w:rPr/>
        <w:t>de</w:t>
      </w:r>
      <w:r>
        <w:rPr>
          <w:spacing w:val="2"/>
        </w:rPr>
        <w:t> </w:t>
      </w:r>
      <w:r>
        <w:rPr/>
        <w:t>las</w:t>
      </w:r>
      <w:r>
        <w:rPr>
          <w:spacing w:val="2"/>
        </w:rPr>
        <w:t> </w:t>
      </w:r>
      <w:r>
        <w:rPr/>
        <w:t>competencias</w:t>
      </w:r>
      <w:r>
        <w:rPr>
          <w:spacing w:val="2"/>
        </w:rPr>
        <w:t> </w:t>
      </w:r>
      <w:r>
        <w:rPr/>
        <w:t>sobre</w:t>
      </w:r>
      <w:r>
        <w:rPr>
          <w:spacing w:val="2"/>
        </w:rPr>
        <w:t> </w:t>
      </w:r>
      <w:r>
        <w:rPr/>
        <w:t>tráfico,</w:t>
      </w:r>
      <w:r>
        <w:rPr>
          <w:spacing w:val="2"/>
        </w:rPr>
        <w:t> </w:t>
      </w:r>
      <w:r>
        <w:rPr/>
        <w:t>circulación</w:t>
      </w:r>
      <w:r>
        <w:rPr>
          <w:spacing w:val="2"/>
        </w:rPr>
        <w:t> </w:t>
      </w:r>
      <w:r>
        <w:rPr/>
        <w:t>de</w:t>
      </w:r>
      <w:r>
        <w:rPr>
          <w:spacing w:val="-53"/>
        </w:rPr>
        <w:t> </w:t>
      </w:r>
      <w:r>
        <w:rPr/>
        <w:t>vehículos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motor</w:t>
      </w:r>
      <w:r>
        <w:rPr>
          <w:spacing w:val="-1"/>
        </w:rPr>
        <w:t> </w:t>
      </w:r>
      <w:r>
        <w:rPr/>
        <w:t>y</w:t>
      </w:r>
      <w:r>
        <w:rPr>
          <w:spacing w:val="-2"/>
        </w:rPr>
        <w:t> </w:t>
      </w:r>
      <w:r>
        <w:rPr/>
        <w:t>seguridad</w:t>
      </w:r>
      <w:r>
        <w:rPr>
          <w:spacing w:val="-1"/>
        </w:rPr>
        <w:t> </w:t>
      </w:r>
      <w:r>
        <w:rPr/>
        <w:t>vial</w:t>
      </w:r>
    </w:p>
    <w:p>
      <w:pPr>
        <w:pStyle w:val="BodyText"/>
        <w:spacing w:before="8"/>
        <w:ind w:left="0" w:firstLine="0"/>
        <w:jc w:val="left"/>
        <w:rPr>
          <w:rFonts w:ascii="Arial"/>
          <w:b/>
          <w:sz w:val="29"/>
        </w:rPr>
      </w:pPr>
    </w:p>
    <w:p>
      <w:pPr>
        <w:pStyle w:val="BodyText"/>
        <w:spacing w:before="1"/>
        <w:ind w:left="2380" w:right="3178" w:firstLine="0"/>
        <w:jc w:val="center"/>
      </w:pPr>
      <w:bookmarkStart w:name="CAPÍTULO I. Competencias" w:id="31"/>
      <w:bookmarkEnd w:id="31"/>
      <w:r>
        <w:rPr/>
      </w:r>
      <w:bookmarkStart w:name="_bookmark12" w:id="32"/>
      <w:bookmarkEnd w:id="32"/>
      <w:r>
        <w:rPr/>
      </w:r>
      <w:r>
        <w:rPr/>
        <w:t>CAPÍTULO</w:t>
      </w:r>
      <w:r>
        <w:rPr>
          <w:spacing w:val="-8"/>
        </w:rPr>
        <w:t> </w:t>
      </w:r>
      <w:r>
        <w:rPr/>
        <w:t>I</w:t>
      </w:r>
    </w:p>
    <w:p>
      <w:pPr>
        <w:pStyle w:val="Heading2"/>
        <w:spacing w:before="123"/>
      </w:pPr>
      <w:r>
        <w:rPr/>
        <w:t>Competencias</w:t>
      </w:r>
    </w:p>
    <w:p>
      <w:pPr>
        <w:pStyle w:val="BodyText"/>
        <w:spacing w:before="7"/>
        <w:ind w:left="0" w:firstLine="0"/>
        <w:jc w:val="left"/>
        <w:rPr>
          <w:rFonts w:ascii="Arial"/>
          <w:b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4. Competencias de la Administr" w:id="33"/>
      <w:bookmarkEnd w:id="33"/>
      <w:r>
        <w:rPr/>
      </w:r>
      <w:bookmarkStart w:name="_bookmark13" w:id="34"/>
      <w:bookmarkEnd w:id="34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4.</w:t>
      </w:r>
      <w:r>
        <w:rPr>
          <w:rFonts w:ascii="Arial" w:hAnsi="Arial"/>
          <w:b/>
          <w:spacing w:val="50"/>
          <w:sz w:val="20"/>
        </w:rPr>
        <w:t> </w:t>
      </w:r>
      <w:r>
        <w:rPr>
          <w:rFonts w:ascii="Arial" w:hAnsi="Arial"/>
          <w:i/>
          <w:sz w:val="20"/>
        </w:rPr>
        <w:t>Competencias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Administración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General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Estado.</w:t>
      </w:r>
    </w:p>
    <w:p>
      <w:pPr>
        <w:pStyle w:val="BodyText"/>
        <w:spacing w:line="249" w:lineRule="auto" w:before="117"/>
        <w:ind w:right="1272"/>
      </w:pPr>
      <w:r>
        <w:rPr/>
        <w:t>Sin perjuicio de las competencias que tengan asumidas las comunidades autónomas, y</w:t>
      </w:r>
      <w:r>
        <w:rPr>
          <w:spacing w:val="1"/>
        </w:rPr>
        <w:t> </w:t>
      </w:r>
      <w:r>
        <w:rPr/>
        <w:t>además</w:t>
      </w:r>
      <w:r>
        <w:rPr>
          <w:spacing w:val="9"/>
        </w:rPr>
        <w:t> </w:t>
      </w:r>
      <w:r>
        <w:rPr/>
        <w:t>de</w:t>
      </w:r>
      <w:r>
        <w:rPr>
          <w:spacing w:val="9"/>
        </w:rPr>
        <w:t> </w:t>
      </w:r>
      <w:r>
        <w:rPr/>
        <w:t>las</w:t>
      </w:r>
      <w:r>
        <w:rPr>
          <w:spacing w:val="9"/>
        </w:rPr>
        <w:t> </w:t>
      </w:r>
      <w:r>
        <w:rPr/>
        <w:t>que</w:t>
      </w:r>
      <w:r>
        <w:rPr>
          <w:spacing w:val="9"/>
        </w:rPr>
        <w:t> </w:t>
      </w:r>
      <w:r>
        <w:rPr/>
        <w:t>se</w:t>
      </w:r>
      <w:r>
        <w:rPr>
          <w:spacing w:val="9"/>
        </w:rPr>
        <w:t> </w:t>
      </w:r>
      <w:r>
        <w:rPr/>
        <w:t>asignan</w:t>
      </w:r>
      <w:r>
        <w:rPr>
          <w:spacing w:val="9"/>
        </w:rPr>
        <w:t> </w:t>
      </w:r>
      <w:r>
        <w:rPr/>
        <w:t>al</w:t>
      </w:r>
      <w:r>
        <w:rPr>
          <w:spacing w:val="9"/>
        </w:rPr>
        <w:t> </w:t>
      </w:r>
      <w:r>
        <w:rPr/>
        <w:t>Ministerio</w:t>
      </w:r>
      <w:r>
        <w:rPr>
          <w:spacing w:val="9"/>
        </w:rPr>
        <w:t> </w:t>
      </w:r>
      <w:r>
        <w:rPr/>
        <w:t>del</w:t>
      </w:r>
      <w:r>
        <w:rPr>
          <w:spacing w:val="9"/>
        </w:rPr>
        <w:t> </w:t>
      </w:r>
      <w:r>
        <w:rPr/>
        <w:t>Interior</w:t>
      </w:r>
      <w:r>
        <w:rPr>
          <w:spacing w:val="9"/>
        </w:rPr>
        <w:t> </w:t>
      </w:r>
      <w:r>
        <w:rPr/>
        <w:t>en</w:t>
      </w:r>
      <w:r>
        <w:rPr>
          <w:spacing w:val="9"/>
        </w:rPr>
        <w:t> </w:t>
      </w:r>
      <w:r>
        <w:rPr/>
        <w:t>el</w:t>
      </w:r>
      <w:r>
        <w:rPr>
          <w:spacing w:val="10"/>
        </w:rPr>
        <w:t> </w:t>
      </w:r>
      <w:r>
        <w:rPr/>
        <w:t>artículo</w:t>
      </w:r>
      <w:r>
        <w:rPr>
          <w:spacing w:val="9"/>
        </w:rPr>
        <w:t> </w:t>
      </w:r>
      <w:r>
        <w:rPr/>
        <w:t>siguiente,</w:t>
      </w:r>
      <w:r>
        <w:rPr>
          <w:spacing w:val="9"/>
        </w:rPr>
        <w:t> </w:t>
      </w:r>
      <w:r>
        <w:rPr/>
        <w:t>corresponde</w:t>
      </w:r>
      <w:r>
        <w:rPr>
          <w:spacing w:val="-53"/>
        </w:rPr>
        <w:t> </w:t>
      </w:r>
      <w:r>
        <w:rPr/>
        <w:t>a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Administración General del</w:t>
      </w:r>
      <w:r>
        <w:rPr>
          <w:spacing w:val="-1"/>
        </w:rPr>
        <w:t> </w:t>
      </w:r>
      <w:r>
        <w:rPr/>
        <w:t>Estado: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</w:pPr>
    </w:p>
    <w:p>
      <w:pPr>
        <w:pStyle w:val="ListParagraph"/>
        <w:numPr>
          <w:ilvl w:val="0"/>
          <w:numId w:val="3"/>
        </w:numPr>
        <w:tabs>
          <w:tab w:pos="1095" w:val="left" w:leader="none"/>
        </w:tabs>
        <w:spacing w:line="249" w:lineRule="auto" w:before="126" w:after="0"/>
        <w:ind w:left="474" w:right="1274" w:firstLine="340"/>
        <w:jc w:val="both"/>
        <w:rPr>
          <w:sz w:val="20"/>
        </w:rPr>
      </w:pPr>
      <w:r>
        <w:rPr>
          <w:sz w:val="20"/>
        </w:rPr>
        <w:t>La aprobación de la normativa técnica básica que afecte de manera directa a la</w:t>
      </w:r>
      <w:r>
        <w:rPr>
          <w:spacing w:val="1"/>
          <w:sz w:val="20"/>
        </w:rPr>
        <w:t> </w:t>
      </w:r>
      <w:r>
        <w:rPr>
          <w:sz w:val="20"/>
        </w:rPr>
        <w:t>seguridad vial.</w:t>
      </w:r>
    </w:p>
    <w:p>
      <w:pPr>
        <w:pStyle w:val="ListParagraph"/>
        <w:numPr>
          <w:ilvl w:val="0"/>
          <w:numId w:val="3"/>
        </w:numPr>
        <w:tabs>
          <w:tab w:pos="1061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La previa homologación, en su caso, de los elementos de los vehículos, remolques y</w:t>
      </w:r>
      <w:r>
        <w:rPr>
          <w:spacing w:val="1"/>
          <w:sz w:val="20"/>
        </w:rPr>
        <w:t> </w:t>
      </w:r>
      <w:r>
        <w:rPr>
          <w:sz w:val="20"/>
        </w:rPr>
        <w:t>semirremolques</w:t>
      </w:r>
      <w:r>
        <w:rPr>
          <w:spacing w:val="18"/>
          <w:sz w:val="20"/>
        </w:rPr>
        <w:t> </w:t>
      </w:r>
      <w:r>
        <w:rPr>
          <w:sz w:val="20"/>
        </w:rPr>
        <w:t>que</w:t>
      </w:r>
      <w:r>
        <w:rPr>
          <w:spacing w:val="19"/>
          <w:sz w:val="20"/>
        </w:rPr>
        <w:t> </w:t>
      </w:r>
      <w:r>
        <w:rPr>
          <w:sz w:val="20"/>
        </w:rPr>
        <w:t>afecten</w:t>
      </w:r>
      <w:r>
        <w:rPr>
          <w:spacing w:val="19"/>
          <w:sz w:val="20"/>
        </w:rPr>
        <w:t> </w:t>
      </w:r>
      <w:r>
        <w:rPr>
          <w:sz w:val="20"/>
        </w:rPr>
        <w:t>a</w:t>
      </w:r>
      <w:r>
        <w:rPr>
          <w:spacing w:val="19"/>
          <w:sz w:val="20"/>
        </w:rPr>
        <w:t> </w:t>
      </w:r>
      <w:r>
        <w:rPr>
          <w:sz w:val="20"/>
        </w:rPr>
        <w:t>la</w:t>
      </w:r>
      <w:r>
        <w:rPr>
          <w:spacing w:val="19"/>
          <w:sz w:val="20"/>
        </w:rPr>
        <w:t> </w:t>
      </w:r>
      <w:r>
        <w:rPr>
          <w:sz w:val="20"/>
        </w:rPr>
        <w:t>seguridad</w:t>
      </w:r>
      <w:r>
        <w:rPr>
          <w:spacing w:val="19"/>
          <w:sz w:val="20"/>
        </w:rPr>
        <w:t> </w:t>
      </w:r>
      <w:r>
        <w:rPr>
          <w:sz w:val="20"/>
        </w:rPr>
        <w:t>vial,</w:t>
      </w:r>
      <w:r>
        <w:rPr>
          <w:spacing w:val="19"/>
          <w:sz w:val="20"/>
        </w:rPr>
        <w:t> </w:t>
      </w:r>
      <w:r>
        <w:rPr>
          <w:sz w:val="20"/>
        </w:rPr>
        <w:t>así</w:t>
      </w:r>
      <w:r>
        <w:rPr>
          <w:spacing w:val="19"/>
          <w:sz w:val="20"/>
        </w:rPr>
        <w:t> </w:t>
      </w:r>
      <w:r>
        <w:rPr>
          <w:sz w:val="20"/>
        </w:rPr>
        <w:t>como</w:t>
      </w:r>
      <w:r>
        <w:rPr>
          <w:spacing w:val="19"/>
          <w:sz w:val="20"/>
        </w:rPr>
        <w:t> </w:t>
      </w:r>
      <w:r>
        <w:rPr>
          <w:sz w:val="20"/>
        </w:rPr>
        <w:t>dictar</w:t>
      </w:r>
      <w:r>
        <w:rPr>
          <w:spacing w:val="19"/>
          <w:sz w:val="20"/>
        </w:rPr>
        <w:t> </w:t>
      </w:r>
      <w:r>
        <w:rPr>
          <w:sz w:val="20"/>
        </w:rPr>
        <w:t>instrucciones</w:t>
      </w:r>
      <w:r>
        <w:rPr>
          <w:spacing w:val="19"/>
          <w:sz w:val="20"/>
        </w:rPr>
        <w:t> </w:t>
      </w:r>
      <w:r>
        <w:rPr>
          <w:sz w:val="20"/>
        </w:rPr>
        <w:t>y</w:t>
      </w:r>
      <w:r>
        <w:rPr>
          <w:spacing w:val="19"/>
          <w:sz w:val="20"/>
        </w:rPr>
        <w:t> </w:t>
      </w:r>
      <w:r>
        <w:rPr>
          <w:sz w:val="20"/>
        </w:rPr>
        <w:t>directrices</w:t>
      </w:r>
      <w:r>
        <w:rPr>
          <w:spacing w:val="-54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materia de</w:t>
      </w:r>
      <w:r>
        <w:rPr>
          <w:spacing w:val="-1"/>
          <w:sz w:val="20"/>
        </w:rPr>
        <w:t> </w:t>
      </w:r>
      <w:r>
        <w:rPr>
          <w:sz w:val="20"/>
        </w:rPr>
        <w:t>inspección</w:t>
      </w:r>
      <w:r>
        <w:rPr>
          <w:spacing w:val="-1"/>
          <w:sz w:val="20"/>
        </w:rPr>
        <w:t> </w:t>
      </w:r>
      <w:r>
        <w:rPr>
          <w:sz w:val="20"/>
        </w:rPr>
        <w:t>técnica de</w:t>
      </w:r>
      <w:r>
        <w:rPr>
          <w:spacing w:val="-1"/>
          <w:sz w:val="20"/>
        </w:rPr>
        <w:t> </w:t>
      </w:r>
      <w:r>
        <w:rPr>
          <w:sz w:val="20"/>
        </w:rPr>
        <w:t>vehículos.</w:t>
      </w:r>
    </w:p>
    <w:p>
      <w:pPr>
        <w:pStyle w:val="ListParagraph"/>
        <w:numPr>
          <w:ilvl w:val="0"/>
          <w:numId w:val="3"/>
        </w:numPr>
        <w:tabs>
          <w:tab w:pos="1039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La aprobación de las normas básicas y mínimas para la programación de la educación</w:t>
      </w:r>
      <w:r>
        <w:rPr>
          <w:spacing w:val="-53"/>
          <w:sz w:val="20"/>
        </w:rPr>
        <w:t> </w:t>
      </w:r>
      <w:r>
        <w:rPr>
          <w:sz w:val="20"/>
        </w:rPr>
        <w:t>vial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distintas</w:t>
      </w:r>
      <w:r>
        <w:rPr>
          <w:spacing w:val="-2"/>
          <w:sz w:val="20"/>
        </w:rPr>
        <w:t> </w:t>
      </w:r>
      <w:r>
        <w:rPr>
          <w:sz w:val="20"/>
        </w:rPr>
        <w:t>modalidades 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enseñanza.</w:t>
      </w:r>
    </w:p>
    <w:p>
      <w:pPr>
        <w:pStyle w:val="ListParagraph"/>
        <w:numPr>
          <w:ilvl w:val="0"/>
          <w:numId w:val="3"/>
        </w:numPr>
        <w:tabs>
          <w:tab w:pos="1077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La determinación del cuadro de las enfermedades y discapacidades que inhabilitan</w:t>
      </w:r>
      <w:r>
        <w:rPr>
          <w:spacing w:val="1"/>
          <w:sz w:val="20"/>
        </w:rPr>
        <w:t> </w:t>
      </w:r>
      <w:r>
        <w:rPr>
          <w:sz w:val="20"/>
        </w:rPr>
        <w:t>para conducir y los requisitos sanitarios mínimos para efectuar los reconocimientos para su</w:t>
      </w:r>
      <w:r>
        <w:rPr>
          <w:spacing w:val="1"/>
          <w:sz w:val="20"/>
        </w:rPr>
        <w:t> </w:t>
      </w:r>
      <w:r>
        <w:rPr>
          <w:sz w:val="20"/>
        </w:rPr>
        <w:t>detección,</w:t>
      </w:r>
      <w:r>
        <w:rPr>
          <w:spacing w:val="1"/>
          <w:sz w:val="20"/>
        </w:rPr>
        <w:t> </w:t>
      </w:r>
      <w:r>
        <w:rPr>
          <w:sz w:val="20"/>
        </w:rPr>
        <w:t>así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inspección,</w:t>
      </w:r>
      <w:r>
        <w:rPr>
          <w:spacing w:val="1"/>
          <w:sz w:val="20"/>
        </w:rPr>
        <w:t> </w:t>
      </w:r>
      <w:r>
        <w:rPr>
          <w:sz w:val="20"/>
        </w:rPr>
        <w:t>control</w:t>
      </w:r>
      <w:r>
        <w:rPr>
          <w:spacing w:val="1"/>
          <w:sz w:val="20"/>
        </w:rPr>
        <w:t> </w:t>
      </w:r>
      <w:r>
        <w:rPr>
          <w:sz w:val="20"/>
        </w:rPr>
        <w:t>y,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caso,</w:t>
      </w:r>
      <w:r>
        <w:rPr>
          <w:spacing w:val="1"/>
          <w:sz w:val="20"/>
        </w:rPr>
        <w:t> </w:t>
      </w:r>
      <w:r>
        <w:rPr>
          <w:sz w:val="20"/>
        </w:rPr>
        <w:t>suspensión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cierre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establecimientos</w:t>
      </w:r>
      <w:r>
        <w:rPr>
          <w:spacing w:val="-2"/>
          <w:sz w:val="20"/>
        </w:rPr>
        <w:t> </w:t>
      </w:r>
      <w:r>
        <w:rPr>
          <w:sz w:val="20"/>
        </w:rPr>
        <w:t>dedicados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esta</w:t>
      </w:r>
      <w:r>
        <w:rPr>
          <w:spacing w:val="-1"/>
          <w:sz w:val="20"/>
        </w:rPr>
        <w:t> </w:t>
      </w:r>
      <w:r>
        <w:rPr>
          <w:sz w:val="20"/>
        </w:rPr>
        <w:t>actividad.</w:t>
      </w:r>
    </w:p>
    <w:p>
      <w:pPr>
        <w:pStyle w:val="ListParagraph"/>
        <w:numPr>
          <w:ilvl w:val="0"/>
          <w:numId w:val="3"/>
        </w:numPr>
        <w:tabs>
          <w:tab w:pos="1060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La determinación de las drogas que puedan afectar a la conducción, así como de las</w:t>
      </w:r>
      <w:r>
        <w:rPr>
          <w:spacing w:val="1"/>
          <w:sz w:val="20"/>
        </w:rPr>
        <w:t> </w:t>
      </w:r>
      <w:r>
        <w:rPr>
          <w:sz w:val="20"/>
        </w:rPr>
        <w:t>pruebas</w:t>
      </w:r>
      <w:r>
        <w:rPr>
          <w:spacing w:val="-2"/>
          <w:sz w:val="20"/>
        </w:rPr>
        <w:t> </w:t>
      </w:r>
      <w:r>
        <w:rPr>
          <w:sz w:val="20"/>
        </w:rPr>
        <w:t>para</w:t>
      </w:r>
      <w:r>
        <w:rPr>
          <w:spacing w:val="-1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detección</w:t>
      </w:r>
      <w:r>
        <w:rPr>
          <w:spacing w:val="-1"/>
          <w:sz w:val="20"/>
        </w:rPr>
        <w:t> </w:t>
      </w:r>
      <w:r>
        <w:rPr>
          <w:sz w:val="20"/>
        </w:rPr>
        <w:t>y,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su caso,</w:t>
      </w:r>
      <w:r>
        <w:rPr>
          <w:spacing w:val="-1"/>
          <w:sz w:val="20"/>
        </w:rPr>
        <w:t> </w:t>
      </w:r>
      <w:r>
        <w:rPr>
          <w:sz w:val="20"/>
        </w:rPr>
        <w:t>sus niveles</w:t>
      </w:r>
      <w:r>
        <w:rPr>
          <w:spacing w:val="-2"/>
          <w:sz w:val="20"/>
        </w:rPr>
        <w:t> </w:t>
      </w:r>
      <w:r>
        <w:rPr>
          <w:sz w:val="20"/>
        </w:rPr>
        <w:t>máximos.</w:t>
      </w:r>
    </w:p>
    <w:p>
      <w:pPr>
        <w:pStyle w:val="ListParagraph"/>
        <w:numPr>
          <w:ilvl w:val="0"/>
          <w:numId w:val="3"/>
        </w:numPr>
        <w:tabs>
          <w:tab w:pos="993" w:val="left" w:leader="none"/>
        </w:tabs>
        <w:spacing w:line="249" w:lineRule="auto" w:before="2" w:after="0"/>
        <w:ind w:left="474" w:right="1275" w:firstLine="340"/>
        <w:jc w:val="both"/>
        <w:rPr>
          <w:sz w:val="20"/>
        </w:rPr>
      </w:pPr>
      <w:r>
        <w:rPr>
          <w:sz w:val="20"/>
        </w:rPr>
        <w:t>La coordinación de la prestación de la asistencia sanitaria en las vías públicas o de uso</w:t>
      </w:r>
      <w:r>
        <w:rPr>
          <w:spacing w:val="-53"/>
          <w:sz w:val="20"/>
        </w:rPr>
        <w:t> </w:t>
      </w:r>
      <w:r>
        <w:rPr>
          <w:sz w:val="20"/>
        </w:rPr>
        <w:t>público.</w:t>
      </w:r>
    </w:p>
    <w:p>
      <w:pPr>
        <w:pStyle w:val="ListParagraph"/>
        <w:numPr>
          <w:ilvl w:val="0"/>
          <w:numId w:val="3"/>
        </w:numPr>
        <w:tabs>
          <w:tab w:pos="1066" w:val="left" w:leader="none"/>
        </w:tabs>
        <w:spacing w:line="249" w:lineRule="auto" w:before="1" w:after="0"/>
        <w:ind w:left="474" w:right="1273" w:firstLine="340"/>
        <w:jc w:val="both"/>
        <w:rPr>
          <w:sz w:val="20"/>
        </w:rPr>
      </w:pPr>
      <w:r>
        <w:rPr>
          <w:sz w:val="20"/>
        </w:rPr>
        <w:t>La suscripción de tratados y acuerdos internacionales relativos a la seguridad de los</w:t>
      </w:r>
      <w:r>
        <w:rPr>
          <w:spacing w:val="1"/>
          <w:sz w:val="20"/>
        </w:rPr>
        <w:t> </w:t>
      </w:r>
      <w:r>
        <w:rPr>
          <w:sz w:val="20"/>
        </w:rPr>
        <w:t>vehículos y de sus partes y piezas, así como dictar las disposiciones pertinentes para</w:t>
      </w:r>
      <w:r>
        <w:rPr>
          <w:spacing w:val="1"/>
          <w:sz w:val="20"/>
        </w:rPr>
        <w:t> </w:t>
      </w:r>
      <w:r>
        <w:rPr>
          <w:sz w:val="20"/>
        </w:rPr>
        <w:t>implantar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España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reglamentación</w:t>
      </w:r>
      <w:r>
        <w:rPr>
          <w:spacing w:val="-1"/>
          <w:sz w:val="20"/>
        </w:rPr>
        <w:t> </w:t>
      </w:r>
      <w:r>
        <w:rPr>
          <w:sz w:val="20"/>
        </w:rPr>
        <w:t>internacional</w:t>
      </w:r>
      <w:r>
        <w:rPr>
          <w:spacing w:val="-2"/>
          <w:sz w:val="20"/>
        </w:rPr>
        <w:t> </w:t>
      </w:r>
      <w:r>
        <w:rPr>
          <w:sz w:val="20"/>
        </w:rPr>
        <w:t>derivada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mismos.</w:t>
      </w:r>
    </w:p>
    <w:p>
      <w:pPr>
        <w:pStyle w:val="ListParagraph"/>
        <w:numPr>
          <w:ilvl w:val="0"/>
          <w:numId w:val="3"/>
        </w:numPr>
        <w:tabs>
          <w:tab w:pos="1071" w:val="left" w:leader="none"/>
        </w:tabs>
        <w:spacing w:line="249" w:lineRule="auto" w:before="3" w:after="0"/>
        <w:ind w:left="474" w:right="1276" w:firstLine="340"/>
        <w:jc w:val="both"/>
        <w:rPr>
          <w:sz w:val="20"/>
        </w:rPr>
      </w:pPr>
      <w:r>
        <w:rPr>
          <w:sz w:val="20"/>
        </w:rPr>
        <w:t>La regulación de aquellas actividades industriales que tengan una incidencia directa</w:t>
      </w:r>
      <w:r>
        <w:rPr>
          <w:spacing w:val="1"/>
          <w:sz w:val="20"/>
        </w:rPr>
        <w:t> </w:t>
      </w:r>
      <w:r>
        <w:rPr>
          <w:sz w:val="20"/>
        </w:rPr>
        <w:t>sobre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seguridad vial</w:t>
      </w:r>
      <w:r>
        <w:rPr>
          <w:spacing w:val="-1"/>
          <w:sz w:val="20"/>
        </w:rPr>
        <w:t> </w:t>
      </w:r>
      <w:r>
        <w:rPr>
          <w:sz w:val="20"/>
        </w:rPr>
        <w:t>y, en</w:t>
      </w:r>
      <w:r>
        <w:rPr>
          <w:spacing w:val="-2"/>
          <w:sz w:val="20"/>
        </w:rPr>
        <w:t> </w:t>
      </w:r>
      <w:r>
        <w:rPr>
          <w:sz w:val="20"/>
        </w:rPr>
        <w:t>especial,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talleres de</w:t>
      </w:r>
      <w:r>
        <w:rPr>
          <w:spacing w:val="-2"/>
          <w:sz w:val="20"/>
        </w:rPr>
        <w:t> </w:t>
      </w:r>
      <w:r>
        <w:rPr>
          <w:sz w:val="20"/>
        </w:rPr>
        <w:t>reparación de</w:t>
      </w:r>
      <w:r>
        <w:rPr>
          <w:spacing w:val="-2"/>
          <w:sz w:val="20"/>
        </w:rPr>
        <w:t> </w:t>
      </w:r>
      <w:r>
        <w:rPr>
          <w:sz w:val="20"/>
        </w:rPr>
        <w:t>vehículos.</w:t>
      </w:r>
    </w:p>
    <w:p>
      <w:pPr>
        <w:pStyle w:val="ListParagraph"/>
        <w:numPr>
          <w:ilvl w:val="0"/>
          <w:numId w:val="3"/>
        </w:numPr>
        <w:tabs>
          <w:tab w:pos="998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La regulación del transporte de personas y, especialmente, el transporte escolar y de</w:t>
      </w:r>
      <w:r>
        <w:rPr>
          <w:spacing w:val="1"/>
          <w:sz w:val="20"/>
        </w:rPr>
        <w:t> </w:t>
      </w:r>
      <w:r>
        <w:rPr>
          <w:sz w:val="20"/>
        </w:rPr>
        <w:t>menores,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efectos</w:t>
      </w:r>
      <w:r>
        <w:rPr>
          <w:spacing w:val="-1"/>
          <w:sz w:val="20"/>
        </w:rPr>
        <w:t> </w:t>
      </w:r>
      <w:r>
        <w:rPr>
          <w:sz w:val="20"/>
        </w:rPr>
        <w:t>relacionados con la</w:t>
      </w:r>
      <w:r>
        <w:rPr>
          <w:spacing w:val="-1"/>
          <w:sz w:val="20"/>
        </w:rPr>
        <w:t> </w:t>
      </w:r>
      <w:r>
        <w:rPr>
          <w:sz w:val="20"/>
        </w:rPr>
        <w:t>seguridad</w:t>
      </w:r>
      <w:r>
        <w:rPr>
          <w:spacing w:val="-1"/>
          <w:sz w:val="20"/>
        </w:rPr>
        <w:t> </w:t>
      </w:r>
      <w:r>
        <w:rPr>
          <w:sz w:val="20"/>
        </w:rPr>
        <w:t>vial.</w:t>
      </w:r>
    </w:p>
    <w:p>
      <w:pPr>
        <w:pStyle w:val="ListParagraph"/>
        <w:numPr>
          <w:ilvl w:val="0"/>
          <w:numId w:val="3"/>
        </w:numPr>
        <w:tabs>
          <w:tab w:pos="1070" w:val="left" w:leader="none"/>
        </w:tabs>
        <w:spacing w:line="249" w:lineRule="auto" w:before="1" w:after="0"/>
        <w:ind w:left="474" w:right="1273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regulación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transporte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mercancías,</w:t>
      </w:r>
      <w:r>
        <w:rPr>
          <w:spacing w:val="1"/>
          <w:sz w:val="20"/>
        </w:rPr>
        <w:t> </w:t>
      </w:r>
      <w:r>
        <w:rPr>
          <w:sz w:val="20"/>
        </w:rPr>
        <w:t>especialmente,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mercancías</w:t>
      </w:r>
      <w:r>
        <w:rPr>
          <w:spacing w:val="1"/>
          <w:sz w:val="20"/>
        </w:rPr>
        <w:t> </w:t>
      </w:r>
      <w:r>
        <w:rPr>
          <w:sz w:val="20"/>
        </w:rPr>
        <w:t>peligrosas, perecederas y contenedores, de acuerdo con la reglamentación internacional, 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efectos</w:t>
      </w:r>
      <w:r>
        <w:rPr>
          <w:spacing w:val="-1"/>
          <w:sz w:val="20"/>
        </w:rPr>
        <w:t> </w:t>
      </w:r>
      <w:r>
        <w:rPr>
          <w:sz w:val="20"/>
        </w:rPr>
        <w:t>relacionados con la</w:t>
      </w:r>
      <w:r>
        <w:rPr>
          <w:spacing w:val="-1"/>
          <w:sz w:val="20"/>
        </w:rPr>
        <w:t> </w:t>
      </w:r>
      <w:r>
        <w:rPr>
          <w:sz w:val="20"/>
        </w:rPr>
        <w:t>seguridad vial.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5. Competencias del Ministerio " w:id="35"/>
      <w:bookmarkEnd w:id="35"/>
      <w:r>
        <w:rPr/>
      </w:r>
      <w:bookmarkStart w:name="_bookmark14" w:id="36"/>
      <w:bookmarkEnd w:id="36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5.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Competencias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Ministerio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Interior.</w:t>
      </w:r>
    </w:p>
    <w:p>
      <w:pPr>
        <w:pStyle w:val="BodyText"/>
        <w:spacing w:line="249" w:lineRule="auto" w:before="118"/>
        <w:ind w:right="1273"/>
        <w:jc w:val="left"/>
      </w:pPr>
      <w:r>
        <w:rPr/>
        <w:t>Sin</w:t>
      </w:r>
      <w:r>
        <w:rPr>
          <w:spacing w:val="19"/>
        </w:rPr>
        <w:t> </w:t>
      </w:r>
      <w:r>
        <w:rPr/>
        <w:t>perjuicio</w:t>
      </w:r>
      <w:r>
        <w:rPr>
          <w:spacing w:val="19"/>
        </w:rPr>
        <w:t> </w:t>
      </w:r>
      <w:r>
        <w:rPr/>
        <w:t>de</w:t>
      </w:r>
      <w:r>
        <w:rPr>
          <w:spacing w:val="20"/>
        </w:rPr>
        <w:t> </w:t>
      </w:r>
      <w:r>
        <w:rPr/>
        <w:t>las</w:t>
      </w:r>
      <w:r>
        <w:rPr>
          <w:spacing w:val="19"/>
        </w:rPr>
        <w:t> </w:t>
      </w:r>
      <w:r>
        <w:rPr/>
        <w:t>competencias</w:t>
      </w:r>
      <w:r>
        <w:rPr>
          <w:spacing w:val="19"/>
        </w:rPr>
        <w:t> </w:t>
      </w:r>
      <w:r>
        <w:rPr/>
        <w:t>que</w:t>
      </w:r>
      <w:r>
        <w:rPr>
          <w:spacing w:val="20"/>
        </w:rPr>
        <w:t> </w:t>
      </w:r>
      <w:r>
        <w:rPr/>
        <w:t>tengan</w:t>
      </w:r>
      <w:r>
        <w:rPr>
          <w:spacing w:val="19"/>
        </w:rPr>
        <w:t> </w:t>
      </w:r>
      <w:r>
        <w:rPr/>
        <w:t>asumidas</w:t>
      </w:r>
      <w:r>
        <w:rPr>
          <w:spacing w:val="20"/>
        </w:rPr>
        <w:t> </w:t>
      </w:r>
      <w:r>
        <w:rPr/>
        <w:t>las</w:t>
      </w:r>
      <w:r>
        <w:rPr>
          <w:spacing w:val="19"/>
        </w:rPr>
        <w:t> </w:t>
      </w:r>
      <w:r>
        <w:rPr/>
        <w:t>comunidades</w:t>
      </w:r>
      <w:r>
        <w:rPr>
          <w:spacing w:val="19"/>
        </w:rPr>
        <w:t> </w:t>
      </w:r>
      <w:r>
        <w:rPr/>
        <w:t>autónomas</w:t>
      </w:r>
      <w:r>
        <w:rPr>
          <w:spacing w:val="20"/>
        </w:rPr>
        <w:t> </w:t>
      </w:r>
      <w:r>
        <w:rPr/>
        <w:t>y</w:t>
      </w:r>
      <w:r>
        <w:rPr>
          <w:spacing w:val="-53"/>
        </w:rPr>
        <w:t> </w:t>
      </w:r>
      <w:r>
        <w:rPr/>
        <w:t>de</w:t>
      </w:r>
      <w:r>
        <w:rPr>
          <w:spacing w:val="-2"/>
        </w:rPr>
        <w:t> </w:t>
      </w:r>
      <w:r>
        <w:rPr/>
        <w:t>las</w:t>
      </w:r>
      <w:r>
        <w:rPr>
          <w:spacing w:val="-2"/>
        </w:rPr>
        <w:t> </w:t>
      </w:r>
      <w:r>
        <w:rPr/>
        <w:t>previstas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anterior,</w:t>
      </w:r>
      <w:r>
        <w:rPr>
          <w:spacing w:val="-2"/>
        </w:rPr>
        <w:t> </w:t>
      </w:r>
      <w:r>
        <w:rPr/>
        <w:t>corresponde</w:t>
      </w:r>
      <w:r>
        <w:rPr>
          <w:spacing w:val="-1"/>
        </w:rPr>
        <w:t> </w:t>
      </w:r>
      <w:r>
        <w:rPr/>
        <w:t>al</w:t>
      </w:r>
      <w:r>
        <w:rPr>
          <w:spacing w:val="-1"/>
        </w:rPr>
        <w:t> </w:t>
      </w:r>
      <w:r>
        <w:rPr/>
        <w:t>Ministerio</w:t>
      </w:r>
      <w:r>
        <w:rPr>
          <w:spacing w:val="-1"/>
        </w:rPr>
        <w:t> </w:t>
      </w:r>
      <w:r>
        <w:rPr/>
        <w:t>del</w:t>
      </w:r>
      <w:r>
        <w:rPr>
          <w:spacing w:val="-2"/>
        </w:rPr>
        <w:t> </w:t>
      </w:r>
      <w:r>
        <w:rPr/>
        <w:t>Interior:</w:t>
      </w:r>
    </w:p>
    <w:p>
      <w:pPr>
        <w:pStyle w:val="ListParagraph"/>
        <w:numPr>
          <w:ilvl w:val="0"/>
          <w:numId w:val="4"/>
        </w:numPr>
        <w:tabs>
          <w:tab w:pos="1053" w:val="left" w:leader="none"/>
        </w:tabs>
        <w:spacing w:line="249" w:lineRule="auto" w:before="121" w:after="0"/>
        <w:ind w:left="474" w:right="1273" w:firstLine="340"/>
        <w:jc w:val="both"/>
        <w:rPr>
          <w:sz w:val="20"/>
        </w:rPr>
      </w:pPr>
      <w:r>
        <w:rPr>
          <w:sz w:val="20"/>
        </w:rPr>
        <w:t>La expedición y revisión de los permisos y licencias para conducir vehículos a motor y</w:t>
      </w:r>
      <w:r>
        <w:rPr>
          <w:spacing w:val="1"/>
          <w:sz w:val="20"/>
        </w:rPr>
        <w:t> </w:t>
      </w:r>
      <w:r>
        <w:rPr>
          <w:sz w:val="20"/>
        </w:rPr>
        <w:t>ciclomotores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autorización</w:t>
      </w:r>
      <w:r>
        <w:rPr>
          <w:spacing w:val="1"/>
          <w:sz w:val="20"/>
        </w:rPr>
        <w:t> </w:t>
      </w:r>
      <w:r>
        <w:rPr>
          <w:sz w:val="20"/>
        </w:rPr>
        <w:t>especial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conducir</w:t>
      </w:r>
      <w:r>
        <w:rPr>
          <w:spacing w:val="1"/>
          <w:sz w:val="20"/>
        </w:rPr>
        <w:t> </w:t>
      </w:r>
      <w:r>
        <w:rPr>
          <w:sz w:val="20"/>
        </w:rPr>
        <w:t>vehículos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transporten</w:t>
      </w:r>
      <w:r>
        <w:rPr>
          <w:spacing w:val="1"/>
          <w:sz w:val="20"/>
        </w:rPr>
        <w:t> </w:t>
      </w:r>
      <w:r>
        <w:rPr>
          <w:sz w:val="20"/>
        </w:rPr>
        <w:t>mercancías</w:t>
      </w:r>
      <w:r>
        <w:rPr>
          <w:spacing w:val="1"/>
          <w:sz w:val="20"/>
        </w:rPr>
        <w:t> </w:t>
      </w:r>
      <w:r>
        <w:rPr>
          <w:sz w:val="20"/>
        </w:rPr>
        <w:t>peligrosas,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requisitos</w:t>
      </w:r>
      <w:r>
        <w:rPr>
          <w:spacing w:val="1"/>
          <w:sz w:val="20"/>
        </w:rPr>
        <w:t> </w:t>
      </w:r>
      <w:r>
        <w:rPr>
          <w:sz w:val="20"/>
        </w:rPr>
        <w:t>sobre</w:t>
      </w:r>
      <w:r>
        <w:rPr>
          <w:spacing w:val="1"/>
          <w:sz w:val="20"/>
        </w:rPr>
        <w:t> </w:t>
      </w:r>
      <w:r>
        <w:rPr>
          <w:sz w:val="20"/>
        </w:rPr>
        <w:t>conocimientos,</w:t>
      </w:r>
      <w:r>
        <w:rPr>
          <w:spacing w:val="1"/>
          <w:sz w:val="20"/>
        </w:rPr>
        <w:t> </w:t>
      </w:r>
      <w:r>
        <w:rPr>
          <w:sz w:val="20"/>
        </w:rPr>
        <w:t>aptitudes</w:t>
      </w:r>
      <w:r>
        <w:rPr>
          <w:spacing w:val="1"/>
          <w:sz w:val="20"/>
        </w:rPr>
        <w:t> </w:t>
      </w:r>
      <w:r>
        <w:rPr>
          <w:sz w:val="20"/>
        </w:rPr>
        <w:t>técnicas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psicofísicas y periodicidad que se determinen reglamentariamente, así como la declaración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nulidad,</w:t>
      </w:r>
      <w:r>
        <w:rPr>
          <w:spacing w:val="-2"/>
          <w:sz w:val="20"/>
        </w:rPr>
        <w:t> </w:t>
      </w:r>
      <w:r>
        <w:rPr>
          <w:sz w:val="20"/>
        </w:rPr>
        <w:t>lesividad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pérdida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vigencia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aquéllos.</w:t>
      </w:r>
    </w:p>
    <w:p>
      <w:pPr>
        <w:pStyle w:val="ListParagraph"/>
        <w:numPr>
          <w:ilvl w:val="0"/>
          <w:numId w:val="4"/>
        </w:numPr>
        <w:tabs>
          <w:tab w:pos="1075" w:val="left" w:leader="none"/>
        </w:tabs>
        <w:spacing w:line="249" w:lineRule="auto" w:before="5" w:after="0"/>
        <w:ind w:left="474" w:right="1273" w:firstLine="340"/>
        <w:jc w:val="both"/>
        <w:rPr>
          <w:sz w:val="20"/>
        </w:rPr>
      </w:pPr>
      <w:r>
        <w:rPr>
          <w:sz w:val="20"/>
        </w:rPr>
        <w:t>El canje, de acuerdo con las normas reglamentarias aplicables, de los permisos de</w:t>
      </w:r>
      <w:r>
        <w:rPr>
          <w:spacing w:val="1"/>
          <w:sz w:val="20"/>
        </w:rPr>
        <w:t> </w:t>
      </w:r>
      <w:r>
        <w:rPr>
          <w:sz w:val="20"/>
        </w:rPr>
        <w:t>conducción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autorización</w:t>
      </w:r>
      <w:r>
        <w:rPr>
          <w:spacing w:val="1"/>
          <w:sz w:val="20"/>
        </w:rPr>
        <w:t> </w:t>
      </w:r>
      <w:r>
        <w:rPr>
          <w:sz w:val="20"/>
        </w:rPr>
        <w:t>especial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conducir</w:t>
      </w:r>
      <w:r>
        <w:rPr>
          <w:spacing w:val="1"/>
          <w:sz w:val="20"/>
        </w:rPr>
        <w:t> </w:t>
      </w:r>
      <w:r>
        <w:rPr>
          <w:sz w:val="20"/>
        </w:rPr>
        <w:t>vehículos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55"/>
          <w:sz w:val="20"/>
        </w:rPr>
        <w:t> </w:t>
      </w:r>
      <w:r>
        <w:rPr>
          <w:sz w:val="20"/>
        </w:rPr>
        <w:t>transporten</w:t>
      </w:r>
      <w:r>
        <w:rPr>
          <w:spacing w:val="1"/>
          <w:sz w:val="20"/>
        </w:rPr>
        <w:t> </w:t>
      </w:r>
      <w:r>
        <w:rPr>
          <w:sz w:val="20"/>
        </w:rPr>
        <w:t>mercancías peligrosas expedidos en el ámbito militar y policial por los correspondientes en el</w:t>
      </w:r>
      <w:r>
        <w:rPr>
          <w:spacing w:val="-53"/>
          <w:sz w:val="20"/>
        </w:rPr>
        <w:t> </w:t>
      </w:r>
      <w:r>
        <w:rPr>
          <w:sz w:val="20"/>
        </w:rPr>
        <w:t>ámbito civil, así como el canje, la inscripción o la renovación de los permisos expedidos en el</w:t>
      </w:r>
      <w:r>
        <w:rPr>
          <w:spacing w:val="-53"/>
          <w:sz w:val="20"/>
        </w:rPr>
        <w:t> </w:t>
      </w:r>
      <w:r>
        <w:rPr>
          <w:sz w:val="20"/>
        </w:rPr>
        <w:t>extranjero</w:t>
      </w:r>
      <w:r>
        <w:rPr>
          <w:spacing w:val="-2"/>
          <w:sz w:val="20"/>
        </w:rPr>
        <w:t> </w:t>
      </w:r>
      <w:r>
        <w:rPr>
          <w:sz w:val="20"/>
        </w:rPr>
        <w:t>cuando así</w:t>
      </w:r>
      <w:r>
        <w:rPr>
          <w:spacing w:val="-2"/>
          <w:sz w:val="20"/>
        </w:rPr>
        <w:t> </w:t>
      </w:r>
      <w:r>
        <w:rPr>
          <w:sz w:val="20"/>
        </w:rPr>
        <w:t>lo</w:t>
      </w:r>
      <w:r>
        <w:rPr>
          <w:spacing w:val="-1"/>
          <w:sz w:val="20"/>
        </w:rPr>
        <w:t> </w:t>
      </w:r>
      <w:r>
        <w:rPr>
          <w:sz w:val="20"/>
        </w:rPr>
        <w:t>prevea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legislación</w:t>
      </w:r>
      <w:r>
        <w:rPr>
          <w:spacing w:val="-1"/>
          <w:sz w:val="20"/>
        </w:rPr>
        <w:t> </w:t>
      </w:r>
      <w:r>
        <w:rPr>
          <w:sz w:val="20"/>
        </w:rPr>
        <w:t>vigente.</w:t>
      </w:r>
    </w:p>
    <w:p>
      <w:pPr>
        <w:pStyle w:val="ListParagraph"/>
        <w:numPr>
          <w:ilvl w:val="0"/>
          <w:numId w:val="4"/>
        </w:numPr>
        <w:tabs>
          <w:tab w:pos="1118" w:val="left" w:leader="none"/>
        </w:tabs>
        <w:spacing w:line="249" w:lineRule="auto" w:before="4" w:after="0"/>
        <w:ind w:left="474" w:right="1274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autorizaciones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apertura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centros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formación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conductores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declaración de nulidad, lesividad o pérdida de vigencia de aquéllas, así como los certificados</w:t>
      </w:r>
      <w:r>
        <w:rPr>
          <w:spacing w:val="-53"/>
          <w:sz w:val="20"/>
        </w:rPr>
        <w:t> </w:t>
      </w:r>
      <w:r>
        <w:rPr>
          <w:sz w:val="20"/>
        </w:rPr>
        <w:t>de aptitud y autorizaciones que permitan acceder a la actuación profesional en materia de</w:t>
      </w:r>
      <w:r>
        <w:rPr>
          <w:spacing w:val="1"/>
          <w:sz w:val="20"/>
        </w:rPr>
        <w:t> </w:t>
      </w:r>
      <w:r>
        <w:rPr>
          <w:sz w:val="20"/>
        </w:rPr>
        <w:t>enseñanza de la conducción y la acreditación de la destinada al reconocimiento de las</w:t>
      </w:r>
      <w:r>
        <w:rPr>
          <w:spacing w:val="1"/>
          <w:sz w:val="20"/>
        </w:rPr>
        <w:t> </w:t>
      </w:r>
      <w:r>
        <w:rPr>
          <w:sz w:val="20"/>
        </w:rPr>
        <w:t>aptitudes</w:t>
      </w:r>
      <w:r>
        <w:rPr>
          <w:spacing w:val="1"/>
          <w:sz w:val="20"/>
        </w:rPr>
        <w:t> </w:t>
      </w:r>
      <w:r>
        <w:rPr>
          <w:sz w:val="20"/>
        </w:rPr>
        <w:t>psicofísicas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conductores,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requisitos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condiciones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reglamentariamente</w:t>
      </w:r>
      <w:r>
        <w:rPr>
          <w:spacing w:val="-1"/>
          <w:sz w:val="20"/>
        </w:rPr>
        <w:t> </w:t>
      </w:r>
      <w:r>
        <w:rPr>
          <w:sz w:val="20"/>
        </w:rPr>
        <w:t>se determinen.</w:t>
      </w:r>
    </w:p>
    <w:p>
      <w:pPr>
        <w:pStyle w:val="ListParagraph"/>
        <w:numPr>
          <w:ilvl w:val="0"/>
          <w:numId w:val="4"/>
        </w:numPr>
        <w:tabs>
          <w:tab w:pos="1053" w:val="left" w:leader="none"/>
        </w:tabs>
        <w:spacing w:line="249" w:lineRule="auto" w:before="5" w:after="0"/>
        <w:ind w:left="474" w:right="1272" w:firstLine="340"/>
        <w:jc w:val="both"/>
        <w:rPr>
          <w:sz w:val="20"/>
        </w:rPr>
      </w:pPr>
      <w:r>
        <w:rPr>
          <w:sz w:val="20"/>
        </w:rPr>
        <w:t>La matriculación y expedición de los permisos de circulación de los vehículos a motor,</w:t>
      </w:r>
      <w:r>
        <w:rPr>
          <w:spacing w:val="1"/>
          <w:sz w:val="20"/>
        </w:rPr>
        <w:t> </w:t>
      </w:r>
      <w:r>
        <w:rPr>
          <w:sz w:val="20"/>
        </w:rPr>
        <w:t>remolques, semirremolques y ciclomotores, así como la declaración de nulidad, lesividad o</w:t>
      </w:r>
      <w:r>
        <w:rPr>
          <w:spacing w:val="1"/>
          <w:sz w:val="20"/>
        </w:rPr>
        <w:t> </w:t>
      </w:r>
      <w:r>
        <w:rPr>
          <w:sz w:val="20"/>
        </w:rPr>
        <w:t>pérdida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vigencia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dichos</w:t>
      </w:r>
      <w:r>
        <w:rPr>
          <w:spacing w:val="1"/>
          <w:sz w:val="20"/>
        </w:rPr>
        <w:t> </w:t>
      </w:r>
      <w:r>
        <w:rPr>
          <w:sz w:val="20"/>
        </w:rPr>
        <w:t>permisos,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términos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reglamentariamente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determine.</w:t>
      </w:r>
    </w:p>
    <w:p>
      <w:pPr>
        <w:pStyle w:val="ListParagraph"/>
        <w:numPr>
          <w:ilvl w:val="0"/>
          <w:numId w:val="4"/>
        </w:numPr>
        <w:tabs>
          <w:tab w:pos="1106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autorizaciones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permisos</w:t>
      </w:r>
      <w:r>
        <w:rPr>
          <w:spacing w:val="1"/>
          <w:sz w:val="20"/>
        </w:rPr>
        <w:t> </w:t>
      </w:r>
      <w:r>
        <w:rPr>
          <w:sz w:val="20"/>
        </w:rPr>
        <w:t>temporales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provisionales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circulación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vehículos.</w:t>
      </w:r>
    </w:p>
    <w:p>
      <w:pPr>
        <w:pStyle w:val="ListParagraph"/>
        <w:numPr>
          <w:ilvl w:val="0"/>
          <w:numId w:val="4"/>
        </w:numPr>
        <w:tabs>
          <w:tab w:pos="996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Las normas especiales que posibiliten la circulación de vehículos históricos y fomenten</w:t>
      </w:r>
      <w:r>
        <w:rPr>
          <w:spacing w:val="-53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conservación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restauración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integran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patrimonio</w:t>
      </w:r>
      <w:r>
        <w:rPr>
          <w:spacing w:val="-2"/>
          <w:sz w:val="20"/>
        </w:rPr>
        <w:t> </w:t>
      </w:r>
      <w:r>
        <w:rPr>
          <w:sz w:val="20"/>
        </w:rPr>
        <w:t>histórico.</w:t>
      </w:r>
    </w:p>
    <w:p>
      <w:pPr>
        <w:pStyle w:val="ListParagraph"/>
        <w:numPr>
          <w:ilvl w:val="0"/>
          <w:numId w:val="4"/>
        </w:numPr>
        <w:tabs>
          <w:tab w:pos="1063" w:val="left" w:leader="none"/>
        </w:tabs>
        <w:spacing w:line="249" w:lineRule="auto" w:before="1" w:after="0"/>
        <w:ind w:left="474" w:right="1271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2"/>
          <w:sz w:val="20"/>
        </w:rPr>
        <w:t> </w:t>
      </w:r>
      <w:r>
        <w:rPr>
          <w:sz w:val="20"/>
        </w:rPr>
        <w:t>retirada</w:t>
      </w:r>
      <w:r>
        <w:rPr>
          <w:spacing w:val="12"/>
          <w:sz w:val="20"/>
        </w:rPr>
        <w:t> </w:t>
      </w:r>
      <w:r>
        <w:rPr>
          <w:sz w:val="20"/>
        </w:rPr>
        <w:t>de</w:t>
      </w:r>
      <w:r>
        <w:rPr>
          <w:spacing w:val="13"/>
          <w:sz w:val="20"/>
        </w:rPr>
        <w:t> </w:t>
      </w:r>
      <w:r>
        <w:rPr>
          <w:sz w:val="20"/>
        </w:rPr>
        <w:t>los</w:t>
      </w:r>
      <w:r>
        <w:rPr>
          <w:spacing w:val="12"/>
          <w:sz w:val="20"/>
        </w:rPr>
        <w:t> </w:t>
      </w:r>
      <w:r>
        <w:rPr>
          <w:sz w:val="20"/>
        </w:rPr>
        <w:t>vehículos</w:t>
      </w:r>
      <w:r>
        <w:rPr>
          <w:spacing w:val="12"/>
          <w:sz w:val="20"/>
        </w:rPr>
        <w:t> </w:t>
      </w:r>
      <w:r>
        <w:rPr>
          <w:sz w:val="20"/>
        </w:rPr>
        <w:t>de</w:t>
      </w:r>
      <w:r>
        <w:rPr>
          <w:spacing w:val="13"/>
          <w:sz w:val="20"/>
        </w:rPr>
        <w:t> </w:t>
      </w:r>
      <w:r>
        <w:rPr>
          <w:sz w:val="20"/>
        </w:rPr>
        <w:t>la</w:t>
      </w:r>
      <w:r>
        <w:rPr>
          <w:spacing w:val="12"/>
          <w:sz w:val="20"/>
        </w:rPr>
        <w:t> </w:t>
      </w:r>
      <w:r>
        <w:rPr>
          <w:sz w:val="20"/>
        </w:rPr>
        <w:t>vía</w:t>
      </w:r>
      <w:r>
        <w:rPr>
          <w:spacing w:val="12"/>
          <w:sz w:val="20"/>
        </w:rPr>
        <w:t> </w:t>
      </w:r>
      <w:r>
        <w:rPr>
          <w:sz w:val="20"/>
        </w:rPr>
        <w:t>fuera</w:t>
      </w:r>
      <w:r>
        <w:rPr>
          <w:spacing w:val="13"/>
          <w:sz w:val="20"/>
        </w:rPr>
        <w:t> </w:t>
      </w:r>
      <w:r>
        <w:rPr>
          <w:sz w:val="20"/>
        </w:rPr>
        <w:t>de</w:t>
      </w:r>
      <w:r>
        <w:rPr>
          <w:spacing w:val="12"/>
          <w:sz w:val="20"/>
        </w:rPr>
        <w:t> </w:t>
      </w:r>
      <w:r>
        <w:rPr>
          <w:sz w:val="20"/>
        </w:rPr>
        <w:t>poblado</w:t>
      </w:r>
      <w:r>
        <w:rPr>
          <w:spacing w:val="13"/>
          <w:sz w:val="20"/>
        </w:rPr>
        <w:t> </w:t>
      </w:r>
      <w:r>
        <w:rPr>
          <w:sz w:val="20"/>
        </w:rPr>
        <w:t>y</w:t>
      </w:r>
      <w:r>
        <w:rPr>
          <w:spacing w:val="12"/>
          <w:sz w:val="20"/>
        </w:rPr>
        <w:t> </w:t>
      </w:r>
      <w:r>
        <w:rPr>
          <w:sz w:val="20"/>
        </w:rPr>
        <w:t>la</w:t>
      </w:r>
      <w:r>
        <w:rPr>
          <w:spacing w:val="12"/>
          <w:sz w:val="20"/>
        </w:rPr>
        <w:t> </w:t>
      </w:r>
      <w:r>
        <w:rPr>
          <w:sz w:val="20"/>
        </w:rPr>
        <w:t>baja</w:t>
      </w:r>
      <w:r>
        <w:rPr>
          <w:spacing w:val="13"/>
          <w:sz w:val="20"/>
        </w:rPr>
        <w:t> </w:t>
      </w:r>
      <w:r>
        <w:rPr>
          <w:sz w:val="20"/>
        </w:rPr>
        <w:t>temporal</w:t>
      </w:r>
      <w:r>
        <w:rPr>
          <w:spacing w:val="12"/>
          <w:sz w:val="20"/>
        </w:rPr>
        <w:t> </w:t>
      </w:r>
      <w:r>
        <w:rPr>
          <w:sz w:val="20"/>
        </w:rPr>
        <w:t>o</w:t>
      </w:r>
      <w:r>
        <w:rPr>
          <w:spacing w:val="12"/>
          <w:sz w:val="20"/>
        </w:rPr>
        <w:t> </w:t>
      </w:r>
      <w:r>
        <w:rPr>
          <w:sz w:val="20"/>
        </w:rPr>
        <w:t>definitiva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circulación de</w:t>
      </w:r>
      <w:r>
        <w:rPr>
          <w:spacing w:val="-1"/>
          <w:sz w:val="20"/>
        </w:rPr>
        <w:t> </w:t>
      </w:r>
      <w:r>
        <w:rPr>
          <w:sz w:val="20"/>
        </w:rPr>
        <w:t>dichos</w:t>
      </w:r>
      <w:r>
        <w:rPr>
          <w:spacing w:val="-1"/>
          <w:sz w:val="20"/>
        </w:rPr>
        <w:t> </w:t>
      </w:r>
      <w:r>
        <w:rPr>
          <w:sz w:val="20"/>
        </w:rPr>
        <w:t>vehículos.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ListParagraph"/>
        <w:numPr>
          <w:ilvl w:val="0"/>
          <w:numId w:val="4"/>
        </w:numPr>
        <w:tabs>
          <w:tab w:pos="1105" w:val="left" w:leader="none"/>
        </w:tabs>
        <w:spacing w:line="249" w:lineRule="auto" w:before="127" w:after="0"/>
        <w:ind w:left="474" w:right="1271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registros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vehículos,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conductores</w:t>
      </w:r>
      <w:r>
        <w:rPr>
          <w:spacing w:val="1"/>
          <w:sz w:val="20"/>
        </w:rPr>
        <w:t> </w:t>
      </w:r>
      <w:r>
        <w:rPr>
          <w:sz w:val="20"/>
        </w:rPr>
        <w:t>e</w:t>
      </w:r>
      <w:r>
        <w:rPr>
          <w:spacing w:val="1"/>
          <w:sz w:val="20"/>
        </w:rPr>
        <w:t> </w:t>
      </w:r>
      <w:r>
        <w:rPr>
          <w:sz w:val="20"/>
        </w:rPr>
        <w:t>infractores,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profesionales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-53"/>
          <w:sz w:val="20"/>
        </w:rPr>
        <w:t> </w:t>
      </w:r>
      <w:r>
        <w:rPr>
          <w:sz w:val="20"/>
        </w:rPr>
        <w:t>enseñanza de la conducción, de centros de formación de conductores, de los centros de</w:t>
      </w:r>
      <w:r>
        <w:rPr>
          <w:spacing w:val="1"/>
          <w:sz w:val="20"/>
        </w:rPr>
        <w:t> </w:t>
      </w:r>
      <w:r>
        <w:rPr>
          <w:sz w:val="20"/>
        </w:rPr>
        <w:t>reconocimiento destinados a verificar las aptitudes psicofísicas de los conductores y de</w:t>
      </w:r>
      <w:r>
        <w:rPr>
          <w:spacing w:val="1"/>
          <w:sz w:val="20"/>
        </w:rPr>
        <w:t> </w:t>
      </w:r>
      <w:r>
        <w:rPr>
          <w:sz w:val="20"/>
        </w:rPr>
        <w:t>manipulación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placas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matrícula,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términos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reglamentariamente</w:t>
      </w:r>
      <w:r>
        <w:rPr>
          <w:spacing w:val="-1"/>
          <w:sz w:val="20"/>
        </w:rPr>
        <w:t> </w:t>
      </w:r>
      <w:r>
        <w:rPr>
          <w:sz w:val="20"/>
        </w:rPr>
        <w:t>se</w:t>
      </w:r>
      <w:r>
        <w:rPr>
          <w:spacing w:val="-2"/>
          <w:sz w:val="20"/>
        </w:rPr>
        <w:t> </w:t>
      </w:r>
      <w:r>
        <w:rPr>
          <w:sz w:val="20"/>
        </w:rPr>
        <w:t>determine.</w:t>
      </w:r>
    </w:p>
    <w:p>
      <w:pPr>
        <w:pStyle w:val="ListParagraph"/>
        <w:numPr>
          <w:ilvl w:val="0"/>
          <w:numId w:val="4"/>
        </w:numPr>
        <w:tabs>
          <w:tab w:pos="1001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La vigilancia y disciplina del tráfico en toda clase de vías interurbanas y en travesías</w:t>
      </w:r>
      <w:r>
        <w:rPr>
          <w:spacing w:val="1"/>
          <w:sz w:val="20"/>
        </w:rPr>
        <w:t> </w:t>
      </w:r>
      <w:r>
        <w:rPr>
          <w:sz w:val="20"/>
        </w:rPr>
        <w:t>cuando no exista policía local, así como la denuncia y sanción de las infracciones a las</w:t>
      </w:r>
      <w:r>
        <w:rPr>
          <w:spacing w:val="1"/>
          <w:sz w:val="20"/>
        </w:rPr>
        <w:t> </w:t>
      </w:r>
      <w:r>
        <w:rPr>
          <w:sz w:val="20"/>
        </w:rPr>
        <w:t>normas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circulación y de</w:t>
      </w:r>
      <w:r>
        <w:rPr>
          <w:spacing w:val="-1"/>
          <w:sz w:val="20"/>
        </w:rPr>
        <w:t> </w:t>
      </w:r>
      <w:r>
        <w:rPr>
          <w:sz w:val="20"/>
        </w:rPr>
        <w:t>seguridad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dichas</w:t>
      </w:r>
      <w:r>
        <w:rPr>
          <w:spacing w:val="-1"/>
          <w:sz w:val="20"/>
        </w:rPr>
        <w:t> </w:t>
      </w:r>
      <w:r>
        <w:rPr>
          <w:sz w:val="20"/>
        </w:rPr>
        <w:t>vías.</w:t>
      </w:r>
    </w:p>
    <w:p>
      <w:pPr>
        <w:pStyle w:val="ListParagraph"/>
        <w:numPr>
          <w:ilvl w:val="0"/>
          <w:numId w:val="4"/>
        </w:numPr>
        <w:tabs>
          <w:tab w:pos="1028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La denuncia y sanción de las infracciones por incumplimiento de la obligación de</w:t>
      </w:r>
      <w:r>
        <w:rPr>
          <w:spacing w:val="1"/>
          <w:sz w:val="20"/>
        </w:rPr>
        <w:t> </w:t>
      </w:r>
      <w:r>
        <w:rPr>
          <w:sz w:val="20"/>
        </w:rPr>
        <w:t>someterse a la inspección técnica de vehículos, así como a las prescripciones derivadas de</w:t>
      </w:r>
      <w:r>
        <w:rPr>
          <w:spacing w:val="1"/>
          <w:sz w:val="20"/>
        </w:rPr>
        <w:t> </w:t>
      </w:r>
      <w:r>
        <w:rPr>
          <w:sz w:val="20"/>
        </w:rPr>
        <w:t>aquélla, y por razón del ejercicio de actividades industriales que afecten de manera directa 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seguridad</w:t>
      </w:r>
      <w:r>
        <w:rPr>
          <w:spacing w:val="-1"/>
          <w:sz w:val="20"/>
        </w:rPr>
        <w:t> </w:t>
      </w:r>
      <w:r>
        <w:rPr>
          <w:sz w:val="20"/>
        </w:rPr>
        <w:t>vial.</w:t>
      </w:r>
    </w:p>
    <w:p>
      <w:pPr>
        <w:pStyle w:val="ListParagraph"/>
        <w:numPr>
          <w:ilvl w:val="0"/>
          <w:numId w:val="4"/>
        </w:numPr>
        <w:tabs>
          <w:tab w:pos="1069" w:val="left" w:leader="none"/>
        </w:tabs>
        <w:spacing w:line="249" w:lineRule="auto" w:before="4" w:after="0"/>
        <w:ind w:left="474" w:right="1272" w:firstLine="340"/>
        <w:jc w:val="both"/>
        <w:rPr>
          <w:sz w:val="20"/>
        </w:rPr>
      </w:pPr>
      <w:r>
        <w:rPr>
          <w:sz w:val="20"/>
        </w:rPr>
        <w:t>La regulación, ordenación y gestión del tráfico en vías interurbanas y en travesías,</w:t>
      </w:r>
      <w:r>
        <w:rPr>
          <w:spacing w:val="1"/>
          <w:sz w:val="20"/>
        </w:rPr>
        <w:t> </w:t>
      </w:r>
      <w:r>
        <w:rPr>
          <w:sz w:val="20"/>
        </w:rPr>
        <w:t>estableciendo para estas últimas fórmulas de cooperación o delegación con las Entidades</w:t>
      </w:r>
      <w:r>
        <w:rPr>
          <w:spacing w:val="1"/>
          <w:sz w:val="20"/>
        </w:rPr>
        <w:t> </w:t>
      </w:r>
      <w:r>
        <w:rPr>
          <w:sz w:val="20"/>
        </w:rPr>
        <w:t>Locales, y sin perjuicio de lo establecido en otras disposiciones y de las facultades de otros</w:t>
      </w:r>
      <w:r>
        <w:rPr>
          <w:spacing w:val="1"/>
          <w:sz w:val="20"/>
        </w:rPr>
        <w:t> </w:t>
      </w:r>
      <w:r>
        <w:rPr>
          <w:sz w:val="20"/>
        </w:rPr>
        <w:t>departamentos</w:t>
      </w:r>
      <w:r>
        <w:rPr>
          <w:spacing w:val="-2"/>
          <w:sz w:val="20"/>
        </w:rPr>
        <w:t> </w:t>
      </w:r>
      <w:r>
        <w:rPr>
          <w:sz w:val="20"/>
        </w:rPr>
        <w:t>ministeriales.</w:t>
      </w:r>
    </w:p>
    <w:p>
      <w:pPr>
        <w:pStyle w:val="ListParagraph"/>
        <w:numPr>
          <w:ilvl w:val="0"/>
          <w:numId w:val="4"/>
        </w:numPr>
        <w:tabs>
          <w:tab w:pos="987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Las directrices básicas y esenciales para la formación y actuación de los agentes de la</w:t>
      </w:r>
      <w:r>
        <w:rPr>
          <w:spacing w:val="1"/>
          <w:sz w:val="20"/>
        </w:rPr>
        <w:t> </w:t>
      </w:r>
      <w:r>
        <w:rPr>
          <w:sz w:val="20"/>
        </w:rPr>
        <w:t>autoridad encargados de la vigilancia del tráfico, sin perjuicio de las atribuciones de las</w:t>
      </w:r>
      <w:r>
        <w:rPr>
          <w:spacing w:val="1"/>
          <w:sz w:val="20"/>
        </w:rPr>
        <w:t> </w:t>
      </w:r>
      <w:r>
        <w:rPr>
          <w:sz w:val="20"/>
        </w:rPr>
        <w:t>corporaciones</w:t>
      </w:r>
      <w:r>
        <w:rPr>
          <w:spacing w:val="1"/>
          <w:sz w:val="20"/>
        </w:rPr>
        <w:t> </w:t>
      </w:r>
      <w:r>
        <w:rPr>
          <w:sz w:val="20"/>
        </w:rPr>
        <w:t>locales,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cuyos</w:t>
      </w:r>
      <w:r>
        <w:rPr>
          <w:spacing w:val="1"/>
          <w:sz w:val="20"/>
        </w:rPr>
        <w:t> </w:t>
      </w:r>
      <w:r>
        <w:rPr>
          <w:sz w:val="20"/>
        </w:rPr>
        <w:t>órganos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instrumentará,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común</w:t>
      </w:r>
      <w:r>
        <w:rPr>
          <w:spacing w:val="1"/>
          <w:sz w:val="20"/>
        </w:rPr>
        <w:t> </w:t>
      </w:r>
      <w:r>
        <w:rPr>
          <w:sz w:val="20"/>
        </w:rPr>
        <w:t>acuerdo,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colaboración</w:t>
      </w:r>
      <w:r>
        <w:rPr>
          <w:spacing w:val="-1"/>
          <w:sz w:val="20"/>
        </w:rPr>
        <w:t> </w:t>
      </w:r>
      <w:r>
        <w:rPr>
          <w:sz w:val="20"/>
        </w:rPr>
        <w:t>necesaria.</w:t>
      </w:r>
    </w:p>
    <w:p>
      <w:pPr>
        <w:pStyle w:val="ListParagraph"/>
        <w:numPr>
          <w:ilvl w:val="0"/>
          <w:numId w:val="4"/>
        </w:numPr>
        <w:tabs>
          <w:tab w:pos="1106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La autorización de pruebas deportivas que tengan que celebrarse utilizando en todo o</w:t>
      </w:r>
      <w:r>
        <w:rPr>
          <w:spacing w:val="-53"/>
          <w:sz w:val="20"/>
        </w:rPr>
        <w:t> </w:t>
      </w:r>
      <w:r>
        <w:rPr>
          <w:sz w:val="20"/>
        </w:rPr>
        <w:t>parte del recorrido carreteras estatales o travesías, previo informe de las Administraciones</w:t>
      </w:r>
      <w:r>
        <w:rPr>
          <w:spacing w:val="1"/>
          <w:sz w:val="20"/>
        </w:rPr>
        <w:t> </w:t>
      </w:r>
      <w:r>
        <w:rPr>
          <w:sz w:val="20"/>
        </w:rPr>
        <w:t>titulares de las vías públicas afectadas, e informar, con carácter vinculante, las que vayan a</w:t>
      </w:r>
      <w:r>
        <w:rPr>
          <w:spacing w:val="1"/>
          <w:sz w:val="20"/>
        </w:rPr>
        <w:t> </w:t>
      </w:r>
      <w:r>
        <w:rPr>
          <w:sz w:val="20"/>
        </w:rPr>
        <w:t>conceder otros órganos autonómicos o municipales, cuando tengan que circular por vías</w:t>
      </w:r>
      <w:r>
        <w:rPr>
          <w:spacing w:val="1"/>
          <w:sz w:val="20"/>
        </w:rPr>
        <w:t> </w:t>
      </w:r>
      <w:r>
        <w:rPr>
          <w:sz w:val="20"/>
        </w:rPr>
        <w:t>públicas o de uso público en que la Administración General del Estado tiene atribuida la</w:t>
      </w:r>
      <w:r>
        <w:rPr>
          <w:spacing w:val="1"/>
          <w:sz w:val="20"/>
        </w:rPr>
        <w:t> </w:t>
      </w:r>
      <w:r>
        <w:rPr>
          <w:sz w:val="20"/>
        </w:rPr>
        <w:t>ordenación,</w:t>
      </w:r>
      <w:r>
        <w:rPr>
          <w:spacing w:val="-2"/>
          <w:sz w:val="20"/>
        </w:rPr>
        <w:t> </w:t>
      </w:r>
      <w:r>
        <w:rPr>
          <w:sz w:val="20"/>
        </w:rPr>
        <w:t>gestión,</w:t>
      </w:r>
      <w:r>
        <w:rPr>
          <w:spacing w:val="-1"/>
          <w:sz w:val="20"/>
        </w:rPr>
        <w:t> </w:t>
      </w:r>
      <w:r>
        <w:rPr>
          <w:sz w:val="20"/>
        </w:rPr>
        <w:t>control y vigilancia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tráfico.</w:t>
      </w:r>
    </w:p>
    <w:p>
      <w:pPr>
        <w:pStyle w:val="ListParagraph"/>
        <w:numPr>
          <w:ilvl w:val="0"/>
          <w:numId w:val="4"/>
        </w:numPr>
        <w:tabs>
          <w:tab w:pos="1066" w:val="left" w:leader="none"/>
        </w:tabs>
        <w:spacing w:line="249" w:lineRule="auto" w:before="5" w:after="0"/>
        <w:ind w:left="474" w:right="1272" w:firstLine="340"/>
        <w:jc w:val="both"/>
        <w:rPr>
          <w:sz w:val="20"/>
        </w:rPr>
      </w:pPr>
      <w:r>
        <w:rPr>
          <w:sz w:val="20"/>
        </w:rPr>
        <w:t>El cierre a la circulación de carreteras o tramos de ellas por razones de seguridad o</w:t>
      </w:r>
      <w:r>
        <w:rPr>
          <w:spacing w:val="1"/>
          <w:sz w:val="20"/>
        </w:rPr>
        <w:t> </w:t>
      </w:r>
      <w:r>
        <w:rPr>
          <w:sz w:val="20"/>
        </w:rPr>
        <w:t>fluidez del tráfico o la restricción en ellas del acceso de determinados vehículos por motivos</w:t>
      </w:r>
      <w:r>
        <w:rPr>
          <w:spacing w:val="1"/>
          <w:sz w:val="20"/>
        </w:rPr>
        <w:t> </w:t>
      </w:r>
      <w:r>
        <w:rPr>
          <w:sz w:val="20"/>
        </w:rPr>
        <w:t>medioambientales,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términos que</w:t>
      </w:r>
      <w:r>
        <w:rPr>
          <w:spacing w:val="-1"/>
          <w:sz w:val="20"/>
        </w:rPr>
        <w:t> </w:t>
      </w:r>
      <w:r>
        <w:rPr>
          <w:sz w:val="20"/>
        </w:rPr>
        <w:t>reglamentariamente</w:t>
      </w:r>
      <w:r>
        <w:rPr>
          <w:spacing w:val="-1"/>
          <w:sz w:val="20"/>
        </w:rPr>
        <w:t> </w:t>
      </w:r>
      <w:r>
        <w:rPr>
          <w:sz w:val="20"/>
        </w:rPr>
        <w:t>se determine.</w:t>
      </w:r>
    </w:p>
    <w:p>
      <w:pPr>
        <w:pStyle w:val="BodyText"/>
        <w:spacing w:line="249" w:lineRule="auto" w:before="3"/>
        <w:ind w:right="1274"/>
      </w:pPr>
      <w:r>
        <w:rPr/>
        <w:t>ñ) La coordinación de la estadística y la investigación de accidentes de tráfico, así como</w:t>
      </w:r>
      <w:r>
        <w:rPr>
          <w:spacing w:val="1"/>
        </w:rPr>
        <w:t> </w:t>
      </w:r>
      <w:r>
        <w:rPr/>
        <w:t>las estadísticas de inspección técnica de vehículos, en colaboración con otros organismos</w:t>
      </w:r>
      <w:r>
        <w:rPr>
          <w:spacing w:val="1"/>
        </w:rPr>
        <w:t> </w:t>
      </w:r>
      <w:r>
        <w:rPr/>
        <w:t>oficiales</w:t>
      </w:r>
      <w:r>
        <w:rPr>
          <w:spacing w:val="-2"/>
        </w:rPr>
        <w:t> </w:t>
      </w:r>
      <w:r>
        <w:rPr/>
        <w:t>y</w:t>
      </w:r>
      <w:r>
        <w:rPr>
          <w:spacing w:val="-1"/>
        </w:rPr>
        <w:t> </w:t>
      </w:r>
      <w:r>
        <w:rPr/>
        <w:t>privados,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los</w:t>
      </w:r>
      <w:r>
        <w:rPr>
          <w:spacing w:val="-1"/>
        </w:rPr>
        <w:t> </w:t>
      </w:r>
      <w:r>
        <w:rPr/>
        <w:t>términos</w:t>
      </w:r>
      <w:r>
        <w:rPr>
          <w:spacing w:val="-1"/>
        </w:rPr>
        <w:t> </w:t>
      </w:r>
      <w:r>
        <w:rPr/>
        <w:t>que</w:t>
      </w:r>
      <w:r>
        <w:rPr>
          <w:spacing w:val="-2"/>
        </w:rPr>
        <w:t> </w:t>
      </w:r>
      <w:r>
        <w:rPr/>
        <w:t>reglamentariamente</w:t>
      </w:r>
      <w:r>
        <w:rPr>
          <w:spacing w:val="-1"/>
        </w:rPr>
        <w:t> </w:t>
      </w:r>
      <w:r>
        <w:rPr/>
        <w:t>se</w:t>
      </w:r>
      <w:r>
        <w:rPr>
          <w:spacing w:val="-1"/>
        </w:rPr>
        <w:t> </w:t>
      </w:r>
      <w:r>
        <w:rPr/>
        <w:t>determine.</w:t>
      </w:r>
    </w:p>
    <w:p>
      <w:pPr>
        <w:pStyle w:val="ListParagraph"/>
        <w:numPr>
          <w:ilvl w:val="0"/>
          <w:numId w:val="4"/>
        </w:numPr>
        <w:tabs>
          <w:tab w:pos="1079" w:val="left" w:leader="none"/>
        </w:tabs>
        <w:spacing w:line="249" w:lineRule="auto" w:before="2" w:after="0"/>
        <w:ind w:left="474" w:right="1275" w:firstLine="340"/>
        <w:jc w:val="both"/>
        <w:rPr>
          <w:sz w:val="20"/>
        </w:rPr>
      </w:pPr>
      <w:r>
        <w:rPr>
          <w:sz w:val="20"/>
        </w:rPr>
        <w:t>La realización de las pruebas, reglamentariamente establecidas, para determinar el</w:t>
      </w:r>
      <w:r>
        <w:rPr>
          <w:spacing w:val="1"/>
          <w:sz w:val="20"/>
        </w:rPr>
        <w:t> </w:t>
      </w:r>
      <w:r>
        <w:rPr>
          <w:sz w:val="20"/>
        </w:rPr>
        <w:t>grado de intoxicación alcohólica, o por drogas, de los conductores que circulen por las vías</w:t>
      </w:r>
      <w:r>
        <w:rPr>
          <w:spacing w:val="1"/>
          <w:sz w:val="20"/>
        </w:rPr>
        <w:t> </w:t>
      </w:r>
      <w:r>
        <w:rPr>
          <w:sz w:val="20"/>
        </w:rPr>
        <w:t>públicas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tiene</w:t>
      </w:r>
      <w:r>
        <w:rPr>
          <w:spacing w:val="-2"/>
          <w:sz w:val="20"/>
        </w:rPr>
        <w:t> </w:t>
      </w:r>
      <w:r>
        <w:rPr>
          <w:sz w:val="20"/>
        </w:rPr>
        <w:t>atribuida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ordenación,</w:t>
      </w:r>
      <w:r>
        <w:rPr>
          <w:spacing w:val="-3"/>
          <w:sz w:val="20"/>
        </w:rPr>
        <w:t> </w:t>
      </w:r>
      <w:r>
        <w:rPr>
          <w:sz w:val="20"/>
        </w:rPr>
        <w:t>gestión,</w:t>
      </w:r>
      <w:r>
        <w:rPr>
          <w:spacing w:val="-3"/>
          <w:sz w:val="20"/>
        </w:rPr>
        <w:t> </w:t>
      </w:r>
      <w:r>
        <w:rPr>
          <w:sz w:val="20"/>
        </w:rPr>
        <w:t>control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vigilancia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tráfico.</w:t>
      </w:r>
    </w:p>
    <w:p>
      <w:pPr>
        <w:pStyle w:val="ListParagraph"/>
        <w:numPr>
          <w:ilvl w:val="0"/>
          <w:numId w:val="4"/>
        </w:numPr>
        <w:tabs>
          <w:tab w:pos="1066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La contratación de la gestión de los cursos de sensibilización y reeducación vial que</w:t>
      </w:r>
      <w:r>
        <w:rPr>
          <w:spacing w:val="1"/>
          <w:sz w:val="20"/>
        </w:rPr>
        <w:t> </w:t>
      </w:r>
      <w:r>
        <w:rPr>
          <w:sz w:val="20"/>
        </w:rPr>
        <w:t>han</w:t>
      </w:r>
      <w:r>
        <w:rPr>
          <w:spacing w:val="42"/>
          <w:sz w:val="20"/>
        </w:rPr>
        <w:t> </w:t>
      </w:r>
      <w:r>
        <w:rPr>
          <w:sz w:val="20"/>
        </w:rPr>
        <w:t>de</w:t>
      </w:r>
      <w:r>
        <w:rPr>
          <w:spacing w:val="43"/>
          <w:sz w:val="20"/>
        </w:rPr>
        <w:t> </w:t>
      </w:r>
      <w:r>
        <w:rPr>
          <w:sz w:val="20"/>
        </w:rPr>
        <w:t>realizar</w:t>
      </w:r>
      <w:r>
        <w:rPr>
          <w:spacing w:val="43"/>
          <w:sz w:val="20"/>
        </w:rPr>
        <w:t> </w:t>
      </w:r>
      <w:r>
        <w:rPr>
          <w:sz w:val="20"/>
        </w:rPr>
        <w:t>los</w:t>
      </w:r>
      <w:r>
        <w:rPr>
          <w:spacing w:val="43"/>
          <w:sz w:val="20"/>
        </w:rPr>
        <w:t> </w:t>
      </w:r>
      <w:r>
        <w:rPr>
          <w:sz w:val="20"/>
        </w:rPr>
        <w:t>conductores</w:t>
      </w:r>
      <w:r>
        <w:rPr>
          <w:spacing w:val="43"/>
          <w:sz w:val="20"/>
        </w:rPr>
        <w:t> </w:t>
      </w:r>
      <w:r>
        <w:rPr>
          <w:sz w:val="20"/>
        </w:rPr>
        <w:t>como</w:t>
      </w:r>
      <w:r>
        <w:rPr>
          <w:spacing w:val="43"/>
          <w:sz w:val="20"/>
        </w:rPr>
        <w:t> </w:t>
      </w:r>
      <w:r>
        <w:rPr>
          <w:sz w:val="20"/>
        </w:rPr>
        <w:t>consecuencia</w:t>
      </w:r>
      <w:r>
        <w:rPr>
          <w:spacing w:val="43"/>
          <w:sz w:val="20"/>
        </w:rPr>
        <w:t> </w:t>
      </w:r>
      <w:r>
        <w:rPr>
          <w:sz w:val="20"/>
        </w:rPr>
        <w:t>de</w:t>
      </w:r>
      <w:r>
        <w:rPr>
          <w:spacing w:val="43"/>
          <w:sz w:val="20"/>
        </w:rPr>
        <w:t> </w:t>
      </w:r>
      <w:r>
        <w:rPr>
          <w:sz w:val="20"/>
        </w:rPr>
        <w:t>la</w:t>
      </w:r>
      <w:r>
        <w:rPr>
          <w:spacing w:val="43"/>
          <w:sz w:val="20"/>
        </w:rPr>
        <w:t> </w:t>
      </w:r>
      <w:r>
        <w:rPr>
          <w:sz w:val="20"/>
        </w:rPr>
        <w:t>pérdida</w:t>
      </w:r>
      <w:r>
        <w:rPr>
          <w:spacing w:val="43"/>
          <w:sz w:val="20"/>
        </w:rPr>
        <w:t> </w:t>
      </w:r>
      <w:r>
        <w:rPr>
          <w:sz w:val="20"/>
        </w:rPr>
        <w:t>parcial</w:t>
      </w:r>
      <w:r>
        <w:rPr>
          <w:spacing w:val="43"/>
          <w:sz w:val="20"/>
        </w:rPr>
        <w:t> </w:t>
      </w:r>
      <w:r>
        <w:rPr>
          <w:sz w:val="20"/>
        </w:rPr>
        <w:t>o</w:t>
      </w:r>
      <w:r>
        <w:rPr>
          <w:spacing w:val="43"/>
          <w:sz w:val="20"/>
        </w:rPr>
        <w:t> </w:t>
      </w:r>
      <w:r>
        <w:rPr>
          <w:sz w:val="20"/>
        </w:rPr>
        <w:t>total</w:t>
      </w:r>
      <w:r>
        <w:rPr>
          <w:spacing w:val="43"/>
          <w:sz w:val="20"/>
        </w:rPr>
        <w:t> </w:t>
      </w:r>
      <w:r>
        <w:rPr>
          <w:sz w:val="20"/>
        </w:rPr>
        <w:t>de</w:t>
      </w:r>
      <w:r>
        <w:rPr>
          <w:spacing w:val="43"/>
          <w:sz w:val="20"/>
        </w:rPr>
        <w:t> </w:t>
      </w:r>
      <w:r>
        <w:rPr>
          <w:sz w:val="20"/>
        </w:rPr>
        <w:t>los</w:t>
      </w:r>
      <w:r>
        <w:rPr>
          <w:spacing w:val="-53"/>
          <w:sz w:val="20"/>
        </w:rPr>
        <w:t> </w:t>
      </w:r>
      <w:r>
        <w:rPr>
          <w:sz w:val="20"/>
        </w:rPr>
        <w:t>puntos</w:t>
      </w:r>
      <w:r>
        <w:rPr>
          <w:spacing w:val="13"/>
          <w:sz w:val="20"/>
        </w:rPr>
        <w:t> </w:t>
      </w:r>
      <w:r>
        <w:rPr>
          <w:sz w:val="20"/>
        </w:rPr>
        <w:t>que</w:t>
      </w:r>
      <w:r>
        <w:rPr>
          <w:spacing w:val="13"/>
          <w:sz w:val="20"/>
        </w:rPr>
        <w:t> </w:t>
      </w:r>
      <w:r>
        <w:rPr>
          <w:sz w:val="20"/>
        </w:rPr>
        <w:t>les</w:t>
      </w:r>
      <w:r>
        <w:rPr>
          <w:spacing w:val="13"/>
          <w:sz w:val="20"/>
        </w:rPr>
        <w:t> </w:t>
      </w:r>
      <w:r>
        <w:rPr>
          <w:sz w:val="20"/>
        </w:rPr>
        <w:t>hayan</w:t>
      </w:r>
      <w:r>
        <w:rPr>
          <w:spacing w:val="14"/>
          <w:sz w:val="20"/>
        </w:rPr>
        <w:t> </w:t>
      </w:r>
      <w:r>
        <w:rPr>
          <w:sz w:val="20"/>
        </w:rPr>
        <w:t>sido</w:t>
      </w:r>
      <w:r>
        <w:rPr>
          <w:spacing w:val="13"/>
          <w:sz w:val="20"/>
        </w:rPr>
        <w:t> </w:t>
      </w:r>
      <w:r>
        <w:rPr>
          <w:sz w:val="20"/>
        </w:rPr>
        <w:t>asignados,</w:t>
      </w:r>
      <w:r>
        <w:rPr>
          <w:spacing w:val="13"/>
          <w:sz w:val="20"/>
        </w:rPr>
        <w:t> </w:t>
      </w:r>
      <w:r>
        <w:rPr>
          <w:sz w:val="20"/>
        </w:rPr>
        <w:t>la</w:t>
      </w:r>
      <w:r>
        <w:rPr>
          <w:spacing w:val="13"/>
          <w:sz w:val="20"/>
        </w:rPr>
        <w:t> </w:t>
      </w:r>
      <w:r>
        <w:rPr>
          <w:sz w:val="20"/>
        </w:rPr>
        <w:t>elaboración</w:t>
      </w:r>
      <w:r>
        <w:rPr>
          <w:spacing w:val="14"/>
          <w:sz w:val="20"/>
        </w:rPr>
        <w:t> </w:t>
      </w:r>
      <w:r>
        <w:rPr>
          <w:sz w:val="20"/>
        </w:rPr>
        <w:t>del</w:t>
      </w:r>
      <w:r>
        <w:rPr>
          <w:spacing w:val="13"/>
          <w:sz w:val="20"/>
        </w:rPr>
        <w:t> </w:t>
      </w:r>
      <w:r>
        <w:rPr>
          <w:sz w:val="20"/>
        </w:rPr>
        <w:t>contenido</w:t>
      </w:r>
      <w:r>
        <w:rPr>
          <w:spacing w:val="13"/>
          <w:sz w:val="20"/>
        </w:rPr>
        <w:t> </w:t>
      </w:r>
      <w:r>
        <w:rPr>
          <w:sz w:val="20"/>
        </w:rPr>
        <w:t>de</w:t>
      </w:r>
      <w:r>
        <w:rPr>
          <w:spacing w:val="14"/>
          <w:sz w:val="20"/>
        </w:rPr>
        <w:t> </w:t>
      </w:r>
      <w:r>
        <w:rPr>
          <w:sz w:val="20"/>
        </w:rPr>
        <w:t>los</w:t>
      </w:r>
      <w:r>
        <w:rPr>
          <w:spacing w:val="13"/>
          <w:sz w:val="20"/>
        </w:rPr>
        <w:t> </w:t>
      </w:r>
      <w:r>
        <w:rPr>
          <w:sz w:val="20"/>
        </w:rPr>
        <w:t>cursos,</w:t>
      </w:r>
      <w:r>
        <w:rPr>
          <w:spacing w:val="13"/>
          <w:sz w:val="20"/>
        </w:rPr>
        <w:t> </w:t>
      </w:r>
      <w:r>
        <w:rPr>
          <w:sz w:val="20"/>
        </w:rPr>
        <w:t>así</w:t>
      </w:r>
      <w:r>
        <w:rPr>
          <w:spacing w:val="13"/>
          <w:sz w:val="20"/>
        </w:rPr>
        <w:t> </w:t>
      </w:r>
      <w:r>
        <w:rPr>
          <w:sz w:val="20"/>
        </w:rPr>
        <w:t>como</w:t>
      </w:r>
      <w:r>
        <w:rPr>
          <w:spacing w:val="-53"/>
          <w:sz w:val="20"/>
        </w:rPr>
        <w:t> </w:t>
      </w:r>
      <w:r>
        <w:rPr>
          <w:sz w:val="20"/>
        </w:rPr>
        <w:t>su duración y requisitos. Dicha contratación se realizará de acuerdo con lo establecido en la</w:t>
      </w:r>
      <w:r>
        <w:rPr>
          <w:spacing w:val="1"/>
          <w:sz w:val="20"/>
        </w:rPr>
        <w:t> </w:t>
      </w:r>
      <w:r>
        <w:rPr>
          <w:sz w:val="20"/>
        </w:rPr>
        <w:t>normativa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contratos del</w:t>
      </w:r>
      <w:r>
        <w:rPr>
          <w:spacing w:val="-1"/>
          <w:sz w:val="20"/>
        </w:rPr>
        <w:t> </w:t>
      </w:r>
      <w:r>
        <w:rPr>
          <w:sz w:val="20"/>
        </w:rPr>
        <w:t>sector</w:t>
      </w:r>
      <w:r>
        <w:rPr>
          <w:spacing w:val="-1"/>
          <w:sz w:val="20"/>
        </w:rPr>
        <w:t> </w:t>
      </w:r>
      <w:r>
        <w:rPr>
          <w:sz w:val="20"/>
        </w:rPr>
        <w:t>público.</w:t>
      </w:r>
    </w:p>
    <w:p>
      <w:pPr>
        <w:pStyle w:val="ListParagraph"/>
        <w:numPr>
          <w:ilvl w:val="0"/>
          <w:numId w:val="4"/>
        </w:numPr>
        <w:tabs>
          <w:tab w:pos="1060" w:val="left" w:leader="none"/>
        </w:tabs>
        <w:spacing w:line="249" w:lineRule="auto" w:before="5" w:after="0"/>
        <w:ind w:left="474" w:right="1275" w:firstLine="340"/>
        <w:jc w:val="both"/>
        <w:rPr>
          <w:sz w:val="20"/>
        </w:rPr>
      </w:pPr>
      <w:r>
        <w:rPr>
          <w:sz w:val="20"/>
        </w:rPr>
        <w:t>La garantía de igualdad de oportunidades, no discriminación y accesibilidad universal</w:t>
      </w:r>
      <w:r>
        <w:rPr>
          <w:spacing w:val="1"/>
          <w:sz w:val="20"/>
        </w:rPr>
        <w:t> </w:t>
      </w:r>
      <w:r>
        <w:rPr>
          <w:sz w:val="20"/>
        </w:rPr>
        <w:t>de las personas con discapacidad, especialmente en su calidad de conductores, en todos los</w:t>
      </w:r>
      <w:r>
        <w:rPr>
          <w:spacing w:val="-53"/>
          <w:sz w:val="20"/>
        </w:rPr>
        <w:t> </w:t>
      </w:r>
      <w:r>
        <w:rPr>
          <w:sz w:val="20"/>
        </w:rPr>
        <w:t>ámbitos</w:t>
      </w:r>
      <w:r>
        <w:rPr>
          <w:spacing w:val="-2"/>
          <w:sz w:val="20"/>
        </w:rPr>
        <w:t> </w:t>
      </w:r>
      <w:r>
        <w:rPr>
          <w:sz w:val="20"/>
        </w:rPr>
        <w:t>regulados en</w:t>
      </w:r>
      <w:r>
        <w:rPr>
          <w:spacing w:val="-1"/>
          <w:sz w:val="20"/>
        </w:rPr>
        <w:t> </w:t>
      </w:r>
      <w:r>
        <w:rPr>
          <w:sz w:val="20"/>
        </w:rPr>
        <w:t>esta</w:t>
      </w:r>
      <w:r>
        <w:rPr>
          <w:spacing w:val="-1"/>
          <w:sz w:val="20"/>
        </w:rPr>
        <w:t> </w:t>
      </w:r>
      <w:r>
        <w:rPr>
          <w:sz w:val="20"/>
        </w:rPr>
        <w:t>ley.</w:t>
      </w:r>
    </w:p>
    <w:p>
      <w:pPr>
        <w:pStyle w:val="BodyText"/>
        <w:spacing w:before="4"/>
        <w:ind w:left="0" w:firstLine="0"/>
        <w:jc w:val="left"/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6. Organismo autónomo Jefatura " w:id="37"/>
      <w:bookmarkEnd w:id="37"/>
      <w:r>
        <w:rPr/>
      </w:r>
      <w:bookmarkStart w:name="_bookmark15" w:id="38"/>
      <w:bookmarkEnd w:id="38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6.</w:t>
      </w:r>
      <w:r>
        <w:rPr>
          <w:rFonts w:ascii="Arial" w:hAnsi="Arial"/>
          <w:b/>
          <w:spacing w:val="46"/>
          <w:sz w:val="20"/>
        </w:rPr>
        <w:t> </w:t>
      </w:r>
      <w:r>
        <w:rPr>
          <w:rFonts w:ascii="Arial" w:hAnsi="Arial"/>
          <w:i/>
          <w:sz w:val="20"/>
        </w:rPr>
        <w:t>Organismo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autónomo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Jefatura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Central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Tráfico.</w:t>
      </w:r>
    </w:p>
    <w:p>
      <w:pPr>
        <w:pStyle w:val="ListParagraph"/>
        <w:numPr>
          <w:ilvl w:val="0"/>
          <w:numId w:val="5"/>
        </w:numPr>
        <w:tabs>
          <w:tab w:pos="1047" w:val="left" w:leader="none"/>
        </w:tabs>
        <w:spacing w:line="249" w:lineRule="auto" w:before="117" w:after="0"/>
        <w:ind w:left="474" w:right="1273" w:firstLine="340"/>
        <w:jc w:val="both"/>
        <w:rPr>
          <w:sz w:val="20"/>
        </w:rPr>
      </w:pPr>
      <w:r>
        <w:rPr>
          <w:sz w:val="20"/>
        </w:rPr>
        <w:t>El Ministerio del Interior ejerce las competencias relacionadas en el artículo anterior a</w:t>
      </w:r>
      <w:r>
        <w:rPr>
          <w:spacing w:val="1"/>
          <w:sz w:val="20"/>
        </w:rPr>
        <w:t> </w:t>
      </w:r>
      <w:r>
        <w:rPr>
          <w:sz w:val="20"/>
        </w:rPr>
        <w:t>través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organismo</w:t>
      </w:r>
      <w:r>
        <w:rPr>
          <w:spacing w:val="-2"/>
          <w:sz w:val="20"/>
        </w:rPr>
        <w:t> </w:t>
      </w:r>
      <w:r>
        <w:rPr>
          <w:sz w:val="20"/>
        </w:rPr>
        <w:t>autónomo</w:t>
      </w:r>
      <w:r>
        <w:rPr>
          <w:spacing w:val="-1"/>
          <w:sz w:val="20"/>
        </w:rPr>
        <w:t> </w:t>
      </w:r>
      <w:r>
        <w:rPr>
          <w:sz w:val="20"/>
        </w:rPr>
        <w:t>Jefatura Central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Tráfico.</w:t>
      </w:r>
    </w:p>
    <w:p>
      <w:pPr>
        <w:pStyle w:val="ListParagraph"/>
        <w:numPr>
          <w:ilvl w:val="0"/>
          <w:numId w:val="5"/>
        </w:numPr>
        <w:tabs>
          <w:tab w:pos="1043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Para el ejercicio de las competencias atribuidas al Ministerio del Interior en materia de</w:t>
      </w:r>
      <w:r>
        <w:rPr>
          <w:spacing w:val="1"/>
          <w:sz w:val="20"/>
        </w:rPr>
        <w:t> </w:t>
      </w:r>
      <w:r>
        <w:rPr>
          <w:sz w:val="20"/>
        </w:rPr>
        <w:t>regulación, ordenación, gestión y vigilancia del tráfico, así como para la denuncia de las</w:t>
      </w:r>
      <w:r>
        <w:rPr>
          <w:spacing w:val="1"/>
          <w:sz w:val="20"/>
        </w:rPr>
        <w:t> </w:t>
      </w:r>
      <w:r>
        <w:rPr>
          <w:sz w:val="20"/>
        </w:rPr>
        <w:t>infracciones</w:t>
      </w:r>
      <w:r>
        <w:rPr>
          <w:spacing w:val="11"/>
          <w:sz w:val="20"/>
        </w:rPr>
        <w:t> </w:t>
      </w:r>
      <w:r>
        <w:rPr>
          <w:sz w:val="20"/>
        </w:rPr>
        <w:t>a</w:t>
      </w:r>
      <w:r>
        <w:rPr>
          <w:spacing w:val="12"/>
          <w:sz w:val="20"/>
        </w:rPr>
        <w:t> </w:t>
      </w:r>
      <w:r>
        <w:rPr>
          <w:sz w:val="20"/>
        </w:rPr>
        <w:t>las</w:t>
      </w:r>
      <w:r>
        <w:rPr>
          <w:spacing w:val="12"/>
          <w:sz w:val="20"/>
        </w:rPr>
        <w:t> </w:t>
      </w:r>
      <w:r>
        <w:rPr>
          <w:sz w:val="20"/>
        </w:rPr>
        <w:t>normas</w:t>
      </w:r>
      <w:r>
        <w:rPr>
          <w:spacing w:val="11"/>
          <w:sz w:val="20"/>
        </w:rPr>
        <w:t> </w:t>
      </w:r>
      <w:r>
        <w:rPr>
          <w:sz w:val="20"/>
        </w:rPr>
        <w:t>contenidas</w:t>
      </w:r>
      <w:r>
        <w:rPr>
          <w:spacing w:val="13"/>
          <w:sz w:val="20"/>
        </w:rPr>
        <w:t> </w:t>
      </w:r>
      <w:r>
        <w:rPr>
          <w:sz w:val="20"/>
        </w:rPr>
        <w:t>en</w:t>
      </w:r>
      <w:r>
        <w:rPr>
          <w:spacing w:val="12"/>
          <w:sz w:val="20"/>
        </w:rPr>
        <w:t> </w:t>
      </w:r>
      <w:r>
        <w:rPr>
          <w:sz w:val="20"/>
        </w:rPr>
        <w:t>esta</w:t>
      </w:r>
      <w:r>
        <w:rPr>
          <w:spacing w:val="11"/>
          <w:sz w:val="20"/>
        </w:rPr>
        <w:t> </w:t>
      </w:r>
      <w:r>
        <w:rPr>
          <w:sz w:val="20"/>
        </w:rPr>
        <w:t>ley,</w:t>
      </w:r>
      <w:r>
        <w:rPr>
          <w:spacing w:val="12"/>
          <w:sz w:val="20"/>
        </w:rPr>
        <w:t> </w:t>
      </w:r>
      <w:r>
        <w:rPr>
          <w:sz w:val="20"/>
        </w:rPr>
        <w:t>y</w:t>
      </w:r>
      <w:r>
        <w:rPr>
          <w:spacing w:val="13"/>
          <w:sz w:val="20"/>
        </w:rPr>
        <w:t> </w:t>
      </w:r>
      <w:r>
        <w:rPr>
          <w:sz w:val="20"/>
        </w:rPr>
        <w:t>para</w:t>
      </w:r>
      <w:r>
        <w:rPr>
          <w:spacing w:val="11"/>
          <w:sz w:val="20"/>
        </w:rPr>
        <w:t> </w:t>
      </w:r>
      <w:r>
        <w:rPr>
          <w:sz w:val="20"/>
        </w:rPr>
        <w:t>las</w:t>
      </w:r>
      <w:r>
        <w:rPr>
          <w:spacing w:val="12"/>
          <w:sz w:val="20"/>
        </w:rPr>
        <w:t> </w:t>
      </w:r>
      <w:r>
        <w:rPr>
          <w:sz w:val="20"/>
        </w:rPr>
        <w:t>labores</w:t>
      </w:r>
      <w:r>
        <w:rPr>
          <w:spacing w:val="12"/>
          <w:sz w:val="20"/>
        </w:rPr>
        <w:t> </w:t>
      </w:r>
      <w:r>
        <w:rPr>
          <w:sz w:val="20"/>
        </w:rPr>
        <w:t>de</w:t>
      </w:r>
      <w:r>
        <w:rPr>
          <w:spacing w:val="11"/>
          <w:sz w:val="20"/>
        </w:rPr>
        <w:t> </w:t>
      </w:r>
      <w:r>
        <w:rPr>
          <w:sz w:val="20"/>
        </w:rPr>
        <w:t>protección</w:t>
      </w:r>
      <w:r>
        <w:rPr>
          <w:spacing w:val="12"/>
          <w:sz w:val="20"/>
        </w:rPr>
        <w:t> </w:t>
      </w:r>
      <w:r>
        <w:rPr>
          <w:sz w:val="20"/>
        </w:rPr>
        <w:t>y</w:t>
      </w:r>
      <w:r>
        <w:rPr>
          <w:spacing w:val="13"/>
          <w:sz w:val="20"/>
        </w:rPr>
        <w:t> </w:t>
      </w:r>
      <w:r>
        <w:rPr>
          <w:sz w:val="20"/>
        </w:rPr>
        <w:t>auxilio</w:t>
      </w:r>
      <w:r>
        <w:rPr>
          <w:spacing w:val="1"/>
          <w:sz w:val="20"/>
        </w:rPr>
        <w:t> </w:t>
      </w:r>
      <w:r>
        <w:rPr>
          <w:sz w:val="20"/>
        </w:rPr>
        <w:t>en las vías públicas o de uso público, actuará, en los términos que reglamentariamente se</w:t>
      </w:r>
      <w:r>
        <w:rPr>
          <w:spacing w:val="1"/>
          <w:sz w:val="20"/>
        </w:rPr>
        <w:t> </w:t>
      </w:r>
      <w:r>
        <w:rPr>
          <w:sz w:val="20"/>
        </w:rPr>
        <w:t>determine, la Guardia Civil, especialmente su Agrupación de Tráfico, que a estos efectos</w:t>
      </w:r>
      <w:r>
        <w:rPr>
          <w:spacing w:val="1"/>
          <w:sz w:val="20"/>
        </w:rPr>
        <w:t> </w:t>
      </w:r>
      <w:r>
        <w:rPr>
          <w:sz w:val="20"/>
        </w:rPr>
        <w:t>depende</w:t>
      </w:r>
      <w:r>
        <w:rPr>
          <w:spacing w:val="-3"/>
          <w:sz w:val="20"/>
        </w:rPr>
        <w:t> </w:t>
      </w:r>
      <w:r>
        <w:rPr>
          <w:sz w:val="20"/>
        </w:rPr>
        <w:t>específicamente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organismo</w:t>
      </w:r>
      <w:r>
        <w:rPr>
          <w:spacing w:val="-2"/>
          <w:sz w:val="20"/>
        </w:rPr>
        <w:t> </w:t>
      </w:r>
      <w:r>
        <w:rPr>
          <w:sz w:val="20"/>
        </w:rPr>
        <w:t>autónomo</w:t>
      </w:r>
      <w:r>
        <w:rPr>
          <w:spacing w:val="-2"/>
          <w:sz w:val="20"/>
        </w:rPr>
        <w:t> </w:t>
      </w:r>
      <w:r>
        <w:rPr>
          <w:sz w:val="20"/>
        </w:rPr>
        <w:t>Jefatura</w:t>
      </w:r>
      <w:r>
        <w:rPr>
          <w:spacing w:val="-2"/>
          <w:sz w:val="20"/>
        </w:rPr>
        <w:t> </w:t>
      </w:r>
      <w:r>
        <w:rPr>
          <w:sz w:val="20"/>
        </w:rPr>
        <w:t>Central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Tráfico.</w:t>
      </w:r>
    </w:p>
    <w:p>
      <w:pPr>
        <w:pStyle w:val="BodyText"/>
        <w:spacing w:before="7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7. Competencias de los municipi" w:id="39"/>
      <w:bookmarkEnd w:id="39"/>
      <w:r>
        <w:rPr/>
      </w:r>
      <w:bookmarkStart w:name="_bookmark16" w:id="40"/>
      <w:bookmarkEnd w:id="40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7.</w:t>
      </w:r>
      <w:r>
        <w:rPr>
          <w:rFonts w:ascii="Arial" w:hAnsi="Arial"/>
          <w:b/>
          <w:spacing w:val="48"/>
          <w:sz w:val="20"/>
        </w:rPr>
        <w:t> </w:t>
      </w:r>
      <w:r>
        <w:rPr>
          <w:rFonts w:ascii="Arial" w:hAnsi="Arial"/>
          <w:i/>
          <w:sz w:val="20"/>
        </w:rPr>
        <w:t>Competencias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municipios.</w:t>
      </w:r>
    </w:p>
    <w:p>
      <w:pPr>
        <w:pStyle w:val="BodyText"/>
        <w:spacing w:before="118"/>
        <w:ind w:left="814" w:firstLine="0"/>
        <w:jc w:val="left"/>
      </w:pPr>
      <w:r>
        <w:rPr/>
        <w:t>Corresponde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los</w:t>
      </w:r>
      <w:r>
        <w:rPr>
          <w:spacing w:val="-4"/>
        </w:rPr>
        <w:t> </w:t>
      </w:r>
      <w:r>
        <w:rPr/>
        <w:t>municipios:</w:t>
      </w:r>
    </w:p>
    <w:p>
      <w:pPr>
        <w:pStyle w:val="ListParagraph"/>
        <w:numPr>
          <w:ilvl w:val="0"/>
          <w:numId w:val="6"/>
        </w:numPr>
        <w:tabs>
          <w:tab w:pos="1106" w:val="left" w:leader="none"/>
        </w:tabs>
        <w:spacing w:line="249" w:lineRule="auto" w:before="130" w:after="0"/>
        <w:ind w:left="474" w:right="1273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regulación,</w:t>
      </w:r>
      <w:r>
        <w:rPr>
          <w:spacing w:val="1"/>
          <w:sz w:val="20"/>
        </w:rPr>
        <w:t> </w:t>
      </w:r>
      <w:r>
        <w:rPr>
          <w:sz w:val="20"/>
        </w:rPr>
        <w:t>ordenación,</w:t>
      </w:r>
      <w:r>
        <w:rPr>
          <w:spacing w:val="1"/>
          <w:sz w:val="20"/>
        </w:rPr>
        <w:t> </w:t>
      </w:r>
      <w:r>
        <w:rPr>
          <w:sz w:val="20"/>
        </w:rPr>
        <w:t>gestión,</w:t>
      </w:r>
      <w:r>
        <w:rPr>
          <w:spacing w:val="1"/>
          <w:sz w:val="20"/>
        </w:rPr>
        <w:t> </w:t>
      </w:r>
      <w:r>
        <w:rPr>
          <w:sz w:val="20"/>
        </w:rPr>
        <w:t>vigilancia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disciplina,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medio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agentes</w:t>
      </w:r>
      <w:r>
        <w:rPr>
          <w:spacing w:val="-53"/>
          <w:sz w:val="20"/>
        </w:rPr>
        <w:t> </w:t>
      </w:r>
      <w:r>
        <w:rPr>
          <w:sz w:val="20"/>
        </w:rPr>
        <w:t>propios,</w:t>
      </w:r>
      <w:r>
        <w:rPr>
          <w:spacing w:val="50"/>
          <w:sz w:val="20"/>
        </w:rPr>
        <w:t> </w:t>
      </w:r>
      <w:r>
        <w:rPr>
          <w:sz w:val="20"/>
        </w:rPr>
        <w:t>del</w:t>
      </w:r>
      <w:r>
        <w:rPr>
          <w:spacing w:val="50"/>
          <w:sz w:val="20"/>
        </w:rPr>
        <w:t> </w:t>
      </w:r>
      <w:r>
        <w:rPr>
          <w:sz w:val="20"/>
        </w:rPr>
        <w:t>tráfico</w:t>
      </w:r>
      <w:r>
        <w:rPr>
          <w:spacing w:val="51"/>
          <w:sz w:val="20"/>
        </w:rPr>
        <w:t> </w:t>
      </w:r>
      <w:r>
        <w:rPr>
          <w:sz w:val="20"/>
        </w:rPr>
        <w:t>en</w:t>
      </w:r>
      <w:r>
        <w:rPr>
          <w:spacing w:val="50"/>
          <w:sz w:val="20"/>
        </w:rPr>
        <w:t> </w:t>
      </w:r>
      <w:r>
        <w:rPr>
          <w:sz w:val="20"/>
        </w:rPr>
        <w:t>las</w:t>
      </w:r>
      <w:r>
        <w:rPr>
          <w:spacing w:val="51"/>
          <w:sz w:val="20"/>
        </w:rPr>
        <w:t> </w:t>
      </w:r>
      <w:r>
        <w:rPr>
          <w:sz w:val="20"/>
        </w:rPr>
        <w:t>vías</w:t>
      </w:r>
      <w:r>
        <w:rPr>
          <w:spacing w:val="50"/>
          <w:sz w:val="20"/>
        </w:rPr>
        <w:t> </w:t>
      </w:r>
      <w:r>
        <w:rPr>
          <w:sz w:val="20"/>
        </w:rPr>
        <w:t>urbanas</w:t>
      </w:r>
      <w:r>
        <w:rPr>
          <w:spacing w:val="50"/>
          <w:sz w:val="20"/>
        </w:rPr>
        <w:t> </w:t>
      </w:r>
      <w:r>
        <w:rPr>
          <w:sz w:val="20"/>
        </w:rPr>
        <w:t>de</w:t>
      </w:r>
      <w:r>
        <w:rPr>
          <w:spacing w:val="51"/>
          <w:sz w:val="20"/>
        </w:rPr>
        <w:t> </w:t>
      </w:r>
      <w:r>
        <w:rPr>
          <w:sz w:val="20"/>
        </w:rPr>
        <w:t>su</w:t>
      </w:r>
      <w:r>
        <w:rPr>
          <w:spacing w:val="50"/>
          <w:sz w:val="20"/>
        </w:rPr>
        <w:t> </w:t>
      </w:r>
      <w:r>
        <w:rPr>
          <w:sz w:val="20"/>
        </w:rPr>
        <w:t>titularidad,</w:t>
      </w:r>
      <w:r>
        <w:rPr>
          <w:spacing w:val="51"/>
          <w:sz w:val="20"/>
        </w:rPr>
        <w:t> </w:t>
      </w:r>
      <w:r>
        <w:rPr>
          <w:sz w:val="20"/>
        </w:rPr>
        <w:t>así</w:t>
      </w:r>
      <w:r>
        <w:rPr>
          <w:spacing w:val="50"/>
          <w:sz w:val="20"/>
        </w:rPr>
        <w:t> </w:t>
      </w:r>
      <w:r>
        <w:rPr>
          <w:sz w:val="20"/>
        </w:rPr>
        <w:t>como</w:t>
      </w:r>
      <w:r>
        <w:rPr>
          <w:spacing w:val="51"/>
          <w:sz w:val="20"/>
        </w:rPr>
        <w:t> </w:t>
      </w:r>
      <w:r>
        <w:rPr>
          <w:sz w:val="20"/>
        </w:rPr>
        <w:t>la</w:t>
      </w:r>
      <w:r>
        <w:rPr>
          <w:spacing w:val="50"/>
          <w:sz w:val="20"/>
        </w:rPr>
        <w:t> </w:t>
      </w:r>
      <w:r>
        <w:rPr>
          <w:sz w:val="20"/>
        </w:rPr>
        <w:t>denuncia</w:t>
      </w:r>
      <w:r>
        <w:rPr>
          <w:spacing w:val="50"/>
          <w:sz w:val="20"/>
        </w:rPr>
        <w:t> </w:t>
      </w:r>
      <w:r>
        <w:rPr>
          <w:sz w:val="20"/>
        </w:rPr>
        <w:t>de</w:t>
      </w:r>
      <w:r>
        <w:rPr>
          <w:spacing w:val="51"/>
          <w:sz w:val="20"/>
        </w:rPr>
        <w:t> </w:t>
      </w:r>
      <w:r>
        <w:rPr>
          <w:sz w:val="20"/>
        </w:rPr>
        <w:t>las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</w:pPr>
    </w:p>
    <w:p>
      <w:pPr>
        <w:pStyle w:val="BodyText"/>
        <w:spacing w:line="249" w:lineRule="auto" w:before="126"/>
        <w:ind w:right="1274" w:hanging="1"/>
      </w:pPr>
      <w:r>
        <w:rPr/>
        <w:t>infracciones que se cometan en dichas vías y la sanción de las mismas cuando no esté</w:t>
      </w:r>
      <w:r>
        <w:rPr>
          <w:spacing w:val="1"/>
        </w:rPr>
        <w:t> </w:t>
      </w:r>
      <w:r>
        <w:rPr/>
        <w:t>expresamente</w:t>
      </w:r>
      <w:r>
        <w:rPr>
          <w:spacing w:val="-2"/>
        </w:rPr>
        <w:t> </w:t>
      </w:r>
      <w:r>
        <w:rPr/>
        <w:t>atribuida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otra</w:t>
      </w:r>
      <w:r>
        <w:rPr>
          <w:spacing w:val="-2"/>
        </w:rPr>
        <w:t> </w:t>
      </w:r>
      <w:r>
        <w:rPr/>
        <w:t>Administración.</w:t>
      </w:r>
    </w:p>
    <w:p>
      <w:pPr>
        <w:pStyle w:val="ListParagraph"/>
        <w:numPr>
          <w:ilvl w:val="0"/>
          <w:numId w:val="6"/>
        </w:numPr>
        <w:tabs>
          <w:tab w:pos="1072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La regulación mediante ordenanza municipal de circulación, de los usos de las vías</w:t>
      </w:r>
      <w:r>
        <w:rPr>
          <w:spacing w:val="1"/>
          <w:sz w:val="20"/>
        </w:rPr>
        <w:t> </w:t>
      </w:r>
      <w:r>
        <w:rPr>
          <w:sz w:val="20"/>
        </w:rPr>
        <w:t>urbanas, haciendo compatible la equitativa distribución de los aparcamientos entre todos los</w:t>
      </w:r>
      <w:r>
        <w:rPr>
          <w:spacing w:val="1"/>
          <w:sz w:val="20"/>
        </w:rPr>
        <w:t> </w:t>
      </w:r>
      <w:r>
        <w:rPr>
          <w:sz w:val="20"/>
        </w:rPr>
        <w:t>usuarios con la necesaria fluidez del tráfico rodado y con el uso peatonal de las calles, así</w:t>
      </w:r>
      <w:r>
        <w:rPr>
          <w:spacing w:val="1"/>
          <w:sz w:val="20"/>
        </w:rPr>
        <w:t> </w:t>
      </w:r>
      <w:r>
        <w:rPr>
          <w:sz w:val="20"/>
        </w:rPr>
        <w:t>como el establecimiento de medidas de estacionamiento limitado, con el fin de garantizar la</w:t>
      </w:r>
      <w:r>
        <w:rPr>
          <w:spacing w:val="1"/>
          <w:sz w:val="20"/>
        </w:rPr>
        <w:t> </w:t>
      </w:r>
      <w:r>
        <w:rPr>
          <w:sz w:val="20"/>
        </w:rPr>
        <w:t>rotación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aparcamientos,</w:t>
      </w:r>
      <w:r>
        <w:rPr>
          <w:spacing w:val="1"/>
          <w:sz w:val="20"/>
        </w:rPr>
        <w:t> </w:t>
      </w:r>
      <w:r>
        <w:rPr>
          <w:sz w:val="20"/>
        </w:rPr>
        <w:t>prestando</w:t>
      </w:r>
      <w:r>
        <w:rPr>
          <w:spacing w:val="1"/>
          <w:sz w:val="20"/>
        </w:rPr>
        <w:t> </w:t>
      </w:r>
      <w:r>
        <w:rPr>
          <w:sz w:val="20"/>
        </w:rPr>
        <w:t>especial</w:t>
      </w:r>
      <w:r>
        <w:rPr>
          <w:spacing w:val="1"/>
          <w:sz w:val="20"/>
        </w:rPr>
        <w:t> </w:t>
      </w:r>
      <w:r>
        <w:rPr>
          <w:sz w:val="20"/>
        </w:rPr>
        <w:t>atención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necesidades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personas con discapacidad que tienen reducida su movilidad y que utilizan vehículos, todo</w:t>
      </w:r>
      <w:r>
        <w:rPr>
          <w:spacing w:val="1"/>
          <w:sz w:val="20"/>
        </w:rPr>
        <w:t> </w:t>
      </w:r>
      <w:r>
        <w:rPr>
          <w:sz w:val="20"/>
        </w:rPr>
        <w:t>ello</w:t>
      </w:r>
      <w:r>
        <w:rPr>
          <w:spacing w:val="-2"/>
          <w:sz w:val="20"/>
        </w:rPr>
        <w:t> </w:t>
      </w:r>
      <w:r>
        <w:rPr>
          <w:sz w:val="20"/>
        </w:rPr>
        <w:t>con el</w:t>
      </w:r>
      <w:r>
        <w:rPr>
          <w:spacing w:val="-1"/>
          <w:sz w:val="20"/>
        </w:rPr>
        <w:t> </w:t>
      </w:r>
      <w:r>
        <w:rPr>
          <w:sz w:val="20"/>
        </w:rPr>
        <w:t>fin de</w:t>
      </w:r>
      <w:r>
        <w:rPr>
          <w:spacing w:val="-1"/>
          <w:sz w:val="20"/>
        </w:rPr>
        <w:t> </w:t>
      </w:r>
      <w:r>
        <w:rPr>
          <w:sz w:val="20"/>
        </w:rPr>
        <w:t>favorecer</w:t>
      </w:r>
      <w:r>
        <w:rPr>
          <w:spacing w:val="-1"/>
          <w:sz w:val="20"/>
        </w:rPr>
        <w:t> </w:t>
      </w:r>
      <w:r>
        <w:rPr>
          <w:sz w:val="20"/>
        </w:rPr>
        <w:t>su integración</w:t>
      </w:r>
      <w:r>
        <w:rPr>
          <w:spacing w:val="-1"/>
          <w:sz w:val="20"/>
        </w:rPr>
        <w:t> </w:t>
      </w:r>
      <w:r>
        <w:rPr>
          <w:sz w:val="20"/>
        </w:rPr>
        <w:t>social.</w:t>
      </w:r>
    </w:p>
    <w:p>
      <w:pPr>
        <w:pStyle w:val="ListParagraph"/>
        <w:numPr>
          <w:ilvl w:val="0"/>
          <w:numId w:val="6"/>
        </w:numPr>
        <w:tabs>
          <w:tab w:pos="1044" w:val="left" w:leader="none"/>
        </w:tabs>
        <w:spacing w:line="249" w:lineRule="auto" w:before="5" w:after="0"/>
        <w:ind w:left="474" w:right="1274" w:firstLine="340"/>
        <w:jc w:val="both"/>
        <w:rPr>
          <w:sz w:val="20"/>
        </w:rPr>
      </w:pPr>
      <w:r>
        <w:rPr>
          <w:sz w:val="20"/>
        </w:rPr>
        <w:t>La inmovilización de los vehículos en vías urbanas cuando no dispongan de título que</w:t>
      </w:r>
      <w:r>
        <w:rPr>
          <w:spacing w:val="1"/>
          <w:sz w:val="20"/>
        </w:rPr>
        <w:t> </w:t>
      </w:r>
      <w:r>
        <w:rPr>
          <w:sz w:val="20"/>
        </w:rPr>
        <w:t>habilite el estacionamiento en zonas limitadas en tiempo o excedan de la autorización</w:t>
      </w:r>
      <w:r>
        <w:rPr>
          <w:spacing w:val="1"/>
          <w:sz w:val="20"/>
        </w:rPr>
        <w:t> </w:t>
      </w:r>
      <w:r>
        <w:rPr>
          <w:sz w:val="20"/>
        </w:rPr>
        <w:t>concedida,</w:t>
      </w:r>
      <w:r>
        <w:rPr>
          <w:spacing w:val="-1"/>
          <w:sz w:val="20"/>
        </w:rPr>
        <w:t> </w:t>
      </w:r>
      <w:r>
        <w:rPr>
          <w:sz w:val="20"/>
        </w:rPr>
        <w:t>hasta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 logre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identificación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su conductor.</w:t>
      </w:r>
    </w:p>
    <w:p>
      <w:pPr>
        <w:pStyle w:val="BodyText"/>
        <w:spacing w:line="249" w:lineRule="auto" w:before="3"/>
        <w:ind w:right="1274"/>
      </w:pPr>
      <w:r>
        <w:rPr/>
        <w:t>La</w:t>
      </w:r>
      <w:r>
        <w:rPr>
          <w:spacing w:val="1"/>
        </w:rPr>
        <w:t> </w:t>
      </w:r>
      <w:r>
        <w:rPr/>
        <w:t>retirada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vehículos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vías</w:t>
      </w:r>
      <w:r>
        <w:rPr>
          <w:spacing w:val="1"/>
        </w:rPr>
        <w:t> </w:t>
      </w:r>
      <w:r>
        <w:rPr/>
        <w:t>urbanas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posterior</w:t>
      </w:r>
      <w:r>
        <w:rPr>
          <w:spacing w:val="1"/>
        </w:rPr>
        <w:t> </w:t>
      </w:r>
      <w:r>
        <w:rPr/>
        <w:t>depósito</w:t>
      </w:r>
      <w:r>
        <w:rPr>
          <w:spacing w:val="1"/>
        </w:rPr>
        <w:t> </w:t>
      </w:r>
      <w:r>
        <w:rPr/>
        <w:t>cuando</w:t>
      </w:r>
      <w:r>
        <w:rPr>
          <w:spacing w:val="1"/>
        </w:rPr>
        <w:t> </w:t>
      </w:r>
      <w:r>
        <w:rPr/>
        <w:t>obstaculicen,</w:t>
      </w:r>
      <w:r>
        <w:rPr>
          <w:spacing w:val="1"/>
        </w:rPr>
        <w:t> </w:t>
      </w:r>
      <w:r>
        <w:rPr/>
        <w:t>dificulten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supongan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peligro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circulación,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encuentren</w:t>
      </w:r>
      <w:r>
        <w:rPr>
          <w:spacing w:val="1"/>
        </w:rPr>
        <w:t> </w:t>
      </w:r>
      <w:r>
        <w:rPr/>
        <w:t>incorrectamente aparcados en las zonas de estacionamiento restringido, en las condiciones</w:t>
      </w:r>
      <w:r>
        <w:rPr>
          <w:spacing w:val="1"/>
        </w:rPr>
        <w:t> </w:t>
      </w:r>
      <w:r>
        <w:rPr/>
        <w:t>previstas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inmovilización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este</w:t>
      </w:r>
      <w:r>
        <w:rPr>
          <w:spacing w:val="1"/>
        </w:rPr>
        <w:t> </w:t>
      </w:r>
      <w:r>
        <w:rPr/>
        <w:t>mismo</w:t>
      </w:r>
      <w:r>
        <w:rPr>
          <w:spacing w:val="1"/>
        </w:rPr>
        <w:t> </w:t>
      </w:r>
      <w:r>
        <w:rPr/>
        <w:t>artículo.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bicicletas</w:t>
      </w:r>
      <w:r>
        <w:rPr>
          <w:spacing w:val="1"/>
        </w:rPr>
        <w:t> </w:t>
      </w:r>
      <w:r>
        <w:rPr/>
        <w:t>sólo</w:t>
      </w:r>
      <w:r>
        <w:rPr>
          <w:spacing w:val="1"/>
        </w:rPr>
        <w:t> </w:t>
      </w:r>
      <w:r>
        <w:rPr/>
        <w:t>podrán</w:t>
      </w:r>
      <w:r>
        <w:rPr>
          <w:spacing w:val="1"/>
        </w:rPr>
        <w:t> </w:t>
      </w:r>
      <w:r>
        <w:rPr/>
        <w:t>ser</w:t>
      </w:r>
      <w:r>
        <w:rPr>
          <w:spacing w:val="-53"/>
        </w:rPr>
        <w:t> </w:t>
      </w:r>
      <w:r>
        <w:rPr/>
        <w:t>retiradas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llevadas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correspondiente</w:t>
      </w:r>
      <w:r>
        <w:rPr>
          <w:spacing w:val="1"/>
        </w:rPr>
        <w:t> </w:t>
      </w:r>
      <w:r>
        <w:rPr/>
        <w:t>depósito</w:t>
      </w:r>
      <w:r>
        <w:rPr>
          <w:spacing w:val="1"/>
        </w:rPr>
        <w:t> </w:t>
      </w:r>
      <w:r>
        <w:rPr/>
        <w:t>si</w:t>
      </w:r>
      <w:r>
        <w:rPr>
          <w:spacing w:val="1"/>
        </w:rPr>
        <w:t> </w:t>
      </w:r>
      <w:r>
        <w:rPr/>
        <w:t>están</w:t>
      </w:r>
      <w:r>
        <w:rPr>
          <w:spacing w:val="1"/>
        </w:rPr>
        <w:t> </w:t>
      </w:r>
      <w:r>
        <w:rPr/>
        <w:t>abandonadas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si,</w:t>
      </w:r>
      <w:r>
        <w:rPr>
          <w:spacing w:val="1"/>
        </w:rPr>
        <w:t> </w:t>
      </w:r>
      <w:r>
        <w:rPr/>
        <w:t>estando</w:t>
      </w:r>
      <w:r>
        <w:rPr>
          <w:spacing w:val="1"/>
        </w:rPr>
        <w:t> </w:t>
      </w:r>
      <w:r>
        <w:rPr/>
        <w:t>amarradas,</w:t>
      </w:r>
      <w:r>
        <w:rPr>
          <w:spacing w:val="-3"/>
        </w:rPr>
        <w:t> </w:t>
      </w:r>
      <w:r>
        <w:rPr/>
        <w:t>dificultan</w:t>
      </w:r>
      <w:r>
        <w:rPr>
          <w:spacing w:val="-4"/>
        </w:rPr>
        <w:t> </w:t>
      </w:r>
      <w:r>
        <w:rPr/>
        <w:t>la</w:t>
      </w:r>
      <w:r>
        <w:rPr>
          <w:spacing w:val="-3"/>
        </w:rPr>
        <w:t> </w:t>
      </w:r>
      <w:r>
        <w:rPr/>
        <w:t>circulación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vehículos</w:t>
      </w:r>
      <w:r>
        <w:rPr>
          <w:spacing w:val="-2"/>
        </w:rPr>
        <w:t> </w:t>
      </w:r>
      <w:r>
        <w:rPr/>
        <w:t>o</w:t>
      </w:r>
      <w:r>
        <w:rPr>
          <w:spacing w:val="-3"/>
        </w:rPr>
        <w:t> </w:t>
      </w:r>
      <w:r>
        <w:rPr/>
        <w:t>personas</w:t>
      </w:r>
      <w:r>
        <w:rPr>
          <w:spacing w:val="-3"/>
        </w:rPr>
        <w:t> </w:t>
      </w:r>
      <w:r>
        <w:rPr/>
        <w:t>o</w:t>
      </w:r>
      <w:r>
        <w:rPr>
          <w:spacing w:val="-3"/>
        </w:rPr>
        <w:t> </w:t>
      </w:r>
      <w:r>
        <w:rPr/>
        <w:t>dañan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mobiliario</w:t>
      </w:r>
      <w:r>
        <w:rPr>
          <w:spacing w:val="-2"/>
        </w:rPr>
        <w:t> </w:t>
      </w:r>
      <w:r>
        <w:rPr/>
        <w:t>urbano.</w:t>
      </w:r>
    </w:p>
    <w:p>
      <w:pPr>
        <w:pStyle w:val="BodyText"/>
        <w:spacing w:line="249" w:lineRule="auto" w:before="5"/>
        <w:ind w:right="1273"/>
      </w:pPr>
      <w:r>
        <w:rPr/>
        <w:t>Igualmente, la retirada de vehículos en las vías interurbanas y el posterior depósito de</w:t>
      </w:r>
      <w:r>
        <w:rPr>
          <w:spacing w:val="1"/>
        </w:rPr>
        <w:t> </w:t>
      </w:r>
      <w:r>
        <w:rPr/>
        <w:t>éstos,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términos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reglamentariamente</w:t>
      </w:r>
      <w:r>
        <w:rPr>
          <w:spacing w:val="-1"/>
        </w:rPr>
        <w:t> </w:t>
      </w:r>
      <w:r>
        <w:rPr/>
        <w:t>se determine.</w:t>
      </w:r>
    </w:p>
    <w:p>
      <w:pPr>
        <w:pStyle w:val="ListParagraph"/>
        <w:numPr>
          <w:ilvl w:val="0"/>
          <w:numId w:val="6"/>
        </w:numPr>
        <w:tabs>
          <w:tab w:pos="1058" w:val="left" w:leader="none"/>
        </w:tabs>
        <w:spacing w:line="249" w:lineRule="auto" w:before="2" w:after="0"/>
        <w:ind w:left="474" w:right="1275" w:firstLine="340"/>
        <w:jc w:val="left"/>
        <w:rPr>
          <w:sz w:val="20"/>
        </w:rPr>
      </w:pPr>
      <w:r>
        <w:rPr>
          <w:sz w:val="20"/>
        </w:rPr>
        <w:t>La</w:t>
      </w:r>
      <w:r>
        <w:rPr>
          <w:spacing w:val="4"/>
          <w:sz w:val="20"/>
        </w:rPr>
        <w:t> </w:t>
      </w:r>
      <w:r>
        <w:rPr>
          <w:sz w:val="20"/>
        </w:rPr>
        <w:t>autorización</w:t>
      </w:r>
      <w:r>
        <w:rPr>
          <w:spacing w:val="4"/>
          <w:sz w:val="20"/>
        </w:rPr>
        <w:t> </w:t>
      </w:r>
      <w:r>
        <w:rPr>
          <w:sz w:val="20"/>
        </w:rPr>
        <w:t>de</w:t>
      </w:r>
      <w:r>
        <w:rPr>
          <w:spacing w:val="4"/>
          <w:sz w:val="20"/>
        </w:rPr>
        <w:t> </w:t>
      </w:r>
      <w:r>
        <w:rPr>
          <w:sz w:val="20"/>
        </w:rPr>
        <w:t>pruebas</w:t>
      </w:r>
      <w:r>
        <w:rPr>
          <w:spacing w:val="5"/>
          <w:sz w:val="20"/>
        </w:rPr>
        <w:t> </w:t>
      </w:r>
      <w:r>
        <w:rPr>
          <w:sz w:val="20"/>
        </w:rPr>
        <w:t>deportivas</w:t>
      </w:r>
      <w:r>
        <w:rPr>
          <w:spacing w:val="4"/>
          <w:sz w:val="20"/>
        </w:rPr>
        <w:t> </w:t>
      </w:r>
      <w:r>
        <w:rPr>
          <w:sz w:val="20"/>
        </w:rPr>
        <w:t>cuando</w:t>
      </w:r>
      <w:r>
        <w:rPr>
          <w:spacing w:val="5"/>
          <w:sz w:val="20"/>
        </w:rPr>
        <w:t> </w:t>
      </w:r>
      <w:r>
        <w:rPr>
          <w:sz w:val="20"/>
        </w:rPr>
        <w:t>discurran</w:t>
      </w:r>
      <w:r>
        <w:rPr>
          <w:spacing w:val="4"/>
          <w:sz w:val="20"/>
        </w:rPr>
        <w:t> </w:t>
      </w:r>
      <w:r>
        <w:rPr>
          <w:sz w:val="20"/>
        </w:rPr>
        <w:t>íntegra</w:t>
      </w:r>
      <w:r>
        <w:rPr>
          <w:spacing w:val="6"/>
          <w:sz w:val="20"/>
        </w:rPr>
        <w:t> </w:t>
      </w:r>
      <w:r>
        <w:rPr>
          <w:sz w:val="20"/>
        </w:rPr>
        <w:t>y</w:t>
      </w:r>
      <w:r>
        <w:rPr>
          <w:spacing w:val="5"/>
          <w:sz w:val="20"/>
        </w:rPr>
        <w:t> </w:t>
      </w:r>
      <w:r>
        <w:rPr>
          <w:sz w:val="20"/>
        </w:rPr>
        <w:t>exclusivamente</w:t>
      </w:r>
      <w:r>
        <w:rPr>
          <w:spacing w:val="4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casco urbano,</w:t>
      </w:r>
      <w:r>
        <w:rPr>
          <w:spacing w:val="-1"/>
          <w:sz w:val="20"/>
        </w:rPr>
        <w:t> </w:t>
      </w:r>
      <w:r>
        <w:rPr>
          <w:sz w:val="20"/>
        </w:rPr>
        <w:t>exceptuadas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travesías.</w:t>
      </w:r>
    </w:p>
    <w:p>
      <w:pPr>
        <w:pStyle w:val="ListParagraph"/>
        <w:numPr>
          <w:ilvl w:val="0"/>
          <w:numId w:val="6"/>
        </w:numPr>
        <w:tabs>
          <w:tab w:pos="1062" w:val="left" w:leader="none"/>
        </w:tabs>
        <w:spacing w:line="249" w:lineRule="auto" w:before="1" w:after="0"/>
        <w:ind w:left="474" w:right="1273" w:firstLine="340"/>
        <w:jc w:val="left"/>
        <w:rPr>
          <w:sz w:val="20"/>
        </w:rPr>
      </w:pPr>
      <w:r>
        <w:rPr>
          <w:sz w:val="20"/>
        </w:rPr>
        <w:t>La</w:t>
      </w:r>
      <w:r>
        <w:rPr>
          <w:spacing w:val="11"/>
          <w:sz w:val="20"/>
        </w:rPr>
        <w:t> </w:t>
      </w:r>
      <w:r>
        <w:rPr>
          <w:sz w:val="20"/>
        </w:rPr>
        <w:t>realización</w:t>
      </w:r>
      <w:r>
        <w:rPr>
          <w:spacing w:val="12"/>
          <w:sz w:val="20"/>
        </w:rPr>
        <w:t> </w:t>
      </w:r>
      <w:r>
        <w:rPr>
          <w:sz w:val="20"/>
        </w:rPr>
        <w:t>de</w:t>
      </w:r>
      <w:r>
        <w:rPr>
          <w:spacing w:val="11"/>
          <w:sz w:val="20"/>
        </w:rPr>
        <w:t> </w:t>
      </w:r>
      <w:r>
        <w:rPr>
          <w:sz w:val="20"/>
        </w:rPr>
        <w:t>las</w:t>
      </w:r>
      <w:r>
        <w:rPr>
          <w:spacing w:val="12"/>
          <w:sz w:val="20"/>
        </w:rPr>
        <w:t> </w:t>
      </w:r>
      <w:r>
        <w:rPr>
          <w:sz w:val="20"/>
        </w:rPr>
        <w:t>pruebas</w:t>
      </w:r>
      <w:r>
        <w:rPr>
          <w:spacing w:val="11"/>
          <w:sz w:val="20"/>
        </w:rPr>
        <w:t> </w:t>
      </w:r>
      <w:r>
        <w:rPr>
          <w:sz w:val="20"/>
        </w:rPr>
        <w:t>a</w:t>
      </w:r>
      <w:r>
        <w:rPr>
          <w:spacing w:val="12"/>
          <w:sz w:val="20"/>
        </w:rPr>
        <w:t> </w:t>
      </w:r>
      <w:r>
        <w:rPr>
          <w:sz w:val="20"/>
        </w:rPr>
        <w:t>que</w:t>
      </w:r>
      <w:r>
        <w:rPr>
          <w:spacing w:val="11"/>
          <w:sz w:val="20"/>
        </w:rPr>
        <w:t> </w:t>
      </w:r>
      <w:r>
        <w:rPr>
          <w:sz w:val="20"/>
        </w:rPr>
        <w:t>alude</w:t>
      </w:r>
      <w:r>
        <w:rPr>
          <w:spacing w:val="12"/>
          <w:sz w:val="20"/>
        </w:rPr>
        <w:t> </w:t>
      </w:r>
      <w:r>
        <w:rPr>
          <w:sz w:val="20"/>
        </w:rPr>
        <w:t>el</w:t>
      </w:r>
      <w:r>
        <w:rPr>
          <w:spacing w:val="11"/>
          <w:sz w:val="20"/>
        </w:rPr>
        <w:t> </w:t>
      </w:r>
      <w:r>
        <w:rPr>
          <w:sz w:val="20"/>
        </w:rPr>
        <w:t>artículo</w:t>
      </w:r>
      <w:r>
        <w:rPr>
          <w:spacing w:val="12"/>
          <w:sz w:val="20"/>
        </w:rPr>
        <w:t> </w:t>
      </w:r>
      <w:r>
        <w:rPr>
          <w:sz w:val="20"/>
        </w:rPr>
        <w:t>5.o)</w:t>
      </w:r>
      <w:r>
        <w:rPr>
          <w:spacing w:val="12"/>
          <w:sz w:val="20"/>
        </w:rPr>
        <w:t> </w:t>
      </w:r>
      <w:r>
        <w:rPr>
          <w:sz w:val="20"/>
        </w:rPr>
        <w:t>en</w:t>
      </w:r>
      <w:r>
        <w:rPr>
          <w:spacing w:val="11"/>
          <w:sz w:val="20"/>
        </w:rPr>
        <w:t> </w:t>
      </w:r>
      <w:r>
        <w:rPr>
          <w:sz w:val="20"/>
        </w:rPr>
        <w:t>las</w:t>
      </w:r>
      <w:r>
        <w:rPr>
          <w:spacing w:val="12"/>
          <w:sz w:val="20"/>
        </w:rPr>
        <w:t> </w:t>
      </w:r>
      <w:r>
        <w:rPr>
          <w:sz w:val="20"/>
        </w:rPr>
        <w:t>vías</w:t>
      </w:r>
      <w:r>
        <w:rPr>
          <w:spacing w:val="11"/>
          <w:sz w:val="20"/>
        </w:rPr>
        <w:t> </w:t>
      </w:r>
      <w:r>
        <w:rPr>
          <w:sz w:val="20"/>
        </w:rPr>
        <w:t>urbanas,</w:t>
      </w:r>
      <w:r>
        <w:rPr>
          <w:spacing w:val="12"/>
          <w:sz w:val="20"/>
        </w:rPr>
        <w:t> </w:t>
      </w:r>
      <w:r>
        <w:rPr>
          <w:sz w:val="20"/>
        </w:rPr>
        <w:t>en</w:t>
      </w:r>
      <w:r>
        <w:rPr>
          <w:spacing w:val="11"/>
          <w:sz w:val="20"/>
        </w:rPr>
        <w:t> </w:t>
      </w:r>
      <w:r>
        <w:rPr>
          <w:sz w:val="20"/>
        </w:rPr>
        <w:t>los</w:t>
      </w:r>
      <w:r>
        <w:rPr>
          <w:spacing w:val="-52"/>
          <w:sz w:val="20"/>
        </w:rPr>
        <w:t> </w:t>
      </w:r>
      <w:r>
        <w:rPr>
          <w:sz w:val="20"/>
        </w:rPr>
        <w:t>términos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reglamentariamente se determine.</w:t>
      </w:r>
    </w:p>
    <w:p>
      <w:pPr>
        <w:pStyle w:val="ListParagraph"/>
        <w:numPr>
          <w:ilvl w:val="0"/>
          <w:numId w:val="6"/>
        </w:numPr>
        <w:tabs>
          <w:tab w:pos="993" w:val="left" w:leader="none"/>
        </w:tabs>
        <w:spacing w:line="240" w:lineRule="auto" w:before="2" w:after="0"/>
        <w:ind w:left="992" w:right="0" w:hanging="179"/>
        <w:jc w:val="left"/>
        <w:rPr>
          <w:sz w:val="20"/>
        </w:rPr>
      </w:pP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cierre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vías</w:t>
      </w:r>
      <w:r>
        <w:rPr>
          <w:spacing w:val="-2"/>
          <w:sz w:val="20"/>
        </w:rPr>
        <w:t> </w:t>
      </w:r>
      <w:r>
        <w:rPr>
          <w:sz w:val="20"/>
        </w:rPr>
        <w:t>urbanas</w:t>
      </w:r>
      <w:r>
        <w:rPr>
          <w:spacing w:val="-3"/>
          <w:sz w:val="20"/>
        </w:rPr>
        <w:t> </w:t>
      </w:r>
      <w:r>
        <w:rPr>
          <w:sz w:val="20"/>
        </w:rPr>
        <w:t>cuando</w:t>
      </w:r>
      <w:r>
        <w:rPr>
          <w:spacing w:val="-2"/>
          <w:sz w:val="20"/>
        </w:rPr>
        <w:t> </w:t>
      </w:r>
      <w:r>
        <w:rPr>
          <w:sz w:val="20"/>
        </w:rPr>
        <w:t>sea</w:t>
      </w:r>
      <w:r>
        <w:rPr>
          <w:spacing w:val="-2"/>
          <w:sz w:val="20"/>
        </w:rPr>
        <w:t> </w:t>
      </w:r>
      <w:r>
        <w:rPr>
          <w:sz w:val="20"/>
        </w:rPr>
        <w:t>necesario.</w:t>
      </w:r>
    </w:p>
    <w:p>
      <w:pPr>
        <w:pStyle w:val="ListParagraph"/>
        <w:numPr>
          <w:ilvl w:val="0"/>
          <w:numId w:val="6"/>
        </w:numPr>
        <w:tabs>
          <w:tab w:pos="1058" w:val="left" w:leader="none"/>
        </w:tabs>
        <w:spacing w:line="249" w:lineRule="auto" w:before="10" w:after="0"/>
        <w:ind w:left="474" w:right="1273" w:firstLine="340"/>
        <w:jc w:val="left"/>
        <w:rPr>
          <w:sz w:val="20"/>
        </w:rPr>
      </w:pPr>
      <w:r>
        <w:rPr>
          <w:sz w:val="20"/>
        </w:rPr>
        <w:t>La</w:t>
      </w:r>
      <w:r>
        <w:rPr>
          <w:spacing w:val="7"/>
          <w:sz w:val="20"/>
        </w:rPr>
        <w:t> </w:t>
      </w:r>
      <w:r>
        <w:rPr>
          <w:sz w:val="20"/>
        </w:rPr>
        <w:t>restricción</w:t>
      </w:r>
      <w:r>
        <w:rPr>
          <w:spacing w:val="7"/>
          <w:sz w:val="20"/>
        </w:rPr>
        <w:t> </w:t>
      </w:r>
      <w:r>
        <w:rPr>
          <w:sz w:val="20"/>
        </w:rPr>
        <w:t>de</w:t>
      </w:r>
      <w:r>
        <w:rPr>
          <w:spacing w:val="7"/>
          <w:sz w:val="20"/>
        </w:rPr>
        <w:t> </w:t>
      </w:r>
      <w:r>
        <w:rPr>
          <w:sz w:val="20"/>
        </w:rPr>
        <w:t>la</w:t>
      </w:r>
      <w:r>
        <w:rPr>
          <w:spacing w:val="7"/>
          <w:sz w:val="20"/>
        </w:rPr>
        <w:t> </w:t>
      </w:r>
      <w:r>
        <w:rPr>
          <w:sz w:val="20"/>
        </w:rPr>
        <w:t>circulación</w:t>
      </w:r>
      <w:r>
        <w:rPr>
          <w:spacing w:val="7"/>
          <w:sz w:val="20"/>
        </w:rPr>
        <w:t> </w:t>
      </w:r>
      <w:r>
        <w:rPr>
          <w:sz w:val="20"/>
        </w:rPr>
        <w:t>a</w:t>
      </w:r>
      <w:r>
        <w:rPr>
          <w:spacing w:val="7"/>
          <w:sz w:val="20"/>
        </w:rPr>
        <w:t> </w:t>
      </w:r>
      <w:r>
        <w:rPr>
          <w:sz w:val="20"/>
        </w:rPr>
        <w:t>determinados</w:t>
      </w:r>
      <w:r>
        <w:rPr>
          <w:spacing w:val="8"/>
          <w:sz w:val="20"/>
        </w:rPr>
        <w:t> </w:t>
      </w:r>
      <w:r>
        <w:rPr>
          <w:sz w:val="20"/>
        </w:rPr>
        <w:t>vehículos</w:t>
      </w:r>
      <w:r>
        <w:rPr>
          <w:spacing w:val="7"/>
          <w:sz w:val="20"/>
        </w:rPr>
        <w:t> </w:t>
      </w:r>
      <w:r>
        <w:rPr>
          <w:sz w:val="20"/>
        </w:rPr>
        <w:t>en</w:t>
      </w:r>
      <w:r>
        <w:rPr>
          <w:spacing w:val="7"/>
          <w:sz w:val="20"/>
        </w:rPr>
        <w:t> </w:t>
      </w:r>
      <w:r>
        <w:rPr>
          <w:sz w:val="20"/>
        </w:rPr>
        <w:t>vías</w:t>
      </w:r>
      <w:r>
        <w:rPr>
          <w:spacing w:val="7"/>
          <w:sz w:val="20"/>
        </w:rPr>
        <w:t> </w:t>
      </w:r>
      <w:r>
        <w:rPr>
          <w:sz w:val="20"/>
        </w:rPr>
        <w:t>urbanas</w:t>
      </w:r>
      <w:r>
        <w:rPr>
          <w:spacing w:val="7"/>
          <w:sz w:val="20"/>
        </w:rPr>
        <w:t> </w:t>
      </w:r>
      <w:r>
        <w:rPr>
          <w:sz w:val="20"/>
        </w:rPr>
        <w:t>por</w:t>
      </w:r>
      <w:r>
        <w:rPr>
          <w:spacing w:val="7"/>
          <w:sz w:val="20"/>
        </w:rPr>
        <w:t> </w:t>
      </w:r>
      <w:r>
        <w:rPr>
          <w:sz w:val="20"/>
        </w:rPr>
        <w:t>motivos</w:t>
      </w:r>
      <w:r>
        <w:rPr>
          <w:spacing w:val="-52"/>
          <w:sz w:val="20"/>
        </w:rPr>
        <w:t> </w:t>
      </w:r>
      <w:r>
        <w:rPr>
          <w:sz w:val="20"/>
        </w:rPr>
        <w:t>medioambientales.</w:t>
      </w: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BodyText"/>
        <w:spacing w:before="0"/>
        <w:ind w:left="2380" w:right="3178" w:firstLine="0"/>
        <w:jc w:val="center"/>
      </w:pPr>
      <w:bookmarkStart w:name="CAPÍTULO II. Consejo Superior de Tráfico" w:id="41"/>
      <w:bookmarkEnd w:id="41"/>
      <w:r>
        <w:rPr/>
      </w:r>
      <w:bookmarkStart w:name="_bookmark17" w:id="42"/>
      <w:bookmarkEnd w:id="42"/>
      <w:r>
        <w:rPr/>
      </w:r>
      <w:r>
        <w:rPr/>
        <w:t>CAPÍTULO</w:t>
      </w:r>
      <w:r>
        <w:rPr>
          <w:spacing w:val="-8"/>
        </w:rPr>
        <w:t> </w:t>
      </w:r>
      <w:r>
        <w:rPr/>
        <w:t>II</w:t>
      </w:r>
    </w:p>
    <w:p>
      <w:pPr>
        <w:pStyle w:val="Heading2"/>
        <w:ind w:left="812" w:right="1610"/>
      </w:pPr>
      <w:r>
        <w:rPr/>
        <w:t>Consejo</w:t>
      </w:r>
      <w:r>
        <w:rPr>
          <w:spacing w:val="-4"/>
        </w:rPr>
        <w:t> </w:t>
      </w:r>
      <w:r>
        <w:rPr/>
        <w:t>Superior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Tráfico,</w:t>
      </w:r>
      <w:r>
        <w:rPr>
          <w:spacing w:val="-4"/>
        </w:rPr>
        <w:t> </w:t>
      </w:r>
      <w:r>
        <w:rPr/>
        <w:t>Seguridad</w:t>
      </w:r>
      <w:r>
        <w:rPr>
          <w:spacing w:val="-3"/>
        </w:rPr>
        <w:t> </w:t>
      </w:r>
      <w:r>
        <w:rPr/>
        <w:t>Vial</w:t>
      </w:r>
      <w:r>
        <w:rPr>
          <w:spacing w:val="-3"/>
        </w:rPr>
        <w:t> </w:t>
      </w:r>
      <w:r>
        <w:rPr/>
        <w:t>y</w:t>
      </w:r>
      <w:r>
        <w:rPr>
          <w:spacing w:val="-4"/>
        </w:rPr>
        <w:t> </w:t>
      </w:r>
      <w:r>
        <w:rPr/>
        <w:t>Movilidad</w:t>
      </w:r>
      <w:r>
        <w:rPr>
          <w:spacing w:val="-3"/>
        </w:rPr>
        <w:t> </w:t>
      </w:r>
      <w:r>
        <w:rPr/>
        <w:t>Sostenible</w:t>
      </w:r>
    </w:p>
    <w:p>
      <w:pPr>
        <w:pStyle w:val="BodyText"/>
        <w:spacing w:before="6"/>
        <w:ind w:left="0" w:firstLine="0"/>
        <w:jc w:val="left"/>
        <w:rPr>
          <w:rFonts w:ascii="Arial"/>
          <w:b/>
        </w:rPr>
      </w:pPr>
    </w:p>
    <w:p>
      <w:pPr>
        <w:spacing w:before="1"/>
        <w:ind w:left="474" w:right="0" w:firstLine="0"/>
        <w:jc w:val="both"/>
        <w:rPr>
          <w:rFonts w:ascii="Arial" w:hAnsi="Arial"/>
          <w:i/>
          <w:sz w:val="20"/>
        </w:rPr>
      </w:pPr>
      <w:bookmarkStart w:name="Artículo 8. Composición y funciones." w:id="43"/>
      <w:bookmarkEnd w:id="43"/>
      <w:r>
        <w:rPr/>
      </w:r>
      <w:bookmarkStart w:name="_bookmark18" w:id="44"/>
      <w:bookmarkEnd w:id="44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8.</w:t>
      </w:r>
      <w:r>
        <w:rPr>
          <w:rFonts w:ascii="Arial" w:hAnsi="Arial"/>
          <w:b/>
          <w:spacing w:val="48"/>
          <w:sz w:val="20"/>
        </w:rPr>
        <w:t> </w:t>
      </w:r>
      <w:r>
        <w:rPr>
          <w:rFonts w:ascii="Arial" w:hAnsi="Arial"/>
          <w:i/>
          <w:sz w:val="20"/>
        </w:rPr>
        <w:t>Composición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funciones.</w:t>
      </w:r>
    </w:p>
    <w:p>
      <w:pPr>
        <w:pStyle w:val="ListParagraph"/>
        <w:numPr>
          <w:ilvl w:val="0"/>
          <w:numId w:val="7"/>
        </w:numPr>
        <w:tabs>
          <w:tab w:pos="1044" w:val="left" w:leader="none"/>
        </w:tabs>
        <w:spacing w:line="249" w:lineRule="auto" w:before="117" w:after="0"/>
        <w:ind w:left="474" w:right="1271" w:firstLine="340"/>
        <w:jc w:val="both"/>
        <w:rPr>
          <w:sz w:val="20"/>
        </w:rPr>
      </w:pPr>
      <w:r>
        <w:rPr>
          <w:sz w:val="20"/>
        </w:rPr>
        <w:t>El Consejo Superior de Tráfico, Seguridad Vial y Movilidad Sostenible es el órgano de</w:t>
      </w:r>
      <w:r>
        <w:rPr>
          <w:spacing w:val="1"/>
          <w:sz w:val="20"/>
        </w:rPr>
        <w:t> </w:t>
      </w:r>
      <w:r>
        <w:rPr>
          <w:sz w:val="20"/>
        </w:rPr>
        <w:t>consulta y participación para el impulso y mejora del tráfico, la seguridad vial y la movilidad</w:t>
      </w:r>
      <w:r>
        <w:rPr>
          <w:spacing w:val="1"/>
          <w:sz w:val="20"/>
        </w:rPr>
        <w:t> </w:t>
      </w:r>
      <w:r>
        <w:rPr>
          <w:sz w:val="20"/>
        </w:rPr>
        <w:t>sostenible y para promover la concertación de las distintas Administraciones Públicas y</w:t>
      </w:r>
      <w:r>
        <w:rPr>
          <w:spacing w:val="1"/>
          <w:sz w:val="20"/>
        </w:rPr>
        <w:t> </w:t>
      </w:r>
      <w:r>
        <w:rPr>
          <w:sz w:val="20"/>
        </w:rPr>
        <w:t>entidades que desarrollan actividades en esos ámbitos, sin perjuicio de las competencias de</w:t>
      </w:r>
      <w:r>
        <w:rPr>
          <w:spacing w:val="1"/>
          <w:sz w:val="20"/>
        </w:rPr>
        <w:t> </w:t>
      </w:r>
      <w:r>
        <w:rPr>
          <w:sz w:val="20"/>
        </w:rPr>
        <w:t>las comunidades autónomas que hayan recibido el traspaso de funciones y servicios en</w:t>
      </w:r>
      <w:r>
        <w:rPr>
          <w:spacing w:val="1"/>
          <w:sz w:val="20"/>
        </w:rPr>
        <w:t> </w:t>
      </w:r>
      <w:r>
        <w:rPr>
          <w:sz w:val="20"/>
        </w:rPr>
        <w:t>materia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tráfico y circulación de</w:t>
      </w:r>
      <w:r>
        <w:rPr>
          <w:spacing w:val="-1"/>
          <w:sz w:val="20"/>
        </w:rPr>
        <w:t> </w:t>
      </w:r>
      <w:r>
        <w:rPr>
          <w:sz w:val="20"/>
        </w:rPr>
        <w:t>vehículos a</w:t>
      </w:r>
      <w:r>
        <w:rPr>
          <w:spacing w:val="-1"/>
          <w:sz w:val="20"/>
        </w:rPr>
        <w:t> </w:t>
      </w:r>
      <w:r>
        <w:rPr>
          <w:sz w:val="20"/>
        </w:rPr>
        <w:t>motor.</w:t>
      </w:r>
    </w:p>
    <w:p>
      <w:pPr>
        <w:pStyle w:val="ListParagraph"/>
        <w:numPr>
          <w:ilvl w:val="0"/>
          <w:numId w:val="7"/>
        </w:numPr>
        <w:tabs>
          <w:tab w:pos="1112" w:val="left" w:leader="none"/>
        </w:tabs>
        <w:spacing w:line="249" w:lineRule="auto" w:before="5" w:after="0"/>
        <w:ind w:left="474" w:right="1271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presidencia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Consejo</w:t>
      </w:r>
      <w:r>
        <w:rPr>
          <w:spacing w:val="1"/>
          <w:sz w:val="20"/>
        </w:rPr>
        <w:t> </w:t>
      </w:r>
      <w:r>
        <w:rPr>
          <w:sz w:val="20"/>
        </w:rPr>
        <w:t>corresponde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Ministro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Interior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él</w:t>
      </w:r>
      <w:r>
        <w:rPr>
          <w:spacing w:val="1"/>
          <w:sz w:val="20"/>
        </w:rPr>
        <w:t> </w:t>
      </w:r>
      <w:r>
        <w:rPr>
          <w:sz w:val="20"/>
        </w:rPr>
        <w:t>están</w:t>
      </w:r>
      <w:r>
        <w:rPr>
          <w:spacing w:val="1"/>
          <w:sz w:val="20"/>
        </w:rPr>
        <w:t> </w:t>
      </w:r>
      <w:r>
        <w:rPr>
          <w:sz w:val="20"/>
        </w:rPr>
        <w:t>representados la Administración General del Estado, las comunidades autónomas y las</w:t>
      </w:r>
      <w:r>
        <w:rPr>
          <w:spacing w:val="1"/>
          <w:sz w:val="20"/>
        </w:rPr>
        <w:t> </w:t>
      </w:r>
      <w:r>
        <w:rPr>
          <w:sz w:val="20"/>
        </w:rPr>
        <w:t>ciudades de Ceuta y Melilla, las administraciones locales, así como las fundaciones, las</w:t>
      </w:r>
      <w:r>
        <w:rPr>
          <w:spacing w:val="1"/>
          <w:sz w:val="20"/>
        </w:rPr>
        <w:t> </w:t>
      </w:r>
      <w:r>
        <w:rPr>
          <w:sz w:val="20"/>
        </w:rPr>
        <w:t>asociaciones de víctimas, el sector social de la discapacidad, las asociaciones de prevención</w:t>
      </w:r>
      <w:r>
        <w:rPr>
          <w:spacing w:val="-53"/>
          <w:sz w:val="20"/>
        </w:rPr>
        <w:t> </w:t>
      </w:r>
      <w:r>
        <w:rPr>
          <w:sz w:val="20"/>
        </w:rPr>
        <w:t>de accidentes de tráfico y de fomento de la seguridad vial y los centros de investigación y</w:t>
      </w:r>
      <w:r>
        <w:rPr>
          <w:spacing w:val="1"/>
          <w:sz w:val="20"/>
        </w:rPr>
        <w:t> </w:t>
      </w:r>
      <w:r>
        <w:rPr>
          <w:sz w:val="20"/>
        </w:rPr>
        <w:t>organizaciones</w:t>
      </w:r>
      <w:r>
        <w:rPr>
          <w:spacing w:val="1"/>
          <w:sz w:val="20"/>
        </w:rPr>
        <w:t> </w:t>
      </w:r>
      <w:r>
        <w:rPr>
          <w:sz w:val="20"/>
        </w:rPr>
        <w:t>profesionales,</w:t>
      </w:r>
      <w:r>
        <w:rPr>
          <w:spacing w:val="1"/>
          <w:sz w:val="20"/>
        </w:rPr>
        <w:t> </w:t>
      </w:r>
      <w:r>
        <w:rPr>
          <w:sz w:val="20"/>
        </w:rPr>
        <w:t>económicas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sociales</w:t>
      </w:r>
      <w:r>
        <w:rPr>
          <w:spacing w:val="1"/>
          <w:sz w:val="20"/>
        </w:rPr>
        <w:t> </w:t>
      </w:r>
      <w:r>
        <w:rPr>
          <w:sz w:val="20"/>
        </w:rPr>
        <w:t>más</w:t>
      </w:r>
      <w:r>
        <w:rPr>
          <w:spacing w:val="1"/>
          <w:sz w:val="20"/>
        </w:rPr>
        <w:t> </w:t>
      </w:r>
      <w:r>
        <w:rPr>
          <w:sz w:val="20"/>
        </w:rPr>
        <w:t>representativas</w:t>
      </w:r>
      <w:r>
        <w:rPr>
          <w:spacing w:val="1"/>
          <w:sz w:val="20"/>
        </w:rPr>
        <w:t> </w:t>
      </w:r>
      <w:r>
        <w:rPr>
          <w:sz w:val="20"/>
        </w:rPr>
        <w:t>directamente</w:t>
      </w:r>
      <w:r>
        <w:rPr>
          <w:spacing w:val="1"/>
          <w:sz w:val="20"/>
        </w:rPr>
        <w:t> </w:t>
      </w:r>
      <w:r>
        <w:rPr>
          <w:sz w:val="20"/>
        </w:rPr>
        <w:t>relacionadas</w:t>
      </w:r>
      <w:r>
        <w:rPr>
          <w:spacing w:val="-1"/>
          <w:sz w:val="20"/>
        </w:rPr>
        <w:t> </w:t>
      </w:r>
      <w:r>
        <w:rPr>
          <w:sz w:val="20"/>
        </w:rPr>
        <w:t>con el</w:t>
      </w:r>
      <w:r>
        <w:rPr>
          <w:spacing w:val="-1"/>
          <w:sz w:val="20"/>
        </w:rPr>
        <w:t> </w:t>
      </w:r>
      <w:r>
        <w:rPr>
          <w:sz w:val="20"/>
        </w:rPr>
        <w:t>tráfico, la</w:t>
      </w:r>
      <w:r>
        <w:rPr>
          <w:spacing w:val="-1"/>
          <w:sz w:val="20"/>
        </w:rPr>
        <w:t> </w:t>
      </w:r>
      <w:r>
        <w:rPr>
          <w:sz w:val="20"/>
        </w:rPr>
        <w:t>seguridad vial y la</w:t>
      </w:r>
      <w:r>
        <w:rPr>
          <w:spacing w:val="-1"/>
          <w:sz w:val="20"/>
        </w:rPr>
        <w:t> </w:t>
      </w:r>
      <w:r>
        <w:rPr>
          <w:sz w:val="20"/>
        </w:rPr>
        <w:t>movilidad sostenible.</w:t>
      </w:r>
    </w:p>
    <w:p>
      <w:pPr>
        <w:pStyle w:val="ListParagraph"/>
        <w:numPr>
          <w:ilvl w:val="0"/>
          <w:numId w:val="7"/>
        </w:numPr>
        <w:tabs>
          <w:tab w:pos="1048" w:val="left" w:leader="none"/>
        </w:tabs>
        <w:spacing w:line="249" w:lineRule="auto" w:before="6" w:after="0"/>
        <w:ind w:left="474" w:right="1273" w:firstLine="340"/>
        <w:jc w:val="both"/>
        <w:rPr>
          <w:sz w:val="20"/>
        </w:rPr>
      </w:pPr>
      <w:r>
        <w:rPr>
          <w:sz w:val="20"/>
        </w:rPr>
        <w:t>El Consejo funciona en Pleno, en Comisión Permanente, en Comisiones y en Grupos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Trabajo.</w:t>
      </w:r>
    </w:p>
    <w:p>
      <w:pPr>
        <w:pStyle w:val="ListParagraph"/>
        <w:numPr>
          <w:ilvl w:val="0"/>
          <w:numId w:val="7"/>
        </w:numPr>
        <w:tabs>
          <w:tab w:pos="1073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En las comunidades autónomas que no hayan recibido el traspaso de funciones y</w:t>
      </w:r>
      <w:r>
        <w:rPr>
          <w:spacing w:val="1"/>
          <w:sz w:val="20"/>
        </w:rPr>
        <w:t> </w:t>
      </w:r>
      <w:r>
        <w:rPr>
          <w:sz w:val="20"/>
        </w:rPr>
        <w:t>servicios en materia de tráfico y circulación de vehículos a motor, y en las ciudades de Ceuta</w:t>
      </w:r>
      <w:r>
        <w:rPr>
          <w:spacing w:val="-53"/>
          <w:sz w:val="20"/>
        </w:rPr>
        <w:t> </w:t>
      </w:r>
      <w:r>
        <w:rPr>
          <w:sz w:val="20"/>
        </w:rPr>
        <w:t>y Melilla existe una Comisión del Consejo. Asimismo, funciona una Comisión del Consejo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estudio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tráfico,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seguridad</w:t>
      </w:r>
      <w:r>
        <w:rPr>
          <w:spacing w:val="-1"/>
          <w:sz w:val="20"/>
        </w:rPr>
        <w:t> </w:t>
      </w:r>
      <w:r>
        <w:rPr>
          <w:sz w:val="20"/>
        </w:rPr>
        <w:t>vial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movilidad</w:t>
      </w:r>
      <w:r>
        <w:rPr>
          <w:spacing w:val="-1"/>
          <w:sz w:val="20"/>
        </w:rPr>
        <w:t> </w:t>
      </w:r>
      <w:r>
        <w:rPr>
          <w:sz w:val="20"/>
        </w:rPr>
        <w:t>sostenible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vías</w:t>
      </w:r>
      <w:r>
        <w:rPr>
          <w:spacing w:val="-2"/>
          <w:sz w:val="20"/>
        </w:rPr>
        <w:t> </w:t>
      </w:r>
      <w:r>
        <w:rPr>
          <w:sz w:val="20"/>
        </w:rPr>
        <w:t>urbanas.</w:t>
      </w:r>
    </w:p>
    <w:p>
      <w:pPr>
        <w:pStyle w:val="BodyText"/>
        <w:spacing w:line="249" w:lineRule="auto" w:before="3"/>
        <w:ind w:right="1271"/>
      </w:pPr>
      <w:r>
        <w:rPr/>
        <w:t>Las comunidades autónomas que hayan recibido el traspaso de funciones y servicios en</w:t>
      </w:r>
      <w:r>
        <w:rPr>
          <w:spacing w:val="1"/>
        </w:rPr>
        <w:t> </w:t>
      </w:r>
      <w:r>
        <w:rPr/>
        <w:t>materia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tráfico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circulación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vehículos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motor</w:t>
      </w:r>
      <w:r>
        <w:rPr>
          <w:spacing w:val="1"/>
        </w:rPr>
        <w:t> </w:t>
      </w:r>
      <w:r>
        <w:rPr/>
        <w:t>pueden</w:t>
      </w:r>
      <w:r>
        <w:rPr>
          <w:spacing w:val="1"/>
        </w:rPr>
        <w:t> </w:t>
      </w:r>
      <w:r>
        <w:rPr/>
        <w:t>establecer</w:t>
      </w:r>
      <w:r>
        <w:rPr>
          <w:spacing w:val="55"/>
        </w:rPr>
        <w:t> </w:t>
      </w:r>
      <w:r>
        <w:rPr/>
        <w:t>sus</w:t>
      </w:r>
      <w:r>
        <w:rPr>
          <w:spacing w:val="56"/>
        </w:rPr>
        <w:t> </w:t>
      </w:r>
      <w:r>
        <w:rPr/>
        <w:t>propios</w:t>
      </w:r>
      <w:r>
        <w:rPr>
          <w:spacing w:val="1"/>
        </w:rPr>
        <w:t> </w:t>
      </w:r>
      <w:r>
        <w:rPr/>
        <w:t>Consejos</w:t>
      </w:r>
      <w:r>
        <w:rPr>
          <w:spacing w:val="-2"/>
        </w:rPr>
        <w:t> </w:t>
      </w:r>
      <w:r>
        <w:rPr/>
        <w:t>Autonómicos de</w:t>
      </w:r>
      <w:r>
        <w:rPr>
          <w:spacing w:val="-1"/>
        </w:rPr>
        <w:t> </w:t>
      </w:r>
      <w:r>
        <w:rPr/>
        <w:t>Tráfico, Seguridad Vial</w:t>
      </w:r>
      <w:r>
        <w:rPr>
          <w:spacing w:val="-1"/>
        </w:rPr>
        <w:t> </w:t>
      </w:r>
      <w:r>
        <w:rPr/>
        <w:t>y Movilidad Sostenible.</w:t>
      </w:r>
    </w:p>
    <w:p>
      <w:pPr>
        <w:pStyle w:val="ListParagraph"/>
        <w:numPr>
          <w:ilvl w:val="0"/>
          <w:numId w:val="7"/>
        </w:numPr>
        <w:tabs>
          <w:tab w:pos="1089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El Consejo Superior de Tráfico, Seguridad Vial y Movilidad Sostenible ejerce las</w:t>
      </w:r>
      <w:r>
        <w:rPr>
          <w:spacing w:val="1"/>
          <w:sz w:val="20"/>
        </w:rPr>
        <w:t> </w:t>
      </w:r>
      <w:r>
        <w:rPr>
          <w:sz w:val="20"/>
        </w:rPr>
        <w:t>siguientes funciones: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</w:pPr>
    </w:p>
    <w:p>
      <w:pPr>
        <w:pStyle w:val="ListParagraph"/>
        <w:numPr>
          <w:ilvl w:val="0"/>
          <w:numId w:val="8"/>
        </w:numPr>
        <w:tabs>
          <w:tab w:pos="1065" w:val="left" w:leader="none"/>
        </w:tabs>
        <w:spacing w:line="249" w:lineRule="auto" w:before="126" w:after="0"/>
        <w:ind w:left="474" w:right="1271" w:firstLine="340"/>
        <w:jc w:val="both"/>
        <w:rPr>
          <w:sz w:val="20"/>
        </w:rPr>
      </w:pPr>
      <w:r>
        <w:rPr>
          <w:sz w:val="20"/>
        </w:rPr>
        <w:t>Informar y, en su caso, proponer planes de actuación conjunta en materia de tráfico,</w:t>
      </w:r>
      <w:r>
        <w:rPr>
          <w:spacing w:val="1"/>
          <w:sz w:val="20"/>
        </w:rPr>
        <w:t> </w:t>
      </w:r>
      <w:r>
        <w:rPr>
          <w:sz w:val="20"/>
        </w:rPr>
        <w:t>seguridad vial o movilidad sostenible para dar cumplimiento a las directrices del Gobierno o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someterlos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aprobación.</w:t>
      </w:r>
      <w:r>
        <w:rPr>
          <w:spacing w:val="1"/>
          <w:sz w:val="20"/>
        </w:rPr>
        <w:t> </w:t>
      </w:r>
      <w:r>
        <w:rPr>
          <w:sz w:val="20"/>
        </w:rPr>
        <w:t>Dichas</w:t>
      </w:r>
      <w:r>
        <w:rPr>
          <w:spacing w:val="1"/>
          <w:sz w:val="20"/>
        </w:rPr>
        <w:t> </w:t>
      </w:r>
      <w:r>
        <w:rPr>
          <w:sz w:val="20"/>
        </w:rPr>
        <w:t>propuestas,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son</w:t>
      </w:r>
      <w:r>
        <w:rPr>
          <w:spacing w:val="1"/>
          <w:sz w:val="20"/>
        </w:rPr>
        <w:t> </w:t>
      </w:r>
      <w:r>
        <w:rPr>
          <w:sz w:val="20"/>
        </w:rPr>
        <w:t>vinculantes,</w:t>
      </w:r>
      <w:r>
        <w:rPr>
          <w:spacing w:val="1"/>
          <w:sz w:val="20"/>
        </w:rPr>
        <w:t> </w:t>
      </w:r>
      <w:r>
        <w:rPr>
          <w:sz w:val="20"/>
        </w:rPr>
        <w:t>deben</w:t>
      </w:r>
      <w:r>
        <w:rPr>
          <w:spacing w:val="1"/>
          <w:sz w:val="20"/>
        </w:rPr>
        <w:t> </w:t>
      </w:r>
      <w:r>
        <w:rPr>
          <w:sz w:val="20"/>
        </w:rPr>
        <w:t>considerar,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particular,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viabilidad</w:t>
      </w:r>
      <w:r>
        <w:rPr>
          <w:spacing w:val="-1"/>
          <w:sz w:val="20"/>
        </w:rPr>
        <w:t> </w:t>
      </w:r>
      <w:r>
        <w:rPr>
          <w:sz w:val="20"/>
        </w:rPr>
        <w:t>técnica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financiera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medidas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incluyan.</w:t>
      </w:r>
    </w:p>
    <w:p>
      <w:pPr>
        <w:pStyle w:val="ListParagraph"/>
        <w:numPr>
          <w:ilvl w:val="0"/>
          <w:numId w:val="8"/>
        </w:numPr>
        <w:tabs>
          <w:tab w:pos="1099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Asesorar a los órganos superiores y directivos del Ministerio del Interior en esta</w:t>
      </w:r>
      <w:r>
        <w:rPr>
          <w:spacing w:val="1"/>
          <w:sz w:val="20"/>
        </w:rPr>
        <w:t> </w:t>
      </w:r>
      <w:r>
        <w:rPr>
          <w:sz w:val="20"/>
        </w:rPr>
        <w:t>materia.</w:t>
      </w:r>
    </w:p>
    <w:p>
      <w:pPr>
        <w:pStyle w:val="ListParagraph"/>
        <w:numPr>
          <w:ilvl w:val="0"/>
          <w:numId w:val="8"/>
        </w:numPr>
        <w:tabs>
          <w:tab w:pos="1100" w:val="left" w:leader="none"/>
        </w:tabs>
        <w:spacing w:line="249" w:lineRule="auto" w:before="2" w:after="0"/>
        <w:ind w:left="474" w:right="1271" w:firstLine="340"/>
        <w:jc w:val="both"/>
        <w:rPr>
          <w:sz w:val="20"/>
        </w:rPr>
      </w:pPr>
      <w:r>
        <w:rPr>
          <w:sz w:val="20"/>
        </w:rPr>
        <w:t>Informar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convenios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tratados</w:t>
      </w:r>
      <w:r>
        <w:rPr>
          <w:spacing w:val="1"/>
          <w:sz w:val="20"/>
        </w:rPr>
        <w:t> </w:t>
      </w:r>
      <w:r>
        <w:rPr>
          <w:sz w:val="20"/>
        </w:rPr>
        <w:t>internacionales</w:t>
      </w:r>
      <w:r>
        <w:rPr>
          <w:spacing w:val="1"/>
          <w:sz w:val="20"/>
        </w:rPr>
        <w:t> </w:t>
      </w:r>
      <w:r>
        <w:rPr>
          <w:sz w:val="20"/>
        </w:rPr>
        <w:t>sobre</w:t>
      </w:r>
      <w:r>
        <w:rPr>
          <w:spacing w:val="1"/>
          <w:sz w:val="20"/>
        </w:rPr>
        <w:t> </w:t>
      </w:r>
      <w:r>
        <w:rPr>
          <w:sz w:val="20"/>
        </w:rPr>
        <w:t>tráfico,</w:t>
      </w:r>
      <w:r>
        <w:rPr>
          <w:spacing w:val="1"/>
          <w:sz w:val="20"/>
        </w:rPr>
        <w:t> </w:t>
      </w:r>
      <w:r>
        <w:rPr>
          <w:sz w:val="20"/>
        </w:rPr>
        <w:t>seguridad</w:t>
      </w:r>
      <w:r>
        <w:rPr>
          <w:spacing w:val="1"/>
          <w:sz w:val="20"/>
        </w:rPr>
        <w:t> </w:t>
      </w:r>
      <w:r>
        <w:rPr>
          <w:sz w:val="20"/>
        </w:rPr>
        <w:t>vial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movilidad sostenible antes de la prestación del consentimiento del Estado para obligarse por</w:t>
      </w:r>
      <w:r>
        <w:rPr>
          <w:spacing w:val="1"/>
          <w:sz w:val="20"/>
        </w:rPr>
        <w:t> </w:t>
      </w:r>
      <w:r>
        <w:rPr>
          <w:sz w:val="20"/>
        </w:rPr>
        <w:t>ellos.</w:t>
      </w:r>
    </w:p>
    <w:p>
      <w:pPr>
        <w:pStyle w:val="ListParagraph"/>
        <w:numPr>
          <w:ilvl w:val="0"/>
          <w:numId w:val="8"/>
        </w:numPr>
        <w:tabs>
          <w:tab w:pos="1107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Informar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proponer,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caso,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proyectos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disposiciones</w:t>
      </w:r>
      <w:r>
        <w:rPr>
          <w:spacing w:val="1"/>
          <w:sz w:val="20"/>
        </w:rPr>
        <w:t> </w:t>
      </w:r>
      <w:r>
        <w:rPr>
          <w:sz w:val="20"/>
        </w:rPr>
        <w:t>generales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-53"/>
          <w:sz w:val="20"/>
        </w:rPr>
        <w:t> </w:t>
      </w:r>
      <w:r>
        <w:rPr>
          <w:sz w:val="20"/>
        </w:rPr>
        <w:t>afecten</w:t>
      </w:r>
      <w:r>
        <w:rPr>
          <w:spacing w:val="-2"/>
          <w:sz w:val="20"/>
        </w:rPr>
        <w:t> </w:t>
      </w:r>
      <w:r>
        <w:rPr>
          <w:sz w:val="20"/>
        </w:rPr>
        <w:t>al</w:t>
      </w:r>
      <w:r>
        <w:rPr>
          <w:spacing w:val="-1"/>
          <w:sz w:val="20"/>
        </w:rPr>
        <w:t> </w:t>
      </w:r>
      <w:r>
        <w:rPr>
          <w:sz w:val="20"/>
        </w:rPr>
        <w:t>tráfico, la</w:t>
      </w:r>
      <w:r>
        <w:rPr>
          <w:spacing w:val="-1"/>
          <w:sz w:val="20"/>
        </w:rPr>
        <w:t> </w:t>
      </w:r>
      <w:r>
        <w:rPr>
          <w:sz w:val="20"/>
        </w:rPr>
        <w:t>seguridad vial o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movilidad sostenible.</w:t>
      </w:r>
    </w:p>
    <w:p>
      <w:pPr>
        <w:pStyle w:val="ListParagraph"/>
        <w:numPr>
          <w:ilvl w:val="0"/>
          <w:numId w:val="8"/>
        </w:numPr>
        <w:tabs>
          <w:tab w:pos="1048" w:val="left" w:leader="none"/>
        </w:tabs>
        <w:spacing w:line="240" w:lineRule="auto" w:before="2" w:after="0"/>
        <w:ind w:left="1047" w:right="0" w:hanging="234"/>
        <w:jc w:val="both"/>
        <w:rPr>
          <w:sz w:val="20"/>
        </w:rPr>
      </w:pPr>
      <w:r>
        <w:rPr>
          <w:sz w:val="20"/>
        </w:rPr>
        <w:t>Informar</w:t>
      </w:r>
      <w:r>
        <w:rPr>
          <w:spacing w:val="-2"/>
          <w:sz w:val="20"/>
        </w:rPr>
        <w:t> </w:t>
      </w:r>
      <w:r>
        <w:rPr>
          <w:sz w:val="20"/>
        </w:rPr>
        <w:t>sobre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publicidad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vehículos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motor.</w:t>
      </w:r>
    </w:p>
    <w:p>
      <w:pPr>
        <w:pStyle w:val="ListParagraph"/>
        <w:numPr>
          <w:ilvl w:val="0"/>
          <w:numId w:val="8"/>
        </w:numPr>
        <w:tabs>
          <w:tab w:pos="1048" w:val="left" w:leader="none"/>
        </w:tabs>
        <w:spacing w:line="249" w:lineRule="auto" w:before="10" w:after="0"/>
        <w:ind w:left="474" w:right="1272" w:firstLine="340"/>
        <w:jc w:val="both"/>
        <w:rPr>
          <w:sz w:val="20"/>
        </w:rPr>
      </w:pPr>
      <w:r>
        <w:rPr>
          <w:sz w:val="20"/>
        </w:rPr>
        <w:t>Impulsar,</w:t>
      </w:r>
      <w:r>
        <w:rPr>
          <w:spacing w:val="1"/>
          <w:sz w:val="20"/>
        </w:rPr>
        <w:t> </w:t>
      </w:r>
      <w:r>
        <w:rPr>
          <w:sz w:val="20"/>
        </w:rPr>
        <w:t>mediante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correspondientes</w:t>
      </w:r>
      <w:r>
        <w:rPr>
          <w:spacing w:val="1"/>
          <w:sz w:val="20"/>
        </w:rPr>
        <w:t> </w:t>
      </w:r>
      <w:r>
        <w:rPr>
          <w:sz w:val="20"/>
        </w:rPr>
        <w:t>propuestas,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actuación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distintos</w:t>
      </w:r>
      <w:r>
        <w:rPr>
          <w:spacing w:val="-53"/>
          <w:sz w:val="20"/>
        </w:rPr>
        <w:t> </w:t>
      </w:r>
      <w:r>
        <w:rPr>
          <w:sz w:val="20"/>
        </w:rPr>
        <w:t>organismos,</w:t>
      </w:r>
      <w:r>
        <w:rPr>
          <w:spacing w:val="-4"/>
          <w:sz w:val="20"/>
        </w:rPr>
        <w:t> </w:t>
      </w:r>
      <w:r>
        <w:rPr>
          <w:sz w:val="20"/>
        </w:rPr>
        <w:t>entidades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asociaciones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desarrollen</w:t>
      </w:r>
      <w:r>
        <w:rPr>
          <w:spacing w:val="-3"/>
          <w:sz w:val="20"/>
        </w:rPr>
        <w:t> </w:t>
      </w:r>
      <w:r>
        <w:rPr>
          <w:sz w:val="20"/>
        </w:rPr>
        <w:t>actividades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esta</w:t>
      </w:r>
      <w:r>
        <w:rPr>
          <w:spacing w:val="-3"/>
          <w:sz w:val="20"/>
        </w:rPr>
        <w:t> </w:t>
      </w:r>
      <w:r>
        <w:rPr>
          <w:sz w:val="20"/>
        </w:rPr>
        <w:t>materia.</w:t>
      </w:r>
    </w:p>
    <w:p>
      <w:pPr>
        <w:pStyle w:val="ListParagraph"/>
        <w:numPr>
          <w:ilvl w:val="0"/>
          <w:numId w:val="8"/>
        </w:numPr>
        <w:tabs>
          <w:tab w:pos="1048" w:val="left" w:leader="none"/>
        </w:tabs>
        <w:spacing w:line="240" w:lineRule="auto" w:before="2" w:after="0"/>
        <w:ind w:left="1047" w:right="0" w:hanging="234"/>
        <w:jc w:val="both"/>
        <w:rPr>
          <w:sz w:val="20"/>
        </w:rPr>
      </w:pPr>
      <w:r>
        <w:rPr>
          <w:sz w:val="20"/>
        </w:rPr>
        <w:t>Conocer</w:t>
      </w:r>
      <w:r>
        <w:rPr>
          <w:spacing w:val="-4"/>
          <w:sz w:val="20"/>
        </w:rPr>
        <w:t> </w:t>
      </w:r>
      <w:r>
        <w:rPr>
          <w:sz w:val="20"/>
        </w:rPr>
        <w:t>e</w:t>
      </w:r>
      <w:r>
        <w:rPr>
          <w:spacing w:val="-3"/>
          <w:sz w:val="20"/>
        </w:rPr>
        <w:t> </w:t>
      </w:r>
      <w:r>
        <w:rPr>
          <w:sz w:val="20"/>
        </w:rPr>
        <w:t>informar</w:t>
      </w:r>
      <w:r>
        <w:rPr>
          <w:spacing w:val="-3"/>
          <w:sz w:val="20"/>
        </w:rPr>
        <w:t> </w:t>
      </w:r>
      <w:r>
        <w:rPr>
          <w:sz w:val="20"/>
        </w:rPr>
        <w:t>sobre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evolución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siniestralidad</w:t>
      </w:r>
      <w:r>
        <w:rPr>
          <w:spacing w:val="-2"/>
          <w:sz w:val="20"/>
        </w:rPr>
        <w:t> </w:t>
      </w:r>
      <w:r>
        <w:rPr>
          <w:sz w:val="20"/>
        </w:rPr>
        <w:t>vial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España.</w:t>
      </w:r>
    </w:p>
    <w:p>
      <w:pPr>
        <w:pStyle w:val="ListParagraph"/>
        <w:numPr>
          <w:ilvl w:val="0"/>
          <w:numId w:val="7"/>
        </w:numPr>
        <w:tabs>
          <w:tab w:pos="1137" w:val="left" w:leader="none"/>
        </w:tabs>
        <w:spacing w:line="249" w:lineRule="auto" w:before="130" w:after="0"/>
        <w:ind w:left="474" w:right="1272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composición,</w:t>
      </w:r>
      <w:r>
        <w:rPr>
          <w:spacing w:val="1"/>
          <w:sz w:val="20"/>
        </w:rPr>
        <w:t> </w:t>
      </w:r>
      <w:r>
        <w:rPr>
          <w:sz w:val="20"/>
        </w:rPr>
        <w:t>organización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funcionamiento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Consejo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determinarán</w:t>
      </w:r>
      <w:r>
        <w:rPr>
          <w:spacing w:val="1"/>
          <w:sz w:val="20"/>
        </w:rPr>
        <w:t> </w:t>
      </w:r>
      <w:r>
        <w:rPr>
          <w:sz w:val="20"/>
        </w:rPr>
        <w:t>reglamentariamente. A estos efectos, podrán crearse Consejos Territoriales de Seguridad</w:t>
      </w:r>
      <w:r>
        <w:rPr>
          <w:spacing w:val="1"/>
          <w:sz w:val="20"/>
        </w:rPr>
        <w:t> </w:t>
      </w:r>
      <w:r>
        <w:rPr>
          <w:sz w:val="20"/>
        </w:rPr>
        <w:t>Vial. En todo caso, debe haber un equilibrio entre los colectivos representados y entre los</w:t>
      </w:r>
      <w:r>
        <w:rPr>
          <w:spacing w:val="1"/>
          <w:sz w:val="20"/>
        </w:rPr>
        <w:t> </w:t>
      </w:r>
      <w:r>
        <w:rPr>
          <w:sz w:val="20"/>
        </w:rPr>
        <w:t>distintos</w:t>
      </w:r>
      <w:r>
        <w:rPr>
          <w:spacing w:val="-2"/>
          <w:sz w:val="20"/>
        </w:rPr>
        <w:t> </w:t>
      </w:r>
      <w:r>
        <w:rPr>
          <w:sz w:val="20"/>
        </w:rPr>
        <w:t>sectores que</w:t>
      </w:r>
      <w:r>
        <w:rPr>
          <w:spacing w:val="-1"/>
          <w:sz w:val="20"/>
        </w:rPr>
        <w:t> </w:t>
      </w:r>
      <w:r>
        <w:rPr>
          <w:sz w:val="20"/>
        </w:rPr>
        <w:t>representan.</w:t>
      </w:r>
    </w:p>
    <w:p>
      <w:pPr>
        <w:pStyle w:val="BodyText"/>
        <w:spacing w:before="4"/>
        <w:ind w:left="0" w:firstLine="0"/>
        <w:jc w:val="left"/>
        <w:rPr>
          <w:sz w:val="30"/>
        </w:rPr>
      </w:pPr>
    </w:p>
    <w:p>
      <w:pPr>
        <w:pStyle w:val="BodyText"/>
        <w:spacing w:before="0"/>
        <w:ind w:left="2380" w:right="3178" w:firstLine="0"/>
        <w:jc w:val="center"/>
      </w:pPr>
      <w:bookmarkStart w:name="CAPÍTULO III. Conferencia Sectorial de T" w:id="45"/>
      <w:bookmarkEnd w:id="45"/>
      <w:r>
        <w:rPr/>
      </w:r>
      <w:bookmarkStart w:name="_bookmark19" w:id="46"/>
      <w:bookmarkEnd w:id="46"/>
      <w:r>
        <w:rPr/>
      </w:r>
      <w:r>
        <w:rPr/>
        <w:t>CAPÍTULO</w:t>
      </w:r>
      <w:r>
        <w:rPr>
          <w:spacing w:val="-8"/>
        </w:rPr>
        <w:t> </w:t>
      </w:r>
      <w:r>
        <w:rPr/>
        <w:t>III</w:t>
      </w:r>
    </w:p>
    <w:p>
      <w:pPr>
        <w:pStyle w:val="Heading2"/>
        <w:ind w:left="0" w:right="2028"/>
        <w:jc w:val="right"/>
      </w:pPr>
      <w:r>
        <w:rPr/>
        <w:t>Conferencia</w:t>
      </w:r>
      <w:r>
        <w:rPr>
          <w:spacing w:val="-5"/>
        </w:rPr>
        <w:t> </w:t>
      </w:r>
      <w:r>
        <w:rPr/>
        <w:t>Sectorial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Tráfico,</w:t>
      </w:r>
      <w:r>
        <w:rPr>
          <w:spacing w:val="-4"/>
        </w:rPr>
        <w:t> </w:t>
      </w:r>
      <w:r>
        <w:rPr/>
        <w:t>Seguridad</w:t>
      </w:r>
      <w:r>
        <w:rPr>
          <w:spacing w:val="-3"/>
        </w:rPr>
        <w:t> </w:t>
      </w:r>
      <w:r>
        <w:rPr/>
        <w:t>Vial</w:t>
      </w:r>
      <w:r>
        <w:rPr>
          <w:spacing w:val="-4"/>
        </w:rPr>
        <w:t> </w:t>
      </w:r>
      <w:r>
        <w:rPr/>
        <w:t>y</w:t>
      </w:r>
      <w:r>
        <w:rPr>
          <w:spacing w:val="-4"/>
        </w:rPr>
        <w:t> </w:t>
      </w:r>
      <w:r>
        <w:rPr/>
        <w:t>Movilidad</w:t>
      </w:r>
      <w:r>
        <w:rPr>
          <w:spacing w:val="-3"/>
        </w:rPr>
        <w:t> </w:t>
      </w:r>
      <w:r>
        <w:rPr/>
        <w:t>Sostenible</w:t>
      </w:r>
    </w:p>
    <w:p>
      <w:pPr>
        <w:pStyle w:val="BodyText"/>
        <w:spacing w:before="6"/>
        <w:ind w:left="0" w:firstLine="0"/>
        <w:jc w:val="left"/>
        <w:rPr>
          <w:rFonts w:ascii="Arial"/>
          <w:b/>
        </w:rPr>
      </w:pPr>
    </w:p>
    <w:p>
      <w:pPr>
        <w:spacing w:before="0"/>
        <w:ind w:left="0" w:right="2109" w:firstLine="0"/>
        <w:jc w:val="right"/>
        <w:rPr>
          <w:rFonts w:ascii="Arial" w:hAnsi="Arial"/>
          <w:i/>
          <w:sz w:val="20"/>
        </w:rPr>
      </w:pPr>
      <w:bookmarkStart w:name="Artículo 9. Conferencia Sectorial de Trá" w:id="47"/>
      <w:bookmarkEnd w:id="47"/>
      <w:r>
        <w:rPr/>
      </w:r>
      <w:bookmarkStart w:name="_bookmark20" w:id="48"/>
      <w:bookmarkEnd w:id="48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9.</w:t>
      </w:r>
      <w:r>
        <w:rPr>
          <w:rFonts w:ascii="Arial" w:hAnsi="Arial"/>
          <w:b/>
          <w:spacing w:val="48"/>
          <w:sz w:val="20"/>
        </w:rPr>
        <w:t> </w:t>
      </w:r>
      <w:r>
        <w:rPr>
          <w:rFonts w:ascii="Arial" w:hAnsi="Arial"/>
          <w:i/>
          <w:sz w:val="20"/>
        </w:rPr>
        <w:t>Conferencia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Sectorial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Tráfico,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Seguridad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Vial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Movilidad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Sostenible.</w:t>
      </w:r>
    </w:p>
    <w:p>
      <w:pPr>
        <w:pStyle w:val="ListParagraph"/>
        <w:numPr>
          <w:ilvl w:val="0"/>
          <w:numId w:val="9"/>
        </w:numPr>
        <w:tabs>
          <w:tab w:pos="1074" w:val="left" w:leader="none"/>
        </w:tabs>
        <w:spacing w:line="249" w:lineRule="auto" w:before="118" w:after="0"/>
        <w:ind w:left="474" w:right="1271" w:firstLine="340"/>
        <w:jc w:val="both"/>
        <w:rPr>
          <w:sz w:val="20"/>
        </w:rPr>
      </w:pPr>
      <w:r>
        <w:rPr>
          <w:sz w:val="20"/>
        </w:rPr>
        <w:t>Se crea la Conferencia Sectorial de Tráfico, Seguridad Vial y Movilidad Sostenible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órgano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cooperación</w:t>
      </w:r>
      <w:r>
        <w:rPr>
          <w:spacing w:val="1"/>
          <w:sz w:val="20"/>
        </w:rPr>
        <w:t> </w:t>
      </w:r>
      <w:r>
        <w:rPr>
          <w:sz w:val="20"/>
        </w:rPr>
        <w:t>entre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Administración</w:t>
      </w:r>
      <w:r>
        <w:rPr>
          <w:spacing w:val="1"/>
          <w:sz w:val="20"/>
        </w:rPr>
        <w:t> </w:t>
      </w:r>
      <w:r>
        <w:rPr>
          <w:sz w:val="20"/>
        </w:rPr>
        <w:t>General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Estado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administraciones de las comunidades autónomas que hayan asumido, competencias para la</w:t>
      </w:r>
      <w:r>
        <w:rPr>
          <w:spacing w:val="1"/>
          <w:sz w:val="20"/>
        </w:rPr>
        <w:t> </w:t>
      </w:r>
      <w:r>
        <w:rPr>
          <w:sz w:val="20"/>
        </w:rPr>
        <w:t>protección</w:t>
      </w:r>
      <w:r>
        <w:rPr>
          <w:spacing w:val="9"/>
          <w:sz w:val="20"/>
        </w:rPr>
        <w:t> </w:t>
      </w:r>
      <w:r>
        <w:rPr>
          <w:sz w:val="20"/>
        </w:rPr>
        <w:t>de</w:t>
      </w:r>
      <w:r>
        <w:rPr>
          <w:spacing w:val="9"/>
          <w:sz w:val="20"/>
        </w:rPr>
        <w:t> </w:t>
      </w:r>
      <w:r>
        <w:rPr>
          <w:sz w:val="20"/>
        </w:rPr>
        <w:t>personas</w:t>
      </w:r>
      <w:r>
        <w:rPr>
          <w:spacing w:val="9"/>
          <w:sz w:val="20"/>
        </w:rPr>
        <w:t> </w:t>
      </w:r>
      <w:r>
        <w:rPr>
          <w:sz w:val="20"/>
        </w:rPr>
        <w:t>y</w:t>
      </w:r>
      <w:r>
        <w:rPr>
          <w:spacing w:val="10"/>
          <w:sz w:val="20"/>
        </w:rPr>
        <w:t> </w:t>
      </w:r>
      <w:r>
        <w:rPr>
          <w:sz w:val="20"/>
        </w:rPr>
        <w:t>bienes</w:t>
      </w:r>
      <w:r>
        <w:rPr>
          <w:spacing w:val="10"/>
          <w:sz w:val="20"/>
        </w:rPr>
        <w:t> </w:t>
      </w:r>
      <w:r>
        <w:rPr>
          <w:sz w:val="20"/>
        </w:rPr>
        <w:t>y</w:t>
      </w:r>
      <w:r>
        <w:rPr>
          <w:spacing w:val="10"/>
          <w:sz w:val="20"/>
        </w:rPr>
        <w:t> </w:t>
      </w:r>
      <w:r>
        <w:rPr>
          <w:sz w:val="20"/>
        </w:rPr>
        <w:t>el</w:t>
      </w:r>
      <w:r>
        <w:rPr>
          <w:spacing w:val="9"/>
          <w:sz w:val="20"/>
        </w:rPr>
        <w:t> </w:t>
      </w:r>
      <w:r>
        <w:rPr>
          <w:sz w:val="20"/>
        </w:rPr>
        <w:t>mantenimiento</w:t>
      </w:r>
      <w:r>
        <w:rPr>
          <w:spacing w:val="10"/>
          <w:sz w:val="20"/>
        </w:rPr>
        <w:t> </w:t>
      </w:r>
      <w:r>
        <w:rPr>
          <w:sz w:val="20"/>
        </w:rPr>
        <w:t>del</w:t>
      </w:r>
      <w:r>
        <w:rPr>
          <w:spacing w:val="10"/>
          <w:sz w:val="20"/>
        </w:rPr>
        <w:t> </w:t>
      </w:r>
      <w:r>
        <w:rPr>
          <w:sz w:val="20"/>
        </w:rPr>
        <w:t>orden</w:t>
      </w:r>
      <w:r>
        <w:rPr>
          <w:spacing w:val="9"/>
          <w:sz w:val="20"/>
        </w:rPr>
        <w:t> </w:t>
      </w:r>
      <w:r>
        <w:rPr>
          <w:sz w:val="20"/>
        </w:rPr>
        <w:t>público</w:t>
      </w:r>
      <w:r>
        <w:rPr>
          <w:spacing w:val="9"/>
          <w:sz w:val="20"/>
        </w:rPr>
        <w:t> </w:t>
      </w:r>
      <w:r>
        <w:rPr>
          <w:sz w:val="20"/>
        </w:rPr>
        <w:t>y</w:t>
      </w:r>
      <w:r>
        <w:rPr>
          <w:spacing w:val="10"/>
          <w:sz w:val="20"/>
        </w:rPr>
        <w:t> </w:t>
      </w:r>
      <w:r>
        <w:rPr>
          <w:sz w:val="20"/>
        </w:rPr>
        <w:t>que</w:t>
      </w:r>
      <w:r>
        <w:rPr>
          <w:spacing w:val="10"/>
          <w:sz w:val="20"/>
        </w:rPr>
        <w:t> </w:t>
      </w:r>
      <w:r>
        <w:rPr>
          <w:sz w:val="20"/>
        </w:rPr>
        <w:t>hayan</w:t>
      </w:r>
      <w:r>
        <w:rPr>
          <w:spacing w:val="9"/>
          <w:sz w:val="20"/>
        </w:rPr>
        <w:t> </w:t>
      </w:r>
      <w:r>
        <w:rPr>
          <w:sz w:val="20"/>
        </w:rPr>
        <w:t>recibido</w:t>
      </w:r>
      <w:r>
        <w:rPr>
          <w:spacing w:val="1"/>
          <w:sz w:val="20"/>
        </w:rPr>
        <w:t> </w:t>
      </w:r>
      <w:r>
        <w:rPr>
          <w:sz w:val="20"/>
        </w:rPr>
        <w:t>el traspaso de funciones y servicios en materia de tráfico y circulación de vehículos a motor.</w:t>
      </w:r>
      <w:r>
        <w:rPr>
          <w:spacing w:val="1"/>
          <w:sz w:val="20"/>
        </w:rPr>
        <w:t> </w:t>
      </w:r>
      <w:r>
        <w:rPr>
          <w:sz w:val="20"/>
        </w:rPr>
        <w:t>La conferencia sectorial desarrollará una actuación coordinada en esta materia, con atención</w:t>
      </w:r>
      <w:r>
        <w:rPr>
          <w:spacing w:val="-53"/>
          <w:sz w:val="20"/>
        </w:rPr>
        <w:t> </w:t>
      </w:r>
      <w:r>
        <w:rPr>
          <w:sz w:val="20"/>
        </w:rPr>
        <w:t>a los principios de lealtad institucional y respeto recíproco en el ejercicio de las competencias</w:t>
      </w:r>
      <w:r>
        <w:rPr>
          <w:spacing w:val="-53"/>
          <w:sz w:val="20"/>
        </w:rPr>
        <w:t> </w:t>
      </w:r>
      <w:r>
        <w:rPr>
          <w:sz w:val="20"/>
        </w:rPr>
        <w:t>atribuidas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dichas</w:t>
      </w:r>
      <w:r>
        <w:rPr>
          <w:spacing w:val="-1"/>
          <w:sz w:val="20"/>
        </w:rPr>
        <w:t> </w:t>
      </w:r>
      <w:r>
        <w:rPr>
          <w:sz w:val="20"/>
        </w:rPr>
        <w:t>administraciones.</w:t>
      </w:r>
    </w:p>
    <w:p>
      <w:pPr>
        <w:pStyle w:val="ListParagraph"/>
        <w:numPr>
          <w:ilvl w:val="0"/>
          <w:numId w:val="9"/>
        </w:numPr>
        <w:tabs>
          <w:tab w:pos="1043" w:val="left" w:leader="none"/>
        </w:tabs>
        <w:spacing w:line="249" w:lineRule="auto" w:before="6" w:after="0"/>
        <w:ind w:left="474" w:right="1273" w:firstLine="340"/>
        <w:jc w:val="both"/>
        <w:rPr>
          <w:sz w:val="20"/>
        </w:rPr>
      </w:pPr>
      <w:r>
        <w:rPr>
          <w:sz w:val="20"/>
        </w:rPr>
        <w:t>La conferencia sectorial aprobará su reglamento interno, que regulará su organización</w:t>
      </w:r>
      <w:r>
        <w:rPr>
          <w:spacing w:val="1"/>
          <w:sz w:val="20"/>
        </w:rPr>
        <w:t> </w:t>
      </w:r>
      <w:r>
        <w:rPr>
          <w:sz w:val="20"/>
        </w:rPr>
        <w:t>y funcionamiento.</w:t>
      </w:r>
    </w:p>
    <w:p>
      <w:pPr>
        <w:pStyle w:val="BodyText"/>
        <w:spacing w:before="0"/>
        <w:ind w:left="0" w:firstLine="0"/>
        <w:jc w:val="left"/>
        <w:rPr>
          <w:sz w:val="26"/>
        </w:rPr>
      </w:pPr>
    </w:p>
    <w:p>
      <w:pPr>
        <w:pStyle w:val="BodyText"/>
        <w:spacing w:before="162"/>
        <w:ind w:left="2381" w:right="3178" w:firstLine="0"/>
        <w:jc w:val="center"/>
      </w:pPr>
      <w:bookmarkStart w:name="TÍTULO II. Normas de comportamiento en l" w:id="49"/>
      <w:bookmarkEnd w:id="49"/>
      <w:r>
        <w:rPr/>
      </w:r>
      <w:bookmarkStart w:name="_bookmark21" w:id="50"/>
      <w:bookmarkEnd w:id="50"/>
      <w:r>
        <w:rPr/>
      </w:r>
      <w:r>
        <w:rPr/>
        <w:t>TÍTULO II</w:t>
      </w:r>
    </w:p>
    <w:p>
      <w:pPr>
        <w:pStyle w:val="Heading2"/>
        <w:ind w:left="1958" w:right="2757"/>
      </w:pPr>
      <w:r>
        <w:rPr/>
        <w:t>Normas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comportamiento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la</w:t>
      </w:r>
      <w:r>
        <w:rPr>
          <w:spacing w:val="-5"/>
        </w:rPr>
        <w:t> </w:t>
      </w:r>
      <w:r>
        <w:rPr/>
        <w:t>circulación</w:t>
      </w:r>
    </w:p>
    <w:p>
      <w:pPr>
        <w:pStyle w:val="BodyText"/>
        <w:spacing w:before="5"/>
        <w:ind w:left="0" w:firstLine="0"/>
        <w:jc w:val="left"/>
        <w:rPr>
          <w:rFonts w:ascii="Arial"/>
          <w:b/>
          <w:sz w:val="30"/>
        </w:rPr>
      </w:pPr>
    </w:p>
    <w:p>
      <w:pPr>
        <w:pStyle w:val="BodyText"/>
        <w:spacing w:before="0"/>
        <w:ind w:left="2380" w:right="3178" w:firstLine="0"/>
        <w:jc w:val="center"/>
      </w:pPr>
      <w:bookmarkStart w:name="CAPÍTULO I. Normas generales" w:id="51"/>
      <w:bookmarkEnd w:id="51"/>
      <w:r>
        <w:rPr/>
      </w:r>
      <w:bookmarkStart w:name="_bookmark22" w:id="52"/>
      <w:bookmarkEnd w:id="52"/>
      <w:r>
        <w:rPr/>
      </w:r>
      <w:r>
        <w:rPr/>
        <w:t>CAPÍTULO</w:t>
      </w:r>
      <w:r>
        <w:rPr>
          <w:spacing w:val="-8"/>
        </w:rPr>
        <w:t> </w:t>
      </w:r>
      <w:r>
        <w:rPr/>
        <w:t>I</w:t>
      </w:r>
    </w:p>
    <w:p>
      <w:pPr>
        <w:pStyle w:val="Heading2"/>
        <w:ind w:left="2381"/>
      </w:pPr>
      <w:r>
        <w:rPr/>
        <w:t>Normas</w:t>
      </w:r>
      <w:r>
        <w:rPr>
          <w:spacing w:val="-4"/>
        </w:rPr>
        <w:t> </w:t>
      </w:r>
      <w:r>
        <w:rPr/>
        <w:t>generales</w:t>
      </w:r>
    </w:p>
    <w:p>
      <w:pPr>
        <w:pStyle w:val="BodyText"/>
        <w:spacing w:before="6"/>
        <w:ind w:left="0" w:firstLine="0"/>
        <w:jc w:val="left"/>
        <w:rPr>
          <w:rFonts w:ascii="Arial"/>
          <w:b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0. Usuarios, conductores y tit" w:id="53"/>
      <w:bookmarkEnd w:id="53"/>
      <w:r>
        <w:rPr/>
      </w:r>
      <w:bookmarkStart w:name="_bookmark23" w:id="54"/>
      <w:bookmarkEnd w:id="54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10.</w:t>
      </w:r>
      <w:r>
        <w:rPr>
          <w:rFonts w:ascii="Arial" w:hAnsi="Arial"/>
          <w:b/>
          <w:spacing w:val="51"/>
          <w:sz w:val="20"/>
        </w:rPr>
        <w:t> </w:t>
      </w:r>
      <w:r>
        <w:rPr>
          <w:rFonts w:ascii="Arial" w:hAnsi="Arial"/>
          <w:i/>
          <w:sz w:val="20"/>
        </w:rPr>
        <w:t>Usuarios,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conductores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titulares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vehículos.</w:t>
      </w:r>
    </w:p>
    <w:p>
      <w:pPr>
        <w:pStyle w:val="ListParagraph"/>
        <w:numPr>
          <w:ilvl w:val="0"/>
          <w:numId w:val="10"/>
        </w:numPr>
        <w:tabs>
          <w:tab w:pos="1100" w:val="left" w:leader="none"/>
        </w:tabs>
        <w:spacing w:line="249" w:lineRule="auto" w:before="118" w:after="0"/>
        <w:ind w:left="474" w:right="1274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usuario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vía</w:t>
      </w:r>
      <w:r>
        <w:rPr>
          <w:spacing w:val="1"/>
          <w:sz w:val="20"/>
        </w:rPr>
        <w:t> </w:t>
      </w:r>
      <w:r>
        <w:rPr>
          <w:sz w:val="20"/>
        </w:rPr>
        <w:t>está</w:t>
      </w:r>
      <w:r>
        <w:rPr>
          <w:spacing w:val="1"/>
          <w:sz w:val="20"/>
        </w:rPr>
        <w:t> </w:t>
      </w:r>
      <w:r>
        <w:rPr>
          <w:sz w:val="20"/>
        </w:rPr>
        <w:t>obligado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comportarse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forma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entorpezca</w:t>
      </w:r>
      <w:r>
        <w:rPr>
          <w:spacing w:val="1"/>
          <w:sz w:val="20"/>
        </w:rPr>
        <w:t> </w:t>
      </w:r>
      <w:r>
        <w:rPr>
          <w:sz w:val="20"/>
        </w:rPr>
        <w:t>indebidamente la circulación, ni cause peligro, perjuicios o molestias innecesarias a las</w:t>
      </w:r>
      <w:r>
        <w:rPr>
          <w:spacing w:val="1"/>
          <w:sz w:val="20"/>
        </w:rPr>
        <w:t> </w:t>
      </w:r>
      <w:r>
        <w:rPr>
          <w:sz w:val="20"/>
        </w:rPr>
        <w:t>personas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daños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bienes.</w:t>
      </w:r>
    </w:p>
    <w:p>
      <w:pPr>
        <w:pStyle w:val="ListParagraph"/>
        <w:numPr>
          <w:ilvl w:val="0"/>
          <w:numId w:val="10"/>
        </w:numPr>
        <w:tabs>
          <w:tab w:pos="1114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conductor</w:t>
      </w:r>
      <w:r>
        <w:rPr>
          <w:spacing w:val="1"/>
          <w:sz w:val="20"/>
        </w:rPr>
        <w:t> </w:t>
      </w:r>
      <w:r>
        <w:rPr>
          <w:sz w:val="20"/>
        </w:rPr>
        <w:t>debe</w:t>
      </w:r>
      <w:r>
        <w:rPr>
          <w:spacing w:val="1"/>
          <w:sz w:val="20"/>
        </w:rPr>
        <w:t> </w:t>
      </w:r>
      <w:r>
        <w:rPr>
          <w:sz w:val="20"/>
        </w:rPr>
        <w:t>utilizar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vehículo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diligencia,</w:t>
      </w:r>
      <w:r>
        <w:rPr>
          <w:spacing w:val="1"/>
          <w:sz w:val="20"/>
        </w:rPr>
        <w:t> </w:t>
      </w:r>
      <w:r>
        <w:rPr>
          <w:sz w:val="20"/>
        </w:rPr>
        <w:t>precaución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atención</w:t>
      </w:r>
      <w:r>
        <w:rPr>
          <w:spacing w:val="1"/>
          <w:sz w:val="20"/>
        </w:rPr>
        <w:t> </w:t>
      </w:r>
      <w:r>
        <w:rPr>
          <w:sz w:val="20"/>
        </w:rPr>
        <w:t>necesarias para evitar todo daño, propio o ajeno, cuidando de no poner en peligro, tanto a sí</w:t>
      </w:r>
      <w:r>
        <w:rPr>
          <w:spacing w:val="1"/>
          <w:sz w:val="20"/>
        </w:rPr>
        <w:t> </w:t>
      </w:r>
      <w:r>
        <w:rPr>
          <w:sz w:val="20"/>
        </w:rPr>
        <w:t>mismo</w:t>
      </w:r>
      <w:r>
        <w:rPr>
          <w:spacing w:val="-1"/>
          <w:sz w:val="20"/>
        </w:rPr>
        <w:t> </w:t>
      </w:r>
      <w:r>
        <w:rPr>
          <w:sz w:val="20"/>
        </w:rPr>
        <w:t>como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demás</w:t>
      </w:r>
      <w:r>
        <w:rPr>
          <w:spacing w:val="-1"/>
          <w:sz w:val="20"/>
        </w:rPr>
        <w:t> </w:t>
      </w:r>
      <w:r>
        <w:rPr>
          <w:sz w:val="20"/>
        </w:rPr>
        <w:t>ocupantes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vehículo</w:t>
      </w:r>
      <w:r>
        <w:rPr>
          <w:spacing w:val="-1"/>
          <w:sz w:val="20"/>
        </w:rPr>
        <w:t> </w:t>
      </w:r>
      <w:r>
        <w:rPr>
          <w:sz w:val="20"/>
        </w:rPr>
        <w:t>y al</w:t>
      </w:r>
      <w:r>
        <w:rPr>
          <w:spacing w:val="-2"/>
          <w:sz w:val="20"/>
        </w:rPr>
        <w:t> </w:t>
      </w:r>
      <w:r>
        <w:rPr>
          <w:sz w:val="20"/>
        </w:rPr>
        <w:t>resto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usuarios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vía.</w:t>
      </w:r>
    </w:p>
    <w:p>
      <w:pPr>
        <w:pStyle w:val="BodyText"/>
        <w:spacing w:line="249" w:lineRule="auto" w:before="3"/>
        <w:ind w:right="1274"/>
      </w:pPr>
      <w:r>
        <w:rPr/>
        <w:t>El</w:t>
      </w:r>
      <w:r>
        <w:rPr>
          <w:spacing w:val="1"/>
        </w:rPr>
        <w:t> </w:t>
      </w:r>
      <w:r>
        <w:rPr/>
        <w:t>conductor</w:t>
      </w:r>
      <w:r>
        <w:rPr>
          <w:spacing w:val="1"/>
        </w:rPr>
        <w:t> </w:t>
      </w:r>
      <w:r>
        <w:rPr/>
        <w:t>debe</w:t>
      </w:r>
      <w:r>
        <w:rPr>
          <w:spacing w:val="1"/>
        </w:rPr>
        <w:t> </w:t>
      </w:r>
      <w:r>
        <w:rPr/>
        <w:t>verificar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placas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matrícula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vehículo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presentan</w:t>
      </w:r>
      <w:r>
        <w:rPr>
          <w:spacing w:val="1"/>
        </w:rPr>
        <w:t> </w:t>
      </w:r>
      <w:r>
        <w:rPr/>
        <w:t>obstáculos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impidan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dificulten</w:t>
      </w:r>
      <w:r>
        <w:rPr>
          <w:spacing w:val="-1"/>
        </w:rPr>
        <w:t> </w:t>
      </w:r>
      <w:r>
        <w:rPr/>
        <w:t>su</w:t>
      </w:r>
      <w:r>
        <w:rPr>
          <w:spacing w:val="-1"/>
        </w:rPr>
        <w:t> </w:t>
      </w:r>
      <w:r>
        <w:rPr/>
        <w:t>lectura</w:t>
      </w:r>
      <w:r>
        <w:rPr>
          <w:spacing w:val="-2"/>
        </w:rPr>
        <w:t> </w:t>
      </w:r>
      <w:r>
        <w:rPr/>
        <w:t>e</w:t>
      </w:r>
      <w:r>
        <w:rPr>
          <w:spacing w:val="-2"/>
        </w:rPr>
        <w:t> </w:t>
      </w:r>
      <w:r>
        <w:rPr/>
        <w:t>identificación.</w:t>
      </w:r>
    </w:p>
    <w:p>
      <w:pPr>
        <w:pStyle w:val="ListParagraph"/>
        <w:numPr>
          <w:ilvl w:val="0"/>
          <w:numId w:val="10"/>
        </w:numPr>
        <w:tabs>
          <w:tab w:pos="1051" w:val="left" w:leader="none"/>
        </w:tabs>
        <w:spacing w:line="249" w:lineRule="auto" w:before="1" w:after="0"/>
        <w:ind w:left="474" w:right="1272" w:firstLine="340"/>
        <w:jc w:val="both"/>
        <w:rPr>
          <w:sz w:val="20"/>
        </w:rPr>
      </w:pPr>
      <w:r>
        <w:rPr>
          <w:sz w:val="20"/>
        </w:rPr>
        <w:t>El titular y, en su caso, el arrendatario de un vehículo tiene el deber de actuar con la</w:t>
      </w:r>
      <w:r>
        <w:rPr>
          <w:spacing w:val="1"/>
          <w:sz w:val="20"/>
        </w:rPr>
        <w:t> </w:t>
      </w:r>
      <w:r>
        <w:rPr>
          <w:sz w:val="20"/>
        </w:rPr>
        <w:t>máxima diligencia para evitar los riesgos que conlleva su utilización, mantenerlo en las</w:t>
      </w:r>
      <w:r>
        <w:rPr>
          <w:spacing w:val="1"/>
          <w:sz w:val="20"/>
        </w:rPr>
        <w:t> </w:t>
      </w:r>
      <w:r>
        <w:rPr>
          <w:sz w:val="20"/>
        </w:rPr>
        <w:t>condiciones</w:t>
      </w:r>
      <w:r>
        <w:rPr>
          <w:spacing w:val="46"/>
          <w:sz w:val="20"/>
        </w:rPr>
        <w:t> </w:t>
      </w:r>
      <w:r>
        <w:rPr>
          <w:sz w:val="20"/>
        </w:rPr>
        <w:t>legal</w:t>
      </w:r>
      <w:r>
        <w:rPr>
          <w:spacing w:val="47"/>
          <w:sz w:val="20"/>
        </w:rPr>
        <w:t> </w:t>
      </w:r>
      <w:r>
        <w:rPr>
          <w:sz w:val="20"/>
        </w:rPr>
        <w:t>y</w:t>
      </w:r>
      <w:r>
        <w:rPr>
          <w:spacing w:val="46"/>
          <w:sz w:val="20"/>
        </w:rPr>
        <w:t> </w:t>
      </w:r>
      <w:r>
        <w:rPr>
          <w:sz w:val="20"/>
        </w:rPr>
        <w:t>reglamentariamente</w:t>
      </w:r>
      <w:r>
        <w:rPr>
          <w:spacing w:val="47"/>
          <w:sz w:val="20"/>
        </w:rPr>
        <w:t> </w:t>
      </w:r>
      <w:r>
        <w:rPr>
          <w:sz w:val="20"/>
        </w:rPr>
        <w:t>establecidas,</w:t>
      </w:r>
      <w:r>
        <w:rPr>
          <w:spacing w:val="47"/>
          <w:sz w:val="20"/>
        </w:rPr>
        <w:t> </w:t>
      </w:r>
      <w:r>
        <w:rPr>
          <w:sz w:val="20"/>
        </w:rPr>
        <w:t>someterlo</w:t>
      </w:r>
      <w:r>
        <w:rPr>
          <w:spacing w:val="46"/>
          <w:sz w:val="20"/>
        </w:rPr>
        <w:t> </w:t>
      </w:r>
      <w:r>
        <w:rPr>
          <w:sz w:val="20"/>
        </w:rPr>
        <w:t>a</w:t>
      </w:r>
      <w:r>
        <w:rPr>
          <w:spacing w:val="47"/>
          <w:sz w:val="20"/>
        </w:rPr>
        <w:t> </w:t>
      </w:r>
      <w:r>
        <w:rPr>
          <w:sz w:val="20"/>
        </w:rPr>
        <w:t>los</w:t>
      </w:r>
      <w:r>
        <w:rPr>
          <w:spacing w:val="46"/>
          <w:sz w:val="20"/>
        </w:rPr>
        <w:t> </w:t>
      </w:r>
      <w:r>
        <w:rPr>
          <w:sz w:val="20"/>
        </w:rPr>
        <w:t>reconocimientos</w:t>
      </w:r>
      <w:r>
        <w:rPr>
          <w:spacing w:val="47"/>
          <w:sz w:val="20"/>
        </w:rPr>
        <w:t> </w:t>
      </w:r>
      <w:r>
        <w:rPr>
          <w:sz w:val="20"/>
        </w:rPr>
        <w:t>e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3" w:firstLine="0"/>
        <w:jc w:val="left"/>
      </w:pPr>
      <w:r>
        <w:rPr/>
        <w:t>inspecciones que correspondan e impedir que sea conducido por quien nunca haya obtenido</w:t>
      </w:r>
      <w:r>
        <w:rPr>
          <w:spacing w:val="-53"/>
        </w:rPr>
        <w:t> </w:t>
      </w:r>
      <w:r>
        <w:rPr/>
        <w:t>el</w:t>
      </w:r>
      <w:r>
        <w:rPr>
          <w:spacing w:val="-2"/>
        </w:rPr>
        <w:t> </w:t>
      </w:r>
      <w:r>
        <w:rPr/>
        <w:t>permiso</w:t>
      </w:r>
      <w:r>
        <w:rPr>
          <w:spacing w:val="-1"/>
        </w:rPr>
        <w:t> </w:t>
      </w:r>
      <w:r>
        <w:rPr/>
        <w:t>o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licencia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conducción correspondiente.</w:t>
      </w:r>
    </w:p>
    <w:p>
      <w:pPr>
        <w:pStyle w:val="BodyText"/>
        <w:spacing w:before="4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1. Obligaciones del titular de" w:id="55"/>
      <w:bookmarkEnd w:id="55"/>
      <w:r>
        <w:rPr/>
      </w:r>
      <w:bookmarkStart w:name="_bookmark24" w:id="56"/>
      <w:bookmarkEnd w:id="56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11.</w:t>
      </w:r>
      <w:r>
        <w:rPr>
          <w:rFonts w:ascii="Arial" w:hAnsi="Arial"/>
          <w:b/>
          <w:spacing w:val="50"/>
          <w:sz w:val="20"/>
        </w:rPr>
        <w:t> </w:t>
      </w:r>
      <w:r>
        <w:rPr>
          <w:rFonts w:ascii="Arial" w:hAnsi="Arial"/>
          <w:i/>
          <w:sz w:val="20"/>
        </w:rPr>
        <w:t>Obligaciones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titular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vehículo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conductor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habitual.</w:t>
      </w:r>
    </w:p>
    <w:p>
      <w:pPr>
        <w:pStyle w:val="ListParagraph"/>
        <w:numPr>
          <w:ilvl w:val="0"/>
          <w:numId w:val="11"/>
        </w:numPr>
        <w:tabs>
          <w:tab w:pos="1037" w:val="left" w:leader="none"/>
        </w:tabs>
        <w:spacing w:line="240" w:lineRule="auto" w:before="117" w:after="0"/>
        <w:ind w:left="1036" w:right="0" w:hanging="223"/>
        <w:jc w:val="left"/>
        <w:rPr>
          <w:sz w:val="20"/>
        </w:rPr>
      </w:pP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titular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un</w:t>
      </w:r>
      <w:r>
        <w:rPr>
          <w:spacing w:val="-3"/>
          <w:sz w:val="20"/>
        </w:rPr>
        <w:t> </w:t>
      </w:r>
      <w:r>
        <w:rPr>
          <w:sz w:val="20"/>
        </w:rPr>
        <w:t>vehículo</w:t>
      </w:r>
      <w:r>
        <w:rPr>
          <w:spacing w:val="-2"/>
          <w:sz w:val="20"/>
        </w:rPr>
        <w:t> </w:t>
      </w:r>
      <w:r>
        <w:rPr>
          <w:sz w:val="20"/>
        </w:rPr>
        <w:t>tiene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siguientes</w:t>
      </w:r>
      <w:r>
        <w:rPr>
          <w:spacing w:val="-2"/>
          <w:sz w:val="20"/>
        </w:rPr>
        <w:t> </w:t>
      </w:r>
      <w:r>
        <w:rPr>
          <w:sz w:val="20"/>
        </w:rPr>
        <w:t>obligaciones:</w:t>
      </w:r>
    </w:p>
    <w:p>
      <w:pPr>
        <w:pStyle w:val="ListParagraph"/>
        <w:numPr>
          <w:ilvl w:val="0"/>
          <w:numId w:val="12"/>
        </w:numPr>
        <w:tabs>
          <w:tab w:pos="1054" w:val="left" w:leader="none"/>
        </w:tabs>
        <w:spacing w:line="249" w:lineRule="auto" w:before="130" w:after="0"/>
        <w:ind w:left="474" w:right="1272" w:firstLine="340"/>
        <w:jc w:val="both"/>
        <w:rPr>
          <w:sz w:val="20"/>
        </w:rPr>
      </w:pPr>
      <w:r>
        <w:rPr>
          <w:sz w:val="20"/>
        </w:rPr>
        <w:t>Facilitar a la Administración la identificación del conductor del vehículo en el momento</w:t>
      </w:r>
      <w:r>
        <w:rPr>
          <w:spacing w:val="1"/>
          <w:sz w:val="20"/>
        </w:rPr>
        <w:t> </w:t>
      </w:r>
      <w:r>
        <w:rPr>
          <w:sz w:val="20"/>
        </w:rPr>
        <w:t>de cometerse una infracción. Los datos facilitados deben incluir el número del permiso o</w:t>
      </w:r>
      <w:r>
        <w:rPr>
          <w:spacing w:val="1"/>
          <w:sz w:val="20"/>
        </w:rPr>
        <w:t> </w:t>
      </w:r>
      <w:r>
        <w:rPr>
          <w:sz w:val="20"/>
        </w:rPr>
        <w:t>licencia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conducción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permita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identificación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Registro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Conductores</w:t>
      </w:r>
      <w:r>
        <w:rPr>
          <w:spacing w:val="1"/>
          <w:sz w:val="20"/>
        </w:rPr>
        <w:t> </w:t>
      </w:r>
      <w:r>
        <w:rPr>
          <w:sz w:val="20"/>
        </w:rPr>
        <w:t>e</w:t>
      </w:r>
      <w:r>
        <w:rPr>
          <w:spacing w:val="1"/>
          <w:sz w:val="20"/>
        </w:rPr>
        <w:t> </w:t>
      </w:r>
      <w:r>
        <w:rPr>
          <w:sz w:val="20"/>
        </w:rPr>
        <w:t>Infractores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organismo</w:t>
      </w:r>
      <w:r>
        <w:rPr>
          <w:spacing w:val="-2"/>
          <w:sz w:val="20"/>
        </w:rPr>
        <w:t> </w:t>
      </w:r>
      <w:r>
        <w:rPr>
          <w:sz w:val="20"/>
        </w:rPr>
        <w:t>autónomo</w:t>
      </w:r>
      <w:r>
        <w:rPr>
          <w:spacing w:val="-1"/>
          <w:sz w:val="20"/>
        </w:rPr>
        <w:t> </w:t>
      </w:r>
      <w:r>
        <w:rPr>
          <w:sz w:val="20"/>
        </w:rPr>
        <w:t>Jefatura</w:t>
      </w:r>
      <w:r>
        <w:rPr>
          <w:spacing w:val="-1"/>
          <w:sz w:val="20"/>
        </w:rPr>
        <w:t> </w:t>
      </w:r>
      <w:r>
        <w:rPr>
          <w:sz w:val="20"/>
        </w:rPr>
        <w:t>Central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Tráfico.</w:t>
      </w:r>
    </w:p>
    <w:p>
      <w:pPr>
        <w:pStyle w:val="BodyText"/>
        <w:spacing w:line="249" w:lineRule="auto" w:before="4"/>
        <w:ind w:right="1271"/>
      </w:pPr>
      <w:r>
        <w:rPr/>
        <w:t>Si el conductor no figura inscrito en el aludido Registro de Conductores e Infractores, el</w:t>
      </w:r>
      <w:r>
        <w:rPr>
          <w:spacing w:val="1"/>
        </w:rPr>
        <w:t> </w:t>
      </w:r>
      <w:r>
        <w:rPr/>
        <w:t>titular deberá disponer de copia de la autorización administrativa que le habilite a conducir en</w:t>
      </w:r>
      <w:r>
        <w:rPr>
          <w:spacing w:val="-53"/>
        </w:rPr>
        <w:t> </w:t>
      </w:r>
      <w:r>
        <w:rPr/>
        <w:t>España y facilitarla a la Administración cuando le sea requerida. Si el titular fuese una</w:t>
      </w:r>
      <w:r>
        <w:rPr>
          <w:spacing w:val="1"/>
        </w:rPr>
        <w:t> </w:t>
      </w:r>
      <w:r>
        <w:rPr/>
        <w:t>empresa de alquiler de vehículos sin conductor, la copia de la autorización administrativa</w:t>
      </w:r>
      <w:r>
        <w:rPr>
          <w:spacing w:val="1"/>
        </w:rPr>
        <w:t> </w:t>
      </w:r>
      <w:r>
        <w:rPr/>
        <w:t>podrá</w:t>
      </w:r>
      <w:r>
        <w:rPr>
          <w:spacing w:val="-2"/>
        </w:rPr>
        <w:t> </w:t>
      </w:r>
      <w:r>
        <w:rPr/>
        <w:t>sustituirse por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copia del</w:t>
      </w:r>
      <w:r>
        <w:rPr>
          <w:spacing w:val="-2"/>
        </w:rPr>
        <w:t> </w:t>
      </w:r>
      <w:r>
        <w:rPr/>
        <w:t>contrato de</w:t>
      </w:r>
      <w:r>
        <w:rPr>
          <w:spacing w:val="-2"/>
        </w:rPr>
        <w:t> </w:t>
      </w:r>
      <w:r>
        <w:rPr/>
        <w:t>arrendamiento.</w:t>
      </w:r>
    </w:p>
    <w:p>
      <w:pPr>
        <w:pStyle w:val="ListParagraph"/>
        <w:numPr>
          <w:ilvl w:val="0"/>
          <w:numId w:val="12"/>
        </w:numPr>
        <w:tabs>
          <w:tab w:pos="1057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Impedir que el vehículo sea conducido por quien nunca haya obtenido el permiso o la</w:t>
      </w:r>
      <w:r>
        <w:rPr>
          <w:spacing w:val="1"/>
          <w:sz w:val="20"/>
        </w:rPr>
        <w:t> </w:t>
      </w:r>
      <w:r>
        <w:rPr>
          <w:sz w:val="20"/>
        </w:rPr>
        <w:t>licencia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conducción correspondiente.</w:t>
      </w:r>
    </w:p>
    <w:p>
      <w:pPr>
        <w:pStyle w:val="ListParagraph"/>
        <w:numPr>
          <w:ilvl w:val="0"/>
          <w:numId w:val="11"/>
        </w:numPr>
        <w:tabs>
          <w:tab w:pos="1099" w:val="left" w:leader="none"/>
        </w:tabs>
        <w:spacing w:line="249" w:lineRule="auto" w:before="121" w:after="0"/>
        <w:ind w:left="474" w:right="1273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titular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vehículo</w:t>
      </w:r>
      <w:r>
        <w:rPr>
          <w:spacing w:val="1"/>
          <w:sz w:val="20"/>
        </w:rPr>
        <w:t> </w:t>
      </w:r>
      <w:r>
        <w:rPr>
          <w:sz w:val="20"/>
        </w:rPr>
        <w:t>puede</w:t>
      </w:r>
      <w:r>
        <w:rPr>
          <w:spacing w:val="1"/>
          <w:sz w:val="20"/>
        </w:rPr>
        <w:t> </w:t>
      </w:r>
      <w:r>
        <w:rPr>
          <w:sz w:val="20"/>
        </w:rPr>
        <w:t>comunicar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Registro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Vehículos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organismo</w:t>
      </w:r>
      <w:r>
        <w:rPr>
          <w:spacing w:val="1"/>
          <w:sz w:val="20"/>
        </w:rPr>
        <w:t> </w:t>
      </w:r>
      <w:r>
        <w:rPr>
          <w:sz w:val="20"/>
        </w:rPr>
        <w:t>autónomo Jefatura Central de Tráfico la identidad del conductor habitual del mismo. En este</w:t>
      </w:r>
      <w:r>
        <w:rPr>
          <w:spacing w:val="1"/>
          <w:sz w:val="20"/>
        </w:rPr>
        <w:t> </w:t>
      </w:r>
      <w:r>
        <w:rPr>
          <w:sz w:val="20"/>
        </w:rPr>
        <w:t>supuesto, el titular queda exonerado de las obligaciones anteriores, que se trasladan al</w:t>
      </w:r>
      <w:r>
        <w:rPr>
          <w:spacing w:val="1"/>
          <w:sz w:val="20"/>
        </w:rPr>
        <w:t> </w:t>
      </w:r>
      <w:r>
        <w:rPr>
          <w:sz w:val="20"/>
        </w:rPr>
        <w:t>conductor</w:t>
      </w:r>
      <w:r>
        <w:rPr>
          <w:spacing w:val="-1"/>
          <w:sz w:val="20"/>
        </w:rPr>
        <w:t> </w:t>
      </w:r>
      <w:r>
        <w:rPr>
          <w:sz w:val="20"/>
        </w:rPr>
        <w:t>habitual.</w:t>
      </w:r>
    </w:p>
    <w:p>
      <w:pPr>
        <w:pStyle w:val="ListParagraph"/>
        <w:numPr>
          <w:ilvl w:val="0"/>
          <w:numId w:val="11"/>
        </w:numPr>
        <w:tabs>
          <w:tab w:pos="1088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Las obligaciones establecidas en el apartado 1 y la comunicación descrita en el</w:t>
      </w:r>
      <w:r>
        <w:rPr>
          <w:spacing w:val="1"/>
          <w:sz w:val="20"/>
        </w:rPr>
        <w:t> </w:t>
      </w:r>
      <w:r>
        <w:rPr>
          <w:sz w:val="20"/>
        </w:rPr>
        <w:t>apartado anterior corresponden al arrendatario a largo plazo del vehículo, en el supuesto de</w:t>
      </w:r>
      <w:r>
        <w:rPr>
          <w:spacing w:val="1"/>
          <w:sz w:val="20"/>
        </w:rPr>
        <w:t> </w:t>
      </w:r>
      <w:r>
        <w:rPr>
          <w:sz w:val="20"/>
        </w:rPr>
        <w:t>que haya constancia de éste en el Registro de Vehículos del organismo autónomo Jefatura</w:t>
      </w:r>
      <w:r>
        <w:rPr>
          <w:spacing w:val="1"/>
          <w:sz w:val="20"/>
        </w:rPr>
        <w:t> </w:t>
      </w:r>
      <w:r>
        <w:rPr>
          <w:sz w:val="20"/>
        </w:rPr>
        <w:t>Central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Tráfico.</w:t>
      </w:r>
    </w:p>
    <w:p>
      <w:pPr>
        <w:pStyle w:val="ListParagraph"/>
        <w:numPr>
          <w:ilvl w:val="0"/>
          <w:numId w:val="11"/>
        </w:numPr>
        <w:tabs>
          <w:tab w:pos="1059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El titular del vehículo en régimen de arrendamiento a largo plazo debe comunicar al</w:t>
      </w:r>
      <w:r>
        <w:rPr>
          <w:spacing w:val="1"/>
          <w:sz w:val="20"/>
        </w:rPr>
        <w:t> </w:t>
      </w:r>
      <w:r>
        <w:rPr>
          <w:sz w:val="20"/>
        </w:rPr>
        <w:t>Registro de Vehículos del organismo autónomo Jefatura Central de Tráfico la identidad del</w:t>
      </w:r>
      <w:r>
        <w:rPr>
          <w:spacing w:val="1"/>
          <w:sz w:val="20"/>
        </w:rPr>
        <w:t> </w:t>
      </w:r>
      <w:r>
        <w:rPr>
          <w:sz w:val="20"/>
        </w:rPr>
        <w:t>arrendatario.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2. Obras y actividades prohibi" w:id="57"/>
      <w:bookmarkEnd w:id="57"/>
      <w:r>
        <w:rPr/>
      </w:r>
      <w:bookmarkStart w:name="_bookmark25" w:id="58"/>
      <w:bookmarkEnd w:id="58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12.</w:t>
      </w:r>
      <w:r>
        <w:rPr>
          <w:rFonts w:ascii="Arial" w:hAnsi="Arial"/>
          <w:b/>
          <w:spacing w:val="45"/>
          <w:sz w:val="20"/>
        </w:rPr>
        <w:t> </w:t>
      </w:r>
      <w:r>
        <w:rPr>
          <w:rFonts w:ascii="Arial" w:hAnsi="Arial"/>
          <w:i/>
          <w:sz w:val="20"/>
        </w:rPr>
        <w:t>Obras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actividades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prohibidas.</w:t>
      </w:r>
    </w:p>
    <w:p>
      <w:pPr>
        <w:pStyle w:val="ListParagraph"/>
        <w:numPr>
          <w:ilvl w:val="0"/>
          <w:numId w:val="13"/>
        </w:numPr>
        <w:tabs>
          <w:tab w:pos="1050" w:val="left" w:leader="none"/>
        </w:tabs>
        <w:spacing w:line="249" w:lineRule="auto" w:before="118" w:after="0"/>
        <w:ind w:left="474" w:right="1273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0"/>
          <w:sz w:val="20"/>
        </w:rPr>
        <w:t> </w:t>
      </w:r>
      <w:r>
        <w:rPr>
          <w:sz w:val="20"/>
        </w:rPr>
        <w:t>realización</w:t>
      </w:r>
      <w:r>
        <w:rPr>
          <w:spacing w:val="10"/>
          <w:sz w:val="20"/>
        </w:rPr>
        <w:t> </w:t>
      </w:r>
      <w:r>
        <w:rPr>
          <w:sz w:val="20"/>
        </w:rPr>
        <w:t>de</w:t>
      </w:r>
      <w:r>
        <w:rPr>
          <w:spacing w:val="10"/>
          <w:sz w:val="20"/>
        </w:rPr>
        <w:t> </w:t>
      </w:r>
      <w:r>
        <w:rPr>
          <w:sz w:val="20"/>
        </w:rPr>
        <w:t>obras,</w:t>
      </w:r>
      <w:r>
        <w:rPr>
          <w:spacing w:val="10"/>
          <w:sz w:val="20"/>
        </w:rPr>
        <w:t> </w:t>
      </w:r>
      <w:r>
        <w:rPr>
          <w:sz w:val="20"/>
        </w:rPr>
        <w:t>instalaciones,</w:t>
      </w:r>
      <w:r>
        <w:rPr>
          <w:spacing w:val="10"/>
          <w:sz w:val="20"/>
        </w:rPr>
        <w:t> </w:t>
      </w:r>
      <w:r>
        <w:rPr>
          <w:sz w:val="20"/>
        </w:rPr>
        <w:t>colocación</w:t>
      </w:r>
      <w:r>
        <w:rPr>
          <w:spacing w:val="10"/>
          <w:sz w:val="20"/>
        </w:rPr>
        <w:t> </w:t>
      </w:r>
      <w:r>
        <w:rPr>
          <w:sz w:val="20"/>
        </w:rPr>
        <w:t>de</w:t>
      </w:r>
      <w:r>
        <w:rPr>
          <w:spacing w:val="11"/>
          <w:sz w:val="20"/>
        </w:rPr>
        <w:t> </w:t>
      </w:r>
      <w:r>
        <w:rPr>
          <w:sz w:val="20"/>
        </w:rPr>
        <w:t>contenedores,</w:t>
      </w:r>
      <w:r>
        <w:rPr>
          <w:spacing w:val="10"/>
          <w:sz w:val="20"/>
        </w:rPr>
        <w:t> </w:t>
      </w:r>
      <w:r>
        <w:rPr>
          <w:sz w:val="20"/>
        </w:rPr>
        <w:t>mobiliario</w:t>
      </w:r>
      <w:r>
        <w:rPr>
          <w:spacing w:val="10"/>
          <w:sz w:val="20"/>
        </w:rPr>
        <w:t> </w:t>
      </w:r>
      <w:r>
        <w:rPr>
          <w:sz w:val="20"/>
        </w:rPr>
        <w:t>urbano</w:t>
      </w:r>
      <w:r>
        <w:rPr>
          <w:spacing w:val="-53"/>
          <w:sz w:val="20"/>
        </w:rPr>
        <w:t> </w:t>
      </w:r>
      <w:r>
        <w:rPr>
          <w:sz w:val="20"/>
        </w:rPr>
        <w:t>o cualquier otro elemento u objeto de forma permanente o provisional en las vías objeto de</w:t>
      </w:r>
      <w:r>
        <w:rPr>
          <w:spacing w:val="1"/>
          <w:sz w:val="20"/>
        </w:rPr>
        <w:t> </w:t>
      </w:r>
      <w:r>
        <w:rPr>
          <w:sz w:val="20"/>
        </w:rPr>
        <w:t>esta ley necesita autorización previa del titular de las mismas y se rige por lo dispuesto en la</w:t>
      </w:r>
      <w:r>
        <w:rPr>
          <w:spacing w:val="1"/>
          <w:sz w:val="20"/>
        </w:rPr>
        <w:t> </w:t>
      </w:r>
      <w:r>
        <w:rPr>
          <w:sz w:val="20"/>
        </w:rPr>
        <w:t>normativa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carreteras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normas</w:t>
      </w:r>
      <w:r>
        <w:rPr>
          <w:spacing w:val="1"/>
          <w:sz w:val="20"/>
        </w:rPr>
        <w:t> </w:t>
      </w:r>
      <w:r>
        <w:rPr>
          <w:sz w:val="20"/>
        </w:rPr>
        <w:t>municipales.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mismas</w:t>
      </w:r>
      <w:r>
        <w:rPr>
          <w:spacing w:val="1"/>
          <w:sz w:val="20"/>
        </w:rPr>
        <w:t> </w:t>
      </w:r>
      <w:r>
        <w:rPr>
          <w:sz w:val="20"/>
        </w:rPr>
        <w:t>prescripciones</w:t>
      </w:r>
      <w:r>
        <w:rPr>
          <w:spacing w:val="1"/>
          <w:sz w:val="20"/>
        </w:rPr>
        <w:t> </w:t>
      </w:r>
      <w:r>
        <w:rPr>
          <w:sz w:val="20"/>
        </w:rPr>
        <w:t>son</w:t>
      </w:r>
      <w:r>
        <w:rPr>
          <w:spacing w:val="1"/>
          <w:sz w:val="20"/>
        </w:rPr>
        <w:t> </w:t>
      </w:r>
      <w:r>
        <w:rPr>
          <w:sz w:val="20"/>
        </w:rPr>
        <w:t>aplicables a la interrupción de las obras, en razón de las circunstancias o características</w:t>
      </w:r>
      <w:r>
        <w:rPr>
          <w:spacing w:val="1"/>
          <w:sz w:val="20"/>
        </w:rPr>
        <w:t> </w:t>
      </w:r>
      <w:r>
        <w:rPr>
          <w:sz w:val="20"/>
        </w:rPr>
        <w:t>especiales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tráfico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puede</w:t>
      </w:r>
      <w:r>
        <w:rPr>
          <w:spacing w:val="1"/>
          <w:sz w:val="20"/>
        </w:rPr>
        <w:t> </w:t>
      </w:r>
      <w:r>
        <w:rPr>
          <w:sz w:val="20"/>
        </w:rPr>
        <w:t>llevarse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efecto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petición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organismo</w:t>
      </w:r>
      <w:r>
        <w:rPr>
          <w:spacing w:val="55"/>
          <w:sz w:val="20"/>
        </w:rPr>
        <w:t> </w:t>
      </w:r>
      <w:r>
        <w:rPr>
          <w:sz w:val="20"/>
        </w:rPr>
        <w:t>autónomo</w:t>
      </w:r>
      <w:r>
        <w:rPr>
          <w:spacing w:val="1"/>
          <w:sz w:val="20"/>
        </w:rPr>
        <w:t> </w:t>
      </w:r>
      <w:r>
        <w:rPr>
          <w:sz w:val="20"/>
        </w:rPr>
        <w:t>Jefatura</w:t>
      </w:r>
      <w:r>
        <w:rPr>
          <w:spacing w:val="-1"/>
          <w:sz w:val="20"/>
        </w:rPr>
        <w:t> </w:t>
      </w:r>
      <w:r>
        <w:rPr>
          <w:sz w:val="20"/>
        </w:rPr>
        <w:t>Central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Tráfico.</w:t>
      </w:r>
    </w:p>
    <w:p>
      <w:pPr>
        <w:pStyle w:val="BodyText"/>
        <w:spacing w:line="249" w:lineRule="auto" w:before="5"/>
        <w:ind w:right="1271"/>
      </w:pPr>
      <w:r>
        <w:rPr/>
        <w:t>Asimismo, la realización de obras en las vías debe ser comunicada con anterioridad a su</w:t>
      </w:r>
      <w:r>
        <w:rPr>
          <w:spacing w:val="1"/>
        </w:rPr>
        <w:t> </w:t>
      </w:r>
      <w:r>
        <w:rPr/>
        <w:t>inicio al organismo autónomo Jefatura Central de Tráfico o, en su caso, a la autoridad</w:t>
      </w:r>
      <w:r>
        <w:rPr>
          <w:spacing w:val="1"/>
        </w:rPr>
        <w:t> </w:t>
      </w:r>
      <w:r>
        <w:rPr/>
        <w:t>autonómica o local responsable, que, sin perjuicio de las facultades del órgano competente</w:t>
      </w:r>
      <w:r>
        <w:rPr>
          <w:spacing w:val="1"/>
        </w:rPr>
        <w:t> </w:t>
      </w:r>
      <w:r>
        <w:rPr/>
        <w:t>para la ejecución de las obras, dictará las instrucciones que resulten procedentes en relación</w:t>
      </w:r>
      <w:r>
        <w:rPr>
          <w:spacing w:val="-53"/>
        </w:rPr>
        <w:t> </w:t>
      </w:r>
      <w:r>
        <w:rPr/>
        <w:t>a la regulación, ordenación, gestión y vigilancia del tráfico, teniendo en cuenta el calendario</w:t>
      </w:r>
      <w:r>
        <w:rPr>
          <w:spacing w:val="1"/>
        </w:rPr>
        <w:t> </w:t>
      </w:r>
      <w:r>
        <w:rPr/>
        <w:t>de</w:t>
      </w:r>
      <w:r>
        <w:rPr>
          <w:spacing w:val="-3"/>
        </w:rPr>
        <w:t> </w:t>
      </w:r>
      <w:r>
        <w:rPr/>
        <w:t>restricciones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circulación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las</w:t>
      </w:r>
      <w:r>
        <w:rPr>
          <w:spacing w:val="-2"/>
        </w:rPr>
        <w:t> </w:t>
      </w:r>
      <w:r>
        <w:rPr/>
        <w:t>que</w:t>
      </w:r>
      <w:r>
        <w:rPr>
          <w:spacing w:val="-3"/>
        </w:rPr>
        <w:t> </w:t>
      </w:r>
      <w:r>
        <w:rPr/>
        <w:t>se</w:t>
      </w:r>
      <w:r>
        <w:rPr>
          <w:spacing w:val="-1"/>
        </w:rPr>
        <w:t> </w:t>
      </w:r>
      <w:r>
        <w:rPr/>
        <w:t>deriven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otras</w:t>
      </w:r>
      <w:r>
        <w:rPr>
          <w:spacing w:val="-2"/>
        </w:rPr>
        <w:t> </w:t>
      </w:r>
      <w:r>
        <w:rPr/>
        <w:t>autorizaciones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misma.</w:t>
      </w:r>
    </w:p>
    <w:p>
      <w:pPr>
        <w:pStyle w:val="BodyText"/>
        <w:spacing w:line="249" w:lineRule="auto" w:before="5"/>
        <w:ind w:right="1271"/>
      </w:pPr>
      <w:r>
        <w:rPr/>
        <w:t>Las infracciones a lo dispuesto en este apartado, así como la realización de obras en la</w:t>
      </w:r>
      <w:r>
        <w:rPr>
          <w:spacing w:val="1"/>
        </w:rPr>
        <w:t> </w:t>
      </w:r>
      <w:r>
        <w:rPr/>
        <w:t>carretera sin señalización o sin que ésta se atenga a la reglamentación técnica sobre el</w:t>
      </w:r>
      <w:r>
        <w:rPr>
          <w:spacing w:val="1"/>
        </w:rPr>
        <w:t> </w:t>
      </w:r>
      <w:r>
        <w:rPr/>
        <w:t>particular, se sancionarán en la forma prevista en la normativa de carreteras, sin perjuicio de</w:t>
      </w:r>
      <w:r>
        <w:rPr>
          <w:spacing w:val="1"/>
        </w:rPr>
        <w:t> </w:t>
      </w:r>
      <w:r>
        <w:rPr/>
        <w:t>la</w:t>
      </w:r>
      <w:r>
        <w:rPr>
          <w:spacing w:val="-2"/>
        </w:rPr>
        <w:t> </w:t>
      </w:r>
      <w:r>
        <w:rPr/>
        <w:t>normativa</w:t>
      </w:r>
      <w:r>
        <w:rPr>
          <w:spacing w:val="-1"/>
        </w:rPr>
        <w:t> </w:t>
      </w:r>
      <w:r>
        <w:rPr/>
        <w:t>municipal sancionadora.</w:t>
      </w:r>
    </w:p>
    <w:p>
      <w:pPr>
        <w:pStyle w:val="ListParagraph"/>
        <w:numPr>
          <w:ilvl w:val="0"/>
          <w:numId w:val="13"/>
        </w:numPr>
        <w:tabs>
          <w:tab w:pos="1044" w:val="left" w:leader="none"/>
        </w:tabs>
        <w:spacing w:line="249" w:lineRule="auto" w:before="4" w:after="0"/>
        <w:ind w:left="474" w:right="1274" w:firstLine="340"/>
        <w:jc w:val="both"/>
        <w:rPr>
          <w:sz w:val="20"/>
        </w:rPr>
      </w:pPr>
      <w:r>
        <w:rPr>
          <w:sz w:val="20"/>
        </w:rPr>
        <w:t>Se prohíbe arrojar, depositar o abandonar sobre la vía objetos o materias que puedan</w:t>
      </w:r>
      <w:r>
        <w:rPr>
          <w:spacing w:val="1"/>
          <w:sz w:val="20"/>
        </w:rPr>
        <w:t> </w:t>
      </w:r>
      <w:r>
        <w:rPr>
          <w:sz w:val="20"/>
        </w:rPr>
        <w:t>entorpecer la libre circulación, parada o estacionamiento, hacerlos peligrosos o deteriorar</w:t>
      </w:r>
      <w:r>
        <w:rPr>
          <w:spacing w:val="1"/>
          <w:sz w:val="20"/>
        </w:rPr>
        <w:t> </w:t>
      </w:r>
      <w:r>
        <w:rPr>
          <w:sz w:val="20"/>
        </w:rPr>
        <w:t>aquélla o sus instalaciones, o producir en la misma o en sus inmediaciones efectos que</w:t>
      </w:r>
      <w:r>
        <w:rPr>
          <w:spacing w:val="1"/>
          <w:sz w:val="20"/>
        </w:rPr>
        <w:t> </w:t>
      </w:r>
      <w:r>
        <w:rPr>
          <w:sz w:val="20"/>
        </w:rPr>
        <w:t>modifiquen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condiciones</w:t>
      </w:r>
      <w:r>
        <w:rPr>
          <w:spacing w:val="-1"/>
          <w:sz w:val="20"/>
        </w:rPr>
        <w:t> </w:t>
      </w:r>
      <w:r>
        <w:rPr>
          <w:sz w:val="20"/>
        </w:rPr>
        <w:t>apropiadas</w:t>
      </w:r>
      <w:r>
        <w:rPr>
          <w:spacing w:val="-1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circular,</w:t>
      </w:r>
      <w:r>
        <w:rPr>
          <w:spacing w:val="-1"/>
          <w:sz w:val="20"/>
        </w:rPr>
        <w:t> </w:t>
      </w:r>
      <w:r>
        <w:rPr>
          <w:sz w:val="20"/>
        </w:rPr>
        <w:t>parar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estacionar.</w:t>
      </w:r>
    </w:p>
    <w:p>
      <w:pPr>
        <w:pStyle w:val="ListParagraph"/>
        <w:numPr>
          <w:ilvl w:val="0"/>
          <w:numId w:val="13"/>
        </w:numPr>
        <w:tabs>
          <w:tab w:pos="1038" w:val="left" w:leader="none"/>
        </w:tabs>
        <w:spacing w:line="249" w:lineRule="auto" w:before="3" w:after="0"/>
        <w:ind w:left="474" w:right="1275" w:firstLine="340"/>
        <w:jc w:val="both"/>
        <w:rPr>
          <w:sz w:val="20"/>
        </w:rPr>
      </w:pPr>
      <w:r>
        <w:rPr>
          <w:sz w:val="20"/>
        </w:rPr>
        <w:t>Quien haya creado sobre la vía algún obstáculo o peligro, debe hacerlo desaparecer lo</w:t>
      </w:r>
      <w:r>
        <w:rPr>
          <w:spacing w:val="-53"/>
          <w:sz w:val="20"/>
        </w:rPr>
        <w:t> </w:t>
      </w:r>
      <w:r>
        <w:rPr>
          <w:sz w:val="20"/>
        </w:rPr>
        <w:t>antes posible, adoptando entretanto las medidas necesarias para que pueda ser advertido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demás</w:t>
      </w:r>
      <w:r>
        <w:rPr>
          <w:spacing w:val="-2"/>
          <w:sz w:val="20"/>
        </w:rPr>
        <w:t> </w:t>
      </w:r>
      <w:r>
        <w:rPr>
          <w:sz w:val="20"/>
        </w:rPr>
        <w:t>usuarios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para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no</w:t>
      </w:r>
      <w:r>
        <w:rPr>
          <w:spacing w:val="-1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dificulte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circulación.</w:t>
      </w:r>
    </w:p>
    <w:p>
      <w:pPr>
        <w:pStyle w:val="ListParagraph"/>
        <w:numPr>
          <w:ilvl w:val="0"/>
          <w:numId w:val="13"/>
        </w:numPr>
        <w:tabs>
          <w:tab w:pos="1067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Se prohíbe arrojar a la vía o en sus inmediaciones cualquier objeto que pueda dar</w:t>
      </w:r>
      <w:r>
        <w:rPr>
          <w:spacing w:val="1"/>
          <w:sz w:val="20"/>
        </w:rPr>
        <w:t> </w:t>
      </w:r>
      <w:r>
        <w:rPr>
          <w:sz w:val="20"/>
        </w:rPr>
        <w:t>lugar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producción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incendios</w:t>
      </w:r>
      <w:r>
        <w:rPr>
          <w:spacing w:val="-3"/>
          <w:sz w:val="20"/>
        </w:rPr>
        <w:t> </w:t>
      </w:r>
      <w:r>
        <w:rPr>
          <w:sz w:val="20"/>
        </w:rPr>
        <w:t>o,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general,</w:t>
      </w:r>
      <w:r>
        <w:rPr>
          <w:spacing w:val="-2"/>
          <w:sz w:val="20"/>
        </w:rPr>
        <w:t> </w:t>
      </w:r>
      <w:r>
        <w:rPr>
          <w:sz w:val="20"/>
        </w:rPr>
        <w:t>poner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peligro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seguridad</w:t>
      </w:r>
      <w:r>
        <w:rPr>
          <w:spacing w:val="-1"/>
          <w:sz w:val="20"/>
        </w:rPr>
        <w:t> </w:t>
      </w:r>
      <w:r>
        <w:rPr>
          <w:sz w:val="20"/>
        </w:rPr>
        <w:t>vial.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ListParagraph"/>
        <w:numPr>
          <w:ilvl w:val="0"/>
          <w:numId w:val="13"/>
        </w:numPr>
        <w:tabs>
          <w:tab w:pos="1081" w:val="left" w:leader="none"/>
        </w:tabs>
        <w:spacing w:line="249" w:lineRule="auto" w:before="127" w:after="0"/>
        <w:ind w:left="474" w:right="1272" w:firstLine="340"/>
        <w:jc w:val="both"/>
        <w:rPr>
          <w:sz w:val="20"/>
        </w:rPr>
      </w:pPr>
      <w:r>
        <w:rPr>
          <w:sz w:val="20"/>
        </w:rPr>
        <w:t>Se prohíbe la emisión de perturbaciones electromagnéticas, ruidos, gases y otros</w:t>
      </w:r>
      <w:r>
        <w:rPr>
          <w:spacing w:val="1"/>
          <w:sz w:val="20"/>
        </w:rPr>
        <w:t> </w:t>
      </w:r>
      <w:r>
        <w:rPr>
          <w:sz w:val="20"/>
        </w:rPr>
        <w:t>contaminantes en las vías objeto de esta ley, en los términos que reglamentariamente se</w:t>
      </w:r>
      <w:r>
        <w:rPr>
          <w:spacing w:val="1"/>
          <w:sz w:val="20"/>
        </w:rPr>
        <w:t> </w:t>
      </w:r>
      <w:r>
        <w:rPr>
          <w:sz w:val="20"/>
        </w:rPr>
        <w:t>determine.</w:t>
      </w:r>
    </w:p>
    <w:p>
      <w:pPr>
        <w:pStyle w:val="ListParagraph"/>
        <w:numPr>
          <w:ilvl w:val="0"/>
          <w:numId w:val="13"/>
        </w:numPr>
        <w:tabs>
          <w:tab w:pos="1076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Se prohíbe cargar los vehículos de forma distinta a lo que reglamentariamente se</w:t>
      </w:r>
      <w:r>
        <w:rPr>
          <w:spacing w:val="1"/>
          <w:sz w:val="20"/>
        </w:rPr>
        <w:t> </w:t>
      </w:r>
      <w:r>
        <w:rPr>
          <w:sz w:val="20"/>
        </w:rPr>
        <w:t>determine.</w:t>
      </w:r>
    </w:p>
    <w:p>
      <w:pPr>
        <w:pStyle w:val="ListParagraph"/>
        <w:numPr>
          <w:ilvl w:val="0"/>
          <w:numId w:val="13"/>
        </w:numPr>
        <w:tabs>
          <w:tab w:pos="1040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No pueden circular por las vías objeto de esta ley los vehículos con niveles de emisión</w:t>
      </w:r>
      <w:r>
        <w:rPr>
          <w:spacing w:val="-53"/>
          <w:sz w:val="20"/>
        </w:rPr>
        <w:t> </w:t>
      </w:r>
      <w:r>
        <w:rPr>
          <w:sz w:val="20"/>
        </w:rPr>
        <w:t>de ruido superiores a los reglamentariamente establecidos, emitiendo gases o humos en</w:t>
      </w:r>
      <w:r>
        <w:rPr>
          <w:spacing w:val="1"/>
          <w:sz w:val="20"/>
        </w:rPr>
        <w:t> </w:t>
      </w:r>
      <w:r>
        <w:rPr>
          <w:sz w:val="20"/>
        </w:rPr>
        <w:t>valores superiores a los límites establecidos, ni cuando hayan sido objeto de una reforma de</w:t>
      </w:r>
      <w:r>
        <w:rPr>
          <w:spacing w:val="1"/>
          <w:sz w:val="20"/>
        </w:rPr>
        <w:t> </w:t>
      </w:r>
      <w:r>
        <w:rPr>
          <w:sz w:val="20"/>
        </w:rPr>
        <w:t>importancia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autorizada.</w:t>
      </w:r>
      <w:r>
        <w:rPr>
          <w:spacing w:val="1"/>
          <w:sz w:val="20"/>
        </w:rPr>
        <w:t> </w:t>
      </w:r>
      <w:r>
        <w:rPr>
          <w:sz w:val="20"/>
        </w:rPr>
        <w:t>Todos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conductores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vehículos</w:t>
      </w:r>
      <w:r>
        <w:rPr>
          <w:spacing w:val="1"/>
          <w:sz w:val="20"/>
        </w:rPr>
        <w:t> </w:t>
      </w:r>
      <w:r>
        <w:rPr>
          <w:sz w:val="20"/>
        </w:rPr>
        <w:t>quedan</w:t>
      </w:r>
      <w:r>
        <w:rPr>
          <w:spacing w:val="1"/>
          <w:sz w:val="20"/>
        </w:rPr>
        <w:t> </w:t>
      </w:r>
      <w:r>
        <w:rPr>
          <w:sz w:val="20"/>
        </w:rPr>
        <w:t>obligados</w:t>
      </w:r>
      <w:r>
        <w:rPr>
          <w:spacing w:val="55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colaborar en las pruebas reglamentarias de detección que permitan comprobar las posibles</w:t>
      </w:r>
      <w:r>
        <w:rPr>
          <w:spacing w:val="1"/>
          <w:sz w:val="20"/>
        </w:rPr>
        <w:t> </w:t>
      </w:r>
      <w:r>
        <w:rPr>
          <w:sz w:val="20"/>
        </w:rPr>
        <w:t>deficiencias</w:t>
      </w:r>
      <w:r>
        <w:rPr>
          <w:spacing w:val="-2"/>
          <w:sz w:val="20"/>
        </w:rPr>
        <w:t> </w:t>
      </w:r>
      <w:r>
        <w:rPr>
          <w:sz w:val="20"/>
        </w:rPr>
        <w:t>indicadas.</w:t>
      </w:r>
    </w:p>
    <w:p>
      <w:pPr>
        <w:pStyle w:val="BodyText"/>
        <w:spacing w:before="7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3. Normas generales de conducc" w:id="59"/>
      <w:bookmarkEnd w:id="59"/>
      <w:r>
        <w:rPr/>
      </w:r>
      <w:bookmarkStart w:name="_bookmark26" w:id="60"/>
      <w:bookmarkEnd w:id="60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13.</w:t>
      </w:r>
      <w:r>
        <w:rPr>
          <w:rFonts w:ascii="Arial" w:hAnsi="Arial"/>
          <w:b/>
          <w:spacing w:val="48"/>
          <w:sz w:val="20"/>
        </w:rPr>
        <w:t> </w:t>
      </w:r>
      <w:r>
        <w:rPr>
          <w:rFonts w:ascii="Arial" w:hAnsi="Arial"/>
          <w:i/>
          <w:sz w:val="20"/>
        </w:rPr>
        <w:t>Normas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generales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conducción.</w:t>
      </w:r>
    </w:p>
    <w:p>
      <w:pPr>
        <w:pStyle w:val="ListParagraph"/>
        <w:numPr>
          <w:ilvl w:val="0"/>
          <w:numId w:val="14"/>
        </w:numPr>
        <w:tabs>
          <w:tab w:pos="1046" w:val="left" w:leader="none"/>
        </w:tabs>
        <w:spacing w:line="249" w:lineRule="auto" w:before="118" w:after="0"/>
        <w:ind w:left="474" w:right="1273" w:firstLine="340"/>
        <w:jc w:val="both"/>
        <w:rPr>
          <w:sz w:val="20"/>
        </w:rPr>
      </w:pPr>
      <w:r>
        <w:rPr>
          <w:sz w:val="20"/>
        </w:rPr>
        <w:t>El conductor debe estar en todo momento en condiciones de controlar su vehículo. Al</w:t>
      </w:r>
      <w:r>
        <w:rPr>
          <w:spacing w:val="1"/>
          <w:sz w:val="20"/>
        </w:rPr>
        <w:t> </w:t>
      </w:r>
      <w:r>
        <w:rPr>
          <w:sz w:val="20"/>
        </w:rPr>
        <w:t>aproximarse a otros usuarios de la vía, debe adoptar las precauciones necesarias para su</w:t>
      </w:r>
      <w:r>
        <w:rPr>
          <w:spacing w:val="1"/>
          <w:sz w:val="20"/>
        </w:rPr>
        <w:t> </w:t>
      </w:r>
      <w:r>
        <w:rPr>
          <w:sz w:val="20"/>
        </w:rPr>
        <w:t>seguridad, especialmente cuando se trate de niños, ancianos, personas ciegas o en general</w:t>
      </w:r>
      <w:r>
        <w:rPr>
          <w:spacing w:val="1"/>
          <w:sz w:val="20"/>
        </w:rPr>
        <w:t> </w:t>
      </w:r>
      <w:r>
        <w:rPr>
          <w:sz w:val="20"/>
        </w:rPr>
        <w:t>personas</w:t>
      </w:r>
      <w:r>
        <w:rPr>
          <w:spacing w:val="-2"/>
          <w:sz w:val="20"/>
        </w:rPr>
        <w:t> </w:t>
      </w:r>
      <w:r>
        <w:rPr>
          <w:sz w:val="20"/>
        </w:rPr>
        <w:t>con discapacidad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problemas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movilidad.</w:t>
      </w:r>
    </w:p>
    <w:p>
      <w:pPr>
        <w:pStyle w:val="ListParagraph"/>
        <w:numPr>
          <w:ilvl w:val="0"/>
          <w:numId w:val="14"/>
        </w:numPr>
        <w:tabs>
          <w:tab w:pos="1119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conductor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vehículo</w:t>
      </w:r>
      <w:r>
        <w:rPr>
          <w:spacing w:val="1"/>
          <w:sz w:val="20"/>
        </w:rPr>
        <w:t> </w:t>
      </w:r>
      <w:r>
        <w:rPr>
          <w:sz w:val="20"/>
        </w:rPr>
        <w:t>está</w:t>
      </w:r>
      <w:r>
        <w:rPr>
          <w:spacing w:val="1"/>
          <w:sz w:val="20"/>
        </w:rPr>
        <w:t> </w:t>
      </w:r>
      <w:r>
        <w:rPr>
          <w:sz w:val="20"/>
        </w:rPr>
        <w:t>obligado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mantener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propia</w:t>
      </w:r>
      <w:r>
        <w:rPr>
          <w:spacing w:val="1"/>
          <w:sz w:val="20"/>
        </w:rPr>
        <w:t> </w:t>
      </w:r>
      <w:r>
        <w:rPr>
          <w:sz w:val="20"/>
        </w:rPr>
        <w:t>libertad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movimientos, el campo necesario de visión y la atención permanente a la conducción, que</w:t>
      </w:r>
      <w:r>
        <w:rPr>
          <w:spacing w:val="1"/>
          <w:sz w:val="20"/>
        </w:rPr>
        <w:t> </w:t>
      </w:r>
      <w:r>
        <w:rPr>
          <w:sz w:val="20"/>
        </w:rPr>
        <w:t>garanticen su propia seguridad, la del resto de ocupantes del vehículo y la de los demás</w:t>
      </w:r>
      <w:r>
        <w:rPr>
          <w:spacing w:val="1"/>
          <w:sz w:val="20"/>
        </w:rPr>
        <w:t> </w:t>
      </w:r>
      <w:r>
        <w:rPr>
          <w:sz w:val="20"/>
        </w:rPr>
        <w:t>usuarios de la vía. A estos efectos, deberá cuidar especialmente de mantener la posición</w:t>
      </w:r>
      <w:r>
        <w:rPr>
          <w:spacing w:val="1"/>
          <w:sz w:val="20"/>
        </w:rPr>
        <w:t> </w:t>
      </w:r>
      <w:r>
        <w:rPr>
          <w:sz w:val="20"/>
        </w:rPr>
        <w:t>adecuada y que la mantengan el resto de los pasajeros, y la adecuada colocación de los</w:t>
      </w:r>
      <w:r>
        <w:rPr>
          <w:spacing w:val="1"/>
          <w:sz w:val="20"/>
        </w:rPr>
        <w:t> </w:t>
      </w:r>
      <w:r>
        <w:rPr>
          <w:sz w:val="20"/>
        </w:rPr>
        <w:t>objetos o animales transportados para que no haya interferencias entre el conductor y</w:t>
      </w:r>
      <w:r>
        <w:rPr>
          <w:spacing w:val="1"/>
          <w:sz w:val="20"/>
        </w:rPr>
        <w:t> </w:t>
      </w:r>
      <w:r>
        <w:rPr>
          <w:sz w:val="20"/>
        </w:rPr>
        <w:t>cualquiera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ellos.</w:t>
      </w:r>
    </w:p>
    <w:p>
      <w:pPr>
        <w:pStyle w:val="ListParagraph"/>
        <w:numPr>
          <w:ilvl w:val="0"/>
          <w:numId w:val="14"/>
        </w:numPr>
        <w:tabs>
          <w:tab w:pos="1088" w:val="left" w:leader="none"/>
        </w:tabs>
        <w:spacing w:line="249" w:lineRule="auto" w:before="6" w:after="0"/>
        <w:ind w:left="474" w:right="1274" w:firstLine="340"/>
        <w:jc w:val="both"/>
        <w:rPr>
          <w:sz w:val="20"/>
        </w:rPr>
      </w:pPr>
      <w:r>
        <w:rPr>
          <w:sz w:val="20"/>
        </w:rPr>
        <w:t>Queda prohibido conducir utilizando cualquier tipo de casco de audio o auricular</w:t>
      </w:r>
      <w:r>
        <w:rPr>
          <w:spacing w:val="1"/>
          <w:sz w:val="20"/>
        </w:rPr>
        <w:t> </w:t>
      </w:r>
      <w:r>
        <w:rPr>
          <w:sz w:val="20"/>
        </w:rPr>
        <w:t>conectado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aparatos</w:t>
      </w:r>
      <w:r>
        <w:rPr>
          <w:spacing w:val="1"/>
          <w:sz w:val="20"/>
        </w:rPr>
        <w:t> </w:t>
      </w:r>
      <w:r>
        <w:rPr>
          <w:sz w:val="20"/>
        </w:rPr>
        <w:t>receptores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reproductores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sonido</w:t>
      </w:r>
      <w:r>
        <w:rPr>
          <w:spacing w:val="1"/>
          <w:sz w:val="20"/>
        </w:rPr>
        <w:t> </w:t>
      </w:r>
      <w:r>
        <w:rPr>
          <w:sz w:val="20"/>
        </w:rPr>
        <w:t>u</w:t>
      </w:r>
      <w:r>
        <w:rPr>
          <w:spacing w:val="1"/>
          <w:sz w:val="20"/>
        </w:rPr>
        <w:t> </w:t>
      </w:r>
      <w:r>
        <w:rPr>
          <w:sz w:val="20"/>
        </w:rPr>
        <w:t>otros</w:t>
      </w:r>
      <w:r>
        <w:rPr>
          <w:spacing w:val="1"/>
          <w:sz w:val="20"/>
        </w:rPr>
        <w:t> </w:t>
      </w:r>
      <w:r>
        <w:rPr>
          <w:sz w:val="20"/>
        </w:rPr>
        <w:t>dispositivos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disminuyan la atención permanente a la conducción, excepto durante la realización de las</w:t>
      </w:r>
      <w:r>
        <w:rPr>
          <w:spacing w:val="1"/>
          <w:sz w:val="20"/>
        </w:rPr>
        <w:t> </w:t>
      </w:r>
      <w:r>
        <w:rPr>
          <w:sz w:val="20"/>
        </w:rPr>
        <w:t>pruebas de aptitud en circuito abierto para la obtención del permiso de conducción en los</w:t>
      </w:r>
      <w:r>
        <w:rPr>
          <w:spacing w:val="1"/>
          <w:sz w:val="20"/>
        </w:rPr>
        <w:t> </w:t>
      </w:r>
      <w:r>
        <w:rPr>
          <w:sz w:val="20"/>
        </w:rPr>
        <w:t>términos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reglamentariamente se determine.</w:t>
      </w:r>
    </w:p>
    <w:p>
      <w:pPr>
        <w:pStyle w:val="BodyText"/>
        <w:spacing w:line="249" w:lineRule="auto" w:before="4"/>
        <w:ind w:right="1272"/>
      </w:pPr>
      <w:r>
        <w:rPr/>
        <w:t>Se</w:t>
      </w:r>
      <w:r>
        <w:rPr>
          <w:spacing w:val="1"/>
        </w:rPr>
        <w:t> </w:t>
      </w:r>
      <w:r>
        <w:rPr/>
        <w:t>prohíbe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utilización</w:t>
      </w:r>
      <w:r>
        <w:rPr>
          <w:spacing w:val="1"/>
        </w:rPr>
        <w:t> </w:t>
      </w:r>
      <w:r>
        <w:rPr/>
        <w:t>durante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conducción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dispositivos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telefonía</w:t>
      </w:r>
      <w:r>
        <w:rPr>
          <w:spacing w:val="1"/>
        </w:rPr>
        <w:t> </w:t>
      </w:r>
      <w:r>
        <w:rPr/>
        <w:t>móvil,</w:t>
      </w:r>
      <w:r>
        <w:rPr>
          <w:spacing w:val="1"/>
        </w:rPr>
        <w:t> </w:t>
      </w:r>
      <w:r>
        <w:rPr/>
        <w:t>navegadores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cualquier</w:t>
      </w:r>
      <w:r>
        <w:rPr>
          <w:spacing w:val="1"/>
        </w:rPr>
        <w:t> </w:t>
      </w:r>
      <w:r>
        <w:rPr/>
        <w:t>otro</w:t>
      </w:r>
      <w:r>
        <w:rPr>
          <w:spacing w:val="1"/>
        </w:rPr>
        <w:t> </w:t>
      </w:r>
      <w:r>
        <w:rPr/>
        <w:t>medio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sistema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comunicación,</w:t>
      </w:r>
      <w:r>
        <w:rPr>
          <w:spacing w:val="1"/>
        </w:rPr>
        <w:t> </w:t>
      </w:r>
      <w:r>
        <w:rPr/>
        <w:t>excepto</w:t>
      </w:r>
      <w:r>
        <w:rPr>
          <w:spacing w:val="1"/>
        </w:rPr>
        <w:t> </w:t>
      </w:r>
      <w:r>
        <w:rPr/>
        <w:t>cuando</w:t>
      </w:r>
      <w:r>
        <w:rPr>
          <w:spacing w:val="55"/>
        </w:rPr>
        <w:t> </w:t>
      </w:r>
      <w:r>
        <w:rPr/>
        <w:t>el</w:t>
      </w:r>
      <w:r>
        <w:rPr>
          <w:spacing w:val="1"/>
        </w:rPr>
        <w:t> </w:t>
      </w:r>
      <w:r>
        <w:rPr/>
        <w:t>desarrollo de la comunicación tenga lugar sin emplear las manos ni usar cascos, auriculares</w:t>
      </w:r>
      <w:r>
        <w:rPr>
          <w:spacing w:val="1"/>
        </w:rPr>
        <w:t> </w:t>
      </w:r>
      <w:r>
        <w:rPr/>
        <w:t>o</w:t>
      </w:r>
      <w:r>
        <w:rPr>
          <w:spacing w:val="-2"/>
        </w:rPr>
        <w:t> </w:t>
      </w:r>
      <w:r>
        <w:rPr/>
        <w:t>instrumentos</w:t>
      </w:r>
      <w:r>
        <w:rPr>
          <w:spacing w:val="-1"/>
        </w:rPr>
        <w:t> </w:t>
      </w:r>
      <w:r>
        <w:rPr/>
        <w:t>similares.</w:t>
      </w:r>
    </w:p>
    <w:p>
      <w:pPr>
        <w:pStyle w:val="BodyText"/>
        <w:spacing w:line="249" w:lineRule="auto" w:before="3"/>
        <w:ind w:right="1274"/>
      </w:pPr>
      <w:r>
        <w:rPr/>
        <w:t>Quedan exentos de dicha prohibición los agentes de la autoridad en el ejercicio de las</w:t>
      </w:r>
      <w:r>
        <w:rPr>
          <w:spacing w:val="1"/>
        </w:rPr>
        <w:t> </w:t>
      </w:r>
      <w:r>
        <w:rPr/>
        <w:t>funciones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tengan encomendadas.</w:t>
      </w:r>
    </w:p>
    <w:p>
      <w:pPr>
        <w:pStyle w:val="BodyText"/>
        <w:spacing w:line="249" w:lineRule="auto"/>
        <w:ind w:right="1273"/>
      </w:pPr>
      <w:r>
        <w:rPr/>
        <w:t>Reglamentariamente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podrán</w:t>
      </w:r>
      <w:r>
        <w:rPr>
          <w:spacing w:val="1"/>
        </w:rPr>
        <w:t> </w:t>
      </w:r>
      <w:r>
        <w:rPr/>
        <w:t>establecer</w:t>
      </w:r>
      <w:r>
        <w:rPr>
          <w:spacing w:val="1"/>
        </w:rPr>
        <w:t> </w:t>
      </w:r>
      <w:r>
        <w:rPr/>
        <w:t>otras</w:t>
      </w:r>
      <w:r>
        <w:rPr>
          <w:spacing w:val="1"/>
        </w:rPr>
        <w:t> </w:t>
      </w:r>
      <w:r>
        <w:rPr/>
        <w:t>excepciones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prohibiciones</w:t>
      </w:r>
      <w:r>
        <w:rPr>
          <w:spacing w:val="1"/>
        </w:rPr>
        <w:t> </w:t>
      </w:r>
      <w:r>
        <w:rPr/>
        <w:t>previstas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párrafos</w:t>
      </w:r>
      <w:r>
        <w:rPr>
          <w:spacing w:val="1"/>
        </w:rPr>
        <w:t> </w:t>
      </w:r>
      <w:r>
        <w:rPr/>
        <w:t>anteriores,</w:t>
      </w:r>
      <w:r>
        <w:rPr>
          <w:spacing w:val="1"/>
        </w:rPr>
        <w:t> </w:t>
      </w:r>
      <w:r>
        <w:rPr/>
        <w:t>así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dispositivos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considera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disminuyen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atención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conducción,</w:t>
      </w:r>
      <w:r>
        <w:rPr>
          <w:spacing w:val="1"/>
        </w:rPr>
        <w:t> </w:t>
      </w:r>
      <w:r>
        <w:rPr/>
        <w:t>conforme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produzcan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avances</w:t>
      </w:r>
      <w:r>
        <w:rPr>
          <w:spacing w:val="1"/>
        </w:rPr>
        <w:t> </w:t>
      </w:r>
      <w:r>
        <w:rPr/>
        <w:t>de</w:t>
      </w:r>
      <w:r>
        <w:rPr>
          <w:spacing w:val="55"/>
        </w:rPr>
        <w:t> </w:t>
      </w:r>
      <w:r>
        <w:rPr/>
        <w:t>la</w:t>
      </w:r>
      <w:r>
        <w:rPr>
          <w:spacing w:val="1"/>
        </w:rPr>
        <w:t> </w:t>
      </w:r>
      <w:r>
        <w:rPr/>
        <w:t>tecnología.</w:t>
      </w:r>
    </w:p>
    <w:p>
      <w:pPr>
        <w:pStyle w:val="ListParagraph"/>
        <w:numPr>
          <w:ilvl w:val="0"/>
          <w:numId w:val="14"/>
        </w:numPr>
        <w:tabs>
          <w:tab w:pos="1048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El conductor y los ocupantes de los vehículos están obligados a utilizar el cinturón de</w:t>
      </w:r>
      <w:r>
        <w:rPr>
          <w:spacing w:val="1"/>
          <w:sz w:val="20"/>
        </w:rPr>
        <w:t> </w:t>
      </w:r>
      <w:r>
        <w:rPr>
          <w:sz w:val="20"/>
        </w:rPr>
        <w:t>seguridad, cascos y demás elementos de protección y dispositivos de seguridad en las</w:t>
      </w:r>
      <w:r>
        <w:rPr>
          <w:spacing w:val="1"/>
          <w:sz w:val="20"/>
        </w:rPr>
        <w:t> </w:t>
      </w:r>
      <w:r>
        <w:rPr>
          <w:sz w:val="20"/>
        </w:rPr>
        <w:t>condiciones y con las excepciones que, en su caso, se determine reglamentariamente. Los</w:t>
      </w:r>
      <w:r>
        <w:rPr>
          <w:spacing w:val="1"/>
          <w:sz w:val="20"/>
        </w:rPr>
        <w:t> </w:t>
      </w:r>
      <w:r>
        <w:rPr>
          <w:sz w:val="20"/>
        </w:rPr>
        <w:t>conductores profesionales, cuando presten servicio público a terceros, no se considerarán</w:t>
      </w:r>
      <w:r>
        <w:rPr>
          <w:spacing w:val="1"/>
          <w:sz w:val="20"/>
        </w:rPr>
        <w:t> </w:t>
      </w:r>
      <w:r>
        <w:rPr>
          <w:sz w:val="20"/>
        </w:rPr>
        <w:t>responsables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incumplimiento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esta</w:t>
      </w:r>
      <w:r>
        <w:rPr>
          <w:spacing w:val="-3"/>
          <w:sz w:val="20"/>
        </w:rPr>
        <w:t> </w:t>
      </w:r>
      <w:r>
        <w:rPr>
          <w:sz w:val="20"/>
        </w:rPr>
        <w:t>norma</w:t>
      </w:r>
      <w:r>
        <w:rPr>
          <w:spacing w:val="-3"/>
          <w:sz w:val="20"/>
        </w:rPr>
        <w:t> </w:t>
      </w:r>
      <w:r>
        <w:rPr>
          <w:sz w:val="20"/>
        </w:rPr>
        <w:t>por</w:t>
      </w:r>
      <w:r>
        <w:rPr>
          <w:spacing w:val="-3"/>
          <w:sz w:val="20"/>
        </w:rPr>
        <w:t> </w:t>
      </w:r>
      <w:r>
        <w:rPr>
          <w:sz w:val="20"/>
        </w:rPr>
        <w:t>parte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ocupantes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vehículo.</w:t>
      </w:r>
    </w:p>
    <w:p>
      <w:pPr>
        <w:pStyle w:val="BodyText"/>
        <w:spacing w:line="249" w:lineRule="auto" w:before="4"/>
        <w:ind w:right="1270"/>
      </w:pPr>
      <w:r>
        <w:rPr/>
        <w:t>Por</w:t>
      </w:r>
      <w:r>
        <w:rPr>
          <w:spacing w:val="6"/>
        </w:rPr>
        <w:t> </w:t>
      </w:r>
      <w:r>
        <w:rPr/>
        <w:t>razones</w:t>
      </w:r>
      <w:r>
        <w:rPr>
          <w:spacing w:val="6"/>
        </w:rPr>
        <w:t> </w:t>
      </w:r>
      <w:r>
        <w:rPr/>
        <w:t>de</w:t>
      </w:r>
      <w:r>
        <w:rPr>
          <w:spacing w:val="6"/>
        </w:rPr>
        <w:t> </w:t>
      </w:r>
      <w:r>
        <w:rPr/>
        <w:t>seguridad</w:t>
      </w:r>
      <w:r>
        <w:rPr>
          <w:spacing w:val="6"/>
        </w:rPr>
        <w:t> </w:t>
      </w:r>
      <w:r>
        <w:rPr/>
        <w:t>vial,</w:t>
      </w:r>
      <w:r>
        <w:rPr>
          <w:spacing w:val="6"/>
        </w:rPr>
        <w:t> </w:t>
      </w:r>
      <w:r>
        <w:rPr/>
        <w:t>se</w:t>
      </w:r>
      <w:r>
        <w:rPr>
          <w:spacing w:val="6"/>
        </w:rPr>
        <w:t> </w:t>
      </w:r>
      <w:r>
        <w:rPr/>
        <w:t>podrá</w:t>
      </w:r>
      <w:r>
        <w:rPr>
          <w:spacing w:val="6"/>
        </w:rPr>
        <w:t> </w:t>
      </w:r>
      <w:r>
        <w:rPr/>
        <w:t>prohibir</w:t>
      </w:r>
      <w:r>
        <w:rPr>
          <w:spacing w:val="6"/>
        </w:rPr>
        <w:t> </w:t>
      </w:r>
      <w:r>
        <w:rPr/>
        <w:t>la</w:t>
      </w:r>
      <w:r>
        <w:rPr>
          <w:spacing w:val="6"/>
        </w:rPr>
        <w:t> </w:t>
      </w:r>
      <w:r>
        <w:rPr/>
        <w:t>ocupación</w:t>
      </w:r>
      <w:r>
        <w:rPr>
          <w:spacing w:val="6"/>
        </w:rPr>
        <w:t> </w:t>
      </w:r>
      <w:r>
        <w:rPr/>
        <w:t>de</w:t>
      </w:r>
      <w:r>
        <w:rPr>
          <w:spacing w:val="6"/>
        </w:rPr>
        <w:t> </w:t>
      </w:r>
      <w:r>
        <w:rPr/>
        <w:t>los</w:t>
      </w:r>
      <w:r>
        <w:rPr>
          <w:spacing w:val="6"/>
        </w:rPr>
        <w:t> </w:t>
      </w:r>
      <w:r>
        <w:rPr/>
        <w:t>asientos</w:t>
      </w:r>
      <w:r>
        <w:rPr>
          <w:spacing w:val="6"/>
        </w:rPr>
        <w:t> </w:t>
      </w:r>
      <w:r>
        <w:rPr/>
        <w:t>delanteros</w:t>
      </w:r>
      <w:r>
        <w:rPr>
          <w:spacing w:val="-53"/>
        </w:rPr>
        <w:t> </w:t>
      </w:r>
      <w:r>
        <w:rPr/>
        <w:t>o traseros del vehículo por los menores en función de su edad o talla, en los términos que se</w:t>
      </w:r>
      <w:r>
        <w:rPr>
          <w:spacing w:val="-53"/>
        </w:rPr>
        <w:t> </w:t>
      </w:r>
      <w:r>
        <w:rPr/>
        <w:t>determine</w:t>
      </w:r>
      <w:r>
        <w:rPr>
          <w:spacing w:val="-2"/>
        </w:rPr>
        <w:t> </w:t>
      </w:r>
      <w:r>
        <w:rPr/>
        <w:t>reglamentariamente.</w:t>
      </w:r>
    </w:p>
    <w:p>
      <w:pPr>
        <w:pStyle w:val="ListParagraph"/>
        <w:numPr>
          <w:ilvl w:val="0"/>
          <w:numId w:val="14"/>
        </w:numPr>
        <w:tabs>
          <w:tab w:pos="1049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Queda</w:t>
      </w:r>
      <w:r>
        <w:rPr>
          <w:spacing w:val="9"/>
          <w:sz w:val="20"/>
        </w:rPr>
        <w:t> </w:t>
      </w:r>
      <w:r>
        <w:rPr>
          <w:sz w:val="20"/>
        </w:rPr>
        <w:t>prohibido</w:t>
      </w:r>
      <w:r>
        <w:rPr>
          <w:spacing w:val="9"/>
          <w:sz w:val="20"/>
        </w:rPr>
        <w:t> </w:t>
      </w:r>
      <w:r>
        <w:rPr>
          <w:sz w:val="20"/>
        </w:rPr>
        <w:t>circular</w:t>
      </w:r>
      <w:r>
        <w:rPr>
          <w:spacing w:val="10"/>
          <w:sz w:val="20"/>
        </w:rPr>
        <w:t> </w:t>
      </w:r>
      <w:r>
        <w:rPr>
          <w:sz w:val="20"/>
        </w:rPr>
        <w:t>con</w:t>
      </w:r>
      <w:r>
        <w:rPr>
          <w:spacing w:val="10"/>
          <w:sz w:val="20"/>
        </w:rPr>
        <w:t> </w:t>
      </w:r>
      <w:r>
        <w:rPr>
          <w:sz w:val="20"/>
        </w:rPr>
        <w:t>menores</w:t>
      </w:r>
      <w:r>
        <w:rPr>
          <w:spacing w:val="10"/>
          <w:sz w:val="20"/>
        </w:rPr>
        <w:t> </w:t>
      </w:r>
      <w:r>
        <w:rPr>
          <w:sz w:val="20"/>
        </w:rPr>
        <w:t>de</w:t>
      </w:r>
      <w:r>
        <w:rPr>
          <w:spacing w:val="9"/>
          <w:sz w:val="20"/>
        </w:rPr>
        <w:t> </w:t>
      </w:r>
      <w:r>
        <w:rPr>
          <w:sz w:val="20"/>
        </w:rPr>
        <w:t>doce</w:t>
      </w:r>
      <w:r>
        <w:rPr>
          <w:spacing w:val="9"/>
          <w:sz w:val="20"/>
        </w:rPr>
        <w:t> </w:t>
      </w:r>
      <w:r>
        <w:rPr>
          <w:sz w:val="20"/>
        </w:rPr>
        <w:t>años</w:t>
      </w:r>
      <w:r>
        <w:rPr>
          <w:spacing w:val="9"/>
          <w:sz w:val="20"/>
        </w:rPr>
        <w:t> </w:t>
      </w:r>
      <w:r>
        <w:rPr>
          <w:sz w:val="20"/>
        </w:rPr>
        <w:t>como</w:t>
      </w:r>
      <w:r>
        <w:rPr>
          <w:spacing w:val="10"/>
          <w:sz w:val="20"/>
        </w:rPr>
        <w:t> </w:t>
      </w:r>
      <w:r>
        <w:rPr>
          <w:sz w:val="20"/>
        </w:rPr>
        <w:t>pasajeros</w:t>
      </w:r>
      <w:r>
        <w:rPr>
          <w:spacing w:val="9"/>
          <w:sz w:val="20"/>
        </w:rPr>
        <w:t> </w:t>
      </w:r>
      <w:r>
        <w:rPr>
          <w:sz w:val="20"/>
        </w:rPr>
        <w:t>de</w:t>
      </w:r>
      <w:r>
        <w:rPr>
          <w:spacing w:val="9"/>
          <w:sz w:val="20"/>
        </w:rPr>
        <w:t> </w:t>
      </w:r>
      <w:r>
        <w:rPr>
          <w:sz w:val="20"/>
        </w:rPr>
        <w:t>ciclomotores</w:t>
      </w:r>
      <w:r>
        <w:rPr>
          <w:spacing w:val="-54"/>
          <w:sz w:val="20"/>
        </w:rPr>
        <w:t> </w:t>
      </w:r>
      <w:r>
        <w:rPr>
          <w:sz w:val="20"/>
        </w:rPr>
        <w:t>o motocicletas, con o sin sidecar, por cualquier clase de vía. Excepcionalmente, se permite</w:t>
      </w:r>
      <w:r>
        <w:rPr>
          <w:spacing w:val="1"/>
          <w:sz w:val="20"/>
        </w:rPr>
        <w:t> </w:t>
      </w:r>
      <w:r>
        <w:rPr>
          <w:sz w:val="20"/>
        </w:rPr>
        <w:t>esta circulación a partir de los siete años, siempre que los conductores sean el padre, la</w:t>
      </w:r>
      <w:r>
        <w:rPr>
          <w:spacing w:val="1"/>
          <w:sz w:val="20"/>
        </w:rPr>
        <w:t> </w:t>
      </w:r>
      <w:r>
        <w:rPr>
          <w:sz w:val="20"/>
        </w:rPr>
        <w:t>madre,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tutor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persona</w:t>
      </w:r>
      <w:r>
        <w:rPr>
          <w:spacing w:val="1"/>
          <w:sz w:val="20"/>
        </w:rPr>
        <w:t> </w:t>
      </w:r>
      <w:r>
        <w:rPr>
          <w:sz w:val="20"/>
        </w:rPr>
        <w:t>mayor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edad</w:t>
      </w:r>
      <w:r>
        <w:rPr>
          <w:spacing w:val="1"/>
          <w:sz w:val="20"/>
        </w:rPr>
        <w:t> </w:t>
      </w:r>
      <w:r>
        <w:rPr>
          <w:sz w:val="20"/>
        </w:rPr>
        <w:t>autorizada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ellos,</w:t>
      </w:r>
      <w:r>
        <w:rPr>
          <w:spacing w:val="1"/>
          <w:sz w:val="20"/>
        </w:rPr>
        <w:t> </w:t>
      </w:r>
      <w:r>
        <w:rPr>
          <w:sz w:val="20"/>
        </w:rPr>
        <w:t>utilicen</w:t>
      </w:r>
      <w:r>
        <w:rPr>
          <w:spacing w:val="55"/>
          <w:sz w:val="20"/>
        </w:rPr>
        <w:t> </w:t>
      </w:r>
      <w:r>
        <w:rPr>
          <w:sz w:val="20"/>
        </w:rPr>
        <w:t>casco</w:t>
      </w:r>
      <w:r>
        <w:rPr>
          <w:spacing w:val="1"/>
          <w:sz w:val="20"/>
        </w:rPr>
        <w:t> </w:t>
      </w:r>
      <w:r>
        <w:rPr>
          <w:sz w:val="20"/>
        </w:rPr>
        <w:t>homologado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cumplan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condiciones</w:t>
      </w:r>
      <w:r>
        <w:rPr>
          <w:spacing w:val="1"/>
          <w:sz w:val="20"/>
        </w:rPr>
        <w:t> </w:t>
      </w:r>
      <w:r>
        <w:rPr>
          <w:sz w:val="20"/>
        </w:rPr>
        <w:t>específicas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seguridad</w:t>
      </w:r>
      <w:r>
        <w:rPr>
          <w:spacing w:val="1"/>
          <w:sz w:val="20"/>
        </w:rPr>
        <w:t> </w:t>
      </w:r>
      <w:r>
        <w:rPr>
          <w:sz w:val="20"/>
        </w:rPr>
        <w:t>establecidas</w:t>
      </w:r>
      <w:r>
        <w:rPr>
          <w:spacing w:val="1"/>
          <w:sz w:val="20"/>
        </w:rPr>
        <w:t> </w:t>
      </w:r>
      <w:r>
        <w:rPr>
          <w:sz w:val="20"/>
        </w:rPr>
        <w:t>reglamentariamente.</w:t>
      </w:r>
    </w:p>
    <w:p>
      <w:pPr>
        <w:pStyle w:val="ListParagraph"/>
        <w:numPr>
          <w:ilvl w:val="0"/>
          <w:numId w:val="14"/>
        </w:numPr>
        <w:tabs>
          <w:tab w:pos="1049" w:val="left" w:leader="none"/>
        </w:tabs>
        <w:spacing w:line="249" w:lineRule="auto" w:before="5" w:after="0"/>
        <w:ind w:left="474" w:right="1271" w:firstLine="340"/>
        <w:jc w:val="both"/>
        <w:rPr>
          <w:sz w:val="20"/>
        </w:rPr>
      </w:pPr>
      <w:r>
        <w:rPr>
          <w:sz w:val="20"/>
        </w:rPr>
        <w:t>Se prohíbe instalar o llevar en los vehículos inhibidores de radares o cinemómetros o</w:t>
      </w:r>
      <w:r>
        <w:rPr>
          <w:spacing w:val="1"/>
          <w:sz w:val="20"/>
        </w:rPr>
        <w:t> </w:t>
      </w:r>
      <w:r>
        <w:rPr>
          <w:sz w:val="20"/>
        </w:rPr>
        <w:t>cualesquiera</w:t>
      </w:r>
      <w:r>
        <w:rPr>
          <w:spacing w:val="1"/>
          <w:sz w:val="20"/>
        </w:rPr>
        <w:t> </w:t>
      </w:r>
      <w:r>
        <w:rPr>
          <w:sz w:val="20"/>
        </w:rPr>
        <w:t>otros</w:t>
      </w:r>
      <w:r>
        <w:rPr>
          <w:spacing w:val="1"/>
          <w:sz w:val="20"/>
        </w:rPr>
        <w:t> </w:t>
      </w:r>
      <w:r>
        <w:rPr>
          <w:sz w:val="20"/>
        </w:rPr>
        <w:t>instrumentos</w:t>
      </w:r>
      <w:r>
        <w:rPr>
          <w:spacing w:val="1"/>
          <w:sz w:val="20"/>
        </w:rPr>
        <w:t> </w:t>
      </w:r>
      <w:r>
        <w:rPr>
          <w:sz w:val="20"/>
        </w:rPr>
        <w:t>encaminados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eludir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interferir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correcto</w:t>
      </w:r>
      <w:r>
        <w:rPr>
          <w:spacing w:val="1"/>
          <w:sz w:val="20"/>
        </w:rPr>
        <w:t> </w:t>
      </w:r>
      <w:r>
        <w:rPr>
          <w:sz w:val="20"/>
        </w:rPr>
        <w:t>funcionamiento</w:t>
      </w:r>
      <w:r>
        <w:rPr>
          <w:spacing w:val="4"/>
          <w:sz w:val="20"/>
        </w:rPr>
        <w:t> </w:t>
      </w:r>
      <w:r>
        <w:rPr>
          <w:sz w:val="20"/>
        </w:rPr>
        <w:t>de</w:t>
      </w:r>
      <w:r>
        <w:rPr>
          <w:spacing w:val="5"/>
          <w:sz w:val="20"/>
        </w:rPr>
        <w:t> </w:t>
      </w:r>
      <w:r>
        <w:rPr>
          <w:sz w:val="20"/>
        </w:rPr>
        <w:t>los</w:t>
      </w:r>
      <w:r>
        <w:rPr>
          <w:spacing w:val="5"/>
          <w:sz w:val="20"/>
        </w:rPr>
        <w:t> </w:t>
      </w:r>
      <w:r>
        <w:rPr>
          <w:sz w:val="20"/>
        </w:rPr>
        <w:t>sistemas</w:t>
      </w:r>
      <w:r>
        <w:rPr>
          <w:spacing w:val="5"/>
          <w:sz w:val="20"/>
        </w:rPr>
        <w:t> </w:t>
      </w:r>
      <w:r>
        <w:rPr>
          <w:sz w:val="20"/>
        </w:rPr>
        <w:t>de</w:t>
      </w:r>
      <w:r>
        <w:rPr>
          <w:spacing w:val="5"/>
          <w:sz w:val="20"/>
        </w:rPr>
        <w:t> </w:t>
      </w:r>
      <w:r>
        <w:rPr>
          <w:sz w:val="20"/>
        </w:rPr>
        <w:t>vigilancia</w:t>
      </w:r>
      <w:r>
        <w:rPr>
          <w:spacing w:val="5"/>
          <w:sz w:val="20"/>
        </w:rPr>
        <w:t> </w:t>
      </w:r>
      <w:r>
        <w:rPr>
          <w:sz w:val="20"/>
        </w:rPr>
        <w:t>del</w:t>
      </w:r>
      <w:r>
        <w:rPr>
          <w:spacing w:val="4"/>
          <w:sz w:val="20"/>
        </w:rPr>
        <w:t> </w:t>
      </w:r>
      <w:r>
        <w:rPr>
          <w:sz w:val="20"/>
        </w:rPr>
        <w:t>tráfico,</w:t>
      </w:r>
      <w:r>
        <w:rPr>
          <w:spacing w:val="5"/>
          <w:sz w:val="20"/>
        </w:rPr>
        <w:t> </w:t>
      </w:r>
      <w:r>
        <w:rPr>
          <w:sz w:val="20"/>
        </w:rPr>
        <w:t>así</w:t>
      </w:r>
      <w:r>
        <w:rPr>
          <w:spacing w:val="5"/>
          <w:sz w:val="20"/>
        </w:rPr>
        <w:t> </w:t>
      </w:r>
      <w:r>
        <w:rPr>
          <w:sz w:val="20"/>
        </w:rPr>
        <w:t>como</w:t>
      </w:r>
      <w:r>
        <w:rPr>
          <w:spacing w:val="5"/>
          <w:sz w:val="20"/>
        </w:rPr>
        <w:t> </w:t>
      </w:r>
      <w:r>
        <w:rPr>
          <w:sz w:val="20"/>
        </w:rPr>
        <w:t>emitir</w:t>
      </w:r>
      <w:r>
        <w:rPr>
          <w:spacing w:val="5"/>
          <w:sz w:val="20"/>
        </w:rPr>
        <w:t> </w:t>
      </w:r>
      <w:r>
        <w:rPr>
          <w:sz w:val="20"/>
        </w:rPr>
        <w:t>o</w:t>
      </w:r>
      <w:r>
        <w:rPr>
          <w:spacing w:val="5"/>
          <w:sz w:val="20"/>
        </w:rPr>
        <w:t> </w:t>
      </w:r>
      <w:r>
        <w:rPr>
          <w:sz w:val="20"/>
        </w:rPr>
        <w:t>hacer</w:t>
      </w:r>
      <w:r>
        <w:rPr>
          <w:spacing w:val="4"/>
          <w:sz w:val="20"/>
        </w:rPr>
        <w:t> </w:t>
      </w:r>
      <w:r>
        <w:rPr>
          <w:sz w:val="20"/>
        </w:rPr>
        <w:t>señales</w:t>
      </w:r>
      <w:r>
        <w:rPr>
          <w:spacing w:val="5"/>
          <w:sz w:val="20"/>
        </w:rPr>
        <w:t> </w:t>
      </w:r>
      <w:r>
        <w:rPr>
          <w:sz w:val="20"/>
        </w:rPr>
        <w:t>con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3" w:hanging="1"/>
        <w:jc w:val="left"/>
      </w:pPr>
      <w:r>
        <w:rPr/>
        <w:t>dicha</w:t>
      </w:r>
      <w:r>
        <w:rPr>
          <w:spacing w:val="18"/>
        </w:rPr>
        <w:t> </w:t>
      </w:r>
      <w:r>
        <w:rPr/>
        <w:t>finalidad.</w:t>
      </w:r>
      <w:r>
        <w:rPr>
          <w:spacing w:val="18"/>
        </w:rPr>
        <w:t> </w:t>
      </w:r>
      <w:r>
        <w:rPr/>
        <w:t>Asimismo</w:t>
      </w:r>
      <w:r>
        <w:rPr>
          <w:spacing w:val="18"/>
        </w:rPr>
        <w:t> </w:t>
      </w:r>
      <w:r>
        <w:rPr/>
        <w:t>se</w:t>
      </w:r>
      <w:r>
        <w:rPr>
          <w:spacing w:val="18"/>
        </w:rPr>
        <w:t> </w:t>
      </w:r>
      <w:r>
        <w:rPr/>
        <w:t>prohíbe</w:t>
      </w:r>
      <w:r>
        <w:rPr>
          <w:spacing w:val="18"/>
        </w:rPr>
        <w:t> </w:t>
      </w:r>
      <w:r>
        <w:rPr/>
        <w:t>utilizar</w:t>
      </w:r>
      <w:r>
        <w:rPr>
          <w:spacing w:val="18"/>
        </w:rPr>
        <w:t> </w:t>
      </w:r>
      <w:r>
        <w:rPr/>
        <w:t>mecanismos</w:t>
      </w:r>
      <w:r>
        <w:rPr>
          <w:spacing w:val="18"/>
        </w:rPr>
        <w:t> </w:t>
      </w:r>
      <w:r>
        <w:rPr/>
        <w:t>de</w:t>
      </w:r>
      <w:r>
        <w:rPr>
          <w:spacing w:val="18"/>
        </w:rPr>
        <w:t> </w:t>
      </w:r>
      <w:r>
        <w:rPr/>
        <w:t>detección</w:t>
      </w:r>
      <w:r>
        <w:rPr>
          <w:spacing w:val="18"/>
        </w:rPr>
        <w:t> </w:t>
      </w:r>
      <w:r>
        <w:rPr/>
        <w:t>de</w:t>
      </w:r>
      <w:r>
        <w:rPr>
          <w:spacing w:val="18"/>
        </w:rPr>
        <w:t> </w:t>
      </w:r>
      <w:r>
        <w:rPr/>
        <w:t>radares</w:t>
      </w:r>
      <w:r>
        <w:rPr>
          <w:spacing w:val="18"/>
        </w:rPr>
        <w:t> </w:t>
      </w:r>
      <w:r>
        <w:rPr/>
        <w:t>o</w:t>
      </w:r>
      <w:r>
        <w:rPr>
          <w:spacing w:val="-53"/>
        </w:rPr>
        <w:t> </w:t>
      </w:r>
      <w:r>
        <w:rPr/>
        <w:t>cinemómetros.</w:t>
      </w:r>
    </w:p>
    <w:p>
      <w:pPr>
        <w:pStyle w:val="BodyText"/>
        <w:spacing w:line="249" w:lineRule="auto" w:before="1"/>
        <w:ind w:right="1273"/>
      </w:pPr>
      <w:r>
        <w:rPr/>
        <w:t>Quedan excluidos de esta prohibición los mecanismos de aviso que informan de la</w:t>
      </w:r>
      <w:r>
        <w:rPr>
          <w:spacing w:val="1"/>
        </w:rPr>
        <w:t> </w:t>
      </w:r>
      <w:r>
        <w:rPr/>
        <w:t>posición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sistemas de</w:t>
      </w:r>
      <w:r>
        <w:rPr>
          <w:spacing w:val="-1"/>
        </w:rPr>
        <w:t> </w:t>
      </w:r>
      <w:r>
        <w:rPr/>
        <w:t>vigilancia del</w:t>
      </w:r>
      <w:r>
        <w:rPr>
          <w:spacing w:val="-2"/>
        </w:rPr>
        <w:t> </w:t>
      </w:r>
      <w:r>
        <w:rPr/>
        <w:t>tráfico.</w:t>
      </w:r>
    </w:p>
    <w:p>
      <w:pPr>
        <w:pStyle w:val="BodyText"/>
        <w:spacing w:before="4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4. Bebidas alcohólicas y droga" w:id="61"/>
      <w:bookmarkEnd w:id="61"/>
      <w:r>
        <w:rPr/>
      </w:r>
      <w:bookmarkStart w:name="_bookmark27" w:id="62"/>
      <w:bookmarkEnd w:id="62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14.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Bebidas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alcohólicas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drogas.</w:t>
      </w:r>
    </w:p>
    <w:p>
      <w:pPr>
        <w:pStyle w:val="ListParagraph"/>
        <w:numPr>
          <w:ilvl w:val="0"/>
          <w:numId w:val="15"/>
        </w:numPr>
        <w:tabs>
          <w:tab w:pos="1061" w:val="left" w:leader="none"/>
        </w:tabs>
        <w:spacing w:line="249" w:lineRule="auto" w:before="118" w:after="0"/>
        <w:ind w:left="474" w:right="1274" w:firstLine="340"/>
        <w:jc w:val="both"/>
        <w:rPr>
          <w:sz w:val="20"/>
        </w:rPr>
      </w:pPr>
      <w:r>
        <w:rPr>
          <w:sz w:val="20"/>
        </w:rPr>
        <w:t>No</w:t>
      </w:r>
      <w:r>
        <w:rPr>
          <w:spacing w:val="21"/>
          <w:sz w:val="20"/>
        </w:rPr>
        <w:t> </w:t>
      </w:r>
      <w:r>
        <w:rPr>
          <w:sz w:val="20"/>
        </w:rPr>
        <w:t>puede</w:t>
      </w:r>
      <w:r>
        <w:rPr>
          <w:spacing w:val="21"/>
          <w:sz w:val="20"/>
        </w:rPr>
        <w:t> </w:t>
      </w:r>
      <w:r>
        <w:rPr>
          <w:sz w:val="20"/>
        </w:rPr>
        <w:t>circular</w:t>
      </w:r>
      <w:r>
        <w:rPr>
          <w:spacing w:val="22"/>
          <w:sz w:val="20"/>
        </w:rPr>
        <w:t> </w:t>
      </w:r>
      <w:r>
        <w:rPr>
          <w:sz w:val="20"/>
        </w:rPr>
        <w:t>por</w:t>
      </w:r>
      <w:r>
        <w:rPr>
          <w:spacing w:val="21"/>
          <w:sz w:val="20"/>
        </w:rPr>
        <w:t> </w:t>
      </w:r>
      <w:r>
        <w:rPr>
          <w:sz w:val="20"/>
        </w:rPr>
        <w:t>las</w:t>
      </w:r>
      <w:r>
        <w:rPr>
          <w:spacing w:val="22"/>
          <w:sz w:val="20"/>
        </w:rPr>
        <w:t> </w:t>
      </w:r>
      <w:r>
        <w:rPr>
          <w:sz w:val="20"/>
        </w:rPr>
        <w:t>vías</w:t>
      </w:r>
      <w:r>
        <w:rPr>
          <w:spacing w:val="21"/>
          <w:sz w:val="20"/>
        </w:rPr>
        <w:t> </w:t>
      </w:r>
      <w:r>
        <w:rPr>
          <w:sz w:val="20"/>
        </w:rPr>
        <w:t>objeto</w:t>
      </w:r>
      <w:r>
        <w:rPr>
          <w:spacing w:val="22"/>
          <w:sz w:val="20"/>
        </w:rPr>
        <w:t> </w:t>
      </w:r>
      <w:r>
        <w:rPr>
          <w:sz w:val="20"/>
        </w:rPr>
        <w:t>de</w:t>
      </w:r>
      <w:r>
        <w:rPr>
          <w:spacing w:val="21"/>
          <w:sz w:val="20"/>
        </w:rPr>
        <w:t> </w:t>
      </w:r>
      <w:r>
        <w:rPr>
          <w:sz w:val="20"/>
        </w:rPr>
        <w:t>esta</w:t>
      </w:r>
      <w:r>
        <w:rPr>
          <w:spacing w:val="22"/>
          <w:sz w:val="20"/>
        </w:rPr>
        <w:t> </w:t>
      </w:r>
      <w:r>
        <w:rPr>
          <w:sz w:val="20"/>
        </w:rPr>
        <w:t>ley</w:t>
      </w:r>
      <w:r>
        <w:rPr>
          <w:spacing w:val="21"/>
          <w:sz w:val="20"/>
        </w:rPr>
        <w:t> </w:t>
      </w:r>
      <w:r>
        <w:rPr>
          <w:sz w:val="20"/>
        </w:rPr>
        <w:t>el</w:t>
      </w:r>
      <w:r>
        <w:rPr>
          <w:spacing w:val="22"/>
          <w:sz w:val="20"/>
        </w:rPr>
        <w:t> </w:t>
      </w:r>
      <w:r>
        <w:rPr>
          <w:sz w:val="20"/>
        </w:rPr>
        <w:t>conductor</w:t>
      </w:r>
      <w:r>
        <w:rPr>
          <w:spacing w:val="21"/>
          <w:sz w:val="20"/>
        </w:rPr>
        <w:t> </w:t>
      </w:r>
      <w:r>
        <w:rPr>
          <w:sz w:val="20"/>
        </w:rPr>
        <w:t>de</w:t>
      </w:r>
      <w:r>
        <w:rPr>
          <w:spacing w:val="22"/>
          <w:sz w:val="20"/>
        </w:rPr>
        <w:t> </w:t>
      </w:r>
      <w:r>
        <w:rPr>
          <w:sz w:val="20"/>
        </w:rPr>
        <w:t>cualquier</w:t>
      </w:r>
      <w:r>
        <w:rPr>
          <w:spacing w:val="21"/>
          <w:sz w:val="20"/>
        </w:rPr>
        <w:t> </w:t>
      </w:r>
      <w:r>
        <w:rPr>
          <w:sz w:val="20"/>
        </w:rPr>
        <w:t>vehículo</w:t>
      </w:r>
      <w:r>
        <w:rPr>
          <w:spacing w:val="-53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tasas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alcohol</w:t>
      </w:r>
      <w:r>
        <w:rPr>
          <w:spacing w:val="-2"/>
          <w:sz w:val="20"/>
        </w:rPr>
        <w:t> </w:t>
      </w:r>
      <w:r>
        <w:rPr>
          <w:sz w:val="20"/>
        </w:rPr>
        <w:t>superiores a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reglamentariamente se</w:t>
      </w:r>
      <w:r>
        <w:rPr>
          <w:spacing w:val="-1"/>
          <w:sz w:val="20"/>
        </w:rPr>
        <w:t> </w:t>
      </w:r>
      <w:r>
        <w:rPr>
          <w:sz w:val="20"/>
        </w:rPr>
        <w:t>determine.</w:t>
      </w:r>
    </w:p>
    <w:p>
      <w:pPr>
        <w:pStyle w:val="BodyText"/>
        <w:spacing w:line="249" w:lineRule="auto"/>
        <w:ind w:right="1269"/>
      </w:pPr>
      <w:r>
        <w:rPr/>
        <w:t>Tampoco</w:t>
      </w:r>
      <w:r>
        <w:rPr>
          <w:spacing w:val="10"/>
        </w:rPr>
        <w:t> </w:t>
      </w:r>
      <w:r>
        <w:rPr/>
        <w:t>puede</w:t>
      </w:r>
      <w:r>
        <w:rPr>
          <w:spacing w:val="11"/>
        </w:rPr>
        <w:t> </w:t>
      </w:r>
      <w:r>
        <w:rPr/>
        <w:t>hacerlo</w:t>
      </w:r>
      <w:r>
        <w:rPr>
          <w:spacing w:val="11"/>
        </w:rPr>
        <w:t> </w:t>
      </w:r>
      <w:r>
        <w:rPr/>
        <w:t>el</w:t>
      </w:r>
      <w:r>
        <w:rPr>
          <w:spacing w:val="11"/>
        </w:rPr>
        <w:t> </w:t>
      </w:r>
      <w:r>
        <w:rPr/>
        <w:t>conductor</w:t>
      </w:r>
      <w:r>
        <w:rPr>
          <w:spacing w:val="10"/>
        </w:rPr>
        <w:t> </w:t>
      </w:r>
      <w:r>
        <w:rPr/>
        <w:t>de</w:t>
      </w:r>
      <w:r>
        <w:rPr>
          <w:spacing w:val="11"/>
        </w:rPr>
        <w:t> </w:t>
      </w:r>
      <w:r>
        <w:rPr/>
        <w:t>cualquier</w:t>
      </w:r>
      <w:r>
        <w:rPr>
          <w:spacing w:val="11"/>
        </w:rPr>
        <w:t> </w:t>
      </w:r>
      <w:r>
        <w:rPr/>
        <w:t>vehículo</w:t>
      </w:r>
      <w:r>
        <w:rPr>
          <w:spacing w:val="11"/>
        </w:rPr>
        <w:t> </w:t>
      </w:r>
      <w:r>
        <w:rPr/>
        <w:t>con</w:t>
      </w:r>
      <w:r>
        <w:rPr>
          <w:spacing w:val="11"/>
        </w:rPr>
        <w:t> </w:t>
      </w:r>
      <w:r>
        <w:rPr/>
        <w:t>presencia</w:t>
      </w:r>
      <w:r>
        <w:rPr>
          <w:spacing w:val="10"/>
        </w:rPr>
        <w:t> </w:t>
      </w:r>
      <w:r>
        <w:rPr/>
        <w:t>de</w:t>
      </w:r>
      <w:r>
        <w:rPr>
          <w:spacing w:val="11"/>
        </w:rPr>
        <w:t> </w:t>
      </w:r>
      <w:r>
        <w:rPr/>
        <w:t>drogas</w:t>
      </w:r>
      <w:r>
        <w:rPr>
          <w:spacing w:val="11"/>
        </w:rPr>
        <w:t> </w:t>
      </w:r>
      <w:r>
        <w:rPr/>
        <w:t>en</w:t>
      </w:r>
      <w:r>
        <w:rPr>
          <w:spacing w:val="-53"/>
        </w:rPr>
        <w:t> </w:t>
      </w:r>
      <w:r>
        <w:rPr/>
        <w:t>el organismo, de las que se excluyen aquellas sustancias que se utilicen bajo prescripción</w:t>
      </w:r>
      <w:r>
        <w:rPr>
          <w:spacing w:val="1"/>
        </w:rPr>
        <w:t> </w:t>
      </w:r>
      <w:r>
        <w:rPr/>
        <w:t>facultativa y con una finalidad terapéutica, siempre que se esté en condiciones de utilizar el</w:t>
      </w:r>
      <w:r>
        <w:rPr>
          <w:spacing w:val="1"/>
        </w:rPr>
        <w:t> </w:t>
      </w:r>
      <w:r>
        <w:rPr/>
        <w:t>vehículo conforme a la obligación de diligencia, precaución y no distracción establecida en el</w:t>
      </w:r>
      <w:r>
        <w:rPr>
          <w:spacing w:val="1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10.</w:t>
      </w:r>
    </w:p>
    <w:p>
      <w:pPr>
        <w:pStyle w:val="ListParagraph"/>
        <w:numPr>
          <w:ilvl w:val="0"/>
          <w:numId w:val="15"/>
        </w:numPr>
        <w:tabs>
          <w:tab w:pos="1038" w:val="left" w:leader="none"/>
        </w:tabs>
        <w:spacing w:line="249" w:lineRule="auto" w:before="4" w:after="0"/>
        <w:ind w:left="474" w:right="1275" w:firstLine="340"/>
        <w:jc w:val="both"/>
        <w:rPr>
          <w:sz w:val="20"/>
        </w:rPr>
      </w:pPr>
      <w:r>
        <w:rPr>
          <w:sz w:val="20"/>
        </w:rPr>
        <w:t>El conductor de un vehículo está obligado a someterse a las pruebas para la detección</w:t>
      </w:r>
      <w:r>
        <w:rPr>
          <w:spacing w:val="-53"/>
          <w:sz w:val="20"/>
        </w:rPr>
        <w:t> </w:t>
      </w:r>
      <w:r>
        <w:rPr>
          <w:sz w:val="20"/>
        </w:rPr>
        <w:t>de alcohol o de la presencia de drogas en el organismo, que se practicarán por los agentes</w:t>
      </w:r>
      <w:r>
        <w:rPr>
          <w:spacing w:val="1"/>
          <w:sz w:val="20"/>
        </w:rPr>
        <w:t> </w:t>
      </w:r>
      <w:r>
        <w:rPr>
          <w:sz w:val="20"/>
        </w:rPr>
        <w:t>de la autoridad encargados de la vigilancia del tráfico en el ejercicio de las funciones que</w:t>
      </w:r>
      <w:r>
        <w:rPr>
          <w:spacing w:val="1"/>
          <w:sz w:val="20"/>
        </w:rPr>
        <w:t> </w:t>
      </w:r>
      <w:r>
        <w:rPr>
          <w:sz w:val="20"/>
        </w:rPr>
        <w:t>tienen encomendadas. Igualmente quedan obligados los demás usuarios de la vía cuando se</w:t>
      </w:r>
      <w:r>
        <w:rPr>
          <w:spacing w:val="-53"/>
          <w:sz w:val="20"/>
        </w:rPr>
        <w:t> </w:t>
      </w:r>
      <w:r>
        <w:rPr>
          <w:sz w:val="20"/>
        </w:rPr>
        <w:t>hallen implicados en un accidente de tráfico o hayan cometido una infracción conforme a lo</w:t>
      </w:r>
      <w:r>
        <w:rPr>
          <w:spacing w:val="1"/>
          <w:sz w:val="20"/>
        </w:rPr>
        <w:t> </w:t>
      </w:r>
      <w:r>
        <w:rPr>
          <w:sz w:val="20"/>
        </w:rPr>
        <w:t>tipificado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esta</w:t>
      </w:r>
      <w:r>
        <w:rPr>
          <w:spacing w:val="-1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0"/>
          <w:numId w:val="15"/>
        </w:numPr>
        <w:tabs>
          <w:tab w:pos="1098" w:val="left" w:leader="none"/>
        </w:tabs>
        <w:spacing w:line="249" w:lineRule="auto" w:before="5" w:after="0"/>
        <w:ind w:left="474" w:right="1275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pruebas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detección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alcohol</w:t>
      </w:r>
      <w:r>
        <w:rPr>
          <w:spacing w:val="1"/>
          <w:sz w:val="20"/>
        </w:rPr>
        <w:t> </w:t>
      </w:r>
      <w:r>
        <w:rPr>
          <w:sz w:val="20"/>
        </w:rPr>
        <w:t>consistirán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verificación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aire</w:t>
      </w:r>
      <w:r>
        <w:rPr>
          <w:spacing w:val="1"/>
          <w:sz w:val="20"/>
        </w:rPr>
        <w:t> </w:t>
      </w:r>
      <w:r>
        <w:rPr>
          <w:sz w:val="20"/>
        </w:rPr>
        <w:t>espirado mediante dispositivos autorizados, y para la detección de la presencia de drogas en</w:t>
      </w:r>
      <w:r>
        <w:rPr>
          <w:spacing w:val="-53"/>
          <w:sz w:val="20"/>
        </w:rPr>
        <w:t> </w:t>
      </w:r>
      <w:r>
        <w:rPr>
          <w:sz w:val="20"/>
        </w:rPr>
        <w:t>el organismo, en una prueba salival mediante un dispositivo autorizado y en un posterior</w:t>
      </w:r>
      <w:r>
        <w:rPr>
          <w:spacing w:val="1"/>
          <w:sz w:val="20"/>
        </w:rPr>
        <w:t> </w:t>
      </w:r>
      <w:r>
        <w:rPr>
          <w:sz w:val="20"/>
        </w:rPr>
        <w:t>análisis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una</w:t>
      </w:r>
      <w:r>
        <w:rPr>
          <w:spacing w:val="-1"/>
          <w:sz w:val="20"/>
        </w:rPr>
        <w:t> </w:t>
      </w:r>
      <w:r>
        <w:rPr>
          <w:sz w:val="20"/>
        </w:rPr>
        <w:t>muestra salival en</w:t>
      </w:r>
      <w:r>
        <w:rPr>
          <w:spacing w:val="-1"/>
          <w:sz w:val="20"/>
        </w:rPr>
        <w:t> </w:t>
      </w:r>
      <w:r>
        <w:rPr>
          <w:sz w:val="20"/>
        </w:rPr>
        <w:t>cantidad</w:t>
      </w:r>
      <w:r>
        <w:rPr>
          <w:spacing w:val="-1"/>
          <w:sz w:val="20"/>
        </w:rPr>
        <w:t> </w:t>
      </w:r>
      <w:r>
        <w:rPr>
          <w:sz w:val="20"/>
        </w:rPr>
        <w:t>suficiente.</w:t>
      </w:r>
    </w:p>
    <w:p>
      <w:pPr>
        <w:pStyle w:val="BodyText"/>
        <w:spacing w:line="249" w:lineRule="auto" w:before="3"/>
        <w:ind w:right="1274"/>
      </w:pPr>
      <w:r>
        <w:rPr/>
        <w:t>No obstante, cuando existan razones justificadas que impidan realizar estas pruebas, se</w:t>
      </w:r>
      <w:r>
        <w:rPr>
          <w:spacing w:val="1"/>
        </w:rPr>
        <w:t> </w:t>
      </w:r>
      <w:r>
        <w:rPr/>
        <w:t>podrá</w:t>
      </w:r>
      <w:r>
        <w:rPr>
          <w:spacing w:val="25"/>
        </w:rPr>
        <w:t> </w:t>
      </w:r>
      <w:r>
        <w:rPr/>
        <w:t>ordenar</w:t>
      </w:r>
      <w:r>
        <w:rPr>
          <w:spacing w:val="25"/>
        </w:rPr>
        <w:t> </w:t>
      </w:r>
      <w:r>
        <w:rPr/>
        <w:t>el</w:t>
      </w:r>
      <w:r>
        <w:rPr>
          <w:spacing w:val="25"/>
        </w:rPr>
        <w:t> </w:t>
      </w:r>
      <w:r>
        <w:rPr/>
        <w:t>reconocimiento</w:t>
      </w:r>
      <w:r>
        <w:rPr>
          <w:spacing w:val="26"/>
        </w:rPr>
        <w:t> </w:t>
      </w:r>
      <w:r>
        <w:rPr/>
        <w:t>médico</w:t>
      </w:r>
      <w:r>
        <w:rPr>
          <w:spacing w:val="26"/>
        </w:rPr>
        <w:t> </w:t>
      </w:r>
      <w:r>
        <w:rPr/>
        <w:t>del</w:t>
      </w:r>
      <w:r>
        <w:rPr>
          <w:spacing w:val="25"/>
        </w:rPr>
        <w:t> </w:t>
      </w:r>
      <w:r>
        <w:rPr/>
        <w:t>sujeto</w:t>
      </w:r>
      <w:r>
        <w:rPr>
          <w:spacing w:val="26"/>
        </w:rPr>
        <w:t> </w:t>
      </w:r>
      <w:r>
        <w:rPr/>
        <w:t>o</w:t>
      </w:r>
      <w:r>
        <w:rPr>
          <w:spacing w:val="25"/>
        </w:rPr>
        <w:t> </w:t>
      </w:r>
      <w:r>
        <w:rPr/>
        <w:t>la</w:t>
      </w:r>
      <w:r>
        <w:rPr>
          <w:spacing w:val="25"/>
        </w:rPr>
        <w:t> </w:t>
      </w:r>
      <w:r>
        <w:rPr/>
        <w:t>realización</w:t>
      </w:r>
      <w:r>
        <w:rPr>
          <w:spacing w:val="26"/>
        </w:rPr>
        <w:t> </w:t>
      </w:r>
      <w:r>
        <w:rPr/>
        <w:t>de</w:t>
      </w:r>
      <w:r>
        <w:rPr>
          <w:spacing w:val="25"/>
        </w:rPr>
        <w:t> </w:t>
      </w:r>
      <w:r>
        <w:rPr/>
        <w:t>los</w:t>
      </w:r>
      <w:r>
        <w:rPr>
          <w:spacing w:val="25"/>
        </w:rPr>
        <w:t> </w:t>
      </w:r>
      <w:r>
        <w:rPr/>
        <w:t>análisis</w:t>
      </w:r>
      <w:r>
        <w:rPr>
          <w:spacing w:val="26"/>
        </w:rPr>
        <w:t> </w:t>
      </w:r>
      <w:r>
        <w:rPr/>
        <w:t>clínicos</w:t>
      </w:r>
      <w:r>
        <w:rPr>
          <w:spacing w:val="-54"/>
        </w:rPr>
        <w:t> </w:t>
      </w:r>
      <w:r>
        <w:rPr/>
        <w:t>que</w:t>
      </w:r>
      <w:r>
        <w:rPr>
          <w:spacing w:val="-3"/>
        </w:rPr>
        <w:t> </w:t>
      </w:r>
      <w:r>
        <w:rPr/>
        <w:t>los</w:t>
      </w:r>
      <w:r>
        <w:rPr>
          <w:spacing w:val="-2"/>
        </w:rPr>
        <w:t> </w:t>
      </w:r>
      <w:r>
        <w:rPr/>
        <w:t>facultativos</w:t>
      </w:r>
      <w:r>
        <w:rPr>
          <w:spacing w:val="-1"/>
        </w:rPr>
        <w:t> </w:t>
      </w:r>
      <w:r>
        <w:rPr/>
        <w:t>del</w:t>
      </w:r>
      <w:r>
        <w:rPr>
          <w:spacing w:val="-2"/>
        </w:rPr>
        <w:t> </w:t>
      </w:r>
      <w:r>
        <w:rPr/>
        <w:t>centro</w:t>
      </w:r>
      <w:r>
        <w:rPr>
          <w:spacing w:val="-1"/>
        </w:rPr>
        <w:t> </w:t>
      </w:r>
      <w:r>
        <w:rPr/>
        <w:t>sanitario</w:t>
      </w:r>
      <w:r>
        <w:rPr>
          <w:spacing w:val="-1"/>
        </w:rPr>
        <w:t> </w:t>
      </w:r>
      <w:r>
        <w:rPr/>
        <w:t>al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sea</w:t>
      </w:r>
      <w:r>
        <w:rPr>
          <w:spacing w:val="-1"/>
        </w:rPr>
        <w:t> </w:t>
      </w:r>
      <w:r>
        <w:rPr/>
        <w:t>trasladado</w:t>
      </w:r>
      <w:r>
        <w:rPr>
          <w:spacing w:val="-1"/>
        </w:rPr>
        <w:t> </w:t>
      </w:r>
      <w:r>
        <w:rPr/>
        <w:t>estimen</w:t>
      </w:r>
      <w:r>
        <w:rPr>
          <w:spacing w:val="-2"/>
        </w:rPr>
        <w:t> </w:t>
      </w:r>
      <w:r>
        <w:rPr/>
        <w:t>más</w:t>
      </w:r>
      <w:r>
        <w:rPr>
          <w:spacing w:val="-1"/>
        </w:rPr>
        <w:t> </w:t>
      </w:r>
      <w:r>
        <w:rPr/>
        <w:t>adecuados.</w:t>
      </w:r>
    </w:p>
    <w:p>
      <w:pPr>
        <w:pStyle w:val="ListParagraph"/>
        <w:numPr>
          <w:ilvl w:val="0"/>
          <w:numId w:val="15"/>
        </w:numPr>
        <w:tabs>
          <w:tab w:pos="1040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El procedimiento, las condiciones y los términos en que se realizarán las pruebas para</w:t>
      </w:r>
      <w:r>
        <w:rPr>
          <w:spacing w:val="-53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detección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alcohol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drogas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determinarán</w:t>
      </w:r>
      <w:r>
        <w:rPr>
          <w:spacing w:val="-2"/>
          <w:sz w:val="20"/>
        </w:rPr>
        <w:t> </w:t>
      </w:r>
      <w:r>
        <w:rPr>
          <w:sz w:val="20"/>
        </w:rPr>
        <w:t>reglamentariamente.</w:t>
      </w:r>
    </w:p>
    <w:p>
      <w:pPr>
        <w:pStyle w:val="ListParagraph"/>
        <w:numPr>
          <w:ilvl w:val="0"/>
          <w:numId w:val="15"/>
        </w:numPr>
        <w:tabs>
          <w:tab w:pos="1041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A efectos de contraste, a petición del interesado, se podrán repetir las pruebas para la</w:t>
      </w:r>
      <w:r>
        <w:rPr>
          <w:spacing w:val="1"/>
          <w:sz w:val="20"/>
        </w:rPr>
        <w:t> </w:t>
      </w:r>
      <w:r>
        <w:rPr>
          <w:sz w:val="20"/>
        </w:rPr>
        <w:t>detección de alcohol o de drogas, que consistirán preferentemente en análisis de sangre,</w:t>
      </w:r>
      <w:r>
        <w:rPr>
          <w:spacing w:val="1"/>
          <w:sz w:val="20"/>
        </w:rPr>
        <w:t> </w:t>
      </w:r>
      <w:r>
        <w:rPr>
          <w:sz w:val="20"/>
        </w:rPr>
        <w:t>salvo causas excepcionales debidamente justificadas. Cuando la prueba de contraste arroje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-2"/>
          <w:sz w:val="20"/>
        </w:rPr>
        <w:t> </w:t>
      </w:r>
      <w:r>
        <w:rPr>
          <w:sz w:val="20"/>
        </w:rPr>
        <w:t>resultado positivo</w:t>
      </w:r>
      <w:r>
        <w:rPr>
          <w:spacing w:val="-2"/>
          <w:sz w:val="20"/>
        </w:rPr>
        <w:t> </w:t>
      </w:r>
      <w:r>
        <w:rPr>
          <w:sz w:val="20"/>
        </w:rPr>
        <w:t>será abonada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interesado.</w:t>
      </w:r>
    </w:p>
    <w:p>
      <w:pPr>
        <w:pStyle w:val="BodyText"/>
        <w:spacing w:line="249" w:lineRule="auto" w:before="3"/>
        <w:ind w:right="1271"/>
      </w:pPr>
      <w:r>
        <w:rPr/>
        <w:t>El personal sanitario está obligado, en todo caso, a dar cuenta del resultado de estas</w:t>
      </w:r>
      <w:r>
        <w:rPr>
          <w:spacing w:val="1"/>
        </w:rPr>
        <w:t> </w:t>
      </w:r>
      <w:r>
        <w:rPr/>
        <w:t>pruebas al Jefe de Tráfico de la provincia donde se haya cometido el hecho o, cuando</w:t>
      </w:r>
      <w:r>
        <w:rPr>
          <w:spacing w:val="1"/>
        </w:rPr>
        <w:t> </w:t>
      </w:r>
      <w:r>
        <w:rPr/>
        <w:t>proceda, a los órganos competentes para sancionar de las comunidades autónomas que</w:t>
      </w:r>
      <w:r>
        <w:rPr>
          <w:spacing w:val="1"/>
        </w:rPr>
        <w:t> </w:t>
      </w:r>
      <w:r>
        <w:rPr/>
        <w:t>hayan recibido el traspaso de funciones y servicios en materia de tráfico y circulación de</w:t>
      </w:r>
      <w:r>
        <w:rPr>
          <w:spacing w:val="1"/>
        </w:rPr>
        <w:t> </w:t>
      </w:r>
      <w:r>
        <w:rPr/>
        <w:t>vehículos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motor, o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las</w:t>
      </w:r>
      <w:r>
        <w:rPr>
          <w:spacing w:val="-1"/>
        </w:rPr>
        <w:t> </w:t>
      </w:r>
      <w:r>
        <w:rPr/>
        <w:t>autoridades</w:t>
      </w:r>
      <w:r>
        <w:rPr>
          <w:spacing w:val="-1"/>
        </w:rPr>
        <w:t> </w:t>
      </w:r>
      <w:r>
        <w:rPr/>
        <w:t>municipales competentes.</w:t>
      </w:r>
    </w:p>
    <w:p>
      <w:pPr>
        <w:pStyle w:val="BodyText"/>
        <w:spacing w:before="5"/>
        <w:ind w:left="0" w:firstLine="0"/>
        <w:jc w:val="left"/>
        <w:rPr>
          <w:sz w:val="30"/>
        </w:rPr>
      </w:pPr>
    </w:p>
    <w:p>
      <w:pPr>
        <w:pStyle w:val="BodyText"/>
        <w:spacing w:before="1"/>
        <w:ind w:left="2380" w:right="3178" w:firstLine="0"/>
        <w:jc w:val="center"/>
      </w:pPr>
      <w:bookmarkStart w:name="CAPÍTULO II. Circulación de vehículos" w:id="63"/>
      <w:bookmarkEnd w:id="63"/>
      <w:r>
        <w:rPr/>
      </w:r>
      <w:bookmarkStart w:name="_bookmark28" w:id="64"/>
      <w:bookmarkEnd w:id="64"/>
      <w:r>
        <w:rPr/>
      </w:r>
      <w:r>
        <w:rPr/>
        <w:t>CAPÍTULO</w:t>
      </w:r>
      <w:r>
        <w:rPr>
          <w:spacing w:val="-8"/>
        </w:rPr>
        <w:t> </w:t>
      </w:r>
      <w:r>
        <w:rPr/>
        <w:t>II</w:t>
      </w:r>
    </w:p>
    <w:p>
      <w:pPr>
        <w:pStyle w:val="Heading2"/>
        <w:spacing w:before="123"/>
      </w:pPr>
      <w:r>
        <w:rPr/>
        <w:t>Circulación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vehículos</w:t>
      </w:r>
    </w:p>
    <w:p>
      <w:pPr>
        <w:pStyle w:val="BodyText"/>
        <w:spacing w:before="7"/>
        <w:ind w:left="0" w:firstLine="0"/>
        <w:jc w:val="left"/>
        <w:rPr>
          <w:rFonts w:ascii="Arial"/>
          <w:b/>
        </w:rPr>
      </w:pPr>
    </w:p>
    <w:p>
      <w:pPr>
        <w:pStyle w:val="Heading3"/>
        <w:ind w:left="2381"/>
      </w:pPr>
      <w:bookmarkStart w:name="Sección 1.ª Lugar de la vía" w:id="65"/>
      <w:bookmarkEnd w:id="65"/>
      <w:r>
        <w:rPr>
          <w:b w:val="0"/>
          <w:i w:val="0"/>
        </w:rPr>
      </w:r>
      <w:bookmarkStart w:name="_bookmark29" w:id="66"/>
      <w:bookmarkEnd w:id="66"/>
      <w:r>
        <w:rPr>
          <w:b w:val="0"/>
          <w:i w:val="0"/>
        </w:rPr>
      </w:r>
      <w:r>
        <w:rPr/>
        <w:t>Sección</w:t>
      </w:r>
      <w:r>
        <w:rPr>
          <w:spacing w:val="-1"/>
        </w:rPr>
        <w:t> </w:t>
      </w:r>
      <w:r>
        <w:rPr/>
        <w:t>1.ª</w:t>
      </w:r>
      <w:r>
        <w:rPr>
          <w:spacing w:val="-2"/>
        </w:rPr>
        <w:t> </w:t>
      </w:r>
      <w:r>
        <w:rPr/>
        <w:t>Lugar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vía</w:t>
      </w:r>
    </w:p>
    <w:p>
      <w:pPr>
        <w:pStyle w:val="BodyText"/>
        <w:spacing w:before="6"/>
        <w:ind w:left="0" w:firstLine="0"/>
        <w:jc w:val="left"/>
        <w:rPr>
          <w:rFonts w:ascii="Arial"/>
          <w:b/>
          <w:i/>
        </w:rPr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5. Sentido de la circulación." w:id="67"/>
      <w:bookmarkEnd w:id="67"/>
      <w:r>
        <w:rPr/>
      </w:r>
      <w:bookmarkStart w:name="_bookmark30" w:id="68"/>
      <w:bookmarkEnd w:id="68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15.</w:t>
      </w:r>
      <w:r>
        <w:rPr>
          <w:rFonts w:ascii="Arial" w:hAnsi="Arial"/>
          <w:b/>
          <w:spacing w:val="52"/>
          <w:sz w:val="20"/>
        </w:rPr>
        <w:t> </w:t>
      </w:r>
      <w:r>
        <w:rPr>
          <w:rFonts w:ascii="Arial" w:hAnsi="Arial"/>
          <w:i/>
          <w:sz w:val="20"/>
        </w:rPr>
        <w:t>Sentido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circulación.</w:t>
      </w:r>
    </w:p>
    <w:p>
      <w:pPr>
        <w:pStyle w:val="BodyText"/>
        <w:spacing w:line="249" w:lineRule="auto" w:before="117"/>
        <w:ind w:right="1273"/>
      </w:pPr>
      <w:r>
        <w:rPr/>
        <w:t>Como norma general y muy especialmente en las curvas y cambios de rasante de</w:t>
      </w:r>
      <w:r>
        <w:rPr>
          <w:spacing w:val="1"/>
        </w:rPr>
        <w:t> </w:t>
      </w:r>
      <w:r>
        <w:rPr/>
        <w:t>reducida visibilidad, el vehículo circulará en todas las vías objeto de esta ley por la derecha y</w:t>
      </w:r>
      <w:r>
        <w:rPr>
          <w:spacing w:val="-53"/>
        </w:rPr>
        <w:t> </w:t>
      </w:r>
      <w:r>
        <w:rPr/>
        <w:t>lo más cerca posible del borde de la calzada, manteniendo la separación lateral suficiente</w:t>
      </w:r>
      <w:r>
        <w:rPr>
          <w:spacing w:val="1"/>
        </w:rPr>
        <w:t> </w:t>
      </w:r>
      <w:r>
        <w:rPr/>
        <w:t>para</w:t>
      </w:r>
      <w:r>
        <w:rPr>
          <w:spacing w:val="-2"/>
        </w:rPr>
        <w:t> </w:t>
      </w:r>
      <w:r>
        <w:rPr/>
        <w:t>realizar el</w:t>
      </w:r>
      <w:r>
        <w:rPr>
          <w:spacing w:val="-1"/>
        </w:rPr>
        <w:t> </w:t>
      </w:r>
      <w:r>
        <w:rPr/>
        <w:t>cruce con seguridad.</w:t>
      </w:r>
    </w:p>
    <w:p>
      <w:pPr>
        <w:pStyle w:val="BodyText"/>
        <w:spacing w:before="6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6. Utilización de los carriles" w:id="69"/>
      <w:bookmarkEnd w:id="69"/>
      <w:r>
        <w:rPr/>
      </w:r>
      <w:bookmarkStart w:name="_bookmark31" w:id="70"/>
      <w:bookmarkEnd w:id="70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16.</w:t>
      </w:r>
      <w:r>
        <w:rPr>
          <w:rFonts w:ascii="Arial" w:hAnsi="Arial"/>
          <w:b/>
          <w:spacing w:val="48"/>
          <w:sz w:val="20"/>
        </w:rPr>
        <w:t> </w:t>
      </w:r>
      <w:r>
        <w:rPr>
          <w:rFonts w:ascii="Arial" w:hAnsi="Arial"/>
          <w:i/>
          <w:sz w:val="20"/>
        </w:rPr>
        <w:t>Utilización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carriles.</w:t>
      </w:r>
    </w:p>
    <w:p>
      <w:pPr>
        <w:pStyle w:val="ListParagraph"/>
        <w:numPr>
          <w:ilvl w:val="0"/>
          <w:numId w:val="16"/>
        </w:numPr>
        <w:tabs>
          <w:tab w:pos="1069" w:val="left" w:leader="none"/>
        </w:tabs>
        <w:spacing w:line="249" w:lineRule="auto" w:before="118" w:after="0"/>
        <w:ind w:left="474" w:right="1274" w:firstLine="340"/>
        <w:jc w:val="both"/>
        <w:rPr>
          <w:sz w:val="20"/>
        </w:rPr>
      </w:pPr>
      <w:r>
        <w:rPr>
          <w:sz w:val="20"/>
        </w:rPr>
        <w:t>El conductor de un automóvil, que no sea un vehículo para personas de movilidad</w:t>
      </w:r>
      <w:r>
        <w:rPr>
          <w:spacing w:val="1"/>
          <w:sz w:val="20"/>
        </w:rPr>
        <w:t> </w:t>
      </w:r>
      <w:r>
        <w:rPr>
          <w:sz w:val="20"/>
        </w:rPr>
        <w:t>reducida, o de un vehículo especial con la masa máxima autorizada que reglamentariamente</w:t>
      </w:r>
      <w:r>
        <w:rPr>
          <w:spacing w:val="-53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determine,</w:t>
      </w:r>
      <w:r>
        <w:rPr>
          <w:spacing w:val="1"/>
          <w:sz w:val="20"/>
        </w:rPr>
        <w:t> </w:t>
      </w:r>
      <w:r>
        <w:rPr>
          <w:sz w:val="20"/>
        </w:rPr>
        <w:t>debe</w:t>
      </w:r>
      <w:r>
        <w:rPr>
          <w:spacing w:val="1"/>
          <w:sz w:val="20"/>
        </w:rPr>
        <w:t> </w:t>
      </w:r>
      <w:r>
        <w:rPr>
          <w:sz w:val="20"/>
        </w:rPr>
        <w:t>circular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calzada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arcén,</w:t>
      </w:r>
      <w:r>
        <w:rPr>
          <w:spacing w:val="1"/>
          <w:sz w:val="20"/>
        </w:rPr>
        <w:t> </w:t>
      </w:r>
      <w:r>
        <w:rPr>
          <w:sz w:val="20"/>
        </w:rPr>
        <w:t>salvo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razones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emergencia,</w:t>
      </w:r>
      <w:r>
        <w:rPr>
          <w:spacing w:val="-2"/>
          <w:sz w:val="20"/>
        </w:rPr>
        <w:t> </w:t>
      </w:r>
      <w:r>
        <w:rPr>
          <w:sz w:val="20"/>
        </w:rPr>
        <w:t>y debe,</w:t>
      </w:r>
      <w:r>
        <w:rPr>
          <w:spacing w:val="-2"/>
          <w:sz w:val="20"/>
        </w:rPr>
        <w:t> </w:t>
      </w:r>
      <w:r>
        <w:rPr>
          <w:sz w:val="20"/>
        </w:rPr>
        <w:t>además,</w:t>
      </w:r>
      <w:r>
        <w:rPr>
          <w:spacing w:val="-1"/>
          <w:sz w:val="20"/>
        </w:rPr>
        <w:t> </w:t>
      </w:r>
      <w:r>
        <w:rPr>
          <w:sz w:val="20"/>
        </w:rPr>
        <w:t>atenerse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reglas siguientes: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</w:pPr>
    </w:p>
    <w:p>
      <w:pPr>
        <w:pStyle w:val="ListParagraph"/>
        <w:numPr>
          <w:ilvl w:val="0"/>
          <w:numId w:val="17"/>
        </w:numPr>
        <w:tabs>
          <w:tab w:pos="1070" w:val="left" w:leader="none"/>
        </w:tabs>
        <w:spacing w:line="249" w:lineRule="auto" w:before="126" w:after="0"/>
        <w:ind w:left="474" w:right="1272" w:firstLine="340"/>
        <w:jc w:val="both"/>
        <w:rPr>
          <w:sz w:val="20"/>
        </w:rPr>
      </w:pPr>
      <w:r>
        <w:rPr>
          <w:sz w:val="20"/>
        </w:rPr>
        <w:t>En las calzadas con doble sentido de circulación y dos carriles, separados o no por</w:t>
      </w:r>
      <w:r>
        <w:rPr>
          <w:spacing w:val="1"/>
          <w:sz w:val="20"/>
        </w:rPr>
        <w:t> </w:t>
      </w:r>
      <w:r>
        <w:rPr>
          <w:sz w:val="20"/>
        </w:rPr>
        <w:t>marcas</w:t>
      </w:r>
      <w:r>
        <w:rPr>
          <w:spacing w:val="-1"/>
          <w:sz w:val="20"/>
        </w:rPr>
        <w:t> </w:t>
      </w:r>
      <w:r>
        <w:rPr>
          <w:sz w:val="20"/>
        </w:rPr>
        <w:t>viales, debe</w:t>
      </w:r>
      <w:r>
        <w:rPr>
          <w:spacing w:val="-1"/>
          <w:sz w:val="20"/>
        </w:rPr>
        <w:t> </w:t>
      </w:r>
      <w:r>
        <w:rPr>
          <w:sz w:val="20"/>
        </w:rPr>
        <w:t>circular por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su derecha.</w:t>
      </w:r>
    </w:p>
    <w:p>
      <w:pPr>
        <w:pStyle w:val="ListParagraph"/>
        <w:numPr>
          <w:ilvl w:val="0"/>
          <w:numId w:val="17"/>
        </w:numPr>
        <w:tabs>
          <w:tab w:pos="1052" w:val="left" w:leader="none"/>
        </w:tabs>
        <w:spacing w:line="249" w:lineRule="auto" w:before="2" w:after="0"/>
        <w:ind w:left="474" w:right="1271" w:firstLine="340"/>
        <w:jc w:val="both"/>
        <w:rPr>
          <w:sz w:val="20"/>
        </w:rPr>
      </w:pPr>
      <w:r>
        <w:rPr>
          <w:sz w:val="20"/>
        </w:rPr>
        <w:t>En las calzadas con doble sentido de circulación y tres carriles, separados por marcas</w:t>
      </w:r>
      <w:r>
        <w:rPr>
          <w:spacing w:val="1"/>
          <w:sz w:val="20"/>
        </w:rPr>
        <w:t> </w:t>
      </w:r>
      <w:r>
        <w:rPr>
          <w:sz w:val="20"/>
        </w:rPr>
        <w:t>longitudinales discontinuas, debe circular también por el de su derecha, y en ningún caso por</w:t>
      </w:r>
      <w:r>
        <w:rPr>
          <w:spacing w:val="-53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situado más a</w:t>
      </w:r>
      <w:r>
        <w:rPr>
          <w:spacing w:val="-1"/>
          <w:sz w:val="20"/>
        </w:rPr>
        <w:t> </w:t>
      </w:r>
      <w:r>
        <w:rPr>
          <w:sz w:val="20"/>
        </w:rPr>
        <w:t>su izquierda.</w:t>
      </w:r>
    </w:p>
    <w:p>
      <w:pPr>
        <w:pStyle w:val="ListParagraph"/>
        <w:numPr>
          <w:ilvl w:val="0"/>
          <w:numId w:val="17"/>
        </w:numPr>
        <w:tabs>
          <w:tab w:pos="1047" w:val="left" w:leader="none"/>
        </w:tabs>
        <w:spacing w:line="249" w:lineRule="auto" w:before="2" w:after="0"/>
        <w:ind w:left="474" w:right="1271" w:firstLine="340"/>
        <w:jc w:val="both"/>
        <w:rPr>
          <w:sz w:val="20"/>
        </w:rPr>
      </w:pPr>
      <w:r>
        <w:rPr>
          <w:sz w:val="20"/>
        </w:rPr>
        <w:t>Fuera de poblado, en las calzadas con más de un carril reservado para su sentido de</w:t>
      </w:r>
      <w:r>
        <w:rPr>
          <w:spacing w:val="1"/>
          <w:sz w:val="20"/>
        </w:rPr>
        <w:t> </w:t>
      </w:r>
      <w:r>
        <w:rPr>
          <w:sz w:val="20"/>
        </w:rPr>
        <w:t>marcha, debe circular normalmente por el situado más a su derecha, si bien podrá utilizar el</w:t>
      </w:r>
      <w:r>
        <w:rPr>
          <w:spacing w:val="1"/>
          <w:sz w:val="20"/>
        </w:rPr>
        <w:t> </w:t>
      </w:r>
      <w:r>
        <w:rPr>
          <w:sz w:val="20"/>
        </w:rPr>
        <w:t>resto de los de dicho sentido cuando las circunstancias del tráfico o de la vía lo aconsejen, a</w:t>
      </w:r>
      <w:r>
        <w:rPr>
          <w:spacing w:val="1"/>
          <w:sz w:val="20"/>
        </w:rPr>
        <w:t> </w:t>
      </w:r>
      <w:r>
        <w:rPr>
          <w:sz w:val="20"/>
        </w:rPr>
        <w:t>condición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no</w:t>
      </w:r>
      <w:r>
        <w:rPr>
          <w:spacing w:val="-1"/>
          <w:sz w:val="20"/>
        </w:rPr>
        <w:t> </w:t>
      </w:r>
      <w:r>
        <w:rPr>
          <w:sz w:val="20"/>
        </w:rPr>
        <w:t>entorpezca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marcha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otro</w:t>
      </w:r>
      <w:r>
        <w:rPr>
          <w:spacing w:val="-1"/>
          <w:sz w:val="20"/>
        </w:rPr>
        <w:t> </w:t>
      </w:r>
      <w:r>
        <w:rPr>
          <w:sz w:val="20"/>
        </w:rPr>
        <w:t>vehículo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le</w:t>
      </w:r>
      <w:r>
        <w:rPr>
          <w:spacing w:val="-2"/>
          <w:sz w:val="20"/>
        </w:rPr>
        <w:t> </w:t>
      </w:r>
      <w:r>
        <w:rPr>
          <w:sz w:val="20"/>
        </w:rPr>
        <w:t>siga.</w:t>
      </w:r>
    </w:p>
    <w:p>
      <w:pPr>
        <w:pStyle w:val="BodyText"/>
        <w:spacing w:line="249" w:lineRule="auto" w:before="3"/>
        <w:ind w:right="1271"/>
      </w:pPr>
      <w:r>
        <w:rPr/>
        <w:t>Cuando una de dichas calzadas tenga tres o más carriles en el sentido de su marcha, los</w:t>
      </w:r>
      <w:r>
        <w:rPr>
          <w:spacing w:val="-53"/>
        </w:rPr>
        <w:t> </w:t>
      </w:r>
      <w:r>
        <w:rPr/>
        <w:t>conductores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camiones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masa</w:t>
      </w:r>
      <w:r>
        <w:rPr>
          <w:spacing w:val="1"/>
        </w:rPr>
        <w:t> </w:t>
      </w:r>
      <w:r>
        <w:rPr/>
        <w:t>máxima</w:t>
      </w:r>
      <w:r>
        <w:rPr>
          <w:spacing w:val="1"/>
        </w:rPr>
        <w:t> </w:t>
      </w:r>
      <w:r>
        <w:rPr/>
        <w:t>autorizada</w:t>
      </w:r>
      <w:r>
        <w:rPr>
          <w:spacing w:val="1"/>
        </w:rPr>
        <w:t> </w:t>
      </w:r>
      <w:r>
        <w:rPr/>
        <w:t>superior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56"/>
        </w:rPr>
        <w:t> </w:t>
      </w:r>
      <w:r>
        <w:rPr/>
        <w:t>que</w:t>
      </w:r>
      <w:r>
        <w:rPr>
          <w:spacing w:val="1"/>
        </w:rPr>
        <w:t> </w:t>
      </w:r>
      <w:r>
        <w:rPr/>
        <w:t>reglamentariamente se determine, los de vehículos especiales que no estén obligados a</w:t>
      </w:r>
      <w:r>
        <w:rPr>
          <w:spacing w:val="1"/>
        </w:rPr>
        <w:t> </w:t>
      </w:r>
      <w:r>
        <w:rPr/>
        <w:t>circular por el arcén y los de conjuntos de vehículos de más de siete metros de longitud,</w:t>
      </w:r>
      <w:r>
        <w:rPr>
          <w:spacing w:val="1"/>
        </w:rPr>
        <w:t> </w:t>
      </w:r>
      <w:r>
        <w:rPr/>
        <w:t>deben circular normalmente por el situado más a su derecha, pudiendo utilizar el inmediato</w:t>
      </w:r>
      <w:r>
        <w:rPr>
          <w:spacing w:val="1"/>
        </w:rPr>
        <w:t> </w:t>
      </w:r>
      <w:r>
        <w:rPr/>
        <w:t>en</w:t>
      </w:r>
      <w:r>
        <w:rPr>
          <w:spacing w:val="-2"/>
        </w:rPr>
        <w:t> </w:t>
      </w:r>
      <w:r>
        <w:rPr/>
        <w:t>las</w:t>
      </w:r>
      <w:r>
        <w:rPr>
          <w:spacing w:val="-2"/>
        </w:rPr>
        <w:t> </w:t>
      </w:r>
      <w:r>
        <w:rPr/>
        <w:t>mismas</w:t>
      </w:r>
      <w:r>
        <w:rPr>
          <w:spacing w:val="-1"/>
        </w:rPr>
        <w:t> </w:t>
      </w:r>
      <w:r>
        <w:rPr/>
        <w:t>circunstancias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con</w:t>
      </w:r>
      <w:r>
        <w:rPr>
          <w:spacing w:val="-1"/>
        </w:rPr>
        <w:t> </w:t>
      </w:r>
      <w:r>
        <w:rPr/>
        <w:t>igual</w:t>
      </w:r>
      <w:r>
        <w:rPr>
          <w:spacing w:val="-2"/>
        </w:rPr>
        <w:t> </w:t>
      </w:r>
      <w:r>
        <w:rPr/>
        <w:t>condición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las</w:t>
      </w:r>
      <w:r>
        <w:rPr>
          <w:spacing w:val="-2"/>
        </w:rPr>
        <w:t> </w:t>
      </w:r>
      <w:r>
        <w:rPr/>
        <w:t>citadas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párrafo</w:t>
      </w:r>
      <w:r>
        <w:rPr>
          <w:spacing w:val="-2"/>
        </w:rPr>
        <w:t> </w:t>
      </w:r>
      <w:r>
        <w:rPr/>
        <w:t>anterior.</w:t>
      </w:r>
    </w:p>
    <w:p>
      <w:pPr>
        <w:pStyle w:val="ListParagraph"/>
        <w:numPr>
          <w:ilvl w:val="0"/>
          <w:numId w:val="17"/>
        </w:numPr>
        <w:tabs>
          <w:tab w:pos="1079" w:val="left" w:leader="none"/>
        </w:tabs>
        <w:spacing w:line="249" w:lineRule="auto" w:before="5" w:after="0"/>
        <w:ind w:left="474" w:right="1272" w:firstLine="340"/>
        <w:jc w:val="both"/>
        <w:rPr>
          <w:sz w:val="20"/>
        </w:rPr>
      </w:pPr>
      <w:r>
        <w:rPr>
          <w:sz w:val="20"/>
        </w:rPr>
        <w:t>Cuando se circule por calzadas de poblados con al menos dos carriles reservados</w:t>
      </w:r>
      <w:r>
        <w:rPr>
          <w:spacing w:val="1"/>
          <w:sz w:val="20"/>
        </w:rPr>
        <w:t> </w:t>
      </w:r>
      <w:r>
        <w:rPr>
          <w:sz w:val="20"/>
        </w:rPr>
        <w:t>para el mismo sentido, delimitados por marcas longitudinales, puede utilizar el que mejor</w:t>
      </w:r>
      <w:r>
        <w:rPr>
          <w:spacing w:val="1"/>
          <w:sz w:val="20"/>
        </w:rPr>
        <w:t> </w:t>
      </w:r>
      <w:r>
        <w:rPr>
          <w:sz w:val="20"/>
        </w:rPr>
        <w:t>convenga a su destino, pero no debe abandonarlo más que para prepararse a cambiar de</w:t>
      </w:r>
      <w:r>
        <w:rPr>
          <w:spacing w:val="1"/>
          <w:sz w:val="20"/>
        </w:rPr>
        <w:t> </w:t>
      </w:r>
      <w:r>
        <w:rPr>
          <w:sz w:val="20"/>
        </w:rPr>
        <w:t>dirección,</w:t>
      </w:r>
      <w:r>
        <w:rPr>
          <w:spacing w:val="-2"/>
          <w:sz w:val="20"/>
        </w:rPr>
        <w:t> </w:t>
      </w:r>
      <w:r>
        <w:rPr>
          <w:sz w:val="20"/>
        </w:rPr>
        <w:t>adelantar,</w:t>
      </w:r>
      <w:r>
        <w:rPr>
          <w:spacing w:val="-1"/>
          <w:sz w:val="20"/>
        </w:rPr>
        <w:t> </w:t>
      </w:r>
      <w:r>
        <w:rPr>
          <w:sz w:val="20"/>
        </w:rPr>
        <w:t>parar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estacionar.</w:t>
      </w:r>
    </w:p>
    <w:p>
      <w:pPr>
        <w:pStyle w:val="ListParagraph"/>
        <w:numPr>
          <w:ilvl w:val="0"/>
          <w:numId w:val="16"/>
        </w:numPr>
        <w:tabs>
          <w:tab w:pos="1055" w:val="left" w:leader="none"/>
        </w:tabs>
        <w:spacing w:line="249" w:lineRule="auto" w:before="124" w:after="0"/>
        <w:ind w:left="474" w:right="1272" w:firstLine="340"/>
        <w:jc w:val="both"/>
        <w:rPr>
          <w:sz w:val="20"/>
        </w:rPr>
      </w:pPr>
      <w:r>
        <w:rPr>
          <w:sz w:val="20"/>
        </w:rPr>
        <w:t>Para el cómputo de carriles, a efectos de lo dispuesto en el apartado anterior, no se</w:t>
      </w:r>
      <w:r>
        <w:rPr>
          <w:spacing w:val="1"/>
          <w:sz w:val="20"/>
        </w:rPr>
        <w:t> </w:t>
      </w:r>
      <w:r>
        <w:rPr>
          <w:sz w:val="20"/>
        </w:rPr>
        <w:t>tendrá en cuenta los destinados al tráfico lento ni los reservados a determinados vehículos,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términos que</w:t>
      </w:r>
      <w:r>
        <w:rPr>
          <w:spacing w:val="-1"/>
          <w:sz w:val="20"/>
        </w:rPr>
        <w:t> </w:t>
      </w:r>
      <w:r>
        <w:rPr>
          <w:sz w:val="20"/>
        </w:rPr>
        <w:t>reglamentariamente</w:t>
      </w:r>
      <w:r>
        <w:rPr>
          <w:spacing w:val="-1"/>
          <w:sz w:val="20"/>
        </w:rPr>
        <w:t> </w:t>
      </w:r>
      <w:r>
        <w:rPr>
          <w:sz w:val="20"/>
        </w:rPr>
        <w:t>se determine.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7. Utilización del arcén." w:id="71"/>
      <w:bookmarkEnd w:id="71"/>
      <w:r>
        <w:rPr/>
      </w:r>
      <w:bookmarkStart w:name="_bookmark32" w:id="72"/>
      <w:bookmarkEnd w:id="72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17.</w:t>
      </w:r>
      <w:r>
        <w:rPr>
          <w:rFonts w:ascii="Arial" w:hAnsi="Arial"/>
          <w:b/>
          <w:spacing w:val="45"/>
          <w:sz w:val="20"/>
        </w:rPr>
        <w:t> </w:t>
      </w:r>
      <w:r>
        <w:rPr>
          <w:rFonts w:ascii="Arial" w:hAnsi="Arial"/>
          <w:i/>
          <w:sz w:val="20"/>
        </w:rPr>
        <w:t>Utilización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arcén.</w:t>
      </w:r>
    </w:p>
    <w:p>
      <w:pPr>
        <w:pStyle w:val="ListParagraph"/>
        <w:numPr>
          <w:ilvl w:val="0"/>
          <w:numId w:val="18"/>
        </w:numPr>
        <w:tabs>
          <w:tab w:pos="1071" w:val="left" w:leader="none"/>
        </w:tabs>
        <w:spacing w:line="249" w:lineRule="auto" w:before="117" w:after="0"/>
        <w:ind w:left="474" w:right="1270" w:firstLine="340"/>
        <w:jc w:val="both"/>
        <w:rPr>
          <w:sz w:val="20"/>
        </w:rPr>
      </w:pPr>
      <w:r>
        <w:rPr>
          <w:sz w:val="20"/>
        </w:rPr>
        <w:t>El conductor de cualquier vehículo de tracción animal, vehículo especial con masa</w:t>
      </w:r>
      <w:r>
        <w:rPr>
          <w:spacing w:val="1"/>
          <w:sz w:val="20"/>
        </w:rPr>
        <w:t> </w:t>
      </w:r>
      <w:r>
        <w:rPr>
          <w:sz w:val="20"/>
        </w:rPr>
        <w:t>máxima autorizada no superior a la que reglamentariamente se determine, ciclo, ciclomotor,</w:t>
      </w:r>
      <w:r>
        <w:rPr>
          <w:spacing w:val="1"/>
          <w:sz w:val="20"/>
        </w:rPr>
        <w:t> </w:t>
      </w:r>
      <w:r>
        <w:rPr>
          <w:sz w:val="20"/>
        </w:rPr>
        <w:t>vehículo para personas de movilidad reducida o vehículo en seguimiento de ciclistas, en el</w:t>
      </w:r>
      <w:r>
        <w:rPr>
          <w:spacing w:val="1"/>
          <w:sz w:val="20"/>
        </w:rPr>
        <w:t> </w:t>
      </w:r>
      <w:r>
        <w:rPr>
          <w:sz w:val="20"/>
        </w:rPr>
        <w:t>caso de que no exista vía o parte de la misma que les esté especialmente destinada, debe</w:t>
      </w:r>
      <w:r>
        <w:rPr>
          <w:spacing w:val="1"/>
          <w:sz w:val="20"/>
        </w:rPr>
        <w:t> </w:t>
      </w:r>
      <w:r>
        <w:rPr>
          <w:sz w:val="20"/>
        </w:rPr>
        <w:t>circular por el arcén de su derecha, si fuera transitable y suficiente, y, si no lo fuera, debe</w:t>
      </w:r>
      <w:r>
        <w:rPr>
          <w:spacing w:val="1"/>
          <w:sz w:val="20"/>
        </w:rPr>
        <w:t> </w:t>
      </w:r>
      <w:r>
        <w:rPr>
          <w:sz w:val="20"/>
        </w:rPr>
        <w:t>utilizar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parte</w:t>
      </w:r>
      <w:r>
        <w:rPr>
          <w:spacing w:val="-1"/>
          <w:sz w:val="20"/>
        </w:rPr>
        <w:t> </w:t>
      </w:r>
      <w:r>
        <w:rPr>
          <w:sz w:val="20"/>
        </w:rPr>
        <w:t>imprescindible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calzada.</w:t>
      </w:r>
    </w:p>
    <w:p>
      <w:pPr>
        <w:pStyle w:val="BodyText"/>
        <w:spacing w:line="249" w:lineRule="auto" w:before="5"/>
        <w:ind w:right="1272"/>
      </w:pPr>
      <w:r>
        <w:rPr/>
        <w:t>Debe</w:t>
      </w:r>
      <w:r>
        <w:rPr>
          <w:spacing w:val="38"/>
        </w:rPr>
        <w:t> </w:t>
      </w:r>
      <w:r>
        <w:rPr/>
        <w:t>también</w:t>
      </w:r>
      <w:r>
        <w:rPr>
          <w:spacing w:val="38"/>
        </w:rPr>
        <w:t> </w:t>
      </w:r>
      <w:r>
        <w:rPr/>
        <w:t>circular</w:t>
      </w:r>
      <w:r>
        <w:rPr>
          <w:spacing w:val="38"/>
        </w:rPr>
        <w:t> </w:t>
      </w:r>
      <w:r>
        <w:rPr/>
        <w:t>por</w:t>
      </w:r>
      <w:r>
        <w:rPr>
          <w:spacing w:val="38"/>
        </w:rPr>
        <w:t> </w:t>
      </w:r>
      <w:r>
        <w:rPr/>
        <w:t>el</w:t>
      </w:r>
      <w:r>
        <w:rPr>
          <w:spacing w:val="38"/>
        </w:rPr>
        <w:t> </w:t>
      </w:r>
      <w:r>
        <w:rPr/>
        <w:t>arcén</w:t>
      </w:r>
      <w:r>
        <w:rPr>
          <w:spacing w:val="38"/>
        </w:rPr>
        <w:t> </w:t>
      </w:r>
      <w:r>
        <w:rPr/>
        <w:t>de</w:t>
      </w:r>
      <w:r>
        <w:rPr>
          <w:spacing w:val="38"/>
        </w:rPr>
        <w:t> </w:t>
      </w:r>
      <w:r>
        <w:rPr/>
        <w:t>su</w:t>
      </w:r>
      <w:r>
        <w:rPr>
          <w:spacing w:val="38"/>
        </w:rPr>
        <w:t> </w:t>
      </w:r>
      <w:r>
        <w:rPr/>
        <w:t>derecha</w:t>
      </w:r>
      <w:r>
        <w:rPr>
          <w:spacing w:val="38"/>
        </w:rPr>
        <w:t> </w:t>
      </w:r>
      <w:r>
        <w:rPr/>
        <w:t>o,</w:t>
      </w:r>
      <w:r>
        <w:rPr>
          <w:spacing w:val="38"/>
        </w:rPr>
        <w:t> </w:t>
      </w:r>
      <w:r>
        <w:rPr/>
        <w:t>en</w:t>
      </w:r>
      <w:r>
        <w:rPr>
          <w:spacing w:val="38"/>
        </w:rPr>
        <w:t> </w:t>
      </w:r>
      <w:r>
        <w:rPr/>
        <w:t>las</w:t>
      </w:r>
      <w:r>
        <w:rPr>
          <w:spacing w:val="38"/>
        </w:rPr>
        <w:t> </w:t>
      </w:r>
      <w:r>
        <w:rPr/>
        <w:t>circunstancias</w:t>
      </w:r>
      <w:r>
        <w:rPr>
          <w:spacing w:val="38"/>
        </w:rPr>
        <w:t> </w:t>
      </w:r>
      <w:r>
        <w:rPr/>
        <w:t>a</w:t>
      </w:r>
      <w:r>
        <w:rPr>
          <w:spacing w:val="39"/>
        </w:rPr>
        <w:t> </w:t>
      </w:r>
      <w:r>
        <w:rPr/>
        <w:t>que</w:t>
      </w:r>
      <w:r>
        <w:rPr>
          <w:spacing w:val="38"/>
        </w:rPr>
        <w:t> </w:t>
      </w:r>
      <w:r>
        <w:rPr/>
        <w:t>se</w:t>
      </w:r>
      <w:r>
        <w:rPr>
          <w:spacing w:val="-54"/>
        </w:rPr>
        <w:t> </w:t>
      </w:r>
      <w:r>
        <w:rPr/>
        <w:t>refiere este apartado, por la parte imprescindible de la calzada el conductor de motocicletas,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turismos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camiones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masa</w:t>
      </w:r>
      <w:r>
        <w:rPr>
          <w:spacing w:val="1"/>
        </w:rPr>
        <w:t> </w:t>
      </w:r>
      <w:r>
        <w:rPr/>
        <w:t>máxima</w:t>
      </w:r>
      <w:r>
        <w:rPr>
          <w:spacing w:val="1"/>
        </w:rPr>
        <w:t> </w:t>
      </w:r>
      <w:r>
        <w:rPr/>
        <w:t>autorizada,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exceda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reglamentariamente se determine, que, por razones de emergencia, lo haga a velocidad</w:t>
      </w:r>
      <w:r>
        <w:rPr>
          <w:spacing w:val="1"/>
        </w:rPr>
        <w:t> </w:t>
      </w:r>
      <w:r>
        <w:rPr/>
        <w:t>anormalmente</w:t>
      </w:r>
      <w:r>
        <w:rPr>
          <w:spacing w:val="-2"/>
        </w:rPr>
        <w:t> </w:t>
      </w:r>
      <w:r>
        <w:rPr/>
        <w:t>reducida,</w:t>
      </w:r>
      <w:r>
        <w:rPr>
          <w:spacing w:val="-1"/>
        </w:rPr>
        <w:t> </w:t>
      </w:r>
      <w:r>
        <w:rPr/>
        <w:t>perturbando</w:t>
      </w:r>
      <w:r>
        <w:rPr>
          <w:spacing w:val="-2"/>
        </w:rPr>
        <w:t> </w:t>
      </w:r>
      <w:r>
        <w:rPr/>
        <w:t>con</w:t>
      </w:r>
      <w:r>
        <w:rPr>
          <w:spacing w:val="-1"/>
        </w:rPr>
        <w:t> </w:t>
      </w:r>
      <w:r>
        <w:rPr/>
        <w:t>ello</w:t>
      </w:r>
      <w:r>
        <w:rPr>
          <w:spacing w:val="-2"/>
        </w:rPr>
        <w:t> </w:t>
      </w:r>
      <w:r>
        <w:rPr/>
        <w:t>gravemente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circulación.</w:t>
      </w:r>
    </w:p>
    <w:p>
      <w:pPr>
        <w:pStyle w:val="BodyText"/>
        <w:spacing w:line="249" w:lineRule="auto" w:before="4"/>
        <w:ind w:right="1271"/>
      </w:pPr>
      <w:r>
        <w:rPr/>
        <w:t>No obstante lo dispuesto en los párrafos anteriores, el conductor de bicicleta podrá</w:t>
      </w:r>
      <w:r>
        <w:rPr>
          <w:spacing w:val="1"/>
        </w:rPr>
        <w:t> </w:t>
      </w:r>
      <w:r>
        <w:rPr/>
        <w:t>superar la velocidad máxima fijada reglamentariamente para estos vehículos en aquellos</w:t>
      </w:r>
      <w:r>
        <w:rPr>
          <w:spacing w:val="1"/>
        </w:rPr>
        <w:t> </w:t>
      </w:r>
      <w:r>
        <w:rPr/>
        <w:t>tramos en los que las circunstancias de la vía aconsejen desarrollar una velocidad superior,</w:t>
      </w:r>
      <w:r>
        <w:rPr>
          <w:spacing w:val="1"/>
        </w:rPr>
        <w:t> </w:t>
      </w:r>
      <w:r>
        <w:rPr/>
        <w:t>pudiendo ocupar incluso la parte derecha de la calzada que necesite, especialmente en</w:t>
      </w:r>
      <w:r>
        <w:rPr>
          <w:spacing w:val="1"/>
        </w:rPr>
        <w:t> </w:t>
      </w:r>
      <w:r>
        <w:rPr/>
        <w:t>descensos</w:t>
      </w:r>
      <w:r>
        <w:rPr>
          <w:spacing w:val="-2"/>
        </w:rPr>
        <w:t> </w:t>
      </w:r>
      <w:r>
        <w:rPr/>
        <w:t>prolongados</w:t>
      </w:r>
      <w:r>
        <w:rPr>
          <w:spacing w:val="-1"/>
        </w:rPr>
        <w:t> </w:t>
      </w:r>
      <w:r>
        <w:rPr/>
        <w:t>con curvas.</w:t>
      </w:r>
    </w:p>
    <w:p>
      <w:pPr>
        <w:pStyle w:val="ListParagraph"/>
        <w:numPr>
          <w:ilvl w:val="0"/>
          <w:numId w:val="18"/>
        </w:numPr>
        <w:tabs>
          <w:tab w:pos="1042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Se prohíbe que los vehículos relacionados en el apartado anterior circulen en posición</w:t>
      </w:r>
      <w:r>
        <w:rPr>
          <w:spacing w:val="1"/>
          <w:sz w:val="20"/>
        </w:rPr>
        <w:t> </w:t>
      </w:r>
      <w:r>
        <w:rPr>
          <w:sz w:val="20"/>
        </w:rPr>
        <w:t>paralela,</w:t>
      </w:r>
      <w:r>
        <w:rPr>
          <w:spacing w:val="1"/>
          <w:sz w:val="20"/>
        </w:rPr>
        <w:t> </w:t>
      </w:r>
      <w:r>
        <w:rPr>
          <w:sz w:val="20"/>
        </w:rPr>
        <w:t>salvo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bicicletas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ciclomotores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dos</w:t>
      </w:r>
      <w:r>
        <w:rPr>
          <w:spacing w:val="1"/>
          <w:sz w:val="20"/>
        </w:rPr>
        <w:t> </w:t>
      </w:r>
      <w:r>
        <w:rPr>
          <w:sz w:val="20"/>
        </w:rPr>
        <w:t>ruedas,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términos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reglamentariamente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determine</w:t>
      </w:r>
      <w:r>
        <w:rPr>
          <w:spacing w:val="1"/>
          <w:sz w:val="20"/>
        </w:rPr>
        <w:t> </w:t>
      </w:r>
      <w:r>
        <w:rPr>
          <w:sz w:val="20"/>
        </w:rPr>
        <w:t>atendiendo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circunstancias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vía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55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peligrosidad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tráfico.</w:t>
      </w:r>
    </w:p>
    <w:p>
      <w:pPr>
        <w:pStyle w:val="BodyText"/>
        <w:spacing w:before="6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8. Supuestos especiales del se" w:id="73"/>
      <w:bookmarkEnd w:id="73"/>
      <w:r>
        <w:rPr/>
      </w:r>
      <w:bookmarkStart w:name="_bookmark33" w:id="74"/>
      <w:bookmarkEnd w:id="74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18.</w:t>
      </w:r>
      <w:r>
        <w:rPr>
          <w:rFonts w:ascii="Arial" w:hAnsi="Arial"/>
          <w:b/>
          <w:spacing w:val="52"/>
          <w:sz w:val="20"/>
        </w:rPr>
        <w:t> </w:t>
      </w:r>
      <w:r>
        <w:rPr>
          <w:rFonts w:ascii="Arial" w:hAnsi="Arial"/>
          <w:i/>
          <w:sz w:val="20"/>
        </w:rPr>
        <w:t>Supuestos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especiales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sentido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circulación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restricciones.</w:t>
      </w:r>
    </w:p>
    <w:p>
      <w:pPr>
        <w:pStyle w:val="BodyText"/>
        <w:spacing w:line="249" w:lineRule="auto" w:before="118"/>
        <w:ind w:right="1273"/>
      </w:pPr>
      <w:r>
        <w:rPr/>
        <w:t>Cuando razones de seguridad o fluidez de la circulación lo aconsejen, o por motivos</w:t>
      </w:r>
      <w:r>
        <w:rPr>
          <w:spacing w:val="1"/>
        </w:rPr>
        <w:t> </w:t>
      </w:r>
      <w:r>
        <w:rPr/>
        <w:t>medioambientales, se podrá ordenar por la autoridad competente otro sentido de circulación,</w:t>
      </w:r>
      <w:r>
        <w:rPr>
          <w:spacing w:val="-53"/>
        </w:rPr>
        <w:t> </w:t>
      </w:r>
      <w:r>
        <w:rPr/>
        <w:t>la prohibición total o parcial de acceso a partes de la vía, bien con carácter general o para</w:t>
      </w:r>
      <w:r>
        <w:rPr>
          <w:spacing w:val="1"/>
        </w:rPr>
        <w:t> </w:t>
      </w:r>
      <w:r>
        <w:rPr/>
        <w:t>determinados</w:t>
      </w:r>
      <w:r>
        <w:rPr>
          <w:spacing w:val="1"/>
        </w:rPr>
        <w:t> </w:t>
      </w:r>
      <w:r>
        <w:rPr/>
        <w:t>vehículos,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cierre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determinadas</w:t>
      </w:r>
      <w:r>
        <w:rPr>
          <w:spacing w:val="1"/>
        </w:rPr>
        <w:t> </w:t>
      </w:r>
      <w:r>
        <w:rPr/>
        <w:t>vías,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seguimiento</w:t>
      </w:r>
      <w:r>
        <w:rPr>
          <w:spacing w:val="1"/>
        </w:rPr>
        <w:t> </w:t>
      </w:r>
      <w:r>
        <w:rPr/>
        <w:t>obligatorio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itinerarios concretos, o la utilización de arcenes o carriles en sentido opuesto al normalmente</w:t>
      </w:r>
      <w:r>
        <w:rPr>
          <w:spacing w:val="-53"/>
        </w:rPr>
        <w:t> </w:t>
      </w:r>
      <w:r>
        <w:rPr/>
        <w:t>previsto.</w:t>
      </w:r>
    </w:p>
    <w:p>
      <w:pPr>
        <w:pStyle w:val="BodyText"/>
        <w:spacing w:before="7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9. Refugios, isletas o disposi" w:id="75"/>
      <w:bookmarkEnd w:id="75"/>
      <w:r>
        <w:rPr/>
      </w:r>
      <w:bookmarkStart w:name="_bookmark34" w:id="76"/>
      <w:bookmarkEnd w:id="76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19.</w:t>
      </w:r>
      <w:r>
        <w:rPr>
          <w:rFonts w:ascii="Arial" w:hAnsi="Arial"/>
          <w:b/>
          <w:spacing w:val="45"/>
          <w:sz w:val="20"/>
        </w:rPr>
        <w:t> </w:t>
      </w:r>
      <w:r>
        <w:rPr>
          <w:rFonts w:ascii="Arial" w:hAnsi="Arial"/>
          <w:i/>
          <w:sz w:val="20"/>
        </w:rPr>
        <w:t>Refugios,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isletas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o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dispositivos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guía.</w:t>
      </w:r>
    </w:p>
    <w:p>
      <w:pPr>
        <w:pStyle w:val="BodyText"/>
        <w:spacing w:line="249" w:lineRule="auto" w:before="118"/>
        <w:ind w:right="1274"/>
      </w:pPr>
      <w:r>
        <w:rPr/>
        <w:t>Cuando en la vía existan refugios, isletas o dispositivos de guía, se circulará por la parte</w:t>
      </w:r>
      <w:r>
        <w:rPr>
          <w:spacing w:val="1"/>
        </w:rPr>
        <w:t> </w:t>
      </w:r>
      <w:r>
        <w:rPr/>
        <w:t>de</w:t>
      </w:r>
      <w:r>
        <w:rPr>
          <w:spacing w:val="32"/>
        </w:rPr>
        <w:t> </w:t>
      </w:r>
      <w:r>
        <w:rPr/>
        <w:t>la</w:t>
      </w:r>
      <w:r>
        <w:rPr>
          <w:spacing w:val="32"/>
        </w:rPr>
        <w:t> </w:t>
      </w:r>
      <w:r>
        <w:rPr/>
        <w:t>calzada</w:t>
      </w:r>
      <w:r>
        <w:rPr>
          <w:spacing w:val="32"/>
        </w:rPr>
        <w:t> </w:t>
      </w:r>
      <w:r>
        <w:rPr/>
        <w:t>que</w:t>
      </w:r>
      <w:r>
        <w:rPr>
          <w:spacing w:val="33"/>
        </w:rPr>
        <w:t> </w:t>
      </w:r>
      <w:r>
        <w:rPr/>
        <w:t>quede</w:t>
      </w:r>
      <w:r>
        <w:rPr>
          <w:spacing w:val="32"/>
        </w:rPr>
        <w:t> </w:t>
      </w:r>
      <w:r>
        <w:rPr/>
        <w:t>a</w:t>
      </w:r>
      <w:r>
        <w:rPr>
          <w:spacing w:val="32"/>
        </w:rPr>
        <w:t> </w:t>
      </w:r>
      <w:r>
        <w:rPr/>
        <w:t>la</w:t>
      </w:r>
      <w:r>
        <w:rPr>
          <w:spacing w:val="33"/>
        </w:rPr>
        <w:t> </w:t>
      </w:r>
      <w:r>
        <w:rPr/>
        <w:t>derecha</w:t>
      </w:r>
      <w:r>
        <w:rPr>
          <w:spacing w:val="32"/>
        </w:rPr>
        <w:t> </w:t>
      </w:r>
      <w:r>
        <w:rPr/>
        <w:t>de</w:t>
      </w:r>
      <w:r>
        <w:rPr>
          <w:spacing w:val="32"/>
        </w:rPr>
        <w:t> </w:t>
      </w:r>
      <w:r>
        <w:rPr/>
        <w:t>los</w:t>
      </w:r>
      <w:r>
        <w:rPr>
          <w:spacing w:val="32"/>
        </w:rPr>
        <w:t> </w:t>
      </w:r>
      <w:r>
        <w:rPr/>
        <w:t>mismos,</w:t>
      </w:r>
      <w:r>
        <w:rPr>
          <w:spacing w:val="33"/>
        </w:rPr>
        <w:t> </w:t>
      </w:r>
      <w:r>
        <w:rPr/>
        <w:t>en</w:t>
      </w:r>
      <w:r>
        <w:rPr>
          <w:spacing w:val="32"/>
        </w:rPr>
        <w:t> </w:t>
      </w:r>
      <w:r>
        <w:rPr/>
        <w:t>el</w:t>
      </w:r>
      <w:r>
        <w:rPr>
          <w:spacing w:val="32"/>
        </w:rPr>
        <w:t> </w:t>
      </w:r>
      <w:r>
        <w:rPr/>
        <w:t>sentido</w:t>
      </w:r>
      <w:r>
        <w:rPr>
          <w:spacing w:val="33"/>
        </w:rPr>
        <w:t> </w:t>
      </w:r>
      <w:r>
        <w:rPr/>
        <w:t>de</w:t>
      </w:r>
      <w:r>
        <w:rPr>
          <w:spacing w:val="32"/>
        </w:rPr>
        <w:t> </w:t>
      </w:r>
      <w:r>
        <w:rPr/>
        <w:t>la</w:t>
      </w:r>
      <w:r>
        <w:rPr>
          <w:spacing w:val="32"/>
        </w:rPr>
        <w:t> </w:t>
      </w:r>
      <w:r>
        <w:rPr/>
        <w:t>marcha,</w:t>
      </w:r>
      <w:r>
        <w:rPr>
          <w:spacing w:val="33"/>
        </w:rPr>
        <w:t> </w:t>
      </w:r>
      <w:r>
        <w:rPr/>
        <w:t>salvo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968" w:hanging="1"/>
        <w:jc w:val="left"/>
      </w:pPr>
      <w:r>
        <w:rPr/>
        <w:t>cuando</w:t>
      </w:r>
      <w:r>
        <w:rPr>
          <w:spacing w:val="1"/>
        </w:rPr>
        <w:t> </w:t>
      </w:r>
      <w:r>
        <w:rPr/>
        <w:t>estén</w:t>
      </w:r>
      <w:r>
        <w:rPr>
          <w:spacing w:val="1"/>
        </w:rPr>
        <w:t> </w:t>
      </w:r>
      <w:r>
        <w:rPr/>
        <w:t>situados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una vía</w:t>
      </w:r>
      <w:r>
        <w:rPr>
          <w:spacing w:val="2"/>
        </w:rPr>
        <w:t> </w:t>
      </w:r>
      <w:r>
        <w:rPr/>
        <w:t>de sentido</w:t>
      </w:r>
      <w:r>
        <w:rPr>
          <w:spacing w:val="2"/>
        </w:rPr>
        <w:t> </w:t>
      </w:r>
      <w:r>
        <w:rPr/>
        <w:t>único o</w:t>
      </w:r>
      <w:r>
        <w:rPr>
          <w:spacing w:val="1"/>
        </w:rPr>
        <w:t> </w:t>
      </w:r>
      <w:r>
        <w:rPr/>
        <w:t>dentro de</w:t>
      </w:r>
      <w:r>
        <w:rPr>
          <w:spacing w:val="1"/>
        </w:rPr>
        <w:t> </w:t>
      </w:r>
      <w:r>
        <w:rPr/>
        <w:t>la parte</w:t>
      </w:r>
      <w:r>
        <w:rPr>
          <w:spacing w:val="1"/>
        </w:rPr>
        <w:t> </w:t>
      </w:r>
      <w:r>
        <w:rPr/>
        <w:t>correspondiente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un</w:t>
      </w:r>
      <w:r>
        <w:rPr>
          <w:spacing w:val="-53"/>
        </w:rPr>
        <w:t> </w:t>
      </w:r>
      <w:r>
        <w:rPr/>
        <w:t>solo</w:t>
      </w:r>
      <w:r>
        <w:rPr>
          <w:spacing w:val="-2"/>
        </w:rPr>
        <w:t> </w:t>
      </w:r>
      <w:r>
        <w:rPr/>
        <w:t>sentido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circulación,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cuyo</w:t>
      </w:r>
      <w:r>
        <w:rPr>
          <w:spacing w:val="-1"/>
        </w:rPr>
        <w:t> </w:t>
      </w:r>
      <w:r>
        <w:rPr/>
        <w:t>caso</w:t>
      </w:r>
      <w:r>
        <w:rPr>
          <w:spacing w:val="-1"/>
        </w:rPr>
        <w:t> </w:t>
      </w:r>
      <w:r>
        <w:rPr/>
        <w:t>podrá</w:t>
      </w:r>
      <w:r>
        <w:rPr>
          <w:spacing w:val="-2"/>
        </w:rPr>
        <w:t> </w:t>
      </w:r>
      <w:r>
        <w:rPr/>
        <w:t>hacerse</w:t>
      </w:r>
      <w:r>
        <w:rPr>
          <w:spacing w:val="-3"/>
        </w:rPr>
        <w:t> </w:t>
      </w:r>
      <w:r>
        <w:rPr/>
        <w:t>por</w:t>
      </w:r>
      <w:r>
        <w:rPr>
          <w:spacing w:val="-2"/>
        </w:rPr>
        <w:t> </w:t>
      </w:r>
      <w:r>
        <w:rPr/>
        <w:t>cualquiera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dos</w:t>
      </w:r>
      <w:r>
        <w:rPr>
          <w:spacing w:val="-2"/>
        </w:rPr>
        <w:t> </w:t>
      </w:r>
      <w:r>
        <w:rPr/>
        <w:t>lados.</w:t>
      </w:r>
    </w:p>
    <w:p>
      <w:pPr>
        <w:pStyle w:val="BodyText"/>
        <w:spacing w:before="4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20. Circulación en autopistas y" w:id="77"/>
      <w:bookmarkEnd w:id="77"/>
      <w:r>
        <w:rPr/>
      </w:r>
      <w:bookmarkStart w:name="_bookmark35" w:id="78"/>
      <w:bookmarkEnd w:id="78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20.</w:t>
      </w:r>
      <w:r>
        <w:rPr>
          <w:rFonts w:ascii="Arial" w:hAnsi="Arial"/>
          <w:b/>
          <w:spacing w:val="45"/>
          <w:sz w:val="20"/>
        </w:rPr>
        <w:t> </w:t>
      </w:r>
      <w:r>
        <w:rPr>
          <w:rFonts w:ascii="Arial" w:hAnsi="Arial"/>
          <w:i/>
          <w:sz w:val="20"/>
        </w:rPr>
        <w:t>Circulación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autopistas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autovías.</w:t>
      </w:r>
    </w:p>
    <w:p>
      <w:pPr>
        <w:pStyle w:val="ListParagraph"/>
        <w:numPr>
          <w:ilvl w:val="0"/>
          <w:numId w:val="19"/>
        </w:numPr>
        <w:tabs>
          <w:tab w:pos="1099" w:val="left" w:leader="none"/>
        </w:tabs>
        <w:spacing w:line="249" w:lineRule="auto" w:before="117" w:after="0"/>
        <w:ind w:left="474" w:right="1273" w:firstLine="340"/>
        <w:jc w:val="both"/>
        <w:rPr>
          <w:sz w:val="20"/>
        </w:rPr>
      </w:pP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prohíbe</w:t>
      </w:r>
      <w:r>
        <w:rPr>
          <w:spacing w:val="1"/>
          <w:sz w:val="20"/>
        </w:rPr>
        <w:t> </w:t>
      </w:r>
      <w:r>
        <w:rPr>
          <w:sz w:val="20"/>
        </w:rPr>
        <w:t>circular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autopistas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autovías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vehículos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tracción</w:t>
      </w:r>
      <w:r>
        <w:rPr>
          <w:spacing w:val="1"/>
          <w:sz w:val="20"/>
        </w:rPr>
        <w:t> </w:t>
      </w:r>
      <w:r>
        <w:rPr>
          <w:sz w:val="20"/>
        </w:rPr>
        <w:t>animal,</w:t>
      </w:r>
      <w:r>
        <w:rPr>
          <w:spacing w:val="1"/>
          <w:sz w:val="20"/>
        </w:rPr>
        <w:t> </w:t>
      </w:r>
      <w:r>
        <w:rPr>
          <w:sz w:val="20"/>
        </w:rPr>
        <w:t>bicicletas,</w:t>
      </w:r>
      <w:r>
        <w:rPr>
          <w:spacing w:val="-2"/>
          <w:sz w:val="20"/>
        </w:rPr>
        <w:t> </w:t>
      </w:r>
      <w:r>
        <w:rPr>
          <w:sz w:val="20"/>
        </w:rPr>
        <w:t>ciclomotores</w:t>
      </w:r>
      <w:r>
        <w:rPr>
          <w:spacing w:val="-1"/>
          <w:sz w:val="20"/>
        </w:rPr>
        <w:t> </w:t>
      </w:r>
      <w:r>
        <w:rPr>
          <w:sz w:val="20"/>
        </w:rPr>
        <w:t>y vehículos</w:t>
      </w:r>
      <w:r>
        <w:rPr>
          <w:spacing w:val="-1"/>
          <w:sz w:val="20"/>
        </w:rPr>
        <w:t> </w:t>
      </w:r>
      <w:r>
        <w:rPr>
          <w:sz w:val="20"/>
        </w:rPr>
        <w:t>para</w:t>
      </w:r>
      <w:r>
        <w:rPr>
          <w:spacing w:val="-1"/>
          <w:sz w:val="20"/>
        </w:rPr>
        <w:t> </w:t>
      </w:r>
      <w:r>
        <w:rPr>
          <w:sz w:val="20"/>
        </w:rPr>
        <w:t>personas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movilidad</w:t>
      </w:r>
      <w:r>
        <w:rPr>
          <w:spacing w:val="-1"/>
          <w:sz w:val="20"/>
        </w:rPr>
        <w:t> </w:t>
      </w:r>
      <w:r>
        <w:rPr>
          <w:sz w:val="20"/>
        </w:rPr>
        <w:t>reducida.</w:t>
      </w:r>
    </w:p>
    <w:p>
      <w:pPr>
        <w:pStyle w:val="BodyText"/>
        <w:spacing w:line="249" w:lineRule="auto"/>
        <w:ind w:right="1273"/>
      </w:pPr>
      <w:r>
        <w:rPr/>
        <w:t>No obstante lo dispuesto en el párrafo anterior, los conductores de bicicletas podrán</w:t>
      </w:r>
      <w:r>
        <w:rPr>
          <w:spacing w:val="1"/>
        </w:rPr>
        <w:t> </w:t>
      </w:r>
      <w:r>
        <w:rPr/>
        <w:t>circular por los arcenes de las autovías, salvo que, por razones de seguridad vial, se prohíba</w:t>
      </w:r>
      <w:r>
        <w:rPr>
          <w:spacing w:val="1"/>
        </w:rPr>
        <w:t> </w:t>
      </w:r>
      <w:r>
        <w:rPr/>
        <w:t>mediante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señalización correspondiente.</w:t>
      </w:r>
    </w:p>
    <w:p>
      <w:pPr>
        <w:pStyle w:val="ListParagraph"/>
        <w:numPr>
          <w:ilvl w:val="0"/>
          <w:numId w:val="19"/>
        </w:numPr>
        <w:tabs>
          <w:tab w:pos="1103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circulación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autopistas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autovías</w:t>
      </w:r>
      <w:r>
        <w:rPr>
          <w:spacing w:val="1"/>
          <w:sz w:val="20"/>
        </w:rPr>
        <w:t> </w:t>
      </w:r>
      <w:r>
        <w:rPr>
          <w:sz w:val="20"/>
        </w:rPr>
        <w:t>sujetas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peaje,</w:t>
      </w:r>
      <w:r>
        <w:rPr>
          <w:spacing w:val="1"/>
          <w:sz w:val="20"/>
        </w:rPr>
        <w:t> </w:t>
      </w:r>
      <w:r>
        <w:rPr>
          <w:sz w:val="20"/>
        </w:rPr>
        <w:t>tasa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precio</w:t>
      </w:r>
      <w:r>
        <w:rPr>
          <w:spacing w:val="1"/>
          <w:sz w:val="20"/>
        </w:rPr>
        <w:t> </w:t>
      </w:r>
      <w:r>
        <w:rPr>
          <w:sz w:val="20"/>
        </w:rPr>
        <w:t>público</w:t>
      </w:r>
      <w:r>
        <w:rPr>
          <w:spacing w:val="1"/>
          <w:sz w:val="20"/>
        </w:rPr>
        <w:t> </w:t>
      </w:r>
      <w:r>
        <w:rPr>
          <w:sz w:val="20"/>
        </w:rPr>
        <w:t>requerirá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pago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correspondiente</w:t>
      </w:r>
      <w:r>
        <w:rPr>
          <w:spacing w:val="-1"/>
          <w:sz w:val="20"/>
        </w:rPr>
        <w:t> </w:t>
      </w:r>
      <w:r>
        <w:rPr>
          <w:sz w:val="20"/>
        </w:rPr>
        <w:t>peaje,</w:t>
      </w:r>
      <w:r>
        <w:rPr>
          <w:spacing w:val="-1"/>
          <w:sz w:val="20"/>
        </w:rPr>
        <w:t> </w:t>
      </w:r>
      <w:r>
        <w:rPr>
          <w:sz w:val="20"/>
        </w:rPr>
        <w:t>tasa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precio</w:t>
      </w:r>
      <w:r>
        <w:rPr>
          <w:spacing w:val="-2"/>
          <w:sz w:val="20"/>
        </w:rPr>
        <w:t> </w:t>
      </w:r>
      <w:r>
        <w:rPr>
          <w:sz w:val="20"/>
        </w:rPr>
        <w:t>público.</w:t>
      </w:r>
    </w:p>
    <w:p>
      <w:pPr>
        <w:pStyle w:val="BodyText"/>
        <w:spacing w:before="4"/>
        <w:ind w:left="0" w:firstLine="0"/>
        <w:jc w:val="left"/>
      </w:pPr>
    </w:p>
    <w:p>
      <w:pPr>
        <w:pStyle w:val="Heading3"/>
      </w:pPr>
      <w:bookmarkStart w:name="Sección 2.ª Velocidad" w:id="79"/>
      <w:bookmarkEnd w:id="79"/>
      <w:r>
        <w:rPr>
          <w:b w:val="0"/>
          <w:i w:val="0"/>
        </w:rPr>
      </w:r>
      <w:bookmarkStart w:name="_bookmark36" w:id="80"/>
      <w:bookmarkEnd w:id="80"/>
      <w:r>
        <w:rPr>
          <w:b w:val="0"/>
          <w:i w:val="0"/>
        </w:rPr>
      </w:r>
      <w:r>
        <w:rPr/>
        <w:t>Sección</w:t>
      </w:r>
      <w:r>
        <w:rPr>
          <w:spacing w:val="-10"/>
        </w:rPr>
        <w:t> </w:t>
      </w:r>
      <w:r>
        <w:rPr/>
        <w:t>2.ª</w:t>
      </w:r>
      <w:r>
        <w:rPr>
          <w:spacing w:val="-9"/>
        </w:rPr>
        <w:t> </w:t>
      </w:r>
      <w:r>
        <w:rPr/>
        <w:t>Velocidad</w:t>
      </w:r>
    </w:p>
    <w:p>
      <w:pPr>
        <w:pStyle w:val="BodyText"/>
        <w:spacing w:before="6"/>
        <w:ind w:left="0" w:firstLine="0"/>
        <w:jc w:val="left"/>
        <w:rPr>
          <w:rFonts w:ascii="Arial"/>
          <w:b/>
          <w:i/>
        </w:rPr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21. Límites de velocidad." w:id="81"/>
      <w:bookmarkEnd w:id="81"/>
      <w:r>
        <w:rPr/>
      </w:r>
      <w:bookmarkStart w:name="_bookmark37" w:id="82"/>
      <w:bookmarkEnd w:id="82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21.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Límites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velocidad.</w:t>
      </w:r>
    </w:p>
    <w:p>
      <w:pPr>
        <w:pStyle w:val="ListParagraph"/>
        <w:numPr>
          <w:ilvl w:val="0"/>
          <w:numId w:val="20"/>
        </w:numPr>
        <w:tabs>
          <w:tab w:pos="1057" w:val="left" w:leader="none"/>
        </w:tabs>
        <w:spacing w:line="249" w:lineRule="auto" w:before="117" w:after="0"/>
        <w:ind w:left="474" w:right="1271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6"/>
          <w:sz w:val="20"/>
        </w:rPr>
        <w:t> </w:t>
      </w:r>
      <w:r>
        <w:rPr>
          <w:sz w:val="20"/>
        </w:rPr>
        <w:t>conductor</w:t>
      </w:r>
      <w:r>
        <w:rPr>
          <w:spacing w:val="17"/>
          <w:sz w:val="20"/>
        </w:rPr>
        <w:t> </w:t>
      </w:r>
      <w:r>
        <w:rPr>
          <w:sz w:val="20"/>
        </w:rPr>
        <w:t>está</w:t>
      </w:r>
      <w:r>
        <w:rPr>
          <w:spacing w:val="17"/>
          <w:sz w:val="20"/>
        </w:rPr>
        <w:t> </w:t>
      </w:r>
      <w:r>
        <w:rPr>
          <w:sz w:val="20"/>
        </w:rPr>
        <w:t>obligado</w:t>
      </w:r>
      <w:r>
        <w:rPr>
          <w:spacing w:val="17"/>
          <w:sz w:val="20"/>
        </w:rPr>
        <w:t> </w:t>
      </w:r>
      <w:r>
        <w:rPr>
          <w:sz w:val="20"/>
        </w:rPr>
        <w:t>a</w:t>
      </w:r>
      <w:r>
        <w:rPr>
          <w:spacing w:val="17"/>
          <w:sz w:val="20"/>
        </w:rPr>
        <w:t> </w:t>
      </w:r>
      <w:r>
        <w:rPr>
          <w:sz w:val="20"/>
        </w:rPr>
        <w:t>respetar</w:t>
      </w:r>
      <w:r>
        <w:rPr>
          <w:spacing w:val="16"/>
          <w:sz w:val="20"/>
        </w:rPr>
        <w:t> </w:t>
      </w:r>
      <w:r>
        <w:rPr>
          <w:sz w:val="20"/>
        </w:rPr>
        <w:t>los</w:t>
      </w:r>
      <w:r>
        <w:rPr>
          <w:spacing w:val="17"/>
          <w:sz w:val="20"/>
        </w:rPr>
        <w:t> </w:t>
      </w:r>
      <w:r>
        <w:rPr>
          <w:sz w:val="20"/>
        </w:rPr>
        <w:t>límites</w:t>
      </w:r>
      <w:r>
        <w:rPr>
          <w:spacing w:val="17"/>
          <w:sz w:val="20"/>
        </w:rPr>
        <w:t> </w:t>
      </w:r>
      <w:r>
        <w:rPr>
          <w:sz w:val="20"/>
        </w:rPr>
        <w:t>de</w:t>
      </w:r>
      <w:r>
        <w:rPr>
          <w:spacing w:val="17"/>
          <w:sz w:val="20"/>
        </w:rPr>
        <w:t> </w:t>
      </w:r>
      <w:r>
        <w:rPr>
          <w:sz w:val="20"/>
        </w:rPr>
        <w:t>velocidad</w:t>
      </w:r>
      <w:r>
        <w:rPr>
          <w:spacing w:val="17"/>
          <w:sz w:val="20"/>
        </w:rPr>
        <w:t> </w:t>
      </w:r>
      <w:r>
        <w:rPr>
          <w:sz w:val="20"/>
        </w:rPr>
        <w:t>establecidos</w:t>
      </w:r>
      <w:r>
        <w:rPr>
          <w:spacing w:val="16"/>
          <w:sz w:val="20"/>
        </w:rPr>
        <w:t> </w:t>
      </w:r>
      <w:r>
        <w:rPr>
          <w:sz w:val="20"/>
        </w:rPr>
        <w:t>y</w:t>
      </w:r>
      <w:r>
        <w:rPr>
          <w:spacing w:val="17"/>
          <w:sz w:val="20"/>
        </w:rPr>
        <w:t> </w:t>
      </w:r>
      <w:r>
        <w:rPr>
          <w:sz w:val="20"/>
        </w:rPr>
        <w:t>a</w:t>
      </w:r>
      <w:r>
        <w:rPr>
          <w:spacing w:val="17"/>
          <w:sz w:val="20"/>
        </w:rPr>
        <w:t> </w:t>
      </w:r>
      <w:r>
        <w:rPr>
          <w:sz w:val="20"/>
        </w:rPr>
        <w:t>tener</w:t>
      </w:r>
      <w:r>
        <w:rPr>
          <w:spacing w:val="-53"/>
          <w:sz w:val="20"/>
        </w:rPr>
        <w:t> </w:t>
      </w:r>
      <w:r>
        <w:rPr>
          <w:sz w:val="20"/>
        </w:rPr>
        <w:t>en cuenta, además, sus propias condiciones físicas y psíquicas, las características y el</w:t>
      </w:r>
      <w:r>
        <w:rPr>
          <w:spacing w:val="1"/>
          <w:sz w:val="20"/>
        </w:rPr>
        <w:t> </w:t>
      </w:r>
      <w:r>
        <w:rPr>
          <w:sz w:val="20"/>
        </w:rPr>
        <w:t>estado de la vía, del vehículo y de su carga, las condiciones meteorológicas, ambientales y</w:t>
      </w:r>
      <w:r>
        <w:rPr>
          <w:spacing w:val="1"/>
          <w:sz w:val="20"/>
        </w:rPr>
        <w:t> </w:t>
      </w:r>
      <w:r>
        <w:rPr>
          <w:sz w:val="20"/>
        </w:rPr>
        <w:t>de circulación y, en general, cuantas circunstancias concurran en cada momento, a fin de</w:t>
      </w:r>
      <w:r>
        <w:rPr>
          <w:spacing w:val="1"/>
          <w:sz w:val="20"/>
        </w:rPr>
        <w:t> </w:t>
      </w:r>
      <w:r>
        <w:rPr>
          <w:sz w:val="20"/>
        </w:rPr>
        <w:t>adecuar la velocidad de su vehículo a las mismas, de manera que siempre pueda detenerlo</w:t>
      </w:r>
      <w:r>
        <w:rPr>
          <w:spacing w:val="1"/>
          <w:sz w:val="20"/>
        </w:rPr>
        <w:t> </w:t>
      </w:r>
      <w:r>
        <w:rPr>
          <w:sz w:val="20"/>
        </w:rPr>
        <w:t>dentro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límites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campo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visión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ante</w:t>
      </w:r>
      <w:r>
        <w:rPr>
          <w:spacing w:val="1"/>
          <w:sz w:val="20"/>
        </w:rPr>
        <w:t> </w:t>
      </w:r>
      <w:r>
        <w:rPr>
          <w:sz w:val="20"/>
        </w:rPr>
        <w:t>cualquier</w:t>
      </w:r>
      <w:r>
        <w:rPr>
          <w:spacing w:val="1"/>
          <w:sz w:val="20"/>
        </w:rPr>
        <w:t> </w:t>
      </w:r>
      <w:r>
        <w:rPr>
          <w:sz w:val="20"/>
        </w:rPr>
        <w:t>obstáculo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pueda</w:t>
      </w:r>
      <w:r>
        <w:rPr>
          <w:spacing w:val="1"/>
          <w:sz w:val="20"/>
        </w:rPr>
        <w:t> </w:t>
      </w:r>
      <w:r>
        <w:rPr>
          <w:sz w:val="20"/>
        </w:rPr>
        <w:t>presentarse.</w:t>
      </w:r>
    </w:p>
    <w:p>
      <w:pPr>
        <w:pStyle w:val="ListParagraph"/>
        <w:numPr>
          <w:ilvl w:val="0"/>
          <w:numId w:val="20"/>
        </w:numPr>
        <w:tabs>
          <w:tab w:pos="1085" w:val="left" w:leader="none"/>
        </w:tabs>
        <w:spacing w:line="249" w:lineRule="auto" w:before="6" w:after="0"/>
        <w:ind w:left="474" w:right="1272" w:firstLine="340"/>
        <w:jc w:val="both"/>
        <w:rPr>
          <w:sz w:val="20"/>
        </w:rPr>
      </w:pPr>
      <w:r>
        <w:rPr>
          <w:sz w:val="20"/>
        </w:rPr>
        <w:t>Las velocidades máximas y mínimas autorizadas para la circulación de vehículos</w:t>
      </w:r>
      <w:r>
        <w:rPr>
          <w:spacing w:val="1"/>
          <w:sz w:val="20"/>
        </w:rPr>
        <w:t> </w:t>
      </w:r>
      <w:r>
        <w:rPr>
          <w:sz w:val="20"/>
        </w:rPr>
        <w:t>serán</w:t>
      </w:r>
      <w:r>
        <w:rPr>
          <w:spacing w:val="31"/>
          <w:sz w:val="20"/>
        </w:rPr>
        <w:t> </w:t>
      </w:r>
      <w:r>
        <w:rPr>
          <w:sz w:val="20"/>
        </w:rPr>
        <w:t>las</w:t>
      </w:r>
      <w:r>
        <w:rPr>
          <w:spacing w:val="31"/>
          <w:sz w:val="20"/>
        </w:rPr>
        <w:t> </w:t>
      </w:r>
      <w:r>
        <w:rPr>
          <w:sz w:val="20"/>
        </w:rPr>
        <w:t>fijadas</w:t>
      </w:r>
      <w:r>
        <w:rPr>
          <w:spacing w:val="32"/>
          <w:sz w:val="20"/>
        </w:rPr>
        <w:t> </w:t>
      </w:r>
      <w:r>
        <w:rPr>
          <w:sz w:val="20"/>
        </w:rPr>
        <w:t>de</w:t>
      </w:r>
      <w:r>
        <w:rPr>
          <w:spacing w:val="31"/>
          <w:sz w:val="20"/>
        </w:rPr>
        <w:t> </w:t>
      </w:r>
      <w:r>
        <w:rPr>
          <w:sz w:val="20"/>
        </w:rPr>
        <w:t>acuerdo</w:t>
      </w:r>
      <w:r>
        <w:rPr>
          <w:spacing w:val="32"/>
          <w:sz w:val="20"/>
        </w:rPr>
        <w:t> </w:t>
      </w:r>
      <w:r>
        <w:rPr>
          <w:sz w:val="20"/>
        </w:rPr>
        <w:t>con</w:t>
      </w:r>
      <w:r>
        <w:rPr>
          <w:spacing w:val="31"/>
          <w:sz w:val="20"/>
        </w:rPr>
        <w:t> </w:t>
      </w:r>
      <w:r>
        <w:rPr>
          <w:sz w:val="20"/>
        </w:rPr>
        <w:t>las</w:t>
      </w:r>
      <w:r>
        <w:rPr>
          <w:spacing w:val="32"/>
          <w:sz w:val="20"/>
        </w:rPr>
        <w:t> </w:t>
      </w:r>
      <w:r>
        <w:rPr>
          <w:sz w:val="20"/>
        </w:rPr>
        <w:t>condiciones</w:t>
      </w:r>
      <w:r>
        <w:rPr>
          <w:spacing w:val="31"/>
          <w:sz w:val="20"/>
        </w:rPr>
        <w:t> </w:t>
      </w:r>
      <w:r>
        <w:rPr>
          <w:sz w:val="20"/>
        </w:rPr>
        <w:t>que</w:t>
      </w:r>
      <w:r>
        <w:rPr>
          <w:spacing w:val="32"/>
          <w:sz w:val="20"/>
        </w:rPr>
        <w:t> </w:t>
      </w:r>
      <w:r>
        <w:rPr>
          <w:sz w:val="20"/>
        </w:rPr>
        <w:t>reglamentariamente</w:t>
      </w:r>
      <w:r>
        <w:rPr>
          <w:spacing w:val="31"/>
          <w:sz w:val="20"/>
        </w:rPr>
        <w:t> </w:t>
      </w:r>
      <w:r>
        <w:rPr>
          <w:sz w:val="20"/>
        </w:rPr>
        <w:t>se</w:t>
      </w:r>
      <w:r>
        <w:rPr>
          <w:spacing w:val="32"/>
          <w:sz w:val="20"/>
        </w:rPr>
        <w:t> </w:t>
      </w:r>
      <w:r>
        <w:rPr>
          <w:sz w:val="20"/>
        </w:rPr>
        <w:t>determinen,</w:t>
      </w:r>
      <w:r>
        <w:rPr>
          <w:spacing w:val="-54"/>
          <w:sz w:val="20"/>
        </w:rPr>
        <w:t> </w:t>
      </w:r>
      <w:r>
        <w:rPr>
          <w:sz w:val="20"/>
        </w:rPr>
        <w:t>con carácter general, para los conductores, los vehículos y las vías objeto de esta ley, en</w:t>
      </w:r>
      <w:r>
        <w:rPr>
          <w:spacing w:val="1"/>
          <w:sz w:val="20"/>
        </w:rPr>
        <w:t> </w:t>
      </w:r>
      <w:r>
        <w:rPr>
          <w:sz w:val="20"/>
        </w:rPr>
        <w:t>función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1"/>
          <w:sz w:val="20"/>
        </w:rPr>
        <w:t> </w:t>
      </w:r>
      <w:r>
        <w:rPr>
          <w:sz w:val="20"/>
        </w:rPr>
        <w:t>propias</w:t>
      </w:r>
      <w:r>
        <w:rPr>
          <w:spacing w:val="1"/>
          <w:sz w:val="20"/>
        </w:rPr>
        <w:t> </w:t>
      </w:r>
      <w:r>
        <w:rPr>
          <w:sz w:val="20"/>
        </w:rPr>
        <w:t>características.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lugares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prohibiciones</w:t>
      </w:r>
      <w:r>
        <w:rPr>
          <w:spacing w:val="1"/>
          <w:sz w:val="20"/>
        </w:rPr>
        <w:t> </w:t>
      </w:r>
      <w:r>
        <w:rPr>
          <w:sz w:val="20"/>
        </w:rPr>
        <w:t>u</w:t>
      </w:r>
      <w:r>
        <w:rPr>
          <w:spacing w:val="1"/>
          <w:sz w:val="20"/>
        </w:rPr>
        <w:t> </w:t>
      </w:r>
      <w:r>
        <w:rPr>
          <w:sz w:val="20"/>
        </w:rPr>
        <w:t>obligaciones</w:t>
      </w:r>
      <w:r>
        <w:rPr>
          <w:spacing w:val="1"/>
          <w:sz w:val="20"/>
        </w:rPr>
        <w:t> </w:t>
      </w:r>
      <w:r>
        <w:rPr>
          <w:sz w:val="20"/>
        </w:rPr>
        <w:t>específicas de velocidad serán señalizados, con carácter permanente o temporal. En defecto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señalización</w:t>
      </w:r>
      <w:r>
        <w:rPr>
          <w:spacing w:val="-1"/>
          <w:sz w:val="20"/>
        </w:rPr>
        <w:t> </w:t>
      </w:r>
      <w:r>
        <w:rPr>
          <w:sz w:val="20"/>
        </w:rPr>
        <w:t>específica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cumplirá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genérica</w:t>
      </w:r>
      <w:r>
        <w:rPr>
          <w:spacing w:val="-1"/>
          <w:sz w:val="20"/>
        </w:rPr>
        <w:t> </w:t>
      </w:r>
      <w:r>
        <w:rPr>
          <w:sz w:val="20"/>
        </w:rPr>
        <w:t>establecida</w:t>
      </w:r>
      <w:r>
        <w:rPr>
          <w:spacing w:val="-2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cada</w:t>
      </w:r>
      <w:r>
        <w:rPr>
          <w:spacing w:val="-1"/>
          <w:sz w:val="20"/>
        </w:rPr>
        <w:t> </w:t>
      </w:r>
      <w:r>
        <w:rPr>
          <w:sz w:val="20"/>
        </w:rPr>
        <w:t>vía.</w:t>
      </w:r>
    </w:p>
    <w:p>
      <w:pPr>
        <w:pStyle w:val="ListParagraph"/>
        <w:numPr>
          <w:ilvl w:val="0"/>
          <w:numId w:val="20"/>
        </w:numPr>
        <w:tabs>
          <w:tab w:pos="1059" w:val="left" w:leader="none"/>
        </w:tabs>
        <w:spacing w:line="249" w:lineRule="auto" w:before="5" w:after="0"/>
        <w:ind w:left="474" w:right="1273" w:firstLine="340"/>
        <w:jc w:val="both"/>
        <w:rPr>
          <w:sz w:val="20"/>
        </w:rPr>
      </w:pPr>
      <w:r>
        <w:rPr>
          <w:sz w:val="20"/>
        </w:rPr>
        <w:t>Se establecerá también reglamentariamente un límite máximo, con carácter general,</w:t>
      </w:r>
      <w:r>
        <w:rPr>
          <w:spacing w:val="1"/>
          <w:sz w:val="20"/>
        </w:rPr>
        <w:t> </w:t>
      </w:r>
      <w:r>
        <w:rPr>
          <w:sz w:val="20"/>
        </w:rPr>
        <w:t>para la velocidad autorizada en las vías urbanas y en travesías. Este límite podrá ser</w:t>
      </w:r>
      <w:r>
        <w:rPr>
          <w:spacing w:val="1"/>
          <w:sz w:val="20"/>
        </w:rPr>
        <w:t> </w:t>
      </w:r>
      <w:r>
        <w:rPr>
          <w:sz w:val="20"/>
        </w:rPr>
        <w:t>rebajado en las travesías especialmente peligrosas, por acuerdo de la autoridad municipal</w:t>
      </w:r>
      <w:r>
        <w:rPr>
          <w:spacing w:val="1"/>
          <w:sz w:val="20"/>
        </w:rPr>
        <w:t> </w:t>
      </w:r>
      <w:r>
        <w:rPr>
          <w:sz w:val="20"/>
        </w:rPr>
        <w:t>con el titular de la vía, y en las vías urbanas, por decisión del órgano competente de la</w:t>
      </w:r>
      <w:r>
        <w:rPr>
          <w:spacing w:val="1"/>
          <w:sz w:val="20"/>
        </w:rPr>
        <w:t> </w:t>
      </w:r>
      <w:r>
        <w:rPr>
          <w:sz w:val="20"/>
        </w:rPr>
        <w:t>corporación municipal.</w:t>
      </w:r>
    </w:p>
    <w:p>
      <w:pPr>
        <w:pStyle w:val="ListParagraph"/>
        <w:numPr>
          <w:ilvl w:val="0"/>
          <w:numId w:val="20"/>
        </w:numPr>
        <w:tabs>
          <w:tab w:pos="1128" w:val="left" w:leader="none"/>
        </w:tabs>
        <w:spacing w:line="249" w:lineRule="auto" w:before="4" w:after="0"/>
        <w:ind w:left="474" w:right="1271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velocidades</w:t>
      </w:r>
      <w:r>
        <w:rPr>
          <w:spacing w:val="1"/>
          <w:sz w:val="20"/>
        </w:rPr>
        <w:t> </w:t>
      </w:r>
      <w:r>
        <w:rPr>
          <w:sz w:val="20"/>
        </w:rPr>
        <w:t>máximas</w:t>
      </w:r>
      <w:r>
        <w:rPr>
          <w:spacing w:val="1"/>
          <w:sz w:val="20"/>
        </w:rPr>
        <w:t> </w:t>
      </w:r>
      <w:r>
        <w:rPr>
          <w:sz w:val="20"/>
        </w:rPr>
        <w:t>fijadas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carreteras</w:t>
      </w:r>
      <w:r>
        <w:rPr>
          <w:spacing w:val="1"/>
          <w:sz w:val="20"/>
        </w:rPr>
        <w:t> </w:t>
      </w:r>
      <w:r>
        <w:rPr>
          <w:sz w:val="20"/>
        </w:rPr>
        <w:t>convencionales,</w:t>
      </w:r>
      <w:r>
        <w:rPr>
          <w:spacing w:val="1"/>
          <w:sz w:val="20"/>
        </w:rPr>
        <w:t> </w:t>
      </w:r>
      <w:r>
        <w:rPr>
          <w:sz w:val="20"/>
        </w:rPr>
        <w:t>excepto</w:t>
      </w:r>
      <w:r>
        <w:rPr>
          <w:spacing w:val="1"/>
          <w:sz w:val="20"/>
        </w:rPr>
        <w:t> </w:t>
      </w:r>
      <w:r>
        <w:rPr>
          <w:sz w:val="20"/>
        </w:rPr>
        <w:t>travesías, podrán ser rebasadas en 20 km/h por turismos y motocicletas cuando adelanten a</w:t>
      </w:r>
      <w:r>
        <w:rPr>
          <w:spacing w:val="1"/>
          <w:sz w:val="20"/>
        </w:rPr>
        <w:t> </w:t>
      </w:r>
      <w:r>
        <w:rPr>
          <w:sz w:val="20"/>
        </w:rPr>
        <w:t>otros</w:t>
      </w:r>
      <w:r>
        <w:rPr>
          <w:spacing w:val="-2"/>
          <w:sz w:val="20"/>
        </w:rPr>
        <w:t> </w:t>
      </w:r>
      <w:r>
        <w:rPr>
          <w:sz w:val="20"/>
        </w:rPr>
        <w:t>vehículos que</w:t>
      </w:r>
      <w:r>
        <w:rPr>
          <w:spacing w:val="-2"/>
          <w:sz w:val="20"/>
        </w:rPr>
        <w:t> </w:t>
      </w:r>
      <w:r>
        <w:rPr>
          <w:sz w:val="20"/>
        </w:rPr>
        <w:t>circulen a</w:t>
      </w:r>
      <w:r>
        <w:rPr>
          <w:spacing w:val="-1"/>
          <w:sz w:val="20"/>
        </w:rPr>
        <w:t> </w:t>
      </w:r>
      <w:r>
        <w:rPr>
          <w:sz w:val="20"/>
        </w:rPr>
        <w:t>velocidad</w:t>
      </w:r>
      <w:r>
        <w:rPr>
          <w:spacing w:val="-1"/>
          <w:sz w:val="20"/>
        </w:rPr>
        <w:t> </w:t>
      </w:r>
      <w:r>
        <w:rPr>
          <w:sz w:val="20"/>
        </w:rPr>
        <w:t>inferior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aquéllas.</w:t>
      </w:r>
    </w:p>
    <w:p>
      <w:pPr>
        <w:pStyle w:val="ListParagraph"/>
        <w:numPr>
          <w:ilvl w:val="0"/>
          <w:numId w:val="20"/>
        </w:numPr>
        <w:tabs>
          <w:tab w:pos="1071" w:val="left" w:leader="none"/>
        </w:tabs>
        <w:spacing w:line="249" w:lineRule="auto" w:before="2" w:after="0"/>
        <w:ind w:left="474" w:right="1271" w:firstLine="340"/>
        <w:jc w:val="both"/>
        <w:rPr>
          <w:sz w:val="20"/>
        </w:rPr>
      </w:pPr>
      <w:r>
        <w:rPr>
          <w:sz w:val="20"/>
        </w:rPr>
        <w:t>Se podrá circular por debajo de los límites mínimos de velocidad en los casos los</w:t>
      </w:r>
      <w:r>
        <w:rPr>
          <w:spacing w:val="1"/>
          <w:sz w:val="20"/>
        </w:rPr>
        <w:t> </w:t>
      </w:r>
      <w:r>
        <w:rPr>
          <w:sz w:val="20"/>
        </w:rPr>
        <w:t>ciclos,</w:t>
      </w:r>
      <w:r>
        <w:rPr>
          <w:spacing w:val="1"/>
          <w:sz w:val="20"/>
        </w:rPr>
        <w:t> </w:t>
      </w:r>
      <w:r>
        <w:rPr>
          <w:sz w:val="20"/>
        </w:rPr>
        <w:t>vehículos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tracción</w:t>
      </w:r>
      <w:r>
        <w:rPr>
          <w:spacing w:val="1"/>
          <w:sz w:val="20"/>
        </w:rPr>
        <w:t> </w:t>
      </w:r>
      <w:r>
        <w:rPr>
          <w:sz w:val="20"/>
        </w:rPr>
        <w:t>animal,</w:t>
      </w:r>
      <w:r>
        <w:rPr>
          <w:spacing w:val="1"/>
          <w:sz w:val="20"/>
        </w:rPr>
        <w:t> </w:t>
      </w:r>
      <w:r>
        <w:rPr>
          <w:sz w:val="20"/>
        </w:rPr>
        <w:t>transportes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vehículos</w:t>
      </w:r>
      <w:r>
        <w:rPr>
          <w:spacing w:val="1"/>
          <w:sz w:val="20"/>
        </w:rPr>
        <w:t> </w:t>
      </w:r>
      <w:r>
        <w:rPr>
          <w:sz w:val="20"/>
        </w:rPr>
        <w:t>especiales,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circunstancias de tráfico impidan el mantenimiento de una velocidad superior a la mínima sin</w:t>
      </w:r>
      <w:r>
        <w:rPr>
          <w:spacing w:val="1"/>
          <w:sz w:val="20"/>
        </w:rPr>
        <w:t> </w:t>
      </w:r>
      <w:r>
        <w:rPr>
          <w:sz w:val="20"/>
        </w:rPr>
        <w:t>riesgo para la circulación, así como en los supuestos de protección o acompañamiento a</w:t>
      </w:r>
      <w:r>
        <w:rPr>
          <w:spacing w:val="1"/>
          <w:sz w:val="20"/>
        </w:rPr>
        <w:t> </w:t>
      </w:r>
      <w:r>
        <w:rPr>
          <w:sz w:val="20"/>
        </w:rPr>
        <w:t>otros</w:t>
      </w:r>
      <w:r>
        <w:rPr>
          <w:spacing w:val="-2"/>
          <w:sz w:val="20"/>
        </w:rPr>
        <w:t> </w:t>
      </w:r>
      <w:r>
        <w:rPr>
          <w:sz w:val="20"/>
        </w:rPr>
        <w:t>vehículos, en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términos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reglamentariamente se</w:t>
      </w:r>
      <w:r>
        <w:rPr>
          <w:spacing w:val="-1"/>
          <w:sz w:val="20"/>
        </w:rPr>
        <w:t> </w:t>
      </w:r>
      <w:r>
        <w:rPr>
          <w:sz w:val="20"/>
        </w:rPr>
        <w:t>determine.</w:t>
      </w:r>
    </w:p>
    <w:p>
      <w:pPr>
        <w:pStyle w:val="ListParagraph"/>
        <w:numPr>
          <w:ilvl w:val="0"/>
          <w:numId w:val="20"/>
        </w:numPr>
        <w:tabs>
          <w:tab w:pos="1070" w:val="left" w:leader="none"/>
        </w:tabs>
        <w:spacing w:line="249" w:lineRule="auto" w:before="5" w:after="0"/>
        <w:ind w:left="474" w:right="1272" w:firstLine="340"/>
        <w:jc w:val="both"/>
        <w:rPr>
          <w:sz w:val="20"/>
        </w:rPr>
      </w:pPr>
      <w:r>
        <w:rPr>
          <w:sz w:val="20"/>
        </w:rPr>
        <w:t>El titular de la vía deberá comunicar a las autoridades competentes en materia de</w:t>
      </w:r>
      <w:r>
        <w:rPr>
          <w:spacing w:val="1"/>
          <w:sz w:val="20"/>
        </w:rPr>
        <w:t> </w:t>
      </w:r>
      <w:r>
        <w:rPr>
          <w:sz w:val="20"/>
        </w:rPr>
        <w:t>gestión del tráfico, con una antelación mínima de un mes, los cambios que realice en las</w:t>
      </w:r>
      <w:r>
        <w:rPr>
          <w:spacing w:val="1"/>
          <w:sz w:val="20"/>
        </w:rPr>
        <w:t> </w:t>
      </w:r>
      <w:r>
        <w:rPr>
          <w:sz w:val="20"/>
        </w:rPr>
        <w:t>limitaciones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velocidad.</w:t>
      </w:r>
    </w:p>
    <w:p>
      <w:pPr>
        <w:pStyle w:val="BodyText"/>
        <w:spacing w:before="4"/>
        <w:ind w:left="0" w:firstLine="0"/>
        <w:jc w:val="left"/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22. Distancias y velocidad exig" w:id="83"/>
      <w:bookmarkEnd w:id="83"/>
      <w:r>
        <w:rPr/>
      </w:r>
      <w:bookmarkStart w:name="_bookmark38" w:id="84"/>
      <w:bookmarkEnd w:id="84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22.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Distancias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velocidad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exigible.</w:t>
      </w:r>
    </w:p>
    <w:p>
      <w:pPr>
        <w:pStyle w:val="ListParagraph"/>
        <w:numPr>
          <w:ilvl w:val="0"/>
          <w:numId w:val="21"/>
        </w:numPr>
        <w:tabs>
          <w:tab w:pos="1059" w:val="left" w:leader="none"/>
        </w:tabs>
        <w:spacing w:line="249" w:lineRule="auto" w:before="117" w:after="0"/>
        <w:ind w:left="474" w:right="1272" w:firstLine="340"/>
        <w:jc w:val="both"/>
        <w:rPr>
          <w:sz w:val="20"/>
        </w:rPr>
      </w:pPr>
      <w:r>
        <w:rPr>
          <w:sz w:val="20"/>
        </w:rPr>
        <w:t>Salvo en caso de inminente peligro, el conductor, para reducir considerablemente la</w:t>
      </w:r>
      <w:r>
        <w:rPr>
          <w:spacing w:val="1"/>
          <w:sz w:val="20"/>
        </w:rPr>
        <w:t> </w:t>
      </w:r>
      <w:r>
        <w:rPr>
          <w:sz w:val="20"/>
        </w:rPr>
        <w:t>velocidad de su vehículo, debe cerciorarse de que puede hacerlo sin riesgo para otros</w:t>
      </w:r>
      <w:r>
        <w:rPr>
          <w:spacing w:val="1"/>
          <w:sz w:val="20"/>
        </w:rPr>
        <w:t> </w:t>
      </w:r>
      <w:r>
        <w:rPr>
          <w:sz w:val="20"/>
        </w:rPr>
        <w:t>conductores y está obligado a advertirlo previamente y a realizarlo de forma que no produzca</w:t>
      </w:r>
      <w:r>
        <w:rPr>
          <w:spacing w:val="-53"/>
          <w:sz w:val="20"/>
        </w:rPr>
        <w:t> </w:t>
      </w:r>
      <w:r>
        <w:rPr>
          <w:sz w:val="20"/>
        </w:rPr>
        <w:t>riesgo de colisión con los vehículos que circulan detrás del suyo, en los términos que</w:t>
      </w:r>
      <w:r>
        <w:rPr>
          <w:spacing w:val="1"/>
          <w:sz w:val="20"/>
        </w:rPr>
        <w:t> </w:t>
      </w:r>
      <w:r>
        <w:rPr>
          <w:sz w:val="20"/>
        </w:rPr>
        <w:t>reglamentariamente</w:t>
      </w:r>
      <w:r>
        <w:rPr>
          <w:spacing w:val="-1"/>
          <w:sz w:val="20"/>
        </w:rPr>
        <w:t> </w:t>
      </w:r>
      <w:r>
        <w:rPr>
          <w:sz w:val="20"/>
        </w:rPr>
        <w:t>se determine.</w:t>
      </w:r>
    </w:p>
    <w:p>
      <w:pPr>
        <w:pStyle w:val="ListParagraph"/>
        <w:numPr>
          <w:ilvl w:val="0"/>
          <w:numId w:val="21"/>
        </w:numPr>
        <w:tabs>
          <w:tab w:pos="1070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El conductor de un vehículo que circule detrás de otro debe dejar entre ambos un</w:t>
      </w:r>
      <w:r>
        <w:rPr>
          <w:spacing w:val="1"/>
          <w:sz w:val="20"/>
        </w:rPr>
        <w:t> </w:t>
      </w:r>
      <w:r>
        <w:rPr>
          <w:sz w:val="20"/>
        </w:rPr>
        <w:t>espacio libre que le permita detenerse, en caso de frenada brusca, sin colisionar con él,</w:t>
      </w:r>
      <w:r>
        <w:rPr>
          <w:spacing w:val="1"/>
          <w:sz w:val="20"/>
        </w:rPr>
        <w:t> </w:t>
      </w:r>
      <w:r>
        <w:rPr>
          <w:sz w:val="20"/>
        </w:rPr>
        <w:t>teniendo</w:t>
      </w:r>
      <w:r>
        <w:rPr>
          <w:spacing w:val="19"/>
          <w:sz w:val="20"/>
        </w:rPr>
        <w:t> </w:t>
      </w:r>
      <w:r>
        <w:rPr>
          <w:sz w:val="20"/>
        </w:rPr>
        <w:t>en</w:t>
      </w:r>
      <w:r>
        <w:rPr>
          <w:spacing w:val="20"/>
          <w:sz w:val="20"/>
        </w:rPr>
        <w:t> </w:t>
      </w:r>
      <w:r>
        <w:rPr>
          <w:sz w:val="20"/>
        </w:rPr>
        <w:t>cuenta</w:t>
      </w:r>
      <w:r>
        <w:rPr>
          <w:spacing w:val="20"/>
          <w:sz w:val="20"/>
        </w:rPr>
        <w:t> </w:t>
      </w:r>
      <w:r>
        <w:rPr>
          <w:sz w:val="20"/>
        </w:rPr>
        <w:t>especialmente</w:t>
      </w:r>
      <w:r>
        <w:rPr>
          <w:spacing w:val="20"/>
          <w:sz w:val="20"/>
        </w:rPr>
        <w:t> </w:t>
      </w:r>
      <w:r>
        <w:rPr>
          <w:sz w:val="20"/>
        </w:rPr>
        <w:t>la</w:t>
      </w:r>
      <w:r>
        <w:rPr>
          <w:spacing w:val="20"/>
          <w:sz w:val="20"/>
        </w:rPr>
        <w:t> </w:t>
      </w:r>
      <w:r>
        <w:rPr>
          <w:sz w:val="20"/>
        </w:rPr>
        <w:t>velocidad</w:t>
      </w:r>
      <w:r>
        <w:rPr>
          <w:spacing w:val="20"/>
          <w:sz w:val="20"/>
        </w:rPr>
        <w:t> </w:t>
      </w:r>
      <w:r>
        <w:rPr>
          <w:sz w:val="20"/>
        </w:rPr>
        <w:t>y</w:t>
      </w:r>
      <w:r>
        <w:rPr>
          <w:spacing w:val="20"/>
          <w:sz w:val="20"/>
        </w:rPr>
        <w:t> </w:t>
      </w:r>
      <w:r>
        <w:rPr>
          <w:sz w:val="20"/>
        </w:rPr>
        <w:t>las</w:t>
      </w:r>
      <w:r>
        <w:rPr>
          <w:spacing w:val="20"/>
          <w:sz w:val="20"/>
        </w:rPr>
        <w:t> </w:t>
      </w:r>
      <w:r>
        <w:rPr>
          <w:sz w:val="20"/>
        </w:rPr>
        <w:t>condiciones</w:t>
      </w:r>
      <w:r>
        <w:rPr>
          <w:spacing w:val="20"/>
          <w:sz w:val="20"/>
        </w:rPr>
        <w:t> </w:t>
      </w:r>
      <w:r>
        <w:rPr>
          <w:sz w:val="20"/>
        </w:rPr>
        <w:t>de</w:t>
      </w:r>
      <w:r>
        <w:rPr>
          <w:spacing w:val="20"/>
          <w:sz w:val="20"/>
        </w:rPr>
        <w:t> </w:t>
      </w:r>
      <w:r>
        <w:rPr>
          <w:sz w:val="20"/>
        </w:rPr>
        <w:t>adherencia</w:t>
      </w:r>
      <w:r>
        <w:rPr>
          <w:spacing w:val="20"/>
          <w:sz w:val="20"/>
        </w:rPr>
        <w:t> </w:t>
      </w:r>
      <w:r>
        <w:rPr>
          <w:sz w:val="20"/>
        </w:rPr>
        <w:t>y</w:t>
      </w:r>
      <w:r>
        <w:rPr>
          <w:spacing w:val="20"/>
          <w:sz w:val="20"/>
        </w:rPr>
        <w:t> </w:t>
      </w:r>
      <w:r>
        <w:rPr>
          <w:sz w:val="20"/>
        </w:rPr>
        <w:t>frenado.</w:t>
      </w:r>
      <w:r>
        <w:rPr>
          <w:spacing w:val="-54"/>
          <w:sz w:val="20"/>
        </w:rPr>
        <w:t> </w:t>
      </w:r>
      <w:r>
        <w:rPr>
          <w:sz w:val="20"/>
        </w:rPr>
        <w:t>No obstante, se permite a los conductores de bicicletas circular en grupo extremando la</w:t>
      </w:r>
      <w:r>
        <w:rPr>
          <w:spacing w:val="1"/>
          <w:sz w:val="20"/>
        </w:rPr>
        <w:t> </w:t>
      </w:r>
      <w:r>
        <w:rPr>
          <w:sz w:val="20"/>
        </w:rPr>
        <w:t>atención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fin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evitar</w:t>
      </w:r>
      <w:r>
        <w:rPr>
          <w:spacing w:val="-1"/>
          <w:sz w:val="20"/>
        </w:rPr>
        <w:t> </w:t>
      </w:r>
      <w:r>
        <w:rPr>
          <w:sz w:val="20"/>
        </w:rPr>
        <w:t>alcances</w:t>
      </w:r>
      <w:r>
        <w:rPr>
          <w:spacing w:val="-2"/>
          <w:sz w:val="20"/>
        </w:rPr>
        <w:t> </w:t>
      </w:r>
      <w:r>
        <w:rPr>
          <w:sz w:val="20"/>
        </w:rPr>
        <w:t>entre</w:t>
      </w:r>
      <w:r>
        <w:rPr>
          <w:spacing w:val="-1"/>
          <w:sz w:val="20"/>
        </w:rPr>
        <w:t> </w:t>
      </w:r>
      <w:r>
        <w:rPr>
          <w:sz w:val="20"/>
        </w:rPr>
        <w:t>ellos.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ListParagraph"/>
        <w:numPr>
          <w:ilvl w:val="0"/>
          <w:numId w:val="21"/>
        </w:numPr>
        <w:tabs>
          <w:tab w:pos="1063" w:val="left" w:leader="none"/>
        </w:tabs>
        <w:spacing w:line="249" w:lineRule="auto" w:before="127" w:after="0"/>
        <w:ind w:left="474" w:right="1271" w:firstLine="340"/>
        <w:jc w:val="both"/>
        <w:rPr>
          <w:sz w:val="20"/>
        </w:rPr>
      </w:pPr>
      <w:r>
        <w:rPr>
          <w:sz w:val="20"/>
        </w:rPr>
        <w:t>Además de lo dispuesto en el apartado anterior, la separación que debe guardar el</w:t>
      </w:r>
      <w:r>
        <w:rPr>
          <w:spacing w:val="1"/>
          <w:sz w:val="20"/>
        </w:rPr>
        <w:t> </w:t>
      </w:r>
      <w:r>
        <w:rPr>
          <w:sz w:val="20"/>
        </w:rPr>
        <w:t>conductor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vehículo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circule</w:t>
      </w:r>
      <w:r>
        <w:rPr>
          <w:spacing w:val="1"/>
          <w:sz w:val="20"/>
        </w:rPr>
        <w:t> </w:t>
      </w:r>
      <w:r>
        <w:rPr>
          <w:sz w:val="20"/>
        </w:rPr>
        <w:t>detrás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otro</w:t>
      </w:r>
      <w:r>
        <w:rPr>
          <w:spacing w:val="1"/>
          <w:sz w:val="20"/>
        </w:rPr>
        <w:t> </w:t>
      </w:r>
      <w:r>
        <w:rPr>
          <w:sz w:val="20"/>
        </w:rPr>
        <w:t>sin</w:t>
      </w:r>
      <w:r>
        <w:rPr>
          <w:spacing w:val="1"/>
          <w:sz w:val="20"/>
        </w:rPr>
        <w:t> </w:t>
      </w:r>
      <w:r>
        <w:rPr>
          <w:sz w:val="20"/>
        </w:rPr>
        <w:t>señalar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propósito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adelantamiento debe ser tal que permita al que a su vez le siga adelantarlo con seguridad,</w:t>
      </w:r>
      <w:r>
        <w:rPr>
          <w:spacing w:val="1"/>
          <w:sz w:val="20"/>
        </w:rPr>
        <w:t> </w:t>
      </w:r>
      <w:r>
        <w:rPr>
          <w:sz w:val="20"/>
        </w:rPr>
        <w:t>excepto si se trata de ciclistas que circulan en grupo. Los vehículos con masa máxima</w:t>
      </w:r>
      <w:r>
        <w:rPr>
          <w:spacing w:val="1"/>
          <w:sz w:val="20"/>
        </w:rPr>
        <w:t> </w:t>
      </w:r>
      <w:r>
        <w:rPr>
          <w:sz w:val="20"/>
        </w:rPr>
        <w:t>superior a la que reglamentariamente se determine y los vehículos o conjuntos de vehículos</w:t>
      </w:r>
      <w:r>
        <w:rPr>
          <w:spacing w:val="1"/>
          <w:sz w:val="20"/>
        </w:rPr>
        <w:t> </w:t>
      </w:r>
      <w:r>
        <w:rPr>
          <w:sz w:val="20"/>
        </w:rPr>
        <w:t>de más de 10 metros de longitud total deben guardar, a estos efectos, una separación</w:t>
      </w:r>
      <w:r>
        <w:rPr>
          <w:spacing w:val="1"/>
          <w:sz w:val="20"/>
        </w:rPr>
        <w:t> </w:t>
      </w:r>
      <w:r>
        <w:rPr>
          <w:sz w:val="20"/>
        </w:rPr>
        <w:t>mínima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50</w:t>
      </w:r>
      <w:r>
        <w:rPr>
          <w:spacing w:val="-1"/>
          <w:sz w:val="20"/>
        </w:rPr>
        <w:t> </w:t>
      </w:r>
      <w:r>
        <w:rPr>
          <w:sz w:val="20"/>
        </w:rPr>
        <w:t>metros.</w:t>
      </w:r>
    </w:p>
    <w:p>
      <w:pPr>
        <w:pStyle w:val="ListParagraph"/>
        <w:numPr>
          <w:ilvl w:val="0"/>
          <w:numId w:val="21"/>
        </w:numPr>
        <w:tabs>
          <w:tab w:pos="1037" w:val="left" w:leader="none"/>
        </w:tabs>
        <w:spacing w:line="240" w:lineRule="auto" w:before="5" w:after="0"/>
        <w:ind w:left="1036" w:right="0" w:hanging="223"/>
        <w:jc w:val="both"/>
        <w:rPr>
          <w:sz w:val="20"/>
        </w:rPr>
      </w:pPr>
      <w:r>
        <w:rPr>
          <w:sz w:val="20"/>
        </w:rPr>
        <w:t>Lo</w:t>
      </w:r>
      <w:r>
        <w:rPr>
          <w:spacing w:val="-5"/>
          <w:sz w:val="20"/>
        </w:rPr>
        <w:t> </w:t>
      </w:r>
      <w:r>
        <w:rPr>
          <w:sz w:val="20"/>
        </w:rPr>
        <w:t>dispuesto</w:t>
      </w:r>
      <w:r>
        <w:rPr>
          <w:spacing w:val="-5"/>
          <w:sz w:val="20"/>
        </w:rPr>
        <w:t> </w:t>
      </w:r>
      <w:r>
        <w:rPr>
          <w:sz w:val="20"/>
        </w:rPr>
        <w:t>en</w:t>
      </w:r>
      <w:r>
        <w:rPr>
          <w:spacing w:val="-5"/>
          <w:sz w:val="20"/>
        </w:rPr>
        <w:t> </w:t>
      </w:r>
      <w:r>
        <w:rPr>
          <w:sz w:val="20"/>
        </w:rPr>
        <w:t>el</w:t>
      </w:r>
      <w:r>
        <w:rPr>
          <w:spacing w:val="-5"/>
          <w:sz w:val="20"/>
        </w:rPr>
        <w:t> </w:t>
      </w:r>
      <w:r>
        <w:rPr>
          <w:sz w:val="20"/>
        </w:rPr>
        <w:t>apartado</w:t>
      </w:r>
      <w:r>
        <w:rPr>
          <w:spacing w:val="-5"/>
          <w:sz w:val="20"/>
        </w:rPr>
        <w:t> </w:t>
      </w:r>
      <w:r>
        <w:rPr>
          <w:sz w:val="20"/>
        </w:rPr>
        <w:t>anterior</w:t>
      </w:r>
      <w:r>
        <w:rPr>
          <w:spacing w:val="-4"/>
          <w:sz w:val="20"/>
        </w:rPr>
        <w:t> </w:t>
      </w:r>
      <w:r>
        <w:rPr>
          <w:sz w:val="20"/>
        </w:rPr>
        <w:t>no</w:t>
      </w:r>
      <w:r>
        <w:rPr>
          <w:spacing w:val="-5"/>
          <w:sz w:val="20"/>
        </w:rPr>
        <w:t> </w:t>
      </w:r>
      <w:r>
        <w:rPr>
          <w:sz w:val="20"/>
        </w:rPr>
        <w:t>es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aplicación:</w:t>
      </w:r>
    </w:p>
    <w:p>
      <w:pPr>
        <w:pStyle w:val="ListParagraph"/>
        <w:numPr>
          <w:ilvl w:val="0"/>
          <w:numId w:val="22"/>
        </w:numPr>
        <w:tabs>
          <w:tab w:pos="1048" w:val="left" w:leader="none"/>
        </w:tabs>
        <w:spacing w:line="240" w:lineRule="auto" w:before="130" w:after="0"/>
        <w:ind w:left="1047" w:right="0" w:hanging="234"/>
        <w:jc w:val="left"/>
        <w:rPr>
          <w:sz w:val="20"/>
        </w:rPr>
      </w:pP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poblado.</w:t>
      </w:r>
    </w:p>
    <w:p>
      <w:pPr>
        <w:pStyle w:val="ListParagraph"/>
        <w:numPr>
          <w:ilvl w:val="0"/>
          <w:numId w:val="22"/>
        </w:numPr>
        <w:tabs>
          <w:tab w:pos="1048" w:val="left" w:leader="none"/>
        </w:tabs>
        <w:spacing w:line="240" w:lineRule="auto" w:before="10" w:after="0"/>
        <w:ind w:left="1047" w:right="0" w:hanging="234"/>
        <w:jc w:val="left"/>
        <w:rPr>
          <w:sz w:val="20"/>
        </w:rPr>
      </w:pPr>
      <w:r>
        <w:rPr>
          <w:sz w:val="20"/>
        </w:rPr>
        <w:t>Donde</w:t>
      </w:r>
      <w:r>
        <w:rPr>
          <w:spacing w:val="-7"/>
          <w:sz w:val="20"/>
        </w:rPr>
        <w:t> </w:t>
      </w:r>
      <w:r>
        <w:rPr>
          <w:sz w:val="20"/>
        </w:rPr>
        <w:t>esté</w:t>
      </w:r>
      <w:r>
        <w:rPr>
          <w:spacing w:val="-7"/>
          <w:sz w:val="20"/>
        </w:rPr>
        <w:t> </w:t>
      </w:r>
      <w:r>
        <w:rPr>
          <w:sz w:val="20"/>
        </w:rPr>
        <w:t>prohibido</w:t>
      </w:r>
      <w:r>
        <w:rPr>
          <w:spacing w:val="-7"/>
          <w:sz w:val="20"/>
        </w:rPr>
        <w:t> </w:t>
      </w:r>
      <w:r>
        <w:rPr>
          <w:sz w:val="20"/>
        </w:rPr>
        <w:t>el</w:t>
      </w:r>
      <w:r>
        <w:rPr>
          <w:spacing w:val="-7"/>
          <w:sz w:val="20"/>
        </w:rPr>
        <w:t> </w:t>
      </w:r>
      <w:r>
        <w:rPr>
          <w:sz w:val="20"/>
        </w:rPr>
        <w:t>adelantamiento.</w:t>
      </w:r>
    </w:p>
    <w:p>
      <w:pPr>
        <w:pStyle w:val="ListParagraph"/>
        <w:numPr>
          <w:ilvl w:val="0"/>
          <w:numId w:val="22"/>
        </w:numPr>
        <w:tabs>
          <w:tab w:pos="1037" w:val="left" w:leader="none"/>
        </w:tabs>
        <w:spacing w:line="240" w:lineRule="auto" w:before="10" w:after="0"/>
        <w:ind w:left="1036" w:right="0" w:hanging="223"/>
        <w:jc w:val="left"/>
        <w:rPr>
          <w:sz w:val="20"/>
        </w:rPr>
      </w:pPr>
      <w:r>
        <w:rPr>
          <w:sz w:val="20"/>
        </w:rPr>
        <w:t>Donde</w:t>
      </w:r>
      <w:r>
        <w:rPr>
          <w:spacing w:val="-3"/>
          <w:sz w:val="20"/>
        </w:rPr>
        <w:t> </w:t>
      </w:r>
      <w:r>
        <w:rPr>
          <w:sz w:val="20"/>
        </w:rPr>
        <w:t>haya</w:t>
      </w:r>
      <w:r>
        <w:rPr>
          <w:spacing w:val="-2"/>
          <w:sz w:val="20"/>
        </w:rPr>
        <w:t> </w:t>
      </w:r>
      <w:r>
        <w:rPr>
          <w:sz w:val="20"/>
        </w:rPr>
        <w:t>más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un</w:t>
      </w:r>
      <w:r>
        <w:rPr>
          <w:spacing w:val="-2"/>
          <w:sz w:val="20"/>
        </w:rPr>
        <w:t> </w:t>
      </w:r>
      <w:r>
        <w:rPr>
          <w:sz w:val="20"/>
        </w:rPr>
        <w:t>carril</w:t>
      </w:r>
      <w:r>
        <w:rPr>
          <w:spacing w:val="-2"/>
          <w:sz w:val="20"/>
        </w:rPr>
        <w:t> </w:t>
      </w:r>
      <w:r>
        <w:rPr>
          <w:sz w:val="20"/>
        </w:rPr>
        <w:t>destinado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circulación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su</w:t>
      </w:r>
      <w:r>
        <w:rPr>
          <w:spacing w:val="-2"/>
          <w:sz w:val="20"/>
        </w:rPr>
        <w:t> </w:t>
      </w:r>
      <w:r>
        <w:rPr>
          <w:sz w:val="20"/>
        </w:rPr>
        <w:t>mismo</w:t>
      </w:r>
      <w:r>
        <w:rPr>
          <w:spacing w:val="-1"/>
          <w:sz w:val="20"/>
        </w:rPr>
        <w:t> </w:t>
      </w:r>
      <w:r>
        <w:rPr>
          <w:sz w:val="20"/>
        </w:rPr>
        <w:t>sentido.</w:t>
      </w:r>
    </w:p>
    <w:p>
      <w:pPr>
        <w:pStyle w:val="ListParagraph"/>
        <w:numPr>
          <w:ilvl w:val="0"/>
          <w:numId w:val="22"/>
        </w:numPr>
        <w:tabs>
          <w:tab w:pos="1048" w:val="left" w:leader="none"/>
        </w:tabs>
        <w:spacing w:line="240" w:lineRule="auto" w:before="10" w:after="0"/>
        <w:ind w:left="1047" w:right="0" w:hanging="234"/>
        <w:jc w:val="left"/>
        <w:rPr>
          <w:sz w:val="20"/>
        </w:rPr>
      </w:pPr>
      <w:r>
        <w:rPr>
          <w:sz w:val="20"/>
        </w:rPr>
        <w:t>Cuando</w:t>
      </w:r>
      <w:r>
        <w:rPr>
          <w:spacing w:val="-5"/>
          <w:sz w:val="20"/>
        </w:rPr>
        <w:t> </w:t>
      </w: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z w:val="20"/>
        </w:rPr>
        <w:t>intensidad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z w:val="20"/>
        </w:rPr>
        <w:t>circulación</w:t>
      </w:r>
      <w:r>
        <w:rPr>
          <w:spacing w:val="-4"/>
          <w:sz w:val="20"/>
        </w:rPr>
        <w:t> </w:t>
      </w:r>
      <w:r>
        <w:rPr>
          <w:sz w:val="20"/>
        </w:rPr>
        <w:t>no</w:t>
      </w:r>
      <w:r>
        <w:rPr>
          <w:spacing w:val="-5"/>
          <w:sz w:val="20"/>
        </w:rPr>
        <w:t> </w:t>
      </w:r>
      <w:r>
        <w:rPr>
          <w:sz w:val="20"/>
        </w:rPr>
        <w:t>permita</w:t>
      </w:r>
      <w:r>
        <w:rPr>
          <w:spacing w:val="-5"/>
          <w:sz w:val="20"/>
        </w:rPr>
        <w:t> </w:t>
      </w:r>
      <w:r>
        <w:rPr>
          <w:sz w:val="20"/>
        </w:rPr>
        <w:t>el</w:t>
      </w:r>
      <w:r>
        <w:rPr>
          <w:spacing w:val="-5"/>
          <w:sz w:val="20"/>
        </w:rPr>
        <w:t> </w:t>
      </w:r>
      <w:r>
        <w:rPr>
          <w:sz w:val="20"/>
        </w:rPr>
        <w:t>adelantamiento.</w:t>
      </w:r>
    </w:p>
    <w:p>
      <w:pPr>
        <w:pStyle w:val="ListParagraph"/>
        <w:numPr>
          <w:ilvl w:val="0"/>
          <w:numId w:val="21"/>
        </w:numPr>
        <w:tabs>
          <w:tab w:pos="1043" w:val="left" w:leader="none"/>
        </w:tabs>
        <w:spacing w:line="249" w:lineRule="auto" w:before="130" w:after="0"/>
        <w:ind w:left="474" w:right="1275" w:firstLine="340"/>
        <w:jc w:val="both"/>
        <w:rPr>
          <w:sz w:val="20"/>
        </w:rPr>
      </w:pPr>
      <w:r>
        <w:rPr>
          <w:sz w:val="20"/>
        </w:rPr>
        <w:t>Se prohíbe entablar competiciones de velocidad en las vías públicas o de uso público,</w:t>
      </w:r>
      <w:r>
        <w:rPr>
          <w:spacing w:val="1"/>
          <w:sz w:val="20"/>
        </w:rPr>
        <w:t> </w:t>
      </w:r>
      <w:r>
        <w:rPr>
          <w:sz w:val="20"/>
        </w:rPr>
        <w:t>salvo</w:t>
      </w:r>
      <w:r>
        <w:rPr>
          <w:spacing w:val="-2"/>
          <w:sz w:val="20"/>
        </w:rPr>
        <w:t> </w:t>
      </w:r>
      <w:r>
        <w:rPr>
          <w:sz w:val="20"/>
        </w:rPr>
        <w:t>que,</w:t>
      </w:r>
      <w:r>
        <w:rPr>
          <w:spacing w:val="-3"/>
          <w:sz w:val="20"/>
        </w:rPr>
        <w:t> </w:t>
      </w:r>
      <w:r>
        <w:rPr>
          <w:sz w:val="20"/>
        </w:rPr>
        <w:t>con</w:t>
      </w:r>
      <w:r>
        <w:rPr>
          <w:spacing w:val="-2"/>
          <w:sz w:val="20"/>
        </w:rPr>
        <w:t> </w:t>
      </w:r>
      <w:r>
        <w:rPr>
          <w:sz w:val="20"/>
        </w:rPr>
        <w:t>carácter</w:t>
      </w:r>
      <w:r>
        <w:rPr>
          <w:spacing w:val="-2"/>
          <w:sz w:val="20"/>
        </w:rPr>
        <w:t> </w:t>
      </w:r>
      <w:r>
        <w:rPr>
          <w:sz w:val="20"/>
        </w:rPr>
        <w:t>excepcional,</w:t>
      </w:r>
      <w:r>
        <w:rPr>
          <w:spacing w:val="-3"/>
          <w:sz w:val="20"/>
        </w:rPr>
        <w:t> </w:t>
      </w:r>
      <w:r>
        <w:rPr>
          <w:sz w:val="20"/>
        </w:rPr>
        <w:t>se</w:t>
      </w:r>
      <w:r>
        <w:rPr>
          <w:spacing w:val="-2"/>
          <w:sz w:val="20"/>
        </w:rPr>
        <w:t> </w:t>
      </w:r>
      <w:r>
        <w:rPr>
          <w:sz w:val="20"/>
        </w:rPr>
        <w:t>hubiera</w:t>
      </w:r>
      <w:r>
        <w:rPr>
          <w:spacing w:val="-3"/>
          <w:sz w:val="20"/>
        </w:rPr>
        <w:t> </w:t>
      </w:r>
      <w:r>
        <w:rPr>
          <w:sz w:val="20"/>
        </w:rPr>
        <w:t>autorizado</w:t>
      </w:r>
      <w:r>
        <w:rPr>
          <w:spacing w:val="-3"/>
          <w:sz w:val="20"/>
        </w:rPr>
        <w:t> </w:t>
      </w:r>
      <w:r>
        <w:rPr>
          <w:sz w:val="20"/>
        </w:rPr>
        <w:t>por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autoridad</w:t>
      </w:r>
      <w:r>
        <w:rPr>
          <w:spacing w:val="-3"/>
          <w:sz w:val="20"/>
        </w:rPr>
        <w:t> </w:t>
      </w:r>
      <w:r>
        <w:rPr>
          <w:sz w:val="20"/>
        </w:rPr>
        <w:t>competente.</w:t>
      </w:r>
    </w:p>
    <w:p>
      <w:pPr>
        <w:pStyle w:val="BodyText"/>
        <w:spacing w:before="4"/>
        <w:ind w:left="0" w:firstLine="0"/>
        <w:jc w:val="left"/>
      </w:pPr>
    </w:p>
    <w:p>
      <w:pPr>
        <w:pStyle w:val="Heading3"/>
        <w:spacing w:before="1"/>
        <w:ind w:left="3102" w:right="0"/>
        <w:jc w:val="left"/>
      </w:pPr>
      <w:bookmarkStart w:name="Sección 3.ª Preferencia de paso" w:id="85"/>
      <w:bookmarkEnd w:id="85"/>
      <w:r>
        <w:rPr>
          <w:b w:val="0"/>
          <w:i w:val="0"/>
        </w:rPr>
      </w:r>
      <w:bookmarkStart w:name="_bookmark39" w:id="86"/>
      <w:bookmarkEnd w:id="86"/>
      <w:r>
        <w:rPr>
          <w:b w:val="0"/>
          <w:i w:val="0"/>
        </w:rPr>
      </w:r>
      <w:r>
        <w:rPr/>
        <w:t>Sección</w:t>
      </w:r>
      <w:r>
        <w:rPr>
          <w:spacing w:val="-1"/>
        </w:rPr>
        <w:t> </w:t>
      </w:r>
      <w:r>
        <w:rPr/>
        <w:t>3.ª</w:t>
      </w:r>
      <w:r>
        <w:rPr>
          <w:spacing w:val="-1"/>
        </w:rPr>
        <w:t> </w:t>
      </w:r>
      <w:r>
        <w:rPr/>
        <w:t>Preferencia</w:t>
      </w:r>
      <w:r>
        <w:rPr>
          <w:spacing w:val="-1"/>
        </w:rPr>
        <w:t> </w:t>
      </w:r>
      <w:r>
        <w:rPr/>
        <w:t>de paso</w:t>
      </w:r>
    </w:p>
    <w:p>
      <w:pPr>
        <w:pStyle w:val="BodyText"/>
        <w:spacing w:before="6"/>
        <w:ind w:left="0" w:firstLine="0"/>
        <w:jc w:val="left"/>
        <w:rPr>
          <w:rFonts w:ascii="Arial"/>
          <w:b/>
          <w:i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23. Normas generales." w:id="87"/>
      <w:bookmarkEnd w:id="87"/>
      <w:r>
        <w:rPr/>
      </w:r>
      <w:bookmarkStart w:name="_bookmark40" w:id="88"/>
      <w:bookmarkEnd w:id="88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23.</w:t>
      </w:r>
      <w:r>
        <w:rPr>
          <w:rFonts w:ascii="Arial" w:hAnsi="Arial"/>
          <w:b/>
          <w:spacing w:val="43"/>
          <w:sz w:val="20"/>
        </w:rPr>
        <w:t> </w:t>
      </w:r>
      <w:r>
        <w:rPr>
          <w:rFonts w:ascii="Arial" w:hAnsi="Arial"/>
          <w:i/>
          <w:sz w:val="20"/>
        </w:rPr>
        <w:t>Normas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generales.</w:t>
      </w:r>
    </w:p>
    <w:p>
      <w:pPr>
        <w:pStyle w:val="ListParagraph"/>
        <w:numPr>
          <w:ilvl w:val="0"/>
          <w:numId w:val="23"/>
        </w:numPr>
        <w:tabs>
          <w:tab w:pos="1078" w:val="left" w:leader="none"/>
        </w:tabs>
        <w:spacing w:line="249" w:lineRule="auto" w:before="118" w:after="0"/>
        <w:ind w:left="474" w:right="1275" w:firstLine="340"/>
        <w:jc w:val="both"/>
        <w:rPr>
          <w:sz w:val="20"/>
        </w:rPr>
      </w:pPr>
      <w:r>
        <w:rPr>
          <w:sz w:val="20"/>
        </w:rPr>
        <w:t>La preferencia de paso en las intersecciones se ajustará a la señalización que la</w:t>
      </w:r>
      <w:r>
        <w:rPr>
          <w:spacing w:val="1"/>
          <w:sz w:val="20"/>
        </w:rPr>
        <w:t> </w:t>
      </w:r>
      <w:r>
        <w:rPr>
          <w:sz w:val="20"/>
        </w:rPr>
        <w:t>regule.</w:t>
      </w:r>
    </w:p>
    <w:p>
      <w:pPr>
        <w:pStyle w:val="ListParagraph"/>
        <w:numPr>
          <w:ilvl w:val="0"/>
          <w:numId w:val="23"/>
        </w:numPr>
        <w:tabs>
          <w:tab w:pos="1040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En defecto de señal, el conductor está obligado a ceder el paso a los vehículos que se</w:t>
      </w:r>
      <w:r>
        <w:rPr>
          <w:spacing w:val="-53"/>
          <w:sz w:val="20"/>
        </w:rPr>
        <w:t> </w:t>
      </w:r>
      <w:r>
        <w:rPr>
          <w:sz w:val="20"/>
        </w:rPr>
        <w:t>aproximen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su derecha,</w:t>
      </w:r>
      <w:r>
        <w:rPr>
          <w:spacing w:val="-2"/>
          <w:sz w:val="20"/>
        </w:rPr>
        <w:t> </w:t>
      </w:r>
      <w:r>
        <w:rPr>
          <w:sz w:val="20"/>
        </w:rPr>
        <w:t>salvo en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siguientes supuestos:</w:t>
      </w:r>
    </w:p>
    <w:p>
      <w:pPr>
        <w:pStyle w:val="ListParagraph"/>
        <w:numPr>
          <w:ilvl w:val="0"/>
          <w:numId w:val="24"/>
        </w:numPr>
        <w:tabs>
          <w:tab w:pos="1067" w:val="left" w:leader="none"/>
        </w:tabs>
        <w:spacing w:line="249" w:lineRule="auto" w:before="121" w:after="0"/>
        <w:ind w:left="474" w:right="1273" w:firstLine="340"/>
        <w:jc w:val="left"/>
        <w:rPr>
          <w:sz w:val="20"/>
        </w:rPr>
      </w:pPr>
      <w:r>
        <w:rPr>
          <w:sz w:val="20"/>
        </w:rPr>
        <w:t>Los</w:t>
      </w:r>
      <w:r>
        <w:rPr>
          <w:spacing w:val="15"/>
          <w:sz w:val="20"/>
        </w:rPr>
        <w:t> </w:t>
      </w:r>
      <w:r>
        <w:rPr>
          <w:sz w:val="20"/>
        </w:rPr>
        <w:t>vehículos</w:t>
      </w:r>
      <w:r>
        <w:rPr>
          <w:spacing w:val="17"/>
          <w:sz w:val="20"/>
        </w:rPr>
        <w:t> </w:t>
      </w:r>
      <w:r>
        <w:rPr>
          <w:sz w:val="20"/>
        </w:rPr>
        <w:t>que</w:t>
      </w:r>
      <w:r>
        <w:rPr>
          <w:spacing w:val="15"/>
          <w:sz w:val="20"/>
        </w:rPr>
        <w:t> </w:t>
      </w:r>
      <w:r>
        <w:rPr>
          <w:sz w:val="20"/>
        </w:rPr>
        <w:t>circulen</w:t>
      </w:r>
      <w:r>
        <w:rPr>
          <w:spacing w:val="17"/>
          <w:sz w:val="20"/>
        </w:rPr>
        <w:t> </w:t>
      </w:r>
      <w:r>
        <w:rPr>
          <w:sz w:val="20"/>
        </w:rPr>
        <w:t>por</w:t>
      </w:r>
      <w:r>
        <w:rPr>
          <w:spacing w:val="15"/>
          <w:sz w:val="20"/>
        </w:rPr>
        <w:t> </w:t>
      </w:r>
      <w:r>
        <w:rPr>
          <w:sz w:val="20"/>
        </w:rPr>
        <w:t>una</w:t>
      </w:r>
      <w:r>
        <w:rPr>
          <w:spacing w:val="16"/>
          <w:sz w:val="20"/>
        </w:rPr>
        <w:t> </w:t>
      </w:r>
      <w:r>
        <w:rPr>
          <w:sz w:val="20"/>
        </w:rPr>
        <w:t>vía</w:t>
      </w:r>
      <w:r>
        <w:rPr>
          <w:spacing w:val="16"/>
          <w:sz w:val="20"/>
        </w:rPr>
        <w:t> </w:t>
      </w:r>
      <w:r>
        <w:rPr>
          <w:sz w:val="20"/>
        </w:rPr>
        <w:t>pavimentada</w:t>
      </w:r>
      <w:r>
        <w:rPr>
          <w:spacing w:val="16"/>
          <w:sz w:val="20"/>
        </w:rPr>
        <w:t> </w:t>
      </w:r>
      <w:r>
        <w:rPr>
          <w:sz w:val="20"/>
        </w:rPr>
        <w:t>sobre</w:t>
      </w:r>
      <w:r>
        <w:rPr>
          <w:spacing w:val="16"/>
          <w:sz w:val="20"/>
        </w:rPr>
        <w:t> </w:t>
      </w:r>
      <w:r>
        <w:rPr>
          <w:sz w:val="20"/>
        </w:rPr>
        <w:t>los</w:t>
      </w:r>
      <w:r>
        <w:rPr>
          <w:spacing w:val="16"/>
          <w:sz w:val="20"/>
        </w:rPr>
        <w:t> </w:t>
      </w:r>
      <w:r>
        <w:rPr>
          <w:sz w:val="20"/>
        </w:rPr>
        <w:t>que</w:t>
      </w:r>
      <w:r>
        <w:rPr>
          <w:spacing w:val="15"/>
          <w:sz w:val="20"/>
        </w:rPr>
        <w:t> </w:t>
      </w:r>
      <w:r>
        <w:rPr>
          <w:sz w:val="20"/>
        </w:rPr>
        <w:t>procedan</w:t>
      </w:r>
      <w:r>
        <w:rPr>
          <w:spacing w:val="16"/>
          <w:sz w:val="20"/>
        </w:rPr>
        <w:t> </w:t>
      </w:r>
      <w:r>
        <w:rPr>
          <w:sz w:val="20"/>
        </w:rPr>
        <w:t>de</w:t>
      </w:r>
      <w:r>
        <w:rPr>
          <w:spacing w:val="15"/>
          <w:sz w:val="20"/>
        </w:rPr>
        <w:t> </w:t>
      </w:r>
      <w:r>
        <w:rPr>
          <w:sz w:val="20"/>
        </w:rPr>
        <w:t>otra</w:t>
      </w:r>
      <w:r>
        <w:rPr>
          <w:spacing w:val="-52"/>
          <w:sz w:val="20"/>
        </w:rPr>
        <w:t> </w:t>
      </w:r>
      <w:r>
        <w:rPr>
          <w:sz w:val="20"/>
        </w:rPr>
        <w:t>sin</w:t>
      </w:r>
      <w:r>
        <w:rPr>
          <w:spacing w:val="-1"/>
          <w:sz w:val="20"/>
        </w:rPr>
        <w:t> </w:t>
      </w:r>
      <w:r>
        <w:rPr>
          <w:sz w:val="20"/>
        </w:rPr>
        <w:t>pavimentar.</w:t>
      </w:r>
    </w:p>
    <w:p>
      <w:pPr>
        <w:pStyle w:val="ListParagraph"/>
        <w:numPr>
          <w:ilvl w:val="0"/>
          <w:numId w:val="24"/>
        </w:numPr>
        <w:tabs>
          <w:tab w:pos="1048" w:val="left" w:leader="none"/>
        </w:tabs>
        <w:spacing w:line="240" w:lineRule="auto" w:before="2" w:after="0"/>
        <w:ind w:left="1047" w:right="0" w:hanging="234"/>
        <w:jc w:val="left"/>
        <w:rPr>
          <w:sz w:val="20"/>
        </w:rPr>
      </w:pPr>
      <w:r>
        <w:rPr>
          <w:sz w:val="20"/>
        </w:rPr>
        <w:t>Los</w:t>
      </w:r>
      <w:r>
        <w:rPr>
          <w:spacing w:val="-4"/>
          <w:sz w:val="20"/>
        </w:rPr>
        <w:t> </w:t>
      </w:r>
      <w:r>
        <w:rPr>
          <w:sz w:val="20"/>
        </w:rPr>
        <w:t>vehículos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circulen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3"/>
          <w:sz w:val="20"/>
        </w:rPr>
        <w:t> </w:t>
      </w:r>
      <w:r>
        <w:rPr>
          <w:sz w:val="20"/>
        </w:rPr>
        <w:t>raíles</w:t>
      </w:r>
      <w:r>
        <w:rPr>
          <w:spacing w:val="-2"/>
          <w:sz w:val="20"/>
        </w:rPr>
        <w:t> </w:t>
      </w:r>
      <w:r>
        <w:rPr>
          <w:sz w:val="20"/>
        </w:rPr>
        <w:t>sobre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demás</w:t>
      </w:r>
      <w:r>
        <w:rPr>
          <w:spacing w:val="-3"/>
          <w:sz w:val="20"/>
        </w:rPr>
        <w:t> </w:t>
      </w:r>
      <w:r>
        <w:rPr>
          <w:sz w:val="20"/>
        </w:rPr>
        <w:t>usuarios.</w:t>
      </w:r>
    </w:p>
    <w:p>
      <w:pPr>
        <w:pStyle w:val="ListParagraph"/>
        <w:numPr>
          <w:ilvl w:val="0"/>
          <w:numId w:val="24"/>
        </w:numPr>
        <w:tabs>
          <w:tab w:pos="1037" w:val="left" w:leader="none"/>
        </w:tabs>
        <w:spacing w:line="240" w:lineRule="auto" w:before="10" w:after="0"/>
        <w:ind w:left="1036" w:right="0" w:hanging="223"/>
        <w:jc w:val="left"/>
        <w:rPr>
          <w:sz w:val="20"/>
        </w:rPr>
      </w:pPr>
      <w:r>
        <w:rPr>
          <w:sz w:val="20"/>
        </w:rPr>
        <w:t>Los</w:t>
      </w:r>
      <w:r>
        <w:rPr>
          <w:spacing w:val="-5"/>
          <w:sz w:val="20"/>
        </w:rPr>
        <w:t> </w:t>
      </w:r>
      <w:r>
        <w:rPr>
          <w:sz w:val="20"/>
        </w:rPr>
        <w:t>que</w:t>
      </w:r>
      <w:r>
        <w:rPr>
          <w:spacing w:val="-4"/>
          <w:sz w:val="20"/>
        </w:rPr>
        <w:t> </w:t>
      </w:r>
      <w:r>
        <w:rPr>
          <w:sz w:val="20"/>
        </w:rPr>
        <w:t>se</w:t>
      </w:r>
      <w:r>
        <w:rPr>
          <w:spacing w:val="-3"/>
          <w:sz w:val="20"/>
        </w:rPr>
        <w:t> </w:t>
      </w:r>
      <w:r>
        <w:rPr>
          <w:sz w:val="20"/>
        </w:rPr>
        <w:t>hallen</w:t>
      </w:r>
      <w:r>
        <w:rPr>
          <w:spacing w:val="-4"/>
          <w:sz w:val="20"/>
        </w:rPr>
        <w:t> </w:t>
      </w:r>
      <w:r>
        <w:rPr>
          <w:sz w:val="20"/>
        </w:rPr>
        <w:t>dentro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las</w:t>
      </w:r>
      <w:r>
        <w:rPr>
          <w:spacing w:val="-4"/>
          <w:sz w:val="20"/>
        </w:rPr>
        <w:t> </w:t>
      </w:r>
      <w:r>
        <w:rPr>
          <w:sz w:val="20"/>
        </w:rPr>
        <w:t>glorietas</w:t>
      </w:r>
      <w:r>
        <w:rPr>
          <w:spacing w:val="-4"/>
          <w:sz w:val="20"/>
        </w:rPr>
        <w:t> </w:t>
      </w:r>
      <w:r>
        <w:rPr>
          <w:sz w:val="20"/>
        </w:rPr>
        <w:t>sobre</w:t>
      </w:r>
      <w:r>
        <w:rPr>
          <w:spacing w:val="-4"/>
          <w:sz w:val="20"/>
        </w:rPr>
        <w:t> </w:t>
      </w:r>
      <w:r>
        <w:rPr>
          <w:sz w:val="20"/>
        </w:rPr>
        <w:t>los</w:t>
      </w:r>
      <w:r>
        <w:rPr>
          <w:spacing w:val="-4"/>
          <w:sz w:val="20"/>
        </w:rPr>
        <w:t> </w:t>
      </w:r>
      <w:r>
        <w:rPr>
          <w:sz w:val="20"/>
        </w:rPr>
        <w:t>que</w:t>
      </w:r>
      <w:r>
        <w:rPr>
          <w:spacing w:val="-4"/>
          <w:sz w:val="20"/>
        </w:rPr>
        <w:t> </w:t>
      </w:r>
      <w:r>
        <w:rPr>
          <w:sz w:val="20"/>
        </w:rPr>
        <w:t>pretendan</w:t>
      </w:r>
      <w:r>
        <w:rPr>
          <w:spacing w:val="-4"/>
          <w:sz w:val="20"/>
        </w:rPr>
        <w:t> </w:t>
      </w:r>
      <w:r>
        <w:rPr>
          <w:sz w:val="20"/>
        </w:rPr>
        <w:t>acceder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ellas.</w:t>
      </w:r>
    </w:p>
    <w:p>
      <w:pPr>
        <w:pStyle w:val="ListParagraph"/>
        <w:numPr>
          <w:ilvl w:val="0"/>
          <w:numId w:val="23"/>
        </w:numPr>
        <w:tabs>
          <w:tab w:pos="1037" w:val="left" w:leader="none"/>
        </w:tabs>
        <w:spacing w:line="240" w:lineRule="auto" w:before="130" w:after="0"/>
        <w:ind w:left="1036" w:right="0" w:hanging="223"/>
        <w:jc w:val="left"/>
        <w:rPr>
          <w:sz w:val="20"/>
        </w:rPr>
      </w:pPr>
      <w:r>
        <w:rPr>
          <w:sz w:val="20"/>
        </w:rPr>
        <w:t>Reglamentariamente</w:t>
      </w:r>
      <w:r>
        <w:rPr>
          <w:spacing w:val="-9"/>
          <w:sz w:val="20"/>
        </w:rPr>
        <w:t> </w:t>
      </w:r>
      <w:r>
        <w:rPr>
          <w:sz w:val="20"/>
        </w:rPr>
        <w:t>se</w:t>
      </w:r>
      <w:r>
        <w:rPr>
          <w:spacing w:val="-8"/>
          <w:sz w:val="20"/>
        </w:rPr>
        <w:t> </w:t>
      </w:r>
      <w:r>
        <w:rPr>
          <w:sz w:val="20"/>
        </w:rPr>
        <w:t>podrán</w:t>
      </w:r>
      <w:r>
        <w:rPr>
          <w:spacing w:val="-8"/>
          <w:sz w:val="20"/>
        </w:rPr>
        <w:t> </w:t>
      </w:r>
      <w:r>
        <w:rPr>
          <w:sz w:val="20"/>
        </w:rPr>
        <w:t>establecer</w:t>
      </w:r>
      <w:r>
        <w:rPr>
          <w:spacing w:val="-9"/>
          <w:sz w:val="20"/>
        </w:rPr>
        <w:t> </w:t>
      </w:r>
      <w:r>
        <w:rPr>
          <w:sz w:val="20"/>
        </w:rPr>
        <w:t>otras</w:t>
      </w:r>
      <w:r>
        <w:rPr>
          <w:spacing w:val="-8"/>
          <w:sz w:val="20"/>
        </w:rPr>
        <w:t> </w:t>
      </w:r>
      <w:r>
        <w:rPr>
          <w:sz w:val="20"/>
        </w:rPr>
        <w:t>excepciones.</w:t>
      </w:r>
    </w:p>
    <w:p>
      <w:pPr>
        <w:pStyle w:val="BodyText"/>
        <w:spacing w:before="1"/>
        <w:ind w:left="0" w:firstLine="0"/>
        <w:jc w:val="left"/>
        <w:rPr>
          <w:sz w:val="21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24. Tramos estrechos y de gran " w:id="89"/>
      <w:bookmarkEnd w:id="89"/>
      <w:r>
        <w:rPr/>
      </w:r>
      <w:bookmarkStart w:name="_bookmark41" w:id="90"/>
      <w:bookmarkEnd w:id="90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24.</w:t>
      </w:r>
      <w:r>
        <w:rPr>
          <w:rFonts w:ascii="Arial" w:hAnsi="Arial"/>
          <w:b/>
          <w:spacing w:val="44"/>
          <w:sz w:val="20"/>
        </w:rPr>
        <w:t> </w:t>
      </w:r>
      <w:r>
        <w:rPr>
          <w:rFonts w:ascii="Arial" w:hAnsi="Arial"/>
          <w:i/>
          <w:sz w:val="20"/>
        </w:rPr>
        <w:t>Tramos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estrechos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gran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pendiente.</w:t>
      </w:r>
    </w:p>
    <w:p>
      <w:pPr>
        <w:pStyle w:val="ListParagraph"/>
        <w:numPr>
          <w:ilvl w:val="0"/>
          <w:numId w:val="25"/>
        </w:numPr>
        <w:tabs>
          <w:tab w:pos="1044" w:val="left" w:leader="none"/>
        </w:tabs>
        <w:spacing w:line="249" w:lineRule="auto" w:before="118" w:after="0"/>
        <w:ind w:left="474" w:right="1272" w:firstLine="340"/>
        <w:jc w:val="both"/>
        <w:rPr>
          <w:sz w:val="20"/>
        </w:rPr>
      </w:pPr>
      <w:r>
        <w:rPr>
          <w:sz w:val="20"/>
        </w:rPr>
        <w:t>En los tramos de la vía en los que, por su escasa anchura, sea imposible o muy difícil</w:t>
      </w:r>
      <w:r>
        <w:rPr>
          <w:spacing w:val="1"/>
          <w:sz w:val="20"/>
        </w:rPr>
        <w:t> </w:t>
      </w:r>
      <w:r>
        <w:rPr>
          <w:sz w:val="20"/>
        </w:rPr>
        <w:t>el paso simultáneo de dos vehículos que circulen en sentido contrario, donde no haya</w:t>
      </w:r>
      <w:r>
        <w:rPr>
          <w:spacing w:val="1"/>
          <w:sz w:val="20"/>
        </w:rPr>
        <w:t> </w:t>
      </w:r>
      <w:r>
        <w:rPr>
          <w:sz w:val="20"/>
        </w:rPr>
        <w:t>señalización expresa al efecto, tiene preferencia de paso el que haya entrado primero. En</w:t>
      </w:r>
      <w:r>
        <w:rPr>
          <w:spacing w:val="1"/>
          <w:sz w:val="20"/>
        </w:rPr>
        <w:t> </w:t>
      </w:r>
      <w:r>
        <w:rPr>
          <w:sz w:val="20"/>
        </w:rPr>
        <w:t>caso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duda</w:t>
      </w:r>
      <w:r>
        <w:rPr>
          <w:spacing w:val="1"/>
          <w:sz w:val="20"/>
        </w:rPr>
        <w:t> </w:t>
      </w:r>
      <w:r>
        <w:rPr>
          <w:sz w:val="20"/>
        </w:rPr>
        <w:t>sobre</w:t>
      </w:r>
      <w:r>
        <w:rPr>
          <w:spacing w:val="1"/>
          <w:sz w:val="20"/>
        </w:rPr>
        <w:t> </w:t>
      </w:r>
      <w:r>
        <w:rPr>
          <w:sz w:val="20"/>
        </w:rPr>
        <w:t>dicha</w:t>
      </w:r>
      <w:r>
        <w:rPr>
          <w:spacing w:val="1"/>
          <w:sz w:val="20"/>
        </w:rPr>
        <w:t> </w:t>
      </w:r>
      <w:r>
        <w:rPr>
          <w:sz w:val="20"/>
        </w:rPr>
        <w:t>circunstancia,</w:t>
      </w:r>
      <w:r>
        <w:rPr>
          <w:spacing w:val="1"/>
          <w:sz w:val="20"/>
        </w:rPr>
        <w:t> </w:t>
      </w:r>
      <w:r>
        <w:rPr>
          <w:sz w:val="20"/>
        </w:rPr>
        <w:t>tiene</w:t>
      </w:r>
      <w:r>
        <w:rPr>
          <w:spacing w:val="1"/>
          <w:sz w:val="20"/>
        </w:rPr>
        <w:t> </w:t>
      </w:r>
      <w:r>
        <w:rPr>
          <w:sz w:val="20"/>
        </w:rPr>
        <w:t>preferencia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vehículo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mayores</w:t>
      </w:r>
      <w:r>
        <w:rPr>
          <w:spacing w:val="1"/>
          <w:sz w:val="20"/>
        </w:rPr>
        <w:t> </w:t>
      </w:r>
      <w:r>
        <w:rPr>
          <w:sz w:val="20"/>
        </w:rPr>
        <w:t>dificultades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maniobra,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términos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reglamentariamente</w:t>
      </w:r>
      <w:r>
        <w:rPr>
          <w:spacing w:val="-1"/>
          <w:sz w:val="20"/>
        </w:rPr>
        <w:t> </w:t>
      </w:r>
      <w:r>
        <w:rPr>
          <w:sz w:val="20"/>
        </w:rPr>
        <w:t>se determine.</w:t>
      </w:r>
    </w:p>
    <w:p>
      <w:pPr>
        <w:pStyle w:val="ListParagraph"/>
        <w:numPr>
          <w:ilvl w:val="0"/>
          <w:numId w:val="25"/>
        </w:numPr>
        <w:tabs>
          <w:tab w:pos="1040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En los tramos de gran pendiente, en los que se den las circunstancias señaladas en el</w:t>
      </w:r>
      <w:r>
        <w:rPr>
          <w:spacing w:val="-53"/>
          <w:sz w:val="20"/>
        </w:rPr>
        <w:t> </w:t>
      </w:r>
      <w:r>
        <w:rPr>
          <w:sz w:val="20"/>
        </w:rPr>
        <w:t>apartado anterior, tiene preferencia de paso el vehículo que circule en sentido ascendente,</w:t>
      </w:r>
      <w:r>
        <w:rPr>
          <w:spacing w:val="1"/>
          <w:sz w:val="20"/>
        </w:rPr>
        <w:t> </w:t>
      </w:r>
      <w:r>
        <w:rPr>
          <w:sz w:val="20"/>
        </w:rPr>
        <w:t>salvo si éste pudiera llegar antes a una zona prevista para apartarse. En caso de duda se</w:t>
      </w:r>
      <w:r>
        <w:rPr>
          <w:spacing w:val="1"/>
          <w:sz w:val="20"/>
        </w:rPr>
        <w:t> </w:t>
      </w:r>
      <w:r>
        <w:rPr>
          <w:sz w:val="20"/>
        </w:rPr>
        <w:t>estará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lo</w:t>
      </w:r>
      <w:r>
        <w:rPr>
          <w:spacing w:val="-2"/>
          <w:sz w:val="20"/>
        </w:rPr>
        <w:t> </w:t>
      </w:r>
      <w:r>
        <w:rPr>
          <w:sz w:val="20"/>
        </w:rPr>
        <w:t>establecido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apartado</w:t>
      </w:r>
      <w:r>
        <w:rPr>
          <w:spacing w:val="-1"/>
          <w:sz w:val="20"/>
        </w:rPr>
        <w:t> </w:t>
      </w:r>
      <w:r>
        <w:rPr>
          <w:sz w:val="20"/>
        </w:rPr>
        <w:t>anterior.</w:t>
      </w:r>
    </w:p>
    <w:p>
      <w:pPr>
        <w:pStyle w:val="BodyText"/>
        <w:spacing w:before="6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25. Conductores, peatones y ani" w:id="91"/>
      <w:bookmarkEnd w:id="91"/>
      <w:r>
        <w:rPr/>
      </w:r>
      <w:bookmarkStart w:name="_bookmark42" w:id="92"/>
      <w:bookmarkEnd w:id="92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25.</w:t>
      </w:r>
      <w:r>
        <w:rPr>
          <w:rFonts w:ascii="Arial" w:hAnsi="Arial"/>
          <w:b/>
          <w:spacing w:val="43"/>
          <w:sz w:val="20"/>
        </w:rPr>
        <w:t> </w:t>
      </w:r>
      <w:r>
        <w:rPr>
          <w:rFonts w:ascii="Arial" w:hAnsi="Arial"/>
          <w:i/>
          <w:sz w:val="20"/>
        </w:rPr>
        <w:t>Conductores,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peatones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animales.</w:t>
      </w:r>
    </w:p>
    <w:p>
      <w:pPr>
        <w:pStyle w:val="ListParagraph"/>
        <w:numPr>
          <w:ilvl w:val="0"/>
          <w:numId w:val="26"/>
        </w:numPr>
        <w:tabs>
          <w:tab w:pos="1042" w:val="left" w:leader="none"/>
        </w:tabs>
        <w:spacing w:line="249" w:lineRule="auto" w:before="117" w:after="0"/>
        <w:ind w:left="474" w:right="1274" w:firstLine="340"/>
        <w:jc w:val="left"/>
        <w:rPr>
          <w:sz w:val="20"/>
        </w:rPr>
      </w:pPr>
      <w:r>
        <w:rPr>
          <w:sz w:val="20"/>
        </w:rPr>
        <w:t>El</w:t>
      </w:r>
      <w:r>
        <w:rPr>
          <w:spacing w:val="2"/>
          <w:sz w:val="20"/>
        </w:rPr>
        <w:t> </w:t>
      </w:r>
      <w:r>
        <w:rPr>
          <w:sz w:val="20"/>
        </w:rPr>
        <w:t>conductor</w:t>
      </w:r>
      <w:r>
        <w:rPr>
          <w:spacing w:val="2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un</w:t>
      </w:r>
      <w:r>
        <w:rPr>
          <w:spacing w:val="2"/>
          <w:sz w:val="20"/>
        </w:rPr>
        <w:t> </w:t>
      </w:r>
      <w:r>
        <w:rPr>
          <w:sz w:val="20"/>
        </w:rPr>
        <w:t>vehículo</w:t>
      </w:r>
      <w:r>
        <w:rPr>
          <w:spacing w:val="2"/>
          <w:sz w:val="20"/>
        </w:rPr>
        <w:t> </w:t>
      </w:r>
      <w:r>
        <w:rPr>
          <w:sz w:val="20"/>
        </w:rPr>
        <w:t>tiene</w:t>
      </w:r>
      <w:r>
        <w:rPr>
          <w:spacing w:val="2"/>
          <w:sz w:val="20"/>
        </w:rPr>
        <w:t> </w:t>
      </w:r>
      <w:r>
        <w:rPr>
          <w:sz w:val="20"/>
        </w:rPr>
        <w:t>preferencia</w:t>
      </w:r>
      <w:r>
        <w:rPr>
          <w:spacing w:val="2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paso</w:t>
      </w:r>
      <w:r>
        <w:rPr>
          <w:spacing w:val="2"/>
          <w:sz w:val="20"/>
        </w:rPr>
        <w:t> </w:t>
      </w:r>
      <w:r>
        <w:rPr>
          <w:sz w:val="20"/>
        </w:rPr>
        <w:t>respecto</w:t>
      </w:r>
      <w:r>
        <w:rPr>
          <w:spacing w:val="2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los</w:t>
      </w:r>
      <w:r>
        <w:rPr>
          <w:spacing w:val="2"/>
          <w:sz w:val="20"/>
        </w:rPr>
        <w:t> </w:t>
      </w:r>
      <w:r>
        <w:rPr>
          <w:sz w:val="20"/>
        </w:rPr>
        <w:t>peatones,</w:t>
      </w:r>
      <w:r>
        <w:rPr>
          <w:spacing w:val="2"/>
          <w:sz w:val="20"/>
        </w:rPr>
        <w:t> </w:t>
      </w:r>
      <w:r>
        <w:rPr>
          <w:sz w:val="20"/>
        </w:rPr>
        <w:t>salvo</w:t>
      </w:r>
      <w:r>
        <w:rPr>
          <w:spacing w:val="-53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casos siguientes:</w:t>
      </w:r>
    </w:p>
    <w:p>
      <w:pPr>
        <w:pStyle w:val="ListParagraph"/>
        <w:numPr>
          <w:ilvl w:val="0"/>
          <w:numId w:val="27"/>
        </w:numPr>
        <w:tabs>
          <w:tab w:pos="1048" w:val="left" w:leader="none"/>
        </w:tabs>
        <w:spacing w:line="240" w:lineRule="auto" w:before="122" w:after="0"/>
        <w:ind w:left="1047" w:right="0" w:hanging="234"/>
        <w:jc w:val="both"/>
        <w:rPr>
          <w:sz w:val="20"/>
        </w:rPr>
      </w:pPr>
      <w:r>
        <w:rPr>
          <w:sz w:val="20"/>
        </w:rPr>
        <w:t>En</w:t>
      </w:r>
      <w:r>
        <w:rPr>
          <w:spacing w:val="-5"/>
          <w:sz w:val="20"/>
        </w:rPr>
        <w:t> </w:t>
      </w:r>
      <w:r>
        <w:rPr>
          <w:sz w:val="20"/>
        </w:rPr>
        <w:t>los</w:t>
      </w:r>
      <w:r>
        <w:rPr>
          <w:spacing w:val="-6"/>
          <w:sz w:val="20"/>
        </w:rPr>
        <w:t> </w:t>
      </w:r>
      <w:r>
        <w:rPr>
          <w:sz w:val="20"/>
        </w:rPr>
        <w:t>pasos</w:t>
      </w:r>
      <w:r>
        <w:rPr>
          <w:spacing w:val="-5"/>
          <w:sz w:val="20"/>
        </w:rPr>
        <w:t> </w:t>
      </w:r>
      <w:r>
        <w:rPr>
          <w:sz w:val="20"/>
        </w:rPr>
        <w:t>para</w:t>
      </w:r>
      <w:r>
        <w:rPr>
          <w:spacing w:val="-5"/>
          <w:sz w:val="20"/>
        </w:rPr>
        <w:t> </w:t>
      </w:r>
      <w:r>
        <w:rPr>
          <w:sz w:val="20"/>
        </w:rPr>
        <w:t>peatones.</w:t>
      </w:r>
    </w:p>
    <w:p>
      <w:pPr>
        <w:pStyle w:val="ListParagraph"/>
        <w:numPr>
          <w:ilvl w:val="0"/>
          <w:numId w:val="27"/>
        </w:numPr>
        <w:tabs>
          <w:tab w:pos="1108" w:val="left" w:leader="none"/>
        </w:tabs>
        <w:spacing w:line="249" w:lineRule="auto" w:before="10" w:after="0"/>
        <w:ind w:left="474" w:right="1273" w:firstLine="340"/>
        <w:jc w:val="both"/>
        <w:rPr>
          <w:sz w:val="20"/>
        </w:rPr>
      </w:pP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vaya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girar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vehículo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entrar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otra</w:t>
      </w:r>
      <w:r>
        <w:rPr>
          <w:spacing w:val="1"/>
          <w:sz w:val="20"/>
        </w:rPr>
        <w:t> </w:t>
      </w:r>
      <w:r>
        <w:rPr>
          <w:sz w:val="20"/>
        </w:rPr>
        <w:t>vía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haya</w:t>
      </w:r>
      <w:r>
        <w:rPr>
          <w:spacing w:val="1"/>
          <w:sz w:val="20"/>
        </w:rPr>
        <w:t> </w:t>
      </w:r>
      <w:r>
        <w:rPr>
          <w:sz w:val="20"/>
        </w:rPr>
        <w:t>peatones</w:t>
      </w:r>
      <w:r>
        <w:rPr>
          <w:spacing w:val="1"/>
          <w:sz w:val="20"/>
        </w:rPr>
        <w:t> </w:t>
      </w:r>
      <w:r>
        <w:rPr>
          <w:sz w:val="20"/>
        </w:rPr>
        <w:t>cruzándola,</w:t>
      </w:r>
      <w:r>
        <w:rPr>
          <w:spacing w:val="-1"/>
          <w:sz w:val="20"/>
        </w:rPr>
        <w:t> </w:t>
      </w:r>
      <w:r>
        <w:rPr>
          <w:sz w:val="20"/>
        </w:rPr>
        <w:t>aunque</w:t>
      </w:r>
      <w:r>
        <w:rPr>
          <w:spacing w:val="-1"/>
          <w:sz w:val="20"/>
        </w:rPr>
        <w:t> </w:t>
      </w:r>
      <w:r>
        <w:rPr>
          <w:sz w:val="20"/>
        </w:rPr>
        <w:t>no</w:t>
      </w:r>
      <w:r>
        <w:rPr>
          <w:spacing w:val="-1"/>
          <w:sz w:val="20"/>
        </w:rPr>
        <w:t> </w:t>
      </w:r>
      <w:r>
        <w:rPr>
          <w:sz w:val="20"/>
        </w:rPr>
        <w:t>exista</w:t>
      </w:r>
      <w:r>
        <w:rPr>
          <w:spacing w:val="-2"/>
          <w:sz w:val="20"/>
        </w:rPr>
        <w:t> </w:t>
      </w:r>
      <w:r>
        <w:rPr>
          <w:sz w:val="20"/>
        </w:rPr>
        <w:t>paso</w:t>
      </w:r>
      <w:r>
        <w:rPr>
          <w:spacing w:val="-1"/>
          <w:sz w:val="20"/>
        </w:rPr>
        <w:t> </w:t>
      </w:r>
      <w:r>
        <w:rPr>
          <w:sz w:val="20"/>
        </w:rPr>
        <w:t>para</w:t>
      </w:r>
      <w:r>
        <w:rPr>
          <w:spacing w:val="-1"/>
          <w:sz w:val="20"/>
        </w:rPr>
        <w:t> </w:t>
      </w:r>
      <w:r>
        <w:rPr>
          <w:sz w:val="20"/>
        </w:rPr>
        <w:t>éstos.</w:t>
      </w:r>
    </w:p>
    <w:p>
      <w:pPr>
        <w:pStyle w:val="ListParagraph"/>
        <w:numPr>
          <w:ilvl w:val="0"/>
          <w:numId w:val="27"/>
        </w:numPr>
        <w:tabs>
          <w:tab w:pos="1081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Cuando el vehículo cruce un arcén por el que estén circulando peatones que no</w:t>
      </w:r>
      <w:r>
        <w:rPr>
          <w:spacing w:val="1"/>
          <w:sz w:val="20"/>
        </w:rPr>
        <w:t> </w:t>
      </w:r>
      <w:r>
        <w:rPr>
          <w:sz w:val="20"/>
        </w:rPr>
        <w:t>dispongan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zona peatonal.</w:t>
      </w:r>
    </w:p>
    <w:p>
      <w:pPr>
        <w:pStyle w:val="ListParagraph"/>
        <w:numPr>
          <w:ilvl w:val="0"/>
          <w:numId w:val="27"/>
        </w:numPr>
        <w:tabs>
          <w:tab w:pos="1088" w:val="left" w:leader="none"/>
        </w:tabs>
        <w:spacing w:line="249" w:lineRule="auto" w:before="1" w:after="0"/>
        <w:ind w:left="474" w:right="1272" w:firstLine="340"/>
        <w:jc w:val="both"/>
        <w:rPr>
          <w:sz w:val="20"/>
        </w:rPr>
      </w:pPr>
      <w:r>
        <w:rPr>
          <w:sz w:val="20"/>
        </w:rPr>
        <w:t>Cuando los peatones vayan a subir o hayan bajado de un vehículo de transporte</w:t>
      </w:r>
      <w:r>
        <w:rPr>
          <w:spacing w:val="1"/>
          <w:sz w:val="20"/>
        </w:rPr>
        <w:t> </w:t>
      </w:r>
      <w:r>
        <w:rPr>
          <w:sz w:val="20"/>
        </w:rPr>
        <w:t>colectivo de viajeros, en una parada señalizada como tal, y se encuentren entre dicho</w:t>
      </w:r>
      <w:r>
        <w:rPr>
          <w:spacing w:val="1"/>
          <w:sz w:val="20"/>
        </w:rPr>
        <w:t> </w:t>
      </w:r>
      <w:r>
        <w:rPr>
          <w:sz w:val="20"/>
        </w:rPr>
        <w:t>vehículo</w:t>
      </w:r>
      <w:r>
        <w:rPr>
          <w:spacing w:val="-1"/>
          <w:sz w:val="20"/>
        </w:rPr>
        <w:t> </w:t>
      </w:r>
      <w:r>
        <w:rPr>
          <w:sz w:val="20"/>
        </w:rPr>
        <w:t>y la</w:t>
      </w:r>
      <w:r>
        <w:rPr>
          <w:spacing w:val="-1"/>
          <w:sz w:val="20"/>
        </w:rPr>
        <w:t> </w:t>
      </w:r>
      <w:r>
        <w:rPr>
          <w:sz w:val="20"/>
        </w:rPr>
        <w:t>zona peatonal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refugio más próximo.</w:t>
      </w:r>
    </w:p>
    <w:p>
      <w:pPr>
        <w:pStyle w:val="ListParagraph"/>
        <w:numPr>
          <w:ilvl w:val="0"/>
          <w:numId w:val="27"/>
        </w:numPr>
        <w:tabs>
          <w:tab w:pos="1048" w:val="left" w:leader="none"/>
        </w:tabs>
        <w:spacing w:line="240" w:lineRule="auto" w:before="3" w:after="0"/>
        <w:ind w:left="1047" w:right="0" w:hanging="234"/>
        <w:jc w:val="both"/>
        <w:rPr>
          <w:sz w:val="20"/>
        </w:rPr>
      </w:pPr>
      <w:r>
        <w:rPr>
          <w:sz w:val="20"/>
        </w:rPr>
        <w:t>Cuando</w:t>
      </w:r>
      <w:r>
        <w:rPr>
          <w:spacing w:val="-4"/>
          <w:sz w:val="20"/>
        </w:rPr>
        <w:t> </w:t>
      </w:r>
      <w:r>
        <w:rPr>
          <w:sz w:val="20"/>
        </w:rPr>
        <w:t>se</w:t>
      </w:r>
      <w:r>
        <w:rPr>
          <w:spacing w:val="-2"/>
          <w:sz w:val="20"/>
        </w:rPr>
        <w:t> </w:t>
      </w:r>
      <w:r>
        <w:rPr>
          <w:sz w:val="20"/>
        </w:rPr>
        <w:t>trate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tropas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formación,</w:t>
      </w:r>
      <w:r>
        <w:rPr>
          <w:spacing w:val="-2"/>
          <w:sz w:val="20"/>
        </w:rPr>
        <w:t> </w:t>
      </w:r>
      <w:r>
        <w:rPr>
          <w:sz w:val="20"/>
        </w:rPr>
        <w:t>filas</w:t>
      </w:r>
      <w:r>
        <w:rPr>
          <w:spacing w:val="-2"/>
          <w:sz w:val="20"/>
        </w:rPr>
        <w:t> </w:t>
      </w:r>
      <w:r>
        <w:rPr>
          <w:sz w:val="20"/>
        </w:rPr>
        <w:t>escolares</w:t>
      </w:r>
      <w:r>
        <w:rPr>
          <w:spacing w:val="-3"/>
          <w:sz w:val="20"/>
        </w:rPr>
        <w:t> </w:t>
      </w:r>
      <w:r>
        <w:rPr>
          <w:sz w:val="20"/>
        </w:rPr>
        <w:t>o</w:t>
      </w:r>
      <w:r>
        <w:rPr>
          <w:spacing w:val="-4"/>
          <w:sz w:val="20"/>
        </w:rPr>
        <w:t> </w:t>
      </w:r>
      <w:r>
        <w:rPr>
          <w:sz w:val="20"/>
        </w:rPr>
        <w:t>comitivas</w:t>
      </w:r>
      <w:r>
        <w:rPr>
          <w:spacing w:val="-2"/>
          <w:sz w:val="20"/>
        </w:rPr>
        <w:t> </w:t>
      </w:r>
      <w:r>
        <w:rPr>
          <w:sz w:val="20"/>
        </w:rPr>
        <w:t>organizadas.</w:t>
      </w:r>
    </w:p>
    <w:p>
      <w:pPr>
        <w:pStyle w:val="ListParagraph"/>
        <w:numPr>
          <w:ilvl w:val="0"/>
          <w:numId w:val="26"/>
        </w:numPr>
        <w:tabs>
          <w:tab w:pos="1068" w:val="left" w:leader="none"/>
        </w:tabs>
        <w:spacing w:line="249" w:lineRule="auto" w:before="130" w:after="0"/>
        <w:ind w:left="474" w:right="1275" w:firstLine="340"/>
        <w:jc w:val="left"/>
        <w:rPr>
          <w:sz w:val="20"/>
        </w:rPr>
      </w:pPr>
      <w:r>
        <w:rPr>
          <w:sz w:val="20"/>
        </w:rPr>
        <w:t>En</w:t>
      </w:r>
      <w:r>
        <w:rPr>
          <w:spacing w:val="27"/>
          <w:sz w:val="20"/>
        </w:rPr>
        <w:t> </w:t>
      </w:r>
      <w:r>
        <w:rPr>
          <w:sz w:val="20"/>
        </w:rPr>
        <w:t>las</w:t>
      </w:r>
      <w:r>
        <w:rPr>
          <w:spacing w:val="28"/>
          <w:sz w:val="20"/>
        </w:rPr>
        <w:t> </w:t>
      </w:r>
      <w:r>
        <w:rPr>
          <w:sz w:val="20"/>
        </w:rPr>
        <w:t>zonas</w:t>
      </w:r>
      <w:r>
        <w:rPr>
          <w:spacing w:val="28"/>
          <w:sz w:val="20"/>
        </w:rPr>
        <w:t> </w:t>
      </w:r>
      <w:r>
        <w:rPr>
          <w:sz w:val="20"/>
        </w:rPr>
        <w:t>peatonales,</w:t>
      </w:r>
      <w:r>
        <w:rPr>
          <w:spacing w:val="28"/>
          <w:sz w:val="20"/>
        </w:rPr>
        <w:t> </w:t>
      </w:r>
      <w:r>
        <w:rPr>
          <w:sz w:val="20"/>
        </w:rPr>
        <w:t>cuando</w:t>
      </w:r>
      <w:r>
        <w:rPr>
          <w:spacing w:val="28"/>
          <w:sz w:val="20"/>
        </w:rPr>
        <w:t> </w:t>
      </w:r>
      <w:r>
        <w:rPr>
          <w:sz w:val="20"/>
        </w:rPr>
        <w:t>el</w:t>
      </w:r>
      <w:r>
        <w:rPr>
          <w:spacing w:val="28"/>
          <w:sz w:val="20"/>
        </w:rPr>
        <w:t> </w:t>
      </w:r>
      <w:r>
        <w:rPr>
          <w:sz w:val="20"/>
        </w:rPr>
        <w:t>vehículo</w:t>
      </w:r>
      <w:r>
        <w:rPr>
          <w:spacing w:val="28"/>
          <w:sz w:val="20"/>
        </w:rPr>
        <w:t> </w:t>
      </w:r>
      <w:r>
        <w:rPr>
          <w:sz w:val="20"/>
        </w:rPr>
        <w:t>las</w:t>
      </w:r>
      <w:r>
        <w:rPr>
          <w:spacing w:val="28"/>
          <w:sz w:val="20"/>
        </w:rPr>
        <w:t> </w:t>
      </w:r>
      <w:r>
        <w:rPr>
          <w:sz w:val="20"/>
        </w:rPr>
        <w:t>cruce</w:t>
      </w:r>
      <w:r>
        <w:rPr>
          <w:spacing w:val="28"/>
          <w:sz w:val="20"/>
        </w:rPr>
        <w:t> </w:t>
      </w:r>
      <w:r>
        <w:rPr>
          <w:sz w:val="20"/>
        </w:rPr>
        <w:t>por</w:t>
      </w:r>
      <w:r>
        <w:rPr>
          <w:spacing w:val="28"/>
          <w:sz w:val="20"/>
        </w:rPr>
        <w:t> </w:t>
      </w:r>
      <w:r>
        <w:rPr>
          <w:sz w:val="20"/>
        </w:rPr>
        <w:t>los</w:t>
      </w:r>
      <w:r>
        <w:rPr>
          <w:spacing w:val="28"/>
          <w:sz w:val="20"/>
        </w:rPr>
        <w:t> </w:t>
      </w:r>
      <w:r>
        <w:rPr>
          <w:sz w:val="20"/>
        </w:rPr>
        <w:t>pasos</w:t>
      </w:r>
      <w:r>
        <w:rPr>
          <w:spacing w:val="28"/>
          <w:sz w:val="20"/>
        </w:rPr>
        <w:t> </w:t>
      </w:r>
      <w:r>
        <w:rPr>
          <w:sz w:val="20"/>
        </w:rPr>
        <w:t>habilitados</w:t>
      </w:r>
      <w:r>
        <w:rPr>
          <w:spacing w:val="28"/>
          <w:sz w:val="20"/>
        </w:rPr>
        <w:t> </w:t>
      </w:r>
      <w:r>
        <w:rPr>
          <w:sz w:val="20"/>
        </w:rPr>
        <w:t>al</w:t>
      </w:r>
      <w:r>
        <w:rPr>
          <w:spacing w:val="-52"/>
          <w:sz w:val="20"/>
        </w:rPr>
        <w:t> </w:t>
      </w:r>
      <w:r>
        <w:rPr>
          <w:sz w:val="20"/>
        </w:rPr>
        <w:t>efecto,</w:t>
      </w:r>
      <w:r>
        <w:rPr>
          <w:spacing w:val="-4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conductor</w:t>
      </w:r>
      <w:r>
        <w:rPr>
          <w:spacing w:val="-2"/>
          <w:sz w:val="20"/>
        </w:rPr>
        <w:t> </w:t>
      </w:r>
      <w:r>
        <w:rPr>
          <w:sz w:val="20"/>
        </w:rPr>
        <w:t>tiene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obligación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dejar</w:t>
      </w:r>
      <w:r>
        <w:rPr>
          <w:spacing w:val="-3"/>
          <w:sz w:val="20"/>
        </w:rPr>
        <w:t> </w:t>
      </w:r>
      <w:r>
        <w:rPr>
          <w:sz w:val="20"/>
        </w:rPr>
        <w:t>pasar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peatones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4"/>
          <w:sz w:val="20"/>
        </w:rPr>
        <w:t> </w:t>
      </w:r>
      <w:r>
        <w:rPr>
          <w:sz w:val="20"/>
        </w:rPr>
        <w:t>circulen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3"/>
          <w:sz w:val="20"/>
        </w:rPr>
        <w:t> </w:t>
      </w:r>
      <w:r>
        <w:rPr>
          <w:sz w:val="20"/>
        </w:rPr>
        <w:t>ellas.</w:t>
      </w:r>
    </w:p>
    <w:p>
      <w:pPr>
        <w:spacing w:after="0" w:line="249" w:lineRule="auto"/>
        <w:jc w:val="left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ListParagraph"/>
        <w:numPr>
          <w:ilvl w:val="0"/>
          <w:numId w:val="26"/>
        </w:numPr>
        <w:tabs>
          <w:tab w:pos="1057" w:val="left" w:leader="none"/>
        </w:tabs>
        <w:spacing w:line="249" w:lineRule="auto" w:before="127" w:after="0"/>
        <w:ind w:left="474" w:right="1274" w:firstLine="340"/>
        <w:jc w:val="left"/>
        <w:rPr>
          <w:sz w:val="20"/>
        </w:rPr>
      </w:pPr>
      <w:r>
        <w:rPr>
          <w:sz w:val="20"/>
        </w:rPr>
        <w:t>El</w:t>
      </w:r>
      <w:r>
        <w:rPr>
          <w:spacing w:val="17"/>
          <w:sz w:val="20"/>
        </w:rPr>
        <w:t> </w:t>
      </w:r>
      <w:r>
        <w:rPr>
          <w:sz w:val="20"/>
        </w:rPr>
        <w:t>conductor</w:t>
      </w:r>
      <w:r>
        <w:rPr>
          <w:spacing w:val="18"/>
          <w:sz w:val="20"/>
        </w:rPr>
        <w:t> </w:t>
      </w:r>
      <w:r>
        <w:rPr>
          <w:sz w:val="20"/>
        </w:rPr>
        <w:t>del</w:t>
      </w:r>
      <w:r>
        <w:rPr>
          <w:spacing w:val="18"/>
          <w:sz w:val="20"/>
        </w:rPr>
        <w:t> </w:t>
      </w:r>
      <w:r>
        <w:rPr>
          <w:sz w:val="20"/>
        </w:rPr>
        <w:t>vehículo</w:t>
      </w:r>
      <w:r>
        <w:rPr>
          <w:spacing w:val="18"/>
          <w:sz w:val="20"/>
        </w:rPr>
        <w:t> </w:t>
      </w:r>
      <w:r>
        <w:rPr>
          <w:sz w:val="20"/>
        </w:rPr>
        <w:t>tiene</w:t>
      </w:r>
      <w:r>
        <w:rPr>
          <w:spacing w:val="17"/>
          <w:sz w:val="20"/>
        </w:rPr>
        <w:t> </w:t>
      </w:r>
      <w:r>
        <w:rPr>
          <w:sz w:val="20"/>
        </w:rPr>
        <w:t>preferencia</w:t>
      </w:r>
      <w:r>
        <w:rPr>
          <w:spacing w:val="18"/>
          <w:sz w:val="20"/>
        </w:rPr>
        <w:t> </w:t>
      </w:r>
      <w:r>
        <w:rPr>
          <w:sz w:val="20"/>
        </w:rPr>
        <w:t>de</w:t>
      </w:r>
      <w:r>
        <w:rPr>
          <w:spacing w:val="18"/>
          <w:sz w:val="20"/>
        </w:rPr>
        <w:t> </w:t>
      </w:r>
      <w:r>
        <w:rPr>
          <w:sz w:val="20"/>
        </w:rPr>
        <w:t>paso,</w:t>
      </w:r>
      <w:r>
        <w:rPr>
          <w:spacing w:val="18"/>
          <w:sz w:val="20"/>
        </w:rPr>
        <w:t> </w:t>
      </w:r>
      <w:r>
        <w:rPr>
          <w:sz w:val="20"/>
        </w:rPr>
        <w:t>respecto</w:t>
      </w:r>
      <w:r>
        <w:rPr>
          <w:spacing w:val="17"/>
          <w:sz w:val="20"/>
        </w:rPr>
        <w:t> </w:t>
      </w:r>
      <w:r>
        <w:rPr>
          <w:sz w:val="20"/>
        </w:rPr>
        <w:t>de</w:t>
      </w:r>
      <w:r>
        <w:rPr>
          <w:spacing w:val="18"/>
          <w:sz w:val="20"/>
        </w:rPr>
        <w:t> </w:t>
      </w:r>
      <w:r>
        <w:rPr>
          <w:sz w:val="20"/>
        </w:rPr>
        <w:t>los</w:t>
      </w:r>
      <w:r>
        <w:rPr>
          <w:spacing w:val="18"/>
          <w:sz w:val="20"/>
        </w:rPr>
        <w:t> </w:t>
      </w:r>
      <w:r>
        <w:rPr>
          <w:sz w:val="20"/>
        </w:rPr>
        <w:t>animales,</w:t>
      </w:r>
      <w:r>
        <w:rPr>
          <w:spacing w:val="18"/>
          <w:sz w:val="20"/>
        </w:rPr>
        <w:t> </w:t>
      </w:r>
      <w:r>
        <w:rPr>
          <w:sz w:val="20"/>
        </w:rPr>
        <w:t>salvo</w:t>
      </w:r>
      <w:r>
        <w:rPr>
          <w:spacing w:val="-53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casos siguientes:</w:t>
      </w:r>
    </w:p>
    <w:p>
      <w:pPr>
        <w:pStyle w:val="ListParagraph"/>
        <w:numPr>
          <w:ilvl w:val="0"/>
          <w:numId w:val="28"/>
        </w:numPr>
        <w:tabs>
          <w:tab w:pos="1048" w:val="left" w:leader="none"/>
        </w:tabs>
        <w:spacing w:line="240" w:lineRule="auto" w:before="121" w:after="0"/>
        <w:ind w:left="1047" w:right="0" w:hanging="234"/>
        <w:jc w:val="left"/>
        <w:rPr>
          <w:sz w:val="20"/>
        </w:rPr>
      </w:pP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cañadas señalizadas.</w:t>
      </w:r>
    </w:p>
    <w:p>
      <w:pPr>
        <w:pStyle w:val="ListParagraph"/>
        <w:numPr>
          <w:ilvl w:val="0"/>
          <w:numId w:val="28"/>
        </w:numPr>
        <w:tabs>
          <w:tab w:pos="1110" w:val="left" w:leader="none"/>
        </w:tabs>
        <w:spacing w:line="249" w:lineRule="auto" w:before="10" w:after="0"/>
        <w:ind w:left="474" w:right="1275" w:firstLine="340"/>
        <w:jc w:val="left"/>
        <w:rPr>
          <w:sz w:val="20"/>
        </w:rPr>
      </w:pPr>
      <w:r>
        <w:rPr>
          <w:sz w:val="20"/>
        </w:rPr>
        <w:t>Cuando</w:t>
      </w:r>
      <w:r>
        <w:rPr>
          <w:spacing w:val="3"/>
          <w:sz w:val="20"/>
        </w:rPr>
        <w:t> </w:t>
      </w:r>
      <w:r>
        <w:rPr>
          <w:sz w:val="20"/>
        </w:rPr>
        <w:t>vaya</w:t>
      </w:r>
      <w:r>
        <w:rPr>
          <w:spacing w:val="3"/>
          <w:sz w:val="20"/>
        </w:rPr>
        <w:t> </w:t>
      </w:r>
      <w:r>
        <w:rPr>
          <w:sz w:val="20"/>
        </w:rPr>
        <w:t>a</w:t>
      </w:r>
      <w:r>
        <w:rPr>
          <w:spacing w:val="3"/>
          <w:sz w:val="20"/>
        </w:rPr>
        <w:t> </w:t>
      </w:r>
      <w:r>
        <w:rPr>
          <w:sz w:val="20"/>
        </w:rPr>
        <w:t>girar</w:t>
      </w:r>
      <w:r>
        <w:rPr>
          <w:spacing w:val="3"/>
          <w:sz w:val="20"/>
        </w:rPr>
        <w:t> </w:t>
      </w:r>
      <w:r>
        <w:rPr>
          <w:sz w:val="20"/>
        </w:rPr>
        <w:t>con</w:t>
      </w:r>
      <w:r>
        <w:rPr>
          <w:spacing w:val="3"/>
          <w:sz w:val="20"/>
        </w:rPr>
        <w:t> </w:t>
      </w:r>
      <w:r>
        <w:rPr>
          <w:sz w:val="20"/>
        </w:rPr>
        <w:t>su</w:t>
      </w:r>
      <w:r>
        <w:rPr>
          <w:spacing w:val="3"/>
          <w:sz w:val="20"/>
        </w:rPr>
        <w:t> </w:t>
      </w:r>
      <w:r>
        <w:rPr>
          <w:sz w:val="20"/>
        </w:rPr>
        <w:t>vehículo</w:t>
      </w:r>
      <w:r>
        <w:rPr>
          <w:spacing w:val="3"/>
          <w:sz w:val="20"/>
        </w:rPr>
        <w:t> </w:t>
      </w:r>
      <w:r>
        <w:rPr>
          <w:sz w:val="20"/>
        </w:rPr>
        <w:t>para</w:t>
      </w:r>
      <w:r>
        <w:rPr>
          <w:spacing w:val="3"/>
          <w:sz w:val="20"/>
        </w:rPr>
        <w:t> </w:t>
      </w:r>
      <w:r>
        <w:rPr>
          <w:sz w:val="20"/>
        </w:rPr>
        <w:t>entrar</w:t>
      </w:r>
      <w:r>
        <w:rPr>
          <w:spacing w:val="3"/>
          <w:sz w:val="20"/>
        </w:rPr>
        <w:t> </w:t>
      </w:r>
      <w:r>
        <w:rPr>
          <w:sz w:val="20"/>
        </w:rPr>
        <w:t>en</w:t>
      </w:r>
      <w:r>
        <w:rPr>
          <w:spacing w:val="3"/>
          <w:sz w:val="20"/>
        </w:rPr>
        <w:t> </w:t>
      </w:r>
      <w:r>
        <w:rPr>
          <w:sz w:val="20"/>
        </w:rPr>
        <w:t>otra</w:t>
      </w:r>
      <w:r>
        <w:rPr>
          <w:spacing w:val="3"/>
          <w:sz w:val="20"/>
        </w:rPr>
        <w:t> </w:t>
      </w:r>
      <w:r>
        <w:rPr>
          <w:sz w:val="20"/>
        </w:rPr>
        <w:t>vía</w:t>
      </w:r>
      <w:r>
        <w:rPr>
          <w:spacing w:val="3"/>
          <w:sz w:val="20"/>
        </w:rPr>
        <w:t> </w:t>
      </w:r>
      <w:r>
        <w:rPr>
          <w:sz w:val="20"/>
        </w:rPr>
        <w:t>y</w:t>
      </w:r>
      <w:r>
        <w:rPr>
          <w:spacing w:val="3"/>
          <w:sz w:val="20"/>
        </w:rPr>
        <w:t> </w:t>
      </w:r>
      <w:r>
        <w:rPr>
          <w:sz w:val="20"/>
        </w:rPr>
        <w:t>haya</w:t>
      </w:r>
      <w:r>
        <w:rPr>
          <w:spacing w:val="3"/>
          <w:sz w:val="20"/>
        </w:rPr>
        <w:t> </w:t>
      </w:r>
      <w:r>
        <w:rPr>
          <w:sz w:val="20"/>
        </w:rPr>
        <w:t>animales</w:t>
      </w:r>
      <w:r>
        <w:rPr>
          <w:spacing w:val="-53"/>
          <w:sz w:val="20"/>
        </w:rPr>
        <w:t> </w:t>
      </w:r>
      <w:r>
        <w:rPr>
          <w:sz w:val="20"/>
        </w:rPr>
        <w:t>cruzándola,</w:t>
      </w:r>
      <w:r>
        <w:rPr>
          <w:spacing w:val="-1"/>
          <w:sz w:val="20"/>
        </w:rPr>
        <w:t> </w:t>
      </w:r>
      <w:r>
        <w:rPr>
          <w:sz w:val="20"/>
        </w:rPr>
        <w:t>aunque</w:t>
      </w:r>
      <w:r>
        <w:rPr>
          <w:spacing w:val="-1"/>
          <w:sz w:val="20"/>
        </w:rPr>
        <w:t> </w:t>
      </w:r>
      <w:r>
        <w:rPr>
          <w:sz w:val="20"/>
        </w:rPr>
        <w:t>no</w:t>
      </w:r>
      <w:r>
        <w:rPr>
          <w:spacing w:val="-1"/>
          <w:sz w:val="20"/>
        </w:rPr>
        <w:t> </w:t>
      </w:r>
      <w:r>
        <w:rPr>
          <w:sz w:val="20"/>
        </w:rPr>
        <w:t>exista</w:t>
      </w:r>
      <w:r>
        <w:rPr>
          <w:spacing w:val="-2"/>
          <w:sz w:val="20"/>
        </w:rPr>
        <w:t> </w:t>
      </w:r>
      <w:r>
        <w:rPr>
          <w:sz w:val="20"/>
        </w:rPr>
        <w:t>paso</w:t>
      </w:r>
      <w:r>
        <w:rPr>
          <w:spacing w:val="-1"/>
          <w:sz w:val="20"/>
        </w:rPr>
        <w:t> </w:t>
      </w:r>
      <w:r>
        <w:rPr>
          <w:sz w:val="20"/>
        </w:rPr>
        <w:t>para</w:t>
      </w:r>
      <w:r>
        <w:rPr>
          <w:spacing w:val="-1"/>
          <w:sz w:val="20"/>
        </w:rPr>
        <w:t> </w:t>
      </w:r>
      <w:r>
        <w:rPr>
          <w:sz w:val="20"/>
        </w:rPr>
        <w:t>éstos.</w:t>
      </w:r>
    </w:p>
    <w:p>
      <w:pPr>
        <w:pStyle w:val="ListParagraph"/>
        <w:numPr>
          <w:ilvl w:val="0"/>
          <w:numId w:val="28"/>
        </w:numPr>
        <w:tabs>
          <w:tab w:pos="1083" w:val="left" w:leader="none"/>
        </w:tabs>
        <w:spacing w:line="249" w:lineRule="auto" w:before="2" w:after="0"/>
        <w:ind w:left="474" w:right="1273" w:firstLine="340"/>
        <w:jc w:val="left"/>
        <w:rPr>
          <w:sz w:val="20"/>
        </w:rPr>
      </w:pPr>
      <w:r>
        <w:rPr>
          <w:sz w:val="20"/>
        </w:rPr>
        <w:t>Cuando</w:t>
      </w:r>
      <w:r>
        <w:rPr>
          <w:spacing w:val="43"/>
          <w:sz w:val="20"/>
        </w:rPr>
        <w:t> </w:t>
      </w:r>
      <w:r>
        <w:rPr>
          <w:sz w:val="20"/>
        </w:rPr>
        <w:t>el</w:t>
      </w:r>
      <w:r>
        <w:rPr>
          <w:spacing w:val="43"/>
          <w:sz w:val="20"/>
        </w:rPr>
        <w:t> </w:t>
      </w:r>
      <w:r>
        <w:rPr>
          <w:sz w:val="20"/>
        </w:rPr>
        <w:t>vehículo</w:t>
      </w:r>
      <w:r>
        <w:rPr>
          <w:spacing w:val="43"/>
          <w:sz w:val="20"/>
        </w:rPr>
        <w:t> </w:t>
      </w:r>
      <w:r>
        <w:rPr>
          <w:sz w:val="20"/>
        </w:rPr>
        <w:t>cruce</w:t>
      </w:r>
      <w:r>
        <w:rPr>
          <w:spacing w:val="44"/>
          <w:sz w:val="20"/>
        </w:rPr>
        <w:t> </w:t>
      </w:r>
      <w:r>
        <w:rPr>
          <w:sz w:val="20"/>
        </w:rPr>
        <w:t>un</w:t>
      </w:r>
      <w:r>
        <w:rPr>
          <w:spacing w:val="43"/>
          <w:sz w:val="20"/>
        </w:rPr>
        <w:t> </w:t>
      </w:r>
      <w:r>
        <w:rPr>
          <w:sz w:val="20"/>
        </w:rPr>
        <w:t>arcén</w:t>
      </w:r>
      <w:r>
        <w:rPr>
          <w:spacing w:val="43"/>
          <w:sz w:val="20"/>
        </w:rPr>
        <w:t> </w:t>
      </w:r>
      <w:r>
        <w:rPr>
          <w:sz w:val="20"/>
        </w:rPr>
        <w:t>por</w:t>
      </w:r>
      <w:r>
        <w:rPr>
          <w:spacing w:val="43"/>
          <w:sz w:val="20"/>
        </w:rPr>
        <w:t> </w:t>
      </w:r>
      <w:r>
        <w:rPr>
          <w:sz w:val="20"/>
        </w:rPr>
        <w:t>el</w:t>
      </w:r>
      <w:r>
        <w:rPr>
          <w:spacing w:val="44"/>
          <w:sz w:val="20"/>
        </w:rPr>
        <w:t> </w:t>
      </w:r>
      <w:r>
        <w:rPr>
          <w:sz w:val="20"/>
        </w:rPr>
        <w:t>que</w:t>
      </w:r>
      <w:r>
        <w:rPr>
          <w:spacing w:val="43"/>
          <w:sz w:val="20"/>
        </w:rPr>
        <w:t> </w:t>
      </w:r>
      <w:r>
        <w:rPr>
          <w:sz w:val="20"/>
        </w:rPr>
        <w:t>estén</w:t>
      </w:r>
      <w:r>
        <w:rPr>
          <w:spacing w:val="43"/>
          <w:sz w:val="20"/>
        </w:rPr>
        <w:t> </w:t>
      </w:r>
      <w:r>
        <w:rPr>
          <w:sz w:val="20"/>
        </w:rPr>
        <w:t>circulando</w:t>
      </w:r>
      <w:r>
        <w:rPr>
          <w:spacing w:val="43"/>
          <w:sz w:val="20"/>
        </w:rPr>
        <w:t> </w:t>
      </w:r>
      <w:r>
        <w:rPr>
          <w:sz w:val="20"/>
        </w:rPr>
        <w:t>animales</w:t>
      </w:r>
      <w:r>
        <w:rPr>
          <w:spacing w:val="44"/>
          <w:sz w:val="20"/>
        </w:rPr>
        <w:t> </w:t>
      </w:r>
      <w:r>
        <w:rPr>
          <w:sz w:val="20"/>
        </w:rPr>
        <w:t>que</w:t>
      </w:r>
      <w:r>
        <w:rPr>
          <w:spacing w:val="43"/>
          <w:sz w:val="20"/>
        </w:rPr>
        <w:t> </w:t>
      </w:r>
      <w:r>
        <w:rPr>
          <w:sz w:val="20"/>
        </w:rPr>
        <w:t>no</w:t>
      </w:r>
      <w:r>
        <w:rPr>
          <w:spacing w:val="-53"/>
          <w:sz w:val="20"/>
        </w:rPr>
        <w:t> </w:t>
      </w:r>
      <w:r>
        <w:rPr>
          <w:sz w:val="20"/>
        </w:rPr>
        <w:t>dispongan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cañada.</w:t>
      </w:r>
    </w:p>
    <w:p>
      <w:pPr>
        <w:pStyle w:val="ListParagraph"/>
        <w:numPr>
          <w:ilvl w:val="0"/>
          <w:numId w:val="26"/>
        </w:numPr>
        <w:tabs>
          <w:tab w:pos="1037" w:val="left" w:leader="none"/>
        </w:tabs>
        <w:spacing w:line="240" w:lineRule="auto" w:before="122" w:after="0"/>
        <w:ind w:left="1036" w:right="0" w:hanging="223"/>
        <w:jc w:val="left"/>
        <w:rPr>
          <w:sz w:val="20"/>
        </w:rPr>
      </w:pP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conductor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una</w:t>
      </w:r>
      <w:r>
        <w:rPr>
          <w:spacing w:val="-3"/>
          <w:sz w:val="20"/>
        </w:rPr>
        <w:t> </w:t>
      </w:r>
      <w:r>
        <w:rPr>
          <w:sz w:val="20"/>
        </w:rPr>
        <w:t>bicicleta</w:t>
      </w:r>
      <w:r>
        <w:rPr>
          <w:spacing w:val="-3"/>
          <w:sz w:val="20"/>
        </w:rPr>
        <w:t> </w:t>
      </w:r>
      <w:r>
        <w:rPr>
          <w:sz w:val="20"/>
        </w:rPr>
        <w:t>tiene</w:t>
      </w:r>
      <w:r>
        <w:rPr>
          <w:spacing w:val="-3"/>
          <w:sz w:val="20"/>
        </w:rPr>
        <w:t> </w:t>
      </w:r>
      <w:r>
        <w:rPr>
          <w:sz w:val="20"/>
        </w:rPr>
        <w:t>preferencia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paso</w:t>
      </w:r>
      <w:r>
        <w:rPr>
          <w:spacing w:val="-3"/>
          <w:sz w:val="20"/>
        </w:rPr>
        <w:t> </w:t>
      </w:r>
      <w:r>
        <w:rPr>
          <w:sz w:val="20"/>
        </w:rPr>
        <w:t>respecto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otros</w:t>
      </w:r>
      <w:r>
        <w:rPr>
          <w:spacing w:val="-3"/>
          <w:sz w:val="20"/>
        </w:rPr>
        <w:t> </w:t>
      </w:r>
      <w:r>
        <w:rPr>
          <w:sz w:val="20"/>
        </w:rPr>
        <w:t>vehículos:</w:t>
      </w:r>
    </w:p>
    <w:p>
      <w:pPr>
        <w:pStyle w:val="ListParagraph"/>
        <w:numPr>
          <w:ilvl w:val="0"/>
          <w:numId w:val="29"/>
        </w:numPr>
        <w:tabs>
          <w:tab w:pos="1066" w:val="left" w:leader="none"/>
        </w:tabs>
        <w:spacing w:line="249" w:lineRule="auto" w:before="130" w:after="0"/>
        <w:ind w:left="474" w:right="1274" w:firstLine="340"/>
        <w:jc w:val="both"/>
        <w:rPr>
          <w:sz w:val="20"/>
        </w:rPr>
      </w:pPr>
      <w:r>
        <w:rPr>
          <w:sz w:val="20"/>
        </w:rPr>
        <w:t>Cuando circule por un carril-bici, paso para ciclistas o arcén debidamente autorizado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uso</w:t>
      </w:r>
      <w:r>
        <w:rPr>
          <w:spacing w:val="-1"/>
          <w:sz w:val="20"/>
        </w:rPr>
        <w:t> </w:t>
      </w:r>
      <w:r>
        <w:rPr>
          <w:sz w:val="20"/>
        </w:rPr>
        <w:t>exclusivo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conductores de</w:t>
      </w:r>
      <w:r>
        <w:rPr>
          <w:spacing w:val="-1"/>
          <w:sz w:val="20"/>
        </w:rPr>
        <w:t> </w:t>
      </w:r>
      <w:r>
        <w:rPr>
          <w:sz w:val="20"/>
        </w:rPr>
        <w:t>bicicletas.</w:t>
      </w:r>
    </w:p>
    <w:p>
      <w:pPr>
        <w:pStyle w:val="ListParagraph"/>
        <w:numPr>
          <w:ilvl w:val="0"/>
          <w:numId w:val="29"/>
        </w:numPr>
        <w:tabs>
          <w:tab w:pos="1111" w:val="left" w:leader="none"/>
        </w:tabs>
        <w:spacing w:line="249" w:lineRule="auto" w:before="1" w:after="0"/>
        <w:ind w:left="474" w:right="1273" w:firstLine="340"/>
        <w:jc w:val="both"/>
        <w:rPr>
          <w:sz w:val="20"/>
        </w:rPr>
      </w:pP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entrar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otra</w:t>
      </w:r>
      <w:r>
        <w:rPr>
          <w:spacing w:val="1"/>
          <w:sz w:val="20"/>
        </w:rPr>
        <w:t> </w:t>
      </w:r>
      <w:r>
        <w:rPr>
          <w:sz w:val="20"/>
        </w:rPr>
        <w:t>vía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vehículo</w:t>
      </w:r>
      <w:r>
        <w:rPr>
          <w:spacing w:val="1"/>
          <w:sz w:val="20"/>
        </w:rPr>
        <w:t> </w:t>
      </w:r>
      <w:r>
        <w:rPr>
          <w:sz w:val="20"/>
        </w:rPr>
        <w:t>gire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derecha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izquierda,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supuestos</w:t>
      </w:r>
      <w:r>
        <w:rPr>
          <w:spacing w:val="-1"/>
          <w:sz w:val="20"/>
        </w:rPr>
        <w:t> </w:t>
      </w:r>
      <w:r>
        <w:rPr>
          <w:sz w:val="20"/>
        </w:rPr>
        <w:t>permitidos,</w:t>
      </w:r>
      <w:r>
        <w:rPr>
          <w:spacing w:val="-2"/>
          <w:sz w:val="20"/>
        </w:rPr>
        <w:t> </w:t>
      </w:r>
      <w:r>
        <w:rPr>
          <w:sz w:val="20"/>
        </w:rPr>
        <w:t>existiendo</w:t>
      </w:r>
      <w:r>
        <w:rPr>
          <w:spacing w:val="-1"/>
          <w:sz w:val="20"/>
        </w:rPr>
        <w:t> </w:t>
      </w:r>
      <w:r>
        <w:rPr>
          <w:sz w:val="20"/>
        </w:rPr>
        <w:t>un</w:t>
      </w:r>
      <w:r>
        <w:rPr>
          <w:spacing w:val="-2"/>
          <w:sz w:val="20"/>
        </w:rPr>
        <w:t> </w:t>
      </w:r>
      <w:r>
        <w:rPr>
          <w:sz w:val="20"/>
        </w:rPr>
        <w:t>ciclista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sus</w:t>
      </w:r>
      <w:r>
        <w:rPr>
          <w:spacing w:val="-1"/>
          <w:sz w:val="20"/>
        </w:rPr>
        <w:t> </w:t>
      </w:r>
      <w:r>
        <w:rPr>
          <w:sz w:val="20"/>
        </w:rPr>
        <w:t>proximidades.</w:t>
      </w:r>
    </w:p>
    <w:p>
      <w:pPr>
        <w:pStyle w:val="ListParagraph"/>
        <w:numPr>
          <w:ilvl w:val="0"/>
          <w:numId w:val="29"/>
        </w:numPr>
        <w:tabs>
          <w:tab w:pos="1047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Cuando los conductores de bicicleta circulen en grupo, serán considerados como una</w:t>
      </w:r>
      <w:r>
        <w:rPr>
          <w:spacing w:val="1"/>
          <w:sz w:val="20"/>
        </w:rPr>
        <w:t> </w:t>
      </w:r>
      <w:r>
        <w:rPr>
          <w:sz w:val="20"/>
        </w:rPr>
        <w:t>única unidad móvil a los efectos de la preferencia de paso, y serán aplicables las normas</w:t>
      </w:r>
      <w:r>
        <w:rPr>
          <w:spacing w:val="1"/>
          <w:sz w:val="20"/>
        </w:rPr>
        <w:t> </w:t>
      </w:r>
      <w:r>
        <w:rPr>
          <w:sz w:val="20"/>
        </w:rPr>
        <w:t>generales</w:t>
      </w:r>
      <w:r>
        <w:rPr>
          <w:spacing w:val="-2"/>
          <w:sz w:val="20"/>
        </w:rPr>
        <w:t> </w:t>
      </w:r>
      <w:r>
        <w:rPr>
          <w:sz w:val="20"/>
        </w:rPr>
        <w:t>sobre preferencia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paso</w:t>
      </w:r>
      <w:r>
        <w:rPr>
          <w:spacing w:val="-1"/>
          <w:sz w:val="20"/>
        </w:rPr>
        <w:t> </w:t>
      </w:r>
      <w:r>
        <w:rPr>
          <w:sz w:val="20"/>
        </w:rPr>
        <w:t>entre</w:t>
      </w:r>
      <w:r>
        <w:rPr>
          <w:spacing w:val="-2"/>
          <w:sz w:val="20"/>
        </w:rPr>
        <w:t> </w:t>
      </w:r>
      <w:r>
        <w:rPr>
          <w:sz w:val="20"/>
        </w:rPr>
        <w:t>vehículos.</w:t>
      </w:r>
    </w:p>
    <w:p>
      <w:pPr>
        <w:pStyle w:val="BodyText"/>
        <w:spacing w:line="249" w:lineRule="auto" w:before="122"/>
        <w:ind w:right="1274"/>
      </w:pPr>
      <w:r>
        <w:rPr/>
        <w:t>En</w:t>
      </w:r>
      <w:r>
        <w:rPr>
          <w:spacing w:val="1"/>
        </w:rPr>
        <w:t> </w:t>
      </w:r>
      <w:r>
        <w:rPr/>
        <w:t>circulación</w:t>
      </w:r>
      <w:r>
        <w:rPr>
          <w:spacing w:val="1"/>
        </w:rPr>
        <w:t> </w:t>
      </w:r>
      <w:r>
        <w:rPr/>
        <w:t>urbana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estará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</w:t>
      </w:r>
      <w:r>
        <w:rPr>
          <w:spacing w:val="1"/>
        </w:rPr>
        <w:t> </w:t>
      </w:r>
      <w:r>
        <w:rPr/>
        <w:t>dispuesto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ordenanza</w:t>
      </w:r>
      <w:r>
        <w:rPr>
          <w:spacing w:val="1"/>
        </w:rPr>
        <w:t> </w:t>
      </w:r>
      <w:r>
        <w:rPr/>
        <w:t>municipal</w:t>
      </w:r>
      <w:r>
        <w:rPr>
          <w:spacing w:val="1"/>
        </w:rPr>
        <w:t> </w:t>
      </w:r>
      <w:r>
        <w:rPr/>
        <w:t>correspondiente.</w:t>
      </w:r>
    </w:p>
    <w:p>
      <w:pPr>
        <w:pStyle w:val="BodyText"/>
        <w:spacing w:before="4"/>
        <w:ind w:left="0" w:firstLine="0"/>
        <w:jc w:val="left"/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26. Cesión de paso e intersecci" w:id="93"/>
      <w:bookmarkEnd w:id="93"/>
      <w:r>
        <w:rPr/>
      </w:r>
      <w:bookmarkStart w:name="_bookmark43" w:id="94"/>
      <w:bookmarkEnd w:id="94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26.</w:t>
      </w:r>
      <w:r>
        <w:rPr>
          <w:rFonts w:ascii="Arial" w:hAnsi="Arial"/>
          <w:b/>
          <w:spacing w:val="46"/>
          <w:sz w:val="20"/>
        </w:rPr>
        <w:t> </w:t>
      </w:r>
      <w:r>
        <w:rPr>
          <w:rFonts w:ascii="Arial" w:hAnsi="Arial"/>
          <w:i/>
          <w:sz w:val="20"/>
        </w:rPr>
        <w:t>Cesión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paso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intersecciones.</w:t>
      </w:r>
    </w:p>
    <w:p>
      <w:pPr>
        <w:pStyle w:val="ListParagraph"/>
        <w:numPr>
          <w:ilvl w:val="0"/>
          <w:numId w:val="30"/>
        </w:numPr>
        <w:tabs>
          <w:tab w:pos="1070" w:val="left" w:leader="none"/>
        </w:tabs>
        <w:spacing w:line="249" w:lineRule="auto" w:before="117" w:after="0"/>
        <w:ind w:left="474" w:right="1272" w:firstLine="340"/>
        <w:jc w:val="both"/>
        <w:rPr>
          <w:sz w:val="20"/>
        </w:rPr>
      </w:pPr>
      <w:r>
        <w:rPr>
          <w:sz w:val="20"/>
        </w:rPr>
        <w:t>El conductor de un vehículo que tenga que ceder el paso a otro no debe iniciar o</w:t>
      </w:r>
      <w:r>
        <w:rPr>
          <w:spacing w:val="1"/>
          <w:sz w:val="20"/>
        </w:rPr>
        <w:t> </w:t>
      </w:r>
      <w:r>
        <w:rPr>
          <w:sz w:val="20"/>
        </w:rPr>
        <w:t>continuar su marcha o su maniobra, ni reemprenderlas, hasta asegurarse de que con ello no</w:t>
      </w:r>
      <w:r>
        <w:rPr>
          <w:spacing w:val="1"/>
          <w:sz w:val="20"/>
        </w:rPr>
        <w:t> </w:t>
      </w:r>
      <w:r>
        <w:rPr>
          <w:sz w:val="20"/>
        </w:rPr>
        <w:t>obliga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conductor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vehículo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tiene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preferencia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modificar</w:t>
      </w:r>
      <w:r>
        <w:rPr>
          <w:spacing w:val="1"/>
          <w:sz w:val="20"/>
        </w:rPr>
        <w:t> </w:t>
      </w:r>
      <w:r>
        <w:rPr>
          <w:sz w:val="20"/>
        </w:rPr>
        <w:t>bruscamente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trayectoria o su velocidad, y debe mostrar con suficiente antelación, por su forma de circular,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especialmente</w:t>
      </w:r>
      <w:r>
        <w:rPr>
          <w:spacing w:val="-3"/>
          <w:sz w:val="20"/>
        </w:rPr>
        <w:t> </w:t>
      </w:r>
      <w:r>
        <w:rPr>
          <w:sz w:val="20"/>
        </w:rPr>
        <w:t>con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reducción</w:t>
      </w:r>
      <w:r>
        <w:rPr>
          <w:spacing w:val="-2"/>
          <w:sz w:val="20"/>
        </w:rPr>
        <w:t> </w:t>
      </w:r>
      <w:r>
        <w:rPr>
          <w:sz w:val="20"/>
        </w:rPr>
        <w:t>paulatina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velocidad,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4"/>
          <w:sz w:val="20"/>
        </w:rPr>
        <w:t> </w:t>
      </w:r>
      <w:r>
        <w:rPr>
          <w:sz w:val="20"/>
        </w:rPr>
        <w:t>efectivamente</w:t>
      </w:r>
      <w:r>
        <w:rPr>
          <w:spacing w:val="-3"/>
          <w:sz w:val="20"/>
        </w:rPr>
        <w:t> </w:t>
      </w:r>
      <w:r>
        <w:rPr>
          <w:sz w:val="20"/>
        </w:rPr>
        <w:t>va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cederlo.</w:t>
      </w:r>
    </w:p>
    <w:p>
      <w:pPr>
        <w:pStyle w:val="ListParagraph"/>
        <w:numPr>
          <w:ilvl w:val="0"/>
          <w:numId w:val="30"/>
        </w:numPr>
        <w:tabs>
          <w:tab w:pos="1045" w:val="left" w:leader="none"/>
        </w:tabs>
        <w:spacing w:line="249" w:lineRule="auto" w:before="4" w:after="0"/>
        <w:ind w:left="474" w:right="1272" w:firstLine="340"/>
        <w:jc w:val="both"/>
        <w:rPr>
          <w:sz w:val="20"/>
        </w:rPr>
      </w:pPr>
      <w:r>
        <w:rPr>
          <w:sz w:val="20"/>
        </w:rPr>
        <w:t>Aun cuando tenga preferencia de paso, ningún conductor debe entrar con su vehículo</w:t>
      </w:r>
      <w:r>
        <w:rPr>
          <w:spacing w:val="1"/>
          <w:sz w:val="20"/>
        </w:rPr>
        <w:t> </w:t>
      </w:r>
      <w:r>
        <w:rPr>
          <w:sz w:val="20"/>
        </w:rPr>
        <w:t>en una intersección o en un paso para peatones si, previsiblemente, puede quedar detenido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ellos</w:t>
      </w:r>
      <w:r>
        <w:rPr>
          <w:spacing w:val="-1"/>
          <w:sz w:val="20"/>
        </w:rPr>
        <w:t> </w:t>
      </w:r>
      <w:r>
        <w:rPr>
          <w:sz w:val="20"/>
        </w:rPr>
        <w:t>impidiendo</w:t>
      </w:r>
      <w:r>
        <w:rPr>
          <w:spacing w:val="-2"/>
          <w:sz w:val="20"/>
        </w:rPr>
        <w:t> </w:t>
      </w:r>
      <w:r>
        <w:rPr>
          <w:sz w:val="20"/>
        </w:rPr>
        <w:t>u</w:t>
      </w:r>
      <w:r>
        <w:rPr>
          <w:spacing w:val="-1"/>
          <w:sz w:val="20"/>
        </w:rPr>
        <w:t> </w:t>
      </w:r>
      <w:r>
        <w:rPr>
          <w:sz w:val="20"/>
        </w:rPr>
        <w:t>obstruyendo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circulación transversal.</w:t>
      </w:r>
    </w:p>
    <w:p>
      <w:pPr>
        <w:pStyle w:val="ListParagraph"/>
        <w:numPr>
          <w:ilvl w:val="0"/>
          <w:numId w:val="30"/>
        </w:numPr>
        <w:tabs>
          <w:tab w:pos="1104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conductor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tenga</w:t>
      </w:r>
      <w:r>
        <w:rPr>
          <w:spacing w:val="1"/>
          <w:sz w:val="20"/>
        </w:rPr>
        <w:t> </w:t>
      </w:r>
      <w:r>
        <w:rPr>
          <w:sz w:val="20"/>
        </w:rPr>
        <w:t>detenido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vehículo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intersección</w:t>
      </w:r>
      <w:r>
        <w:rPr>
          <w:spacing w:val="1"/>
          <w:sz w:val="20"/>
        </w:rPr>
        <w:t> </w:t>
      </w:r>
      <w:r>
        <w:rPr>
          <w:sz w:val="20"/>
        </w:rPr>
        <w:t>regulada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semáforo, constituyendo un obstáculo para la circulación, debe salir de aquélla sin esperar 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3"/>
          <w:sz w:val="20"/>
        </w:rPr>
        <w:t> </w:t>
      </w:r>
      <w:r>
        <w:rPr>
          <w:sz w:val="20"/>
        </w:rPr>
        <w:t>se</w:t>
      </w:r>
      <w:r>
        <w:rPr>
          <w:spacing w:val="14"/>
          <w:sz w:val="20"/>
        </w:rPr>
        <w:t> </w:t>
      </w:r>
      <w:r>
        <w:rPr>
          <w:sz w:val="20"/>
        </w:rPr>
        <w:t>permita</w:t>
      </w:r>
      <w:r>
        <w:rPr>
          <w:spacing w:val="13"/>
          <w:sz w:val="20"/>
        </w:rPr>
        <w:t> </w:t>
      </w:r>
      <w:r>
        <w:rPr>
          <w:sz w:val="20"/>
        </w:rPr>
        <w:t>la</w:t>
      </w:r>
      <w:r>
        <w:rPr>
          <w:spacing w:val="14"/>
          <w:sz w:val="20"/>
        </w:rPr>
        <w:t> </w:t>
      </w:r>
      <w:r>
        <w:rPr>
          <w:sz w:val="20"/>
        </w:rPr>
        <w:t>circulación</w:t>
      </w:r>
      <w:r>
        <w:rPr>
          <w:spacing w:val="14"/>
          <w:sz w:val="20"/>
        </w:rPr>
        <w:t> </w:t>
      </w:r>
      <w:r>
        <w:rPr>
          <w:sz w:val="20"/>
        </w:rPr>
        <w:t>en</w:t>
      </w:r>
      <w:r>
        <w:rPr>
          <w:spacing w:val="13"/>
          <w:sz w:val="20"/>
        </w:rPr>
        <w:t> </w:t>
      </w:r>
      <w:r>
        <w:rPr>
          <w:sz w:val="20"/>
        </w:rPr>
        <w:t>la</w:t>
      </w:r>
      <w:r>
        <w:rPr>
          <w:spacing w:val="14"/>
          <w:sz w:val="20"/>
        </w:rPr>
        <w:t> </w:t>
      </w:r>
      <w:r>
        <w:rPr>
          <w:sz w:val="20"/>
        </w:rPr>
        <w:t>dirección</w:t>
      </w:r>
      <w:r>
        <w:rPr>
          <w:spacing w:val="14"/>
          <w:sz w:val="20"/>
        </w:rPr>
        <w:t> </w:t>
      </w:r>
      <w:r>
        <w:rPr>
          <w:sz w:val="20"/>
        </w:rPr>
        <w:t>que</w:t>
      </w:r>
      <w:r>
        <w:rPr>
          <w:spacing w:val="13"/>
          <w:sz w:val="20"/>
        </w:rPr>
        <w:t> </w:t>
      </w:r>
      <w:r>
        <w:rPr>
          <w:sz w:val="20"/>
        </w:rPr>
        <w:t>se</w:t>
      </w:r>
      <w:r>
        <w:rPr>
          <w:spacing w:val="14"/>
          <w:sz w:val="20"/>
        </w:rPr>
        <w:t> </w:t>
      </w:r>
      <w:r>
        <w:rPr>
          <w:sz w:val="20"/>
        </w:rPr>
        <w:t>propone</w:t>
      </w:r>
      <w:r>
        <w:rPr>
          <w:spacing w:val="14"/>
          <w:sz w:val="20"/>
        </w:rPr>
        <w:t> </w:t>
      </w:r>
      <w:r>
        <w:rPr>
          <w:sz w:val="20"/>
        </w:rPr>
        <w:t>tomar,</w:t>
      </w:r>
      <w:r>
        <w:rPr>
          <w:spacing w:val="13"/>
          <w:sz w:val="20"/>
        </w:rPr>
        <w:t> </w:t>
      </w:r>
      <w:r>
        <w:rPr>
          <w:sz w:val="20"/>
        </w:rPr>
        <w:t>siempre</w:t>
      </w:r>
      <w:r>
        <w:rPr>
          <w:spacing w:val="14"/>
          <w:sz w:val="20"/>
        </w:rPr>
        <w:t> </w:t>
      </w:r>
      <w:r>
        <w:rPr>
          <w:sz w:val="20"/>
        </w:rPr>
        <w:t>que</w:t>
      </w:r>
      <w:r>
        <w:rPr>
          <w:spacing w:val="14"/>
          <w:sz w:val="20"/>
        </w:rPr>
        <w:t> </w:t>
      </w:r>
      <w:r>
        <w:rPr>
          <w:sz w:val="20"/>
        </w:rPr>
        <w:t>al</w:t>
      </w:r>
      <w:r>
        <w:rPr>
          <w:spacing w:val="13"/>
          <w:sz w:val="20"/>
        </w:rPr>
        <w:t> </w:t>
      </w:r>
      <w:r>
        <w:rPr>
          <w:sz w:val="20"/>
        </w:rPr>
        <w:t>hacerlo</w:t>
      </w:r>
      <w:r>
        <w:rPr>
          <w:spacing w:val="-53"/>
          <w:sz w:val="20"/>
        </w:rPr>
        <w:t> </w:t>
      </w:r>
      <w:r>
        <w:rPr>
          <w:sz w:val="20"/>
        </w:rPr>
        <w:t>no</w:t>
      </w:r>
      <w:r>
        <w:rPr>
          <w:spacing w:val="-3"/>
          <w:sz w:val="20"/>
        </w:rPr>
        <w:t> </w:t>
      </w:r>
      <w:r>
        <w:rPr>
          <w:sz w:val="20"/>
        </w:rPr>
        <w:t>entorpezca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marcha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demás</w:t>
      </w:r>
      <w:r>
        <w:rPr>
          <w:spacing w:val="-2"/>
          <w:sz w:val="20"/>
        </w:rPr>
        <w:t> </w:t>
      </w:r>
      <w:r>
        <w:rPr>
          <w:sz w:val="20"/>
        </w:rPr>
        <w:t>usuarios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avancen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sentido</w:t>
      </w:r>
      <w:r>
        <w:rPr>
          <w:spacing w:val="-1"/>
          <w:sz w:val="20"/>
        </w:rPr>
        <w:t> </w:t>
      </w:r>
      <w:r>
        <w:rPr>
          <w:sz w:val="20"/>
        </w:rPr>
        <w:t>permitido.</w:t>
      </w:r>
    </w:p>
    <w:p>
      <w:pPr>
        <w:pStyle w:val="BodyText"/>
        <w:spacing w:before="5"/>
        <w:ind w:left="0" w:firstLine="0"/>
        <w:jc w:val="left"/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27. Vehículos en servicio de ur" w:id="95"/>
      <w:bookmarkEnd w:id="95"/>
      <w:r>
        <w:rPr/>
      </w:r>
      <w:bookmarkStart w:name="_bookmark44" w:id="96"/>
      <w:bookmarkEnd w:id="96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27.</w:t>
      </w:r>
      <w:r>
        <w:rPr>
          <w:rFonts w:ascii="Arial" w:hAnsi="Arial"/>
          <w:b/>
          <w:spacing w:val="45"/>
          <w:sz w:val="20"/>
        </w:rPr>
        <w:t> </w:t>
      </w:r>
      <w:r>
        <w:rPr>
          <w:rFonts w:ascii="Arial" w:hAnsi="Arial"/>
          <w:i/>
          <w:sz w:val="20"/>
        </w:rPr>
        <w:t>Vehículos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servicio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urgencia.</w:t>
      </w:r>
    </w:p>
    <w:p>
      <w:pPr>
        <w:pStyle w:val="BodyText"/>
        <w:spacing w:line="249" w:lineRule="auto" w:before="117"/>
        <w:ind w:right="1272"/>
      </w:pPr>
      <w:r>
        <w:rPr/>
        <w:t>Tienen preferencia de paso sobre los demás vehículos y otros usuarios de la vía los</w:t>
      </w:r>
      <w:r>
        <w:rPr>
          <w:spacing w:val="1"/>
        </w:rPr>
        <w:t> </w:t>
      </w:r>
      <w:r>
        <w:rPr/>
        <w:t>vehículos de servicio de urgencia, cuando se hallen en servicio de tal carácter, así como los</w:t>
      </w:r>
      <w:r>
        <w:rPr>
          <w:spacing w:val="1"/>
        </w:rPr>
        <w:t> </w:t>
      </w:r>
      <w:r>
        <w:rPr/>
        <w:t>equipos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mantenimiento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instalaciones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infraestructura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vía</w:t>
      </w:r>
      <w:r>
        <w:rPr>
          <w:spacing w:val="1"/>
        </w:rPr>
        <w:t> </w:t>
      </w:r>
      <w:r>
        <w:rPr/>
        <w:t>y</w:t>
      </w:r>
      <w:r>
        <w:rPr>
          <w:spacing w:val="55"/>
        </w:rPr>
        <w:t> </w:t>
      </w:r>
      <w:r>
        <w:rPr/>
        <w:t>los</w:t>
      </w:r>
      <w:r>
        <w:rPr>
          <w:spacing w:val="1"/>
        </w:rPr>
        <w:t> </w:t>
      </w:r>
      <w:r>
        <w:rPr/>
        <w:t>vehículos que acudan a realizar un servicio de auxilio en carretera. Pueden circular por</w:t>
      </w:r>
      <w:r>
        <w:rPr>
          <w:spacing w:val="1"/>
        </w:rPr>
        <w:t> </w:t>
      </w:r>
      <w:r>
        <w:rPr/>
        <w:t>encima de los límites de velocidad establecidos y están exentos de cumplir otras normas o</w:t>
      </w:r>
      <w:r>
        <w:rPr>
          <w:spacing w:val="1"/>
        </w:rPr>
        <w:t> </w:t>
      </w:r>
      <w:r>
        <w:rPr/>
        <w:t>señales,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términos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reglamentariamente se determine.</w:t>
      </w:r>
    </w:p>
    <w:p>
      <w:pPr>
        <w:pStyle w:val="BodyText"/>
        <w:spacing w:before="8"/>
        <w:ind w:left="0" w:firstLine="0"/>
        <w:jc w:val="left"/>
      </w:pPr>
    </w:p>
    <w:p>
      <w:pPr>
        <w:pStyle w:val="Heading3"/>
        <w:ind w:left="2636" w:right="0"/>
        <w:jc w:val="left"/>
      </w:pPr>
      <w:bookmarkStart w:name="Sección 4.ª Incorporación a la circulaci" w:id="97"/>
      <w:bookmarkEnd w:id="97"/>
      <w:r>
        <w:rPr>
          <w:b w:val="0"/>
          <w:i w:val="0"/>
        </w:rPr>
      </w:r>
      <w:bookmarkStart w:name="_bookmark45" w:id="98"/>
      <w:bookmarkEnd w:id="98"/>
      <w:r>
        <w:rPr>
          <w:b w:val="0"/>
          <w:i w:val="0"/>
        </w:rPr>
      </w:r>
      <w:r>
        <w:rPr/>
        <w:t>Sección</w:t>
      </w:r>
      <w:r>
        <w:rPr>
          <w:spacing w:val="-3"/>
        </w:rPr>
        <w:t> </w:t>
      </w:r>
      <w:r>
        <w:rPr/>
        <w:t>4.ª</w:t>
      </w:r>
      <w:r>
        <w:rPr>
          <w:spacing w:val="-4"/>
        </w:rPr>
        <w:t> </w:t>
      </w:r>
      <w:r>
        <w:rPr/>
        <w:t>Incorporación</w:t>
      </w:r>
      <w:r>
        <w:rPr>
          <w:spacing w:val="-2"/>
        </w:rPr>
        <w:t> </w:t>
      </w:r>
      <w:r>
        <w:rPr/>
        <w:t>a</w:t>
      </w:r>
      <w:r>
        <w:rPr>
          <w:spacing w:val="-4"/>
        </w:rPr>
        <w:t> </w:t>
      </w:r>
      <w:r>
        <w:rPr/>
        <w:t>la</w:t>
      </w:r>
      <w:r>
        <w:rPr>
          <w:spacing w:val="-2"/>
        </w:rPr>
        <w:t> </w:t>
      </w:r>
      <w:r>
        <w:rPr/>
        <w:t>circulación</w:t>
      </w:r>
    </w:p>
    <w:p>
      <w:pPr>
        <w:pStyle w:val="BodyText"/>
        <w:spacing w:before="6"/>
        <w:ind w:left="0" w:firstLine="0"/>
        <w:jc w:val="left"/>
        <w:rPr>
          <w:rFonts w:ascii="Arial"/>
          <w:b/>
          <w:i/>
        </w:rPr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28. Incorporación de vehículos " w:id="99"/>
      <w:bookmarkEnd w:id="99"/>
      <w:r>
        <w:rPr/>
      </w:r>
      <w:bookmarkStart w:name="_bookmark46" w:id="100"/>
      <w:bookmarkEnd w:id="100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28.</w:t>
      </w:r>
      <w:r>
        <w:rPr>
          <w:rFonts w:ascii="Arial" w:hAnsi="Arial"/>
          <w:b/>
          <w:spacing w:val="53"/>
          <w:sz w:val="20"/>
        </w:rPr>
        <w:t> </w:t>
      </w:r>
      <w:r>
        <w:rPr>
          <w:rFonts w:ascii="Arial" w:hAnsi="Arial"/>
          <w:i/>
          <w:sz w:val="20"/>
        </w:rPr>
        <w:t>Incorporación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vehículos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circulación.</w:t>
      </w:r>
    </w:p>
    <w:p>
      <w:pPr>
        <w:pStyle w:val="BodyText"/>
        <w:spacing w:line="249" w:lineRule="auto" w:before="117"/>
        <w:ind w:right="1274"/>
      </w:pPr>
      <w:r>
        <w:rPr/>
        <w:t>El</w:t>
      </w:r>
      <w:r>
        <w:rPr>
          <w:spacing w:val="14"/>
        </w:rPr>
        <w:t> </w:t>
      </w:r>
      <w:r>
        <w:rPr/>
        <w:t>conductor</w:t>
      </w:r>
      <w:r>
        <w:rPr>
          <w:spacing w:val="15"/>
        </w:rPr>
        <w:t> </w:t>
      </w:r>
      <w:r>
        <w:rPr/>
        <w:t>de</w:t>
      </w:r>
      <w:r>
        <w:rPr>
          <w:spacing w:val="15"/>
        </w:rPr>
        <w:t> </w:t>
      </w:r>
      <w:r>
        <w:rPr/>
        <w:t>un</w:t>
      </w:r>
      <w:r>
        <w:rPr>
          <w:spacing w:val="15"/>
        </w:rPr>
        <w:t> </w:t>
      </w:r>
      <w:r>
        <w:rPr/>
        <w:t>vehículo</w:t>
      </w:r>
      <w:r>
        <w:rPr>
          <w:spacing w:val="15"/>
        </w:rPr>
        <w:t> </w:t>
      </w:r>
      <w:r>
        <w:rPr/>
        <w:t>parado</w:t>
      </w:r>
      <w:r>
        <w:rPr>
          <w:spacing w:val="15"/>
        </w:rPr>
        <w:t> </w:t>
      </w:r>
      <w:r>
        <w:rPr/>
        <w:t>o</w:t>
      </w:r>
      <w:r>
        <w:rPr>
          <w:spacing w:val="15"/>
        </w:rPr>
        <w:t> </w:t>
      </w:r>
      <w:r>
        <w:rPr/>
        <w:t>estacionado</w:t>
      </w:r>
      <w:r>
        <w:rPr>
          <w:spacing w:val="15"/>
        </w:rPr>
        <w:t> </w:t>
      </w:r>
      <w:r>
        <w:rPr/>
        <w:t>en</w:t>
      </w:r>
      <w:r>
        <w:rPr>
          <w:spacing w:val="15"/>
        </w:rPr>
        <w:t> </w:t>
      </w:r>
      <w:r>
        <w:rPr/>
        <w:t>una</w:t>
      </w:r>
      <w:r>
        <w:rPr>
          <w:spacing w:val="15"/>
        </w:rPr>
        <w:t> </w:t>
      </w:r>
      <w:r>
        <w:rPr/>
        <w:t>vía</w:t>
      </w:r>
      <w:r>
        <w:rPr>
          <w:spacing w:val="15"/>
        </w:rPr>
        <w:t> </w:t>
      </w:r>
      <w:r>
        <w:rPr/>
        <w:t>o</w:t>
      </w:r>
      <w:r>
        <w:rPr>
          <w:spacing w:val="15"/>
        </w:rPr>
        <w:t> </w:t>
      </w:r>
      <w:r>
        <w:rPr/>
        <w:t>procedente</w:t>
      </w:r>
      <w:r>
        <w:rPr>
          <w:spacing w:val="15"/>
        </w:rPr>
        <w:t> </w:t>
      </w:r>
      <w:r>
        <w:rPr/>
        <w:t>de</w:t>
      </w:r>
      <w:r>
        <w:rPr>
          <w:spacing w:val="15"/>
        </w:rPr>
        <w:t> </w:t>
      </w:r>
      <w:r>
        <w:rPr/>
        <w:t>las</w:t>
      </w:r>
      <w:r>
        <w:rPr>
          <w:spacing w:val="15"/>
        </w:rPr>
        <w:t> </w:t>
      </w:r>
      <w:r>
        <w:rPr/>
        <w:t>vías</w:t>
      </w:r>
      <w:r>
        <w:rPr>
          <w:spacing w:val="-53"/>
        </w:rPr>
        <w:t> </w:t>
      </w:r>
      <w:r>
        <w:rPr/>
        <w:t>de acceso a la misma, de sus zonas de servicio o de una propiedad colindante que pretenda</w:t>
      </w:r>
      <w:r>
        <w:rPr>
          <w:spacing w:val="1"/>
        </w:rPr>
        <w:t> </w:t>
      </w:r>
      <w:r>
        <w:rPr/>
        <w:t>incorporarse a la circulación debe cerciorarse de que puede hacerlo sin peligro para los</w:t>
      </w:r>
      <w:r>
        <w:rPr>
          <w:spacing w:val="1"/>
        </w:rPr>
        <w:t> </w:t>
      </w:r>
      <w:r>
        <w:rPr/>
        <w:t>demás usuarios. Debe advertirlo con las señales obligatorias para estos casos y ceder el</w:t>
      </w:r>
      <w:r>
        <w:rPr>
          <w:spacing w:val="1"/>
        </w:rPr>
        <w:t> </w:t>
      </w:r>
      <w:r>
        <w:rPr/>
        <w:t>paso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los</w:t>
      </w:r>
      <w:r>
        <w:rPr>
          <w:spacing w:val="-3"/>
        </w:rPr>
        <w:t> </w:t>
      </w:r>
      <w:r>
        <w:rPr/>
        <w:t>otros</w:t>
      </w:r>
      <w:r>
        <w:rPr>
          <w:spacing w:val="-2"/>
        </w:rPr>
        <w:t> </w:t>
      </w:r>
      <w:r>
        <w:rPr/>
        <w:t>vehículos,</w:t>
      </w:r>
      <w:r>
        <w:rPr>
          <w:spacing w:val="-2"/>
        </w:rPr>
        <w:t> </w:t>
      </w:r>
      <w:r>
        <w:rPr/>
        <w:t>teniendo</w:t>
      </w:r>
      <w:r>
        <w:rPr>
          <w:spacing w:val="-1"/>
        </w:rPr>
        <w:t> </w:t>
      </w:r>
      <w:r>
        <w:rPr/>
        <w:t>en</w:t>
      </w:r>
      <w:r>
        <w:rPr>
          <w:spacing w:val="-3"/>
        </w:rPr>
        <w:t> </w:t>
      </w:r>
      <w:r>
        <w:rPr/>
        <w:t>cuenta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posición,</w:t>
      </w:r>
      <w:r>
        <w:rPr>
          <w:spacing w:val="-3"/>
        </w:rPr>
        <w:t> </w:t>
      </w:r>
      <w:r>
        <w:rPr/>
        <w:t>trayectoria</w:t>
      </w:r>
      <w:r>
        <w:rPr>
          <w:spacing w:val="-1"/>
        </w:rPr>
        <w:t> </w:t>
      </w:r>
      <w:r>
        <w:rPr/>
        <w:t>y</w:t>
      </w:r>
      <w:r>
        <w:rPr>
          <w:spacing w:val="-2"/>
        </w:rPr>
        <w:t> </w:t>
      </w:r>
      <w:r>
        <w:rPr/>
        <w:t>velocidad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éstos.</w:t>
      </w:r>
    </w:p>
    <w:p>
      <w:pPr>
        <w:pStyle w:val="BodyText"/>
        <w:spacing w:line="249" w:lineRule="auto" w:before="4"/>
        <w:ind w:right="1273"/>
      </w:pPr>
      <w:r>
        <w:rPr/>
        <w:t>Si la vía a la que se accede está dotada de un carril de aceleración, el conductor debe</w:t>
      </w:r>
      <w:r>
        <w:rPr>
          <w:spacing w:val="1"/>
        </w:rPr>
        <w:t> </w:t>
      </w:r>
      <w:r>
        <w:rPr/>
        <w:t>incorporarse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aquélla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velocidad</w:t>
      </w:r>
      <w:r>
        <w:rPr>
          <w:spacing w:val="-1"/>
        </w:rPr>
        <w:t> </w:t>
      </w:r>
      <w:r>
        <w:rPr/>
        <w:t>adecuada.</w:t>
      </w:r>
    </w:p>
    <w:p>
      <w:pPr>
        <w:pStyle w:val="BodyText"/>
        <w:spacing w:before="4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29. Conducción de vehículos en " w:id="101"/>
      <w:bookmarkEnd w:id="101"/>
      <w:r>
        <w:rPr/>
      </w:r>
      <w:bookmarkStart w:name="_bookmark47" w:id="102"/>
      <w:bookmarkEnd w:id="102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29.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Conducción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vehículos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tramo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incorporación.</w:t>
      </w:r>
    </w:p>
    <w:p>
      <w:pPr>
        <w:pStyle w:val="BodyText"/>
        <w:spacing w:line="249" w:lineRule="auto" w:before="118"/>
        <w:ind w:right="1274"/>
      </w:pPr>
      <w:r>
        <w:rPr/>
        <w:t>Con independencia de la obligación del conductor del vehículo que se incorpore a la</w:t>
      </w:r>
      <w:r>
        <w:rPr>
          <w:spacing w:val="1"/>
        </w:rPr>
        <w:t> </w:t>
      </w:r>
      <w:r>
        <w:rPr/>
        <w:t>circulación</w:t>
      </w:r>
      <w:r>
        <w:rPr>
          <w:spacing w:val="17"/>
        </w:rPr>
        <w:t> </w:t>
      </w:r>
      <w:r>
        <w:rPr/>
        <w:t>de</w:t>
      </w:r>
      <w:r>
        <w:rPr>
          <w:spacing w:val="17"/>
        </w:rPr>
        <w:t> </w:t>
      </w:r>
      <w:r>
        <w:rPr/>
        <w:t>cumplir</w:t>
      </w:r>
      <w:r>
        <w:rPr>
          <w:spacing w:val="17"/>
        </w:rPr>
        <w:t> </w:t>
      </w:r>
      <w:r>
        <w:rPr/>
        <w:t>las</w:t>
      </w:r>
      <w:r>
        <w:rPr>
          <w:spacing w:val="17"/>
        </w:rPr>
        <w:t> </w:t>
      </w:r>
      <w:r>
        <w:rPr/>
        <w:t>prescripciones</w:t>
      </w:r>
      <w:r>
        <w:rPr>
          <w:spacing w:val="17"/>
        </w:rPr>
        <w:t> </w:t>
      </w:r>
      <w:r>
        <w:rPr/>
        <w:t>del</w:t>
      </w:r>
      <w:r>
        <w:rPr>
          <w:spacing w:val="17"/>
        </w:rPr>
        <w:t> </w:t>
      </w:r>
      <w:r>
        <w:rPr/>
        <w:t>artículo</w:t>
      </w:r>
      <w:r>
        <w:rPr>
          <w:spacing w:val="17"/>
        </w:rPr>
        <w:t> </w:t>
      </w:r>
      <w:r>
        <w:rPr/>
        <w:t>anterior,</w:t>
      </w:r>
      <w:r>
        <w:rPr>
          <w:spacing w:val="17"/>
        </w:rPr>
        <w:t> </w:t>
      </w:r>
      <w:r>
        <w:rPr/>
        <w:t>los</w:t>
      </w:r>
      <w:r>
        <w:rPr>
          <w:spacing w:val="17"/>
        </w:rPr>
        <w:t> </w:t>
      </w:r>
      <w:r>
        <w:rPr/>
        <w:t>demás</w:t>
      </w:r>
      <w:r>
        <w:rPr>
          <w:spacing w:val="17"/>
        </w:rPr>
        <w:t> </w:t>
      </w:r>
      <w:r>
        <w:rPr/>
        <w:t>conductores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2" w:hanging="1"/>
      </w:pPr>
      <w:r>
        <w:rPr/>
        <w:t>facilitarán, en la medida de lo posible, dicha maniobra, especialmente si se trata de un</w:t>
      </w:r>
      <w:r>
        <w:rPr>
          <w:spacing w:val="1"/>
        </w:rPr>
        <w:t> </w:t>
      </w:r>
      <w:r>
        <w:rPr/>
        <w:t>vehículo de transporte colectivo de viajeros que pretende incorporarse a la circulación desde</w:t>
      </w:r>
      <w:r>
        <w:rPr>
          <w:spacing w:val="1"/>
        </w:rPr>
        <w:t> </w:t>
      </w:r>
      <w:r>
        <w:rPr/>
        <w:t>una</w:t>
      </w:r>
      <w:r>
        <w:rPr>
          <w:spacing w:val="-2"/>
        </w:rPr>
        <w:t> </w:t>
      </w:r>
      <w:r>
        <w:rPr/>
        <w:t>parada</w:t>
      </w:r>
      <w:r>
        <w:rPr>
          <w:spacing w:val="-1"/>
        </w:rPr>
        <w:t> </w:t>
      </w:r>
      <w:r>
        <w:rPr/>
        <w:t>señalizada.</w:t>
      </w:r>
    </w:p>
    <w:p>
      <w:pPr>
        <w:pStyle w:val="BodyText"/>
        <w:spacing w:before="4"/>
        <w:ind w:left="0" w:firstLine="0"/>
        <w:jc w:val="left"/>
      </w:pPr>
    </w:p>
    <w:p>
      <w:pPr>
        <w:pStyle w:val="Heading3"/>
        <w:spacing w:before="1"/>
        <w:ind w:left="812" w:right="1610"/>
      </w:pPr>
      <w:bookmarkStart w:name="Sección 5.ª Cambios de dirección, de sen" w:id="103"/>
      <w:bookmarkEnd w:id="103"/>
      <w:r>
        <w:rPr>
          <w:b w:val="0"/>
          <w:i w:val="0"/>
        </w:rPr>
      </w:r>
      <w:bookmarkStart w:name="_bookmark48" w:id="104"/>
      <w:bookmarkEnd w:id="104"/>
      <w:r>
        <w:rPr>
          <w:b w:val="0"/>
          <w:i w:val="0"/>
        </w:rPr>
      </w:r>
      <w:r>
        <w:rPr/>
        <w:t>Sección</w:t>
      </w:r>
      <w:r>
        <w:rPr>
          <w:spacing w:val="-3"/>
        </w:rPr>
        <w:t> </w:t>
      </w:r>
      <w:r>
        <w:rPr/>
        <w:t>5.ª</w:t>
      </w:r>
      <w:r>
        <w:rPr>
          <w:spacing w:val="-4"/>
        </w:rPr>
        <w:t> </w:t>
      </w:r>
      <w:r>
        <w:rPr/>
        <w:t>Cambios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dirección,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sentido</w:t>
      </w:r>
      <w:r>
        <w:rPr>
          <w:spacing w:val="-3"/>
        </w:rPr>
        <w:t> </w:t>
      </w:r>
      <w:r>
        <w:rPr/>
        <w:t>y</w:t>
      </w:r>
      <w:r>
        <w:rPr>
          <w:spacing w:val="-4"/>
        </w:rPr>
        <w:t> </w:t>
      </w:r>
      <w:r>
        <w:rPr/>
        <w:t>marcha</w:t>
      </w:r>
      <w:r>
        <w:rPr>
          <w:spacing w:val="-3"/>
        </w:rPr>
        <w:t> </w:t>
      </w:r>
      <w:r>
        <w:rPr/>
        <w:t>atrás</w:t>
      </w:r>
    </w:p>
    <w:p>
      <w:pPr>
        <w:pStyle w:val="BodyText"/>
        <w:spacing w:before="6"/>
        <w:ind w:left="0" w:firstLine="0"/>
        <w:jc w:val="left"/>
        <w:rPr>
          <w:rFonts w:ascii="Arial"/>
          <w:b/>
          <w:i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30. Cambios de vía, calzada y c" w:id="105"/>
      <w:bookmarkEnd w:id="105"/>
      <w:r>
        <w:rPr/>
      </w:r>
      <w:bookmarkStart w:name="_bookmark49" w:id="106"/>
      <w:bookmarkEnd w:id="106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30.</w:t>
      </w:r>
      <w:r>
        <w:rPr>
          <w:rFonts w:ascii="Arial" w:hAnsi="Arial"/>
          <w:b/>
          <w:spacing w:val="51"/>
          <w:sz w:val="20"/>
        </w:rPr>
        <w:t> </w:t>
      </w:r>
      <w:r>
        <w:rPr>
          <w:rFonts w:ascii="Arial" w:hAnsi="Arial"/>
          <w:i/>
          <w:sz w:val="20"/>
        </w:rPr>
        <w:t>Cambios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vía,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calzada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carril.</w:t>
      </w:r>
    </w:p>
    <w:p>
      <w:pPr>
        <w:pStyle w:val="ListParagraph"/>
        <w:numPr>
          <w:ilvl w:val="0"/>
          <w:numId w:val="31"/>
        </w:numPr>
        <w:tabs>
          <w:tab w:pos="1070" w:val="left" w:leader="none"/>
        </w:tabs>
        <w:spacing w:line="249" w:lineRule="auto" w:before="118" w:after="0"/>
        <w:ind w:left="474" w:right="1272" w:firstLine="340"/>
        <w:jc w:val="both"/>
        <w:rPr>
          <w:sz w:val="20"/>
        </w:rPr>
      </w:pPr>
      <w:r>
        <w:rPr>
          <w:sz w:val="20"/>
        </w:rPr>
        <w:t>El conductor de un vehículo que pretenda girar a la derecha o a la izquierda para</w:t>
      </w:r>
      <w:r>
        <w:rPr>
          <w:spacing w:val="1"/>
          <w:sz w:val="20"/>
        </w:rPr>
        <w:t> </w:t>
      </w:r>
      <w:r>
        <w:rPr>
          <w:sz w:val="20"/>
        </w:rPr>
        <w:t>utilizar una vía distinta de aquella por la que circula, para incorporarse a otra calzada de la</w:t>
      </w:r>
      <w:r>
        <w:rPr>
          <w:spacing w:val="1"/>
          <w:sz w:val="20"/>
        </w:rPr>
        <w:t> </w:t>
      </w:r>
      <w:r>
        <w:rPr>
          <w:sz w:val="20"/>
        </w:rPr>
        <w:t>misma vía o para salir de la misma, debe advertirlo previamente y con suficiente antelación a</w:t>
      </w:r>
      <w:r>
        <w:rPr>
          <w:spacing w:val="-53"/>
          <w:sz w:val="20"/>
        </w:rPr>
        <w:t> </w:t>
      </w:r>
      <w:r>
        <w:rPr>
          <w:sz w:val="20"/>
        </w:rPr>
        <w:t>los</w:t>
      </w:r>
      <w:r>
        <w:rPr>
          <w:spacing w:val="52"/>
          <w:sz w:val="20"/>
        </w:rPr>
        <w:t> </w:t>
      </w:r>
      <w:r>
        <w:rPr>
          <w:sz w:val="20"/>
        </w:rPr>
        <w:t>conductores</w:t>
      </w:r>
      <w:r>
        <w:rPr>
          <w:spacing w:val="52"/>
          <w:sz w:val="20"/>
        </w:rPr>
        <w:t> </w:t>
      </w:r>
      <w:r>
        <w:rPr>
          <w:sz w:val="20"/>
        </w:rPr>
        <w:t>de</w:t>
      </w:r>
      <w:r>
        <w:rPr>
          <w:spacing w:val="52"/>
          <w:sz w:val="20"/>
        </w:rPr>
        <w:t> </w:t>
      </w:r>
      <w:r>
        <w:rPr>
          <w:sz w:val="20"/>
        </w:rPr>
        <w:t>los</w:t>
      </w:r>
      <w:r>
        <w:rPr>
          <w:spacing w:val="52"/>
          <w:sz w:val="20"/>
        </w:rPr>
        <w:t> </w:t>
      </w:r>
      <w:r>
        <w:rPr>
          <w:sz w:val="20"/>
        </w:rPr>
        <w:t>vehículos</w:t>
      </w:r>
      <w:r>
        <w:rPr>
          <w:spacing w:val="53"/>
          <w:sz w:val="20"/>
        </w:rPr>
        <w:t> </w:t>
      </w:r>
      <w:r>
        <w:rPr>
          <w:sz w:val="20"/>
        </w:rPr>
        <w:t>que</w:t>
      </w:r>
      <w:r>
        <w:rPr>
          <w:spacing w:val="52"/>
          <w:sz w:val="20"/>
        </w:rPr>
        <w:t> </w:t>
      </w:r>
      <w:r>
        <w:rPr>
          <w:sz w:val="20"/>
        </w:rPr>
        <w:t>circulan</w:t>
      </w:r>
      <w:r>
        <w:rPr>
          <w:spacing w:val="52"/>
          <w:sz w:val="20"/>
        </w:rPr>
        <w:t> </w:t>
      </w:r>
      <w:r>
        <w:rPr>
          <w:sz w:val="20"/>
        </w:rPr>
        <w:t>detrás</w:t>
      </w:r>
      <w:r>
        <w:rPr>
          <w:spacing w:val="52"/>
          <w:sz w:val="20"/>
        </w:rPr>
        <w:t> </w:t>
      </w:r>
      <w:r>
        <w:rPr>
          <w:sz w:val="20"/>
        </w:rPr>
        <w:t>del</w:t>
      </w:r>
      <w:r>
        <w:rPr>
          <w:spacing w:val="53"/>
          <w:sz w:val="20"/>
        </w:rPr>
        <w:t> </w:t>
      </w:r>
      <w:r>
        <w:rPr>
          <w:sz w:val="20"/>
        </w:rPr>
        <w:t>suyo</w:t>
      </w:r>
      <w:r>
        <w:rPr>
          <w:spacing w:val="52"/>
          <w:sz w:val="20"/>
        </w:rPr>
        <w:t> </w:t>
      </w:r>
      <w:r>
        <w:rPr>
          <w:sz w:val="20"/>
        </w:rPr>
        <w:t>y</w:t>
      </w:r>
      <w:r>
        <w:rPr>
          <w:spacing w:val="52"/>
          <w:sz w:val="20"/>
        </w:rPr>
        <w:t> </w:t>
      </w:r>
      <w:r>
        <w:rPr>
          <w:sz w:val="20"/>
        </w:rPr>
        <w:t>cerciorarse</w:t>
      </w:r>
      <w:r>
        <w:rPr>
          <w:spacing w:val="52"/>
          <w:sz w:val="20"/>
        </w:rPr>
        <w:t> </w:t>
      </w:r>
      <w:r>
        <w:rPr>
          <w:sz w:val="20"/>
        </w:rPr>
        <w:t>de</w:t>
      </w:r>
      <w:r>
        <w:rPr>
          <w:spacing w:val="53"/>
          <w:sz w:val="20"/>
        </w:rPr>
        <w:t> </w:t>
      </w:r>
      <w:r>
        <w:rPr>
          <w:sz w:val="20"/>
        </w:rPr>
        <w:t>que</w:t>
      </w:r>
      <w:r>
        <w:rPr>
          <w:spacing w:val="52"/>
          <w:sz w:val="20"/>
        </w:rPr>
        <w:t> </w:t>
      </w:r>
      <w:r>
        <w:rPr>
          <w:sz w:val="20"/>
        </w:rPr>
        <w:t>la</w:t>
      </w:r>
      <w:r>
        <w:rPr>
          <w:spacing w:val="-53"/>
          <w:sz w:val="20"/>
        </w:rPr>
        <w:t> </w:t>
      </w:r>
      <w:r>
        <w:rPr>
          <w:sz w:val="20"/>
        </w:rPr>
        <w:t>velocidad y la distancia de los vehículos que se acerquen en sentido contrario le permiten</w:t>
      </w:r>
      <w:r>
        <w:rPr>
          <w:spacing w:val="1"/>
          <w:sz w:val="20"/>
        </w:rPr>
        <w:t> </w:t>
      </w:r>
      <w:r>
        <w:rPr>
          <w:sz w:val="20"/>
        </w:rPr>
        <w:t>efectuar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maniobra</w:t>
      </w:r>
      <w:r>
        <w:rPr>
          <w:spacing w:val="1"/>
          <w:sz w:val="20"/>
        </w:rPr>
        <w:t> </w:t>
      </w:r>
      <w:r>
        <w:rPr>
          <w:sz w:val="20"/>
        </w:rPr>
        <w:t>sin</w:t>
      </w:r>
      <w:r>
        <w:rPr>
          <w:spacing w:val="1"/>
          <w:sz w:val="20"/>
        </w:rPr>
        <w:t> </w:t>
      </w:r>
      <w:r>
        <w:rPr>
          <w:sz w:val="20"/>
        </w:rPr>
        <w:t>peligro,</w:t>
      </w:r>
      <w:r>
        <w:rPr>
          <w:spacing w:val="1"/>
          <w:sz w:val="20"/>
        </w:rPr>
        <w:t> </w:t>
      </w:r>
      <w:r>
        <w:rPr>
          <w:sz w:val="20"/>
        </w:rPr>
        <w:t>absteniéndose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realizarla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darse</w:t>
      </w:r>
      <w:r>
        <w:rPr>
          <w:spacing w:val="1"/>
          <w:sz w:val="20"/>
        </w:rPr>
        <w:t> </w:t>
      </w:r>
      <w:r>
        <w:rPr>
          <w:sz w:val="20"/>
        </w:rPr>
        <w:t>estas</w:t>
      </w:r>
      <w:r>
        <w:rPr>
          <w:spacing w:val="1"/>
          <w:sz w:val="20"/>
        </w:rPr>
        <w:t> </w:t>
      </w:r>
      <w:r>
        <w:rPr>
          <w:sz w:val="20"/>
        </w:rPr>
        <w:t>circunstancias. También debe abstenerse de realizar la maniobra cuando se trate de un</w:t>
      </w:r>
      <w:r>
        <w:rPr>
          <w:spacing w:val="1"/>
          <w:sz w:val="20"/>
        </w:rPr>
        <w:t> </w:t>
      </w:r>
      <w:r>
        <w:rPr>
          <w:sz w:val="20"/>
        </w:rPr>
        <w:t>cambio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dirección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izquierda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no</w:t>
      </w:r>
      <w:r>
        <w:rPr>
          <w:spacing w:val="-1"/>
          <w:sz w:val="20"/>
        </w:rPr>
        <w:t> </w:t>
      </w:r>
      <w:r>
        <w:rPr>
          <w:sz w:val="20"/>
        </w:rPr>
        <w:t>exista</w:t>
      </w:r>
      <w:r>
        <w:rPr>
          <w:spacing w:val="-2"/>
          <w:sz w:val="20"/>
        </w:rPr>
        <w:t> </w:t>
      </w:r>
      <w:r>
        <w:rPr>
          <w:sz w:val="20"/>
        </w:rPr>
        <w:t>visibilidad suficiente.</w:t>
      </w:r>
    </w:p>
    <w:p>
      <w:pPr>
        <w:pStyle w:val="ListParagraph"/>
        <w:numPr>
          <w:ilvl w:val="0"/>
          <w:numId w:val="31"/>
        </w:numPr>
        <w:tabs>
          <w:tab w:pos="1048" w:val="left" w:leader="none"/>
        </w:tabs>
        <w:spacing w:line="249" w:lineRule="auto" w:before="7" w:after="0"/>
        <w:ind w:left="474" w:right="1275" w:firstLine="340"/>
        <w:jc w:val="both"/>
        <w:rPr>
          <w:sz w:val="20"/>
        </w:rPr>
      </w:pPr>
      <w:r>
        <w:rPr>
          <w:sz w:val="20"/>
        </w:rPr>
        <w:t>Toda</w:t>
      </w:r>
      <w:r>
        <w:rPr>
          <w:spacing w:val="7"/>
          <w:sz w:val="20"/>
        </w:rPr>
        <w:t> </w:t>
      </w:r>
      <w:r>
        <w:rPr>
          <w:sz w:val="20"/>
        </w:rPr>
        <w:t>maniobra</w:t>
      </w:r>
      <w:r>
        <w:rPr>
          <w:spacing w:val="7"/>
          <w:sz w:val="20"/>
        </w:rPr>
        <w:t> </w:t>
      </w:r>
      <w:r>
        <w:rPr>
          <w:sz w:val="20"/>
        </w:rPr>
        <w:t>de</w:t>
      </w:r>
      <w:r>
        <w:rPr>
          <w:spacing w:val="7"/>
          <w:sz w:val="20"/>
        </w:rPr>
        <w:t> </w:t>
      </w:r>
      <w:r>
        <w:rPr>
          <w:sz w:val="20"/>
        </w:rPr>
        <w:t>desplazamiento</w:t>
      </w:r>
      <w:r>
        <w:rPr>
          <w:spacing w:val="7"/>
          <w:sz w:val="20"/>
        </w:rPr>
        <w:t> </w:t>
      </w:r>
      <w:r>
        <w:rPr>
          <w:sz w:val="20"/>
        </w:rPr>
        <w:t>lateral</w:t>
      </w:r>
      <w:r>
        <w:rPr>
          <w:spacing w:val="6"/>
          <w:sz w:val="20"/>
        </w:rPr>
        <w:t> </w:t>
      </w:r>
      <w:r>
        <w:rPr>
          <w:sz w:val="20"/>
        </w:rPr>
        <w:t>que</w:t>
      </w:r>
      <w:r>
        <w:rPr>
          <w:spacing w:val="7"/>
          <w:sz w:val="20"/>
        </w:rPr>
        <w:t> </w:t>
      </w:r>
      <w:r>
        <w:rPr>
          <w:sz w:val="20"/>
        </w:rPr>
        <w:t>implique</w:t>
      </w:r>
      <w:r>
        <w:rPr>
          <w:spacing w:val="6"/>
          <w:sz w:val="20"/>
        </w:rPr>
        <w:t> </w:t>
      </w:r>
      <w:r>
        <w:rPr>
          <w:sz w:val="20"/>
        </w:rPr>
        <w:t>cambio</w:t>
      </w:r>
      <w:r>
        <w:rPr>
          <w:spacing w:val="8"/>
          <w:sz w:val="20"/>
        </w:rPr>
        <w:t> </w:t>
      </w:r>
      <w:r>
        <w:rPr>
          <w:sz w:val="20"/>
        </w:rPr>
        <w:t>de</w:t>
      </w:r>
      <w:r>
        <w:rPr>
          <w:spacing w:val="6"/>
          <w:sz w:val="20"/>
        </w:rPr>
        <w:t> </w:t>
      </w:r>
      <w:r>
        <w:rPr>
          <w:sz w:val="20"/>
        </w:rPr>
        <w:t>carril</w:t>
      </w:r>
      <w:r>
        <w:rPr>
          <w:spacing w:val="8"/>
          <w:sz w:val="20"/>
        </w:rPr>
        <w:t> </w:t>
      </w:r>
      <w:r>
        <w:rPr>
          <w:sz w:val="20"/>
        </w:rPr>
        <w:t>debe</w:t>
      </w:r>
      <w:r>
        <w:rPr>
          <w:spacing w:val="6"/>
          <w:sz w:val="20"/>
        </w:rPr>
        <w:t> </w:t>
      </w:r>
      <w:r>
        <w:rPr>
          <w:sz w:val="20"/>
        </w:rPr>
        <w:t>llevarse</w:t>
      </w:r>
      <w:r>
        <w:rPr>
          <w:spacing w:val="-5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efecto</w:t>
      </w:r>
      <w:r>
        <w:rPr>
          <w:spacing w:val="-2"/>
          <w:sz w:val="20"/>
        </w:rPr>
        <w:t> </w:t>
      </w:r>
      <w:r>
        <w:rPr>
          <w:sz w:val="20"/>
        </w:rPr>
        <w:t>respetando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preferencia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circule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carril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2"/>
          <w:sz w:val="20"/>
        </w:rPr>
        <w:t> </w:t>
      </w:r>
      <w:r>
        <w:rPr>
          <w:sz w:val="20"/>
        </w:rPr>
        <w:t>pretende</w:t>
      </w:r>
      <w:r>
        <w:rPr>
          <w:spacing w:val="-2"/>
          <w:sz w:val="20"/>
        </w:rPr>
        <w:t> </w:t>
      </w:r>
      <w:r>
        <w:rPr>
          <w:sz w:val="20"/>
        </w:rPr>
        <w:t>ocupar.</w:t>
      </w:r>
    </w:p>
    <w:p>
      <w:pPr>
        <w:pStyle w:val="ListParagraph"/>
        <w:numPr>
          <w:ilvl w:val="0"/>
          <w:numId w:val="31"/>
        </w:numPr>
        <w:tabs>
          <w:tab w:pos="1055" w:val="left" w:leader="none"/>
        </w:tabs>
        <w:spacing w:line="249" w:lineRule="auto" w:before="1" w:after="0"/>
        <w:ind w:left="474" w:right="1274" w:firstLine="340"/>
        <w:jc w:val="both"/>
        <w:rPr>
          <w:sz w:val="20"/>
        </w:rPr>
      </w:pPr>
      <w:r>
        <w:rPr>
          <w:sz w:val="20"/>
        </w:rPr>
        <w:t>Reglamentariamente se establecerá la manera de efectuar las maniobras necesarias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distintos</w:t>
      </w:r>
      <w:r>
        <w:rPr>
          <w:spacing w:val="-1"/>
          <w:sz w:val="20"/>
        </w:rPr>
        <w:t> </w:t>
      </w:r>
      <w:r>
        <w:rPr>
          <w:sz w:val="20"/>
        </w:rPr>
        <w:t>supuestos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cambio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dirección.</w:t>
      </w:r>
    </w:p>
    <w:p>
      <w:pPr>
        <w:pStyle w:val="BodyText"/>
        <w:spacing w:before="4"/>
        <w:ind w:left="0" w:firstLine="0"/>
        <w:jc w:val="left"/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31. Cambios de sentido." w:id="107"/>
      <w:bookmarkEnd w:id="107"/>
      <w:r>
        <w:rPr/>
      </w:r>
      <w:bookmarkStart w:name="_bookmark50" w:id="108"/>
      <w:bookmarkEnd w:id="108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31.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Cambios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sentido.</w:t>
      </w:r>
    </w:p>
    <w:p>
      <w:pPr>
        <w:pStyle w:val="ListParagraph"/>
        <w:numPr>
          <w:ilvl w:val="0"/>
          <w:numId w:val="32"/>
        </w:numPr>
        <w:tabs>
          <w:tab w:pos="1046" w:val="left" w:leader="none"/>
        </w:tabs>
        <w:spacing w:line="249" w:lineRule="auto" w:before="117" w:after="0"/>
        <w:ind w:left="474" w:right="1273" w:firstLine="340"/>
        <w:jc w:val="both"/>
        <w:rPr>
          <w:sz w:val="20"/>
        </w:rPr>
      </w:pPr>
      <w:r>
        <w:rPr>
          <w:sz w:val="20"/>
        </w:rPr>
        <w:t>El conductor de un vehículo que pretenda invertir el sentido de su marcha debe elegir</w:t>
      </w:r>
      <w:r>
        <w:rPr>
          <w:spacing w:val="1"/>
          <w:sz w:val="20"/>
        </w:rPr>
        <w:t> </w:t>
      </w:r>
      <w:r>
        <w:rPr>
          <w:sz w:val="20"/>
        </w:rPr>
        <w:t>un lugar adecuado para efectuar la maniobra, de forma que intercepte la vía el menor tiempo</w:t>
      </w:r>
      <w:r>
        <w:rPr>
          <w:spacing w:val="-53"/>
          <w:sz w:val="20"/>
        </w:rPr>
        <w:t> </w:t>
      </w:r>
      <w:r>
        <w:rPr>
          <w:sz w:val="20"/>
        </w:rPr>
        <w:t>posible, advertir con la antelación suficiente su propósito con las señales preceptivas y</w:t>
      </w:r>
      <w:r>
        <w:rPr>
          <w:spacing w:val="1"/>
          <w:sz w:val="20"/>
        </w:rPr>
        <w:t> </w:t>
      </w:r>
      <w:r>
        <w:rPr>
          <w:sz w:val="20"/>
        </w:rPr>
        <w:t>cerciorarse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no</w:t>
      </w:r>
      <w:r>
        <w:rPr>
          <w:spacing w:val="-3"/>
          <w:sz w:val="20"/>
        </w:rPr>
        <w:t> </w:t>
      </w:r>
      <w:r>
        <w:rPr>
          <w:sz w:val="20"/>
        </w:rPr>
        <w:t>va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poner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peligro</w:t>
      </w:r>
      <w:r>
        <w:rPr>
          <w:spacing w:val="-2"/>
          <w:sz w:val="20"/>
        </w:rPr>
        <w:t> </w:t>
      </w:r>
      <w:r>
        <w:rPr>
          <w:sz w:val="20"/>
        </w:rPr>
        <w:t>u</w:t>
      </w:r>
      <w:r>
        <w:rPr>
          <w:spacing w:val="-3"/>
          <w:sz w:val="20"/>
        </w:rPr>
        <w:t> </w:t>
      </w:r>
      <w:r>
        <w:rPr>
          <w:sz w:val="20"/>
        </w:rPr>
        <w:t>obstaculizar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otros</w:t>
      </w:r>
      <w:r>
        <w:rPr>
          <w:spacing w:val="-3"/>
          <w:sz w:val="20"/>
        </w:rPr>
        <w:t> </w:t>
      </w:r>
      <w:r>
        <w:rPr>
          <w:sz w:val="20"/>
        </w:rPr>
        <w:t>usuarios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misma.</w:t>
      </w:r>
    </w:p>
    <w:p>
      <w:pPr>
        <w:pStyle w:val="BodyText"/>
        <w:spacing w:line="249" w:lineRule="auto" w:before="3"/>
        <w:ind w:right="1274"/>
      </w:pPr>
      <w:r>
        <w:rPr/>
        <w:t>En caso de que no concurran estas circunstancias, debe abstenerse de realizar dicha</w:t>
      </w:r>
      <w:r>
        <w:rPr>
          <w:spacing w:val="1"/>
        </w:rPr>
        <w:t> </w:t>
      </w:r>
      <w:r>
        <w:rPr/>
        <w:t>maniobra</w:t>
      </w:r>
      <w:r>
        <w:rPr>
          <w:spacing w:val="-1"/>
        </w:rPr>
        <w:t> </w:t>
      </w:r>
      <w:r>
        <w:rPr/>
        <w:t>y esperar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momento</w:t>
      </w:r>
      <w:r>
        <w:rPr>
          <w:spacing w:val="-1"/>
        </w:rPr>
        <w:t> </w:t>
      </w:r>
      <w:r>
        <w:rPr/>
        <w:t>oportuno</w:t>
      </w:r>
      <w:r>
        <w:rPr>
          <w:spacing w:val="-1"/>
        </w:rPr>
        <w:t> </w:t>
      </w:r>
      <w:r>
        <w:rPr/>
        <w:t>para</w:t>
      </w:r>
      <w:r>
        <w:rPr>
          <w:spacing w:val="-1"/>
        </w:rPr>
        <w:t> </w:t>
      </w:r>
      <w:r>
        <w:rPr/>
        <w:t>efectuarla.</w:t>
      </w:r>
    </w:p>
    <w:p>
      <w:pPr>
        <w:pStyle w:val="BodyText"/>
        <w:spacing w:line="249" w:lineRule="auto"/>
        <w:ind w:right="1273"/>
      </w:pPr>
      <w:r>
        <w:rPr/>
        <w:t>Cuando su permanencia en la calzada, mientras espera para efectuar la maniobra de</w:t>
      </w:r>
      <w:r>
        <w:rPr>
          <w:spacing w:val="1"/>
        </w:rPr>
        <w:t> </w:t>
      </w:r>
      <w:r>
        <w:rPr/>
        <w:t>cambio de sentido, impida continuar la marcha de los vehículos que circulan detrás del suyo,</w:t>
      </w:r>
      <w:r>
        <w:rPr>
          <w:spacing w:val="1"/>
        </w:rPr>
        <w:t> </w:t>
      </w:r>
      <w:r>
        <w:rPr/>
        <w:t>debe salir de la misma por su lado derecho, si fuera posible, hasta que las condiciones de la</w:t>
      </w:r>
      <w:r>
        <w:rPr>
          <w:spacing w:val="1"/>
        </w:rPr>
        <w:t> </w:t>
      </w:r>
      <w:r>
        <w:rPr/>
        <w:t>circulación</w:t>
      </w:r>
      <w:r>
        <w:rPr>
          <w:spacing w:val="-1"/>
        </w:rPr>
        <w:t> </w:t>
      </w:r>
      <w:r>
        <w:rPr/>
        <w:t>le</w:t>
      </w:r>
      <w:r>
        <w:rPr>
          <w:spacing w:val="-1"/>
        </w:rPr>
        <w:t> </w:t>
      </w:r>
      <w:r>
        <w:rPr/>
        <w:t>permitan</w:t>
      </w:r>
      <w:r>
        <w:rPr>
          <w:spacing w:val="-1"/>
        </w:rPr>
        <w:t> </w:t>
      </w:r>
      <w:r>
        <w:rPr/>
        <w:t>efectuarlo.</w:t>
      </w:r>
    </w:p>
    <w:p>
      <w:pPr>
        <w:pStyle w:val="ListParagraph"/>
        <w:numPr>
          <w:ilvl w:val="0"/>
          <w:numId w:val="32"/>
        </w:numPr>
        <w:tabs>
          <w:tab w:pos="1047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Se prohíbe efectuar el cambio de sentido en toda situación que impida comprobar las</w:t>
      </w:r>
      <w:r>
        <w:rPr>
          <w:spacing w:val="1"/>
          <w:sz w:val="20"/>
        </w:rPr>
        <w:t> </w:t>
      </w:r>
      <w:r>
        <w:rPr>
          <w:sz w:val="20"/>
        </w:rPr>
        <w:t>circunstancias a que alude el apartado anterior, en los pasos a nivel y en los tramos de vía</w:t>
      </w:r>
      <w:r>
        <w:rPr>
          <w:spacing w:val="1"/>
          <w:sz w:val="20"/>
        </w:rPr>
        <w:t> </w:t>
      </w:r>
      <w:r>
        <w:rPr>
          <w:sz w:val="20"/>
        </w:rPr>
        <w:t>afectados por la señal túnel, así como en las autopistas y autovías, salvo en los lugares</w:t>
      </w:r>
      <w:r>
        <w:rPr>
          <w:spacing w:val="1"/>
          <w:sz w:val="20"/>
        </w:rPr>
        <w:t> </w:t>
      </w:r>
      <w:r>
        <w:rPr>
          <w:sz w:val="20"/>
        </w:rPr>
        <w:t>habilitados al efecto, y, en general, en todos los tramos de la vía en que esté prohibido el</w:t>
      </w:r>
      <w:r>
        <w:rPr>
          <w:spacing w:val="1"/>
          <w:sz w:val="20"/>
        </w:rPr>
        <w:t> </w:t>
      </w:r>
      <w:r>
        <w:rPr>
          <w:sz w:val="20"/>
        </w:rPr>
        <w:t>adelantamiento,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menos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cambio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sentido</w:t>
      </w:r>
      <w:r>
        <w:rPr>
          <w:spacing w:val="-2"/>
          <w:sz w:val="20"/>
        </w:rPr>
        <w:t> </w:t>
      </w:r>
      <w:r>
        <w:rPr>
          <w:sz w:val="20"/>
        </w:rPr>
        <w:t>esté</w:t>
      </w:r>
      <w:r>
        <w:rPr>
          <w:spacing w:val="-2"/>
          <w:sz w:val="20"/>
        </w:rPr>
        <w:t> </w:t>
      </w:r>
      <w:r>
        <w:rPr>
          <w:sz w:val="20"/>
        </w:rPr>
        <w:t>expresamente</w:t>
      </w:r>
      <w:r>
        <w:rPr>
          <w:spacing w:val="-3"/>
          <w:sz w:val="20"/>
        </w:rPr>
        <w:t> </w:t>
      </w:r>
      <w:r>
        <w:rPr>
          <w:sz w:val="20"/>
        </w:rPr>
        <w:t>autorizado.</w:t>
      </w:r>
    </w:p>
    <w:p>
      <w:pPr>
        <w:pStyle w:val="BodyText"/>
        <w:spacing w:before="7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32. Marcha atrás." w:id="109"/>
      <w:bookmarkEnd w:id="109"/>
      <w:r>
        <w:rPr/>
      </w:r>
      <w:bookmarkStart w:name="_bookmark51" w:id="110"/>
      <w:bookmarkEnd w:id="110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32.</w:t>
      </w:r>
      <w:r>
        <w:rPr>
          <w:rFonts w:ascii="Arial" w:hAnsi="Arial"/>
          <w:b/>
          <w:spacing w:val="48"/>
          <w:sz w:val="20"/>
        </w:rPr>
        <w:t> </w:t>
      </w:r>
      <w:r>
        <w:rPr>
          <w:rFonts w:ascii="Arial" w:hAnsi="Arial"/>
          <w:i/>
          <w:sz w:val="20"/>
        </w:rPr>
        <w:t>Marcha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atrás.</w:t>
      </w:r>
    </w:p>
    <w:p>
      <w:pPr>
        <w:pStyle w:val="ListParagraph"/>
        <w:numPr>
          <w:ilvl w:val="0"/>
          <w:numId w:val="33"/>
        </w:numPr>
        <w:tabs>
          <w:tab w:pos="1055" w:val="left" w:leader="none"/>
        </w:tabs>
        <w:spacing w:line="249" w:lineRule="auto" w:before="118" w:after="0"/>
        <w:ind w:left="474" w:right="1272" w:firstLine="340"/>
        <w:jc w:val="both"/>
        <w:rPr>
          <w:sz w:val="20"/>
        </w:rPr>
      </w:pPr>
      <w:r>
        <w:rPr>
          <w:sz w:val="20"/>
        </w:rPr>
        <w:t>Se prohíbe circular marcha atrás, salvo en los casos en que no sea posible marchar</w:t>
      </w:r>
      <w:r>
        <w:rPr>
          <w:spacing w:val="1"/>
          <w:sz w:val="20"/>
        </w:rPr>
        <w:t> </w:t>
      </w:r>
      <w:r>
        <w:rPr>
          <w:sz w:val="20"/>
        </w:rPr>
        <w:t>hacia</w:t>
      </w:r>
      <w:r>
        <w:rPr>
          <w:spacing w:val="1"/>
          <w:sz w:val="20"/>
        </w:rPr>
        <w:t> </w:t>
      </w:r>
      <w:r>
        <w:rPr>
          <w:sz w:val="20"/>
        </w:rPr>
        <w:t>adelante</w:t>
      </w:r>
      <w:r>
        <w:rPr>
          <w:spacing w:val="1"/>
          <w:sz w:val="20"/>
        </w:rPr>
        <w:t> </w:t>
      </w:r>
      <w:r>
        <w:rPr>
          <w:sz w:val="20"/>
        </w:rPr>
        <w:t>ni</w:t>
      </w:r>
      <w:r>
        <w:rPr>
          <w:spacing w:val="1"/>
          <w:sz w:val="20"/>
        </w:rPr>
        <w:t> </w:t>
      </w:r>
      <w:r>
        <w:rPr>
          <w:sz w:val="20"/>
        </w:rPr>
        <w:t>cambiar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dirección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sentido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marcha,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maniobras</w:t>
      </w:r>
      <w:r>
        <w:rPr>
          <w:spacing w:val="1"/>
          <w:sz w:val="20"/>
        </w:rPr>
        <w:t> </w:t>
      </w:r>
      <w:r>
        <w:rPr>
          <w:sz w:val="20"/>
        </w:rPr>
        <w:t>complementarias de otra que las exija, y siempre con el recorrido mínimo indispensable para</w:t>
      </w:r>
      <w:r>
        <w:rPr>
          <w:spacing w:val="1"/>
          <w:sz w:val="20"/>
        </w:rPr>
        <w:t> </w:t>
      </w:r>
      <w:r>
        <w:rPr>
          <w:sz w:val="20"/>
        </w:rPr>
        <w:t>efectuarla.</w:t>
      </w:r>
    </w:p>
    <w:p>
      <w:pPr>
        <w:pStyle w:val="ListParagraph"/>
        <w:numPr>
          <w:ilvl w:val="0"/>
          <w:numId w:val="33"/>
        </w:numPr>
        <w:tabs>
          <w:tab w:pos="1101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maniobra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marcha</w:t>
      </w:r>
      <w:r>
        <w:rPr>
          <w:spacing w:val="1"/>
          <w:sz w:val="20"/>
        </w:rPr>
        <w:t> </w:t>
      </w:r>
      <w:r>
        <w:rPr>
          <w:sz w:val="20"/>
        </w:rPr>
        <w:t>atrás</w:t>
      </w:r>
      <w:r>
        <w:rPr>
          <w:spacing w:val="1"/>
          <w:sz w:val="20"/>
        </w:rPr>
        <w:t> </w:t>
      </w:r>
      <w:r>
        <w:rPr>
          <w:sz w:val="20"/>
        </w:rPr>
        <w:t>debe</w:t>
      </w:r>
      <w:r>
        <w:rPr>
          <w:spacing w:val="1"/>
          <w:sz w:val="20"/>
        </w:rPr>
        <w:t> </w:t>
      </w:r>
      <w:r>
        <w:rPr>
          <w:sz w:val="20"/>
        </w:rPr>
        <w:t>efectuarse</w:t>
      </w:r>
      <w:r>
        <w:rPr>
          <w:spacing w:val="1"/>
          <w:sz w:val="20"/>
        </w:rPr>
        <w:t> </w:t>
      </w:r>
      <w:r>
        <w:rPr>
          <w:sz w:val="20"/>
        </w:rPr>
        <w:t>lentamente,</w:t>
      </w:r>
      <w:r>
        <w:rPr>
          <w:spacing w:val="1"/>
          <w:sz w:val="20"/>
        </w:rPr>
        <w:t> </w:t>
      </w:r>
      <w:r>
        <w:rPr>
          <w:sz w:val="20"/>
        </w:rPr>
        <w:t>después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haberlo</w:t>
      </w:r>
      <w:r>
        <w:rPr>
          <w:spacing w:val="1"/>
          <w:sz w:val="20"/>
        </w:rPr>
        <w:t> </w:t>
      </w:r>
      <w:r>
        <w:rPr>
          <w:sz w:val="20"/>
        </w:rPr>
        <w:t>advertido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señales</w:t>
      </w:r>
      <w:r>
        <w:rPr>
          <w:spacing w:val="1"/>
          <w:sz w:val="20"/>
        </w:rPr>
        <w:t> </w:t>
      </w:r>
      <w:r>
        <w:rPr>
          <w:sz w:val="20"/>
        </w:rPr>
        <w:t>preceptivas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haberse</w:t>
      </w:r>
      <w:r>
        <w:rPr>
          <w:spacing w:val="1"/>
          <w:sz w:val="20"/>
        </w:rPr>
        <w:t> </w:t>
      </w:r>
      <w:r>
        <w:rPr>
          <w:sz w:val="20"/>
        </w:rPr>
        <w:t>cerciorado,</w:t>
      </w:r>
      <w:r>
        <w:rPr>
          <w:spacing w:val="1"/>
          <w:sz w:val="20"/>
        </w:rPr>
        <w:t> </w:t>
      </w:r>
      <w:r>
        <w:rPr>
          <w:sz w:val="20"/>
        </w:rPr>
        <w:t>incluso</w:t>
      </w:r>
      <w:r>
        <w:rPr>
          <w:spacing w:val="1"/>
          <w:sz w:val="20"/>
        </w:rPr>
        <w:t> </w:t>
      </w:r>
      <w:r>
        <w:rPr>
          <w:sz w:val="20"/>
        </w:rPr>
        <w:t>apeándose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siguiendo las indicaciones de otra persona si fuera necesario, de que, por las circunstancias</w:t>
      </w:r>
      <w:r>
        <w:rPr>
          <w:spacing w:val="1"/>
          <w:sz w:val="20"/>
        </w:rPr>
        <w:t> </w:t>
      </w:r>
      <w:r>
        <w:rPr>
          <w:sz w:val="20"/>
        </w:rPr>
        <w:t>de visibilidad, espacio y tiempo necesarios para efectuarla, no va a constituir peligro para los</w:t>
      </w:r>
      <w:r>
        <w:rPr>
          <w:spacing w:val="1"/>
          <w:sz w:val="20"/>
        </w:rPr>
        <w:t> </w:t>
      </w:r>
      <w:r>
        <w:rPr>
          <w:sz w:val="20"/>
        </w:rPr>
        <w:t>demás</w:t>
      </w:r>
      <w:r>
        <w:rPr>
          <w:spacing w:val="-2"/>
          <w:sz w:val="20"/>
        </w:rPr>
        <w:t> </w:t>
      </w:r>
      <w:r>
        <w:rPr>
          <w:sz w:val="20"/>
        </w:rPr>
        <w:t>usuarios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vía.</w:t>
      </w:r>
    </w:p>
    <w:p>
      <w:pPr>
        <w:pStyle w:val="ListParagraph"/>
        <w:numPr>
          <w:ilvl w:val="0"/>
          <w:numId w:val="33"/>
        </w:numPr>
        <w:tabs>
          <w:tab w:pos="1037" w:val="left" w:leader="none"/>
        </w:tabs>
        <w:spacing w:line="240" w:lineRule="auto" w:before="4" w:after="0"/>
        <w:ind w:left="1036" w:right="0" w:hanging="223"/>
        <w:jc w:val="both"/>
        <w:rPr>
          <w:sz w:val="20"/>
        </w:rPr>
      </w:pPr>
      <w:r>
        <w:rPr>
          <w:sz w:val="20"/>
        </w:rPr>
        <w:t>Se</w:t>
      </w:r>
      <w:r>
        <w:rPr>
          <w:spacing w:val="-3"/>
          <w:sz w:val="20"/>
        </w:rPr>
        <w:t> </w:t>
      </w:r>
      <w:r>
        <w:rPr>
          <w:sz w:val="20"/>
        </w:rPr>
        <w:t>prohíbe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maniobra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marcha</w:t>
      </w:r>
      <w:r>
        <w:rPr>
          <w:spacing w:val="-3"/>
          <w:sz w:val="20"/>
        </w:rPr>
        <w:t> </w:t>
      </w:r>
      <w:r>
        <w:rPr>
          <w:sz w:val="20"/>
        </w:rPr>
        <w:t>atrás</w:t>
      </w:r>
      <w:r>
        <w:rPr>
          <w:spacing w:val="-4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autovías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autopistas.</w:t>
      </w:r>
    </w:p>
    <w:p>
      <w:pPr>
        <w:pStyle w:val="BodyText"/>
        <w:spacing w:before="1"/>
        <w:ind w:left="0" w:firstLine="0"/>
        <w:jc w:val="left"/>
        <w:rPr>
          <w:sz w:val="21"/>
        </w:rPr>
      </w:pPr>
    </w:p>
    <w:p>
      <w:pPr>
        <w:pStyle w:val="Heading3"/>
      </w:pPr>
      <w:bookmarkStart w:name="Sección 6.ª Adelantamiento" w:id="111"/>
      <w:bookmarkEnd w:id="111"/>
      <w:r>
        <w:rPr>
          <w:b w:val="0"/>
          <w:i w:val="0"/>
        </w:rPr>
      </w:r>
      <w:bookmarkStart w:name="_bookmark52" w:id="112"/>
      <w:bookmarkEnd w:id="112"/>
      <w:r>
        <w:rPr>
          <w:b w:val="0"/>
          <w:i w:val="0"/>
        </w:rPr>
      </w:r>
      <w:r>
        <w:rPr/>
        <w:t>Sección</w:t>
      </w:r>
      <w:r>
        <w:rPr>
          <w:spacing w:val="-9"/>
        </w:rPr>
        <w:t> </w:t>
      </w:r>
      <w:r>
        <w:rPr/>
        <w:t>6.ª</w:t>
      </w:r>
      <w:r>
        <w:rPr>
          <w:spacing w:val="-8"/>
        </w:rPr>
        <w:t> </w:t>
      </w:r>
      <w:r>
        <w:rPr/>
        <w:t>Adelantamiento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i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33. Normas generales." w:id="113"/>
      <w:bookmarkEnd w:id="113"/>
      <w:r>
        <w:rPr/>
      </w:r>
      <w:bookmarkStart w:name="_bookmark53" w:id="114"/>
      <w:bookmarkEnd w:id="114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33.</w:t>
      </w:r>
      <w:r>
        <w:rPr>
          <w:rFonts w:ascii="Arial" w:hAnsi="Arial"/>
          <w:b/>
          <w:spacing w:val="43"/>
          <w:sz w:val="20"/>
        </w:rPr>
        <w:t> </w:t>
      </w:r>
      <w:r>
        <w:rPr>
          <w:rFonts w:ascii="Arial" w:hAnsi="Arial"/>
          <w:i/>
          <w:sz w:val="20"/>
        </w:rPr>
        <w:t>Normas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generales.</w:t>
      </w:r>
    </w:p>
    <w:p>
      <w:pPr>
        <w:pStyle w:val="ListParagraph"/>
        <w:numPr>
          <w:ilvl w:val="0"/>
          <w:numId w:val="34"/>
        </w:numPr>
        <w:tabs>
          <w:tab w:pos="1053" w:val="left" w:leader="none"/>
        </w:tabs>
        <w:spacing w:line="249" w:lineRule="auto" w:before="118" w:after="0"/>
        <w:ind w:left="474" w:right="1275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11"/>
          <w:sz w:val="20"/>
        </w:rPr>
        <w:t> </w:t>
      </w:r>
      <w:r>
        <w:rPr>
          <w:sz w:val="20"/>
        </w:rPr>
        <w:t>todas</w:t>
      </w:r>
      <w:r>
        <w:rPr>
          <w:spacing w:val="11"/>
          <w:sz w:val="20"/>
        </w:rPr>
        <w:t> </w:t>
      </w:r>
      <w:r>
        <w:rPr>
          <w:sz w:val="20"/>
        </w:rPr>
        <w:t>las</w:t>
      </w:r>
      <w:r>
        <w:rPr>
          <w:spacing w:val="12"/>
          <w:sz w:val="20"/>
        </w:rPr>
        <w:t> </w:t>
      </w:r>
      <w:r>
        <w:rPr>
          <w:sz w:val="20"/>
        </w:rPr>
        <w:t>carreteras,</w:t>
      </w:r>
      <w:r>
        <w:rPr>
          <w:spacing w:val="11"/>
          <w:sz w:val="20"/>
        </w:rPr>
        <w:t> </w:t>
      </w:r>
      <w:r>
        <w:rPr>
          <w:sz w:val="20"/>
        </w:rPr>
        <w:t>como</w:t>
      </w:r>
      <w:r>
        <w:rPr>
          <w:spacing w:val="12"/>
          <w:sz w:val="20"/>
        </w:rPr>
        <w:t> </w:t>
      </w:r>
      <w:r>
        <w:rPr>
          <w:sz w:val="20"/>
        </w:rPr>
        <w:t>norma</w:t>
      </w:r>
      <w:r>
        <w:rPr>
          <w:spacing w:val="11"/>
          <w:sz w:val="20"/>
        </w:rPr>
        <w:t> </w:t>
      </w:r>
      <w:r>
        <w:rPr>
          <w:sz w:val="20"/>
        </w:rPr>
        <w:t>general,</w:t>
      </w:r>
      <w:r>
        <w:rPr>
          <w:spacing w:val="12"/>
          <w:sz w:val="20"/>
        </w:rPr>
        <w:t> </w:t>
      </w:r>
      <w:r>
        <w:rPr>
          <w:sz w:val="20"/>
        </w:rPr>
        <w:t>el</w:t>
      </w:r>
      <w:r>
        <w:rPr>
          <w:spacing w:val="11"/>
          <w:sz w:val="20"/>
        </w:rPr>
        <w:t> </w:t>
      </w:r>
      <w:r>
        <w:rPr>
          <w:sz w:val="20"/>
        </w:rPr>
        <w:t>adelantamiento</w:t>
      </w:r>
      <w:r>
        <w:rPr>
          <w:spacing w:val="11"/>
          <w:sz w:val="20"/>
        </w:rPr>
        <w:t> </w:t>
      </w:r>
      <w:r>
        <w:rPr>
          <w:sz w:val="20"/>
        </w:rPr>
        <w:t>debe</w:t>
      </w:r>
      <w:r>
        <w:rPr>
          <w:spacing w:val="12"/>
          <w:sz w:val="20"/>
        </w:rPr>
        <w:t> </w:t>
      </w:r>
      <w:r>
        <w:rPr>
          <w:sz w:val="20"/>
        </w:rPr>
        <w:t>efectuarse</w:t>
      </w:r>
      <w:r>
        <w:rPr>
          <w:spacing w:val="11"/>
          <w:sz w:val="20"/>
        </w:rPr>
        <w:t> </w:t>
      </w:r>
      <w:r>
        <w:rPr>
          <w:sz w:val="20"/>
        </w:rPr>
        <w:t>por</w:t>
      </w:r>
      <w:r>
        <w:rPr>
          <w:spacing w:val="-53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izquierda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vehículo que</w:t>
      </w:r>
      <w:r>
        <w:rPr>
          <w:spacing w:val="-1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pretenda</w:t>
      </w:r>
      <w:r>
        <w:rPr>
          <w:spacing w:val="-1"/>
          <w:sz w:val="20"/>
        </w:rPr>
        <w:t> </w:t>
      </w:r>
      <w:r>
        <w:rPr>
          <w:sz w:val="20"/>
        </w:rPr>
        <w:t>adelantar.</w:t>
      </w:r>
    </w:p>
    <w:p>
      <w:pPr>
        <w:pStyle w:val="ListParagraph"/>
        <w:numPr>
          <w:ilvl w:val="0"/>
          <w:numId w:val="34"/>
        </w:numPr>
        <w:tabs>
          <w:tab w:pos="1048" w:val="left" w:leader="none"/>
        </w:tabs>
        <w:spacing w:line="249" w:lineRule="auto" w:before="1" w:after="0"/>
        <w:ind w:left="474" w:right="1273" w:firstLine="340"/>
        <w:jc w:val="both"/>
        <w:rPr>
          <w:sz w:val="20"/>
        </w:rPr>
      </w:pPr>
      <w:r>
        <w:rPr>
          <w:sz w:val="20"/>
        </w:rPr>
        <w:t>Por excepción, y si existe espacio suficiente para ello, el adelantamiento se efectuará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1"/>
          <w:sz w:val="20"/>
        </w:rPr>
        <w:t> </w:t>
      </w:r>
      <w:r>
        <w:rPr>
          <w:sz w:val="20"/>
        </w:rPr>
        <w:t>la</w:t>
      </w:r>
      <w:r>
        <w:rPr>
          <w:spacing w:val="11"/>
          <w:sz w:val="20"/>
        </w:rPr>
        <w:t> </w:t>
      </w:r>
      <w:r>
        <w:rPr>
          <w:sz w:val="20"/>
        </w:rPr>
        <w:t>derecha</w:t>
      </w:r>
      <w:r>
        <w:rPr>
          <w:spacing w:val="12"/>
          <w:sz w:val="20"/>
        </w:rPr>
        <w:t> </w:t>
      </w:r>
      <w:r>
        <w:rPr>
          <w:sz w:val="20"/>
        </w:rPr>
        <w:t>y</w:t>
      </w:r>
      <w:r>
        <w:rPr>
          <w:spacing w:val="11"/>
          <w:sz w:val="20"/>
        </w:rPr>
        <w:t> </w:t>
      </w:r>
      <w:r>
        <w:rPr>
          <w:sz w:val="20"/>
        </w:rPr>
        <w:t>adoptando</w:t>
      </w:r>
      <w:r>
        <w:rPr>
          <w:spacing w:val="11"/>
          <w:sz w:val="20"/>
        </w:rPr>
        <w:t> </w:t>
      </w:r>
      <w:r>
        <w:rPr>
          <w:sz w:val="20"/>
        </w:rPr>
        <w:t>las</w:t>
      </w:r>
      <w:r>
        <w:rPr>
          <w:spacing w:val="12"/>
          <w:sz w:val="20"/>
        </w:rPr>
        <w:t> </w:t>
      </w:r>
      <w:r>
        <w:rPr>
          <w:sz w:val="20"/>
        </w:rPr>
        <w:t>máximas</w:t>
      </w:r>
      <w:r>
        <w:rPr>
          <w:spacing w:val="11"/>
          <w:sz w:val="20"/>
        </w:rPr>
        <w:t> </w:t>
      </w:r>
      <w:r>
        <w:rPr>
          <w:sz w:val="20"/>
        </w:rPr>
        <w:t>precauciones,</w:t>
      </w:r>
      <w:r>
        <w:rPr>
          <w:spacing w:val="11"/>
          <w:sz w:val="20"/>
        </w:rPr>
        <w:t> </w:t>
      </w:r>
      <w:r>
        <w:rPr>
          <w:sz w:val="20"/>
        </w:rPr>
        <w:t>cuando</w:t>
      </w:r>
      <w:r>
        <w:rPr>
          <w:spacing w:val="12"/>
          <w:sz w:val="20"/>
        </w:rPr>
        <w:t> </w:t>
      </w:r>
      <w:r>
        <w:rPr>
          <w:sz w:val="20"/>
        </w:rPr>
        <w:t>el</w:t>
      </w:r>
      <w:r>
        <w:rPr>
          <w:spacing w:val="11"/>
          <w:sz w:val="20"/>
        </w:rPr>
        <w:t> </w:t>
      </w:r>
      <w:r>
        <w:rPr>
          <w:sz w:val="20"/>
        </w:rPr>
        <w:t>conductor</w:t>
      </w:r>
      <w:r>
        <w:rPr>
          <w:spacing w:val="11"/>
          <w:sz w:val="20"/>
        </w:rPr>
        <w:t> </w:t>
      </w:r>
      <w:r>
        <w:rPr>
          <w:sz w:val="20"/>
        </w:rPr>
        <w:t>del</w:t>
      </w:r>
      <w:r>
        <w:rPr>
          <w:spacing w:val="12"/>
          <w:sz w:val="20"/>
        </w:rPr>
        <w:t> </w:t>
      </w:r>
      <w:r>
        <w:rPr>
          <w:sz w:val="20"/>
        </w:rPr>
        <w:t>vehículo</w:t>
      </w:r>
      <w:r>
        <w:rPr>
          <w:spacing w:val="11"/>
          <w:sz w:val="20"/>
        </w:rPr>
        <w:t> </w:t>
      </w:r>
      <w:r>
        <w:rPr>
          <w:sz w:val="20"/>
        </w:rPr>
        <w:t>al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2" w:hanging="1"/>
      </w:pPr>
      <w:r>
        <w:rPr/>
        <w:t>que se pretenda adelantar esté indicando claramente su propósito de cambiar de dirección a</w:t>
      </w:r>
      <w:r>
        <w:rPr>
          <w:spacing w:val="1"/>
        </w:rPr>
        <w:t> </w:t>
      </w:r>
      <w:r>
        <w:rPr/>
        <w:t>la izquierda o parar en ese lado, así como en las vías con circulación en ambos sentidos, a</w:t>
      </w:r>
      <w:r>
        <w:rPr>
          <w:spacing w:val="1"/>
        </w:rPr>
        <w:t> </w:t>
      </w:r>
      <w:r>
        <w:rPr/>
        <w:t>los</w:t>
      </w:r>
      <w:r>
        <w:rPr>
          <w:spacing w:val="-2"/>
        </w:rPr>
        <w:t> </w:t>
      </w:r>
      <w:r>
        <w:rPr/>
        <w:t>tranvías que</w:t>
      </w:r>
      <w:r>
        <w:rPr>
          <w:spacing w:val="-1"/>
        </w:rPr>
        <w:t> </w:t>
      </w:r>
      <w:r>
        <w:rPr/>
        <w:t>marchen por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zona central.</w:t>
      </w:r>
    </w:p>
    <w:p>
      <w:pPr>
        <w:pStyle w:val="ListParagraph"/>
        <w:numPr>
          <w:ilvl w:val="0"/>
          <w:numId w:val="34"/>
        </w:numPr>
        <w:tabs>
          <w:tab w:pos="1058" w:val="left" w:leader="none"/>
        </w:tabs>
        <w:spacing w:line="249" w:lineRule="auto" w:before="2" w:after="0"/>
        <w:ind w:left="474" w:right="1276" w:firstLine="340"/>
        <w:jc w:val="both"/>
        <w:rPr>
          <w:sz w:val="20"/>
        </w:rPr>
      </w:pPr>
      <w:r>
        <w:rPr>
          <w:sz w:val="20"/>
        </w:rPr>
        <w:t>Reglamentariamente se establecerán otras posibles excepciones a la norma general</w:t>
      </w:r>
      <w:r>
        <w:rPr>
          <w:spacing w:val="1"/>
          <w:sz w:val="20"/>
        </w:rPr>
        <w:t> </w:t>
      </w:r>
      <w:r>
        <w:rPr>
          <w:sz w:val="20"/>
        </w:rPr>
        <w:t>señalada en el apartado 1 y particularidades de la maniobra de adelantamiento en función de</w:t>
      </w:r>
      <w:r>
        <w:rPr>
          <w:spacing w:val="-53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características 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vía.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34. Precauciones previas." w:id="115"/>
      <w:bookmarkEnd w:id="115"/>
      <w:r>
        <w:rPr/>
      </w:r>
      <w:bookmarkStart w:name="_bookmark54" w:id="116"/>
      <w:bookmarkEnd w:id="116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34.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Precauciones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previas.</w:t>
      </w:r>
    </w:p>
    <w:p>
      <w:pPr>
        <w:pStyle w:val="ListParagraph"/>
        <w:numPr>
          <w:ilvl w:val="0"/>
          <w:numId w:val="35"/>
        </w:numPr>
        <w:tabs>
          <w:tab w:pos="1056" w:val="left" w:leader="none"/>
        </w:tabs>
        <w:spacing w:line="249" w:lineRule="auto" w:before="118" w:after="0"/>
        <w:ind w:left="474" w:right="1273" w:firstLine="340"/>
        <w:jc w:val="both"/>
        <w:rPr>
          <w:sz w:val="20"/>
        </w:rPr>
      </w:pPr>
      <w:r>
        <w:rPr>
          <w:sz w:val="20"/>
        </w:rPr>
        <w:t>Antes de iniciar un adelantamiento que requiera desplazamiento lateral, el conductor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proponga</w:t>
      </w:r>
      <w:r>
        <w:rPr>
          <w:spacing w:val="1"/>
          <w:sz w:val="20"/>
        </w:rPr>
        <w:t> </w:t>
      </w:r>
      <w:r>
        <w:rPr>
          <w:sz w:val="20"/>
        </w:rPr>
        <w:t>adelantar</w:t>
      </w:r>
      <w:r>
        <w:rPr>
          <w:spacing w:val="1"/>
          <w:sz w:val="20"/>
        </w:rPr>
        <w:t> </w:t>
      </w:r>
      <w:r>
        <w:rPr>
          <w:sz w:val="20"/>
        </w:rPr>
        <w:t>debe</w:t>
      </w:r>
      <w:r>
        <w:rPr>
          <w:spacing w:val="1"/>
          <w:sz w:val="20"/>
        </w:rPr>
        <w:t> </w:t>
      </w:r>
      <w:r>
        <w:rPr>
          <w:sz w:val="20"/>
        </w:rPr>
        <w:t>advertirlo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suficiente</w:t>
      </w:r>
      <w:r>
        <w:rPr>
          <w:spacing w:val="1"/>
          <w:sz w:val="20"/>
        </w:rPr>
        <w:t> </w:t>
      </w:r>
      <w:r>
        <w:rPr>
          <w:sz w:val="20"/>
        </w:rPr>
        <w:t>antelación,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señales</w:t>
      </w:r>
      <w:r>
        <w:rPr>
          <w:spacing w:val="1"/>
          <w:sz w:val="20"/>
        </w:rPr>
        <w:t> </w:t>
      </w:r>
      <w:r>
        <w:rPr>
          <w:sz w:val="20"/>
        </w:rPr>
        <w:t>preceptivas, y comprobar que en el carril que pretende utilizar para el adelantamiento existe</w:t>
      </w:r>
      <w:r>
        <w:rPr>
          <w:spacing w:val="1"/>
          <w:sz w:val="20"/>
        </w:rPr>
        <w:t> </w:t>
      </w:r>
      <w:r>
        <w:rPr>
          <w:sz w:val="20"/>
        </w:rPr>
        <w:t>espacio libre suficiente para que la maniobra no ponga en peligro ni entorpezca a quienes</w:t>
      </w:r>
      <w:r>
        <w:rPr>
          <w:spacing w:val="1"/>
          <w:sz w:val="20"/>
        </w:rPr>
        <w:t> </w:t>
      </w:r>
      <w:r>
        <w:rPr>
          <w:sz w:val="20"/>
        </w:rPr>
        <w:t>circulen en sentido contrario, teniendo en cuenta la velocidad propia y la de los demás</w:t>
      </w:r>
      <w:r>
        <w:rPr>
          <w:spacing w:val="1"/>
          <w:sz w:val="20"/>
        </w:rPr>
        <w:t> </w:t>
      </w:r>
      <w:r>
        <w:rPr>
          <w:sz w:val="20"/>
        </w:rPr>
        <w:t>usuarios</w:t>
      </w:r>
      <w:r>
        <w:rPr>
          <w:spacing w:val="-2"/>
          <w:sz w:val="20"/>
        </w:rPr>
        <w:t> </w:t>
      </w:r>
      <w:r>
        <w:rPr>
          <w:sz w:val="20"/>
        </w:rPr>
        <w:t>afectados.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caso</w:t>
      </w:r>
      <w:r>
        <w:rPr>
          <w:spacing w:val="-1"/>
          <w:sz w:val="20"/>
        </w:rPr>
        <w:t> </w:t>
      </w:r>
      <w:r>
        <w:rPr>
          <w:sz w:val="20"/>
        </w:rPr>
        <w:t>contrario,</w:t>
      </w:r>
      <w:r>
        <w:rPr>
          <w:spacing w:val="-1"/>
          <w:sz w:val="20"/>
        </w:rPr>
        <w:t> </w:t>
      </w:r>
      <w:r>
        <w:rPr>
          <w:sz w:val="20"/>
        </w:rPr>
        <w:t>debe</w:t>
      </w:r>
      <w:r>
        <w:rPr>
          <w:spacing w:val="-2"/>
          <w:sz w:val="20"/>
        </w:rPr>
        <w:t> </w:t>
      </w:r>
      <w:r>
        <w:rPr>
          <w:sz w:val="20"/>
        </w:rPr>
        <w:t>abstenerse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efectuarla.</w:t>
      </w:r>
    </w:p>
    <w:p>
      <w:pPr>
        <w:pStyle w:val="ListParagraph"/>
        <w:numPr>
          <w:ilvl w:val="0"/>
          <w:numId w:val="35"/>
        </w:numPr>
        <w:tabs>
          <w:tab w:pos="1079" w:val="left" w:leader="none"/>
        </w:tabs>
        <w:spacing w:line="249" w:lineRule="auto" w:before="5" w:after="0"/>
        <w:ind w:left="474" w:right="1273" w:firstLine="340"/>
        <w:jc w:val="both"/>
        <w:rPr>
          <w:sz w:val="20"/>
        </w:rPr>
      </w:pPr>
      <w:r>
        <w:rPr>
          <w:sz w:val="20"/>
        </w:rPr>
        <w:t>También debe cerciorarse de que el conductor del vehículo que le precede en el</w:t>
      </w:r>
      <w:r>
        <w:rPr>
          <w:spacing w:val="1"/>
          <w:sz w:val="20"/>
        </w:rPr>
        <w:t> </w:t>
      </w:r>
      <w:r>
        <w:rPr>
          <w:sz w:val="20"/>
        </w:rPr>
        <w:t>mismo carril no ha indicado su propósito de iniciar el adelantamiento, en cuyo caso debe</w:t>
      </w:r>
      <w:r>
        <w:rPr>
          <w:spacing w:val="1"/>
          <w:sz w:val="20"/>
        </w:rPr>
        <w:t> </w:t>
      </w:r>
      <w:r>
        <w:rPr>
          <w:sz w:val="20"/>
        </w:rPr>
        <w:t>respetar la preferencia que le asiste. No obstante, si después de un tiempo prudencial, el</w:t>
      </w:r>
      <w:r>
        <w:rPr>
          <w:spacing w:val="1"/>
          <w:sz w:val="20"/>
        </w:rPr>
        <w:t> </w:t>
      </w:r>
      <w:r>
        <w:rPr>
          <w:sz w:val="20"/>
        </w:rPr>
        <w:t>conductor del citado vehículo no la ejerciera, podrá iniciar la maniobra de adelantamiento,</w:t>
      </w:r>
      <w:r>
        <w:rPr>
          <w:spacing w:val="1"/>
          <w:sz w:val="20"/>
        </w:rPr>
        <w:t> </w:t>
      </w:r>
      <w:r>
        <w:rPr>
          <w:sz w:val="20"/>
        </w:rPr>
        <w:t>advirtiéndole</w:t>
      </w:r>
      <w:r>
        <w:rPr>
          <w:spacing w:val="-2"/>
          <w:sz w:val="20"/>
        </w:rPr>
        <w:t> </w:t>
      </w:r>
      <w:r>
        <w:rPr>
          <w:sz w:val="20"/>
        </w:rPr>
        <w:t>previamente</w:t>
      </w:r>
      <w:r>
        <w:rPr>
          <w:spacing w:val="-2"/>
          <w:sz w:val="20"/>
        </w:rPr>
        <w:t> </w:t>
      </w:r>
      <w:r>
        <w:rPr>
          <w:sz w:val="20"/>
        </w:rPr>
        <w:t>con señal</w:t>
      </w:r>
      <w:r>
        <w:rPr>
          <w:spacing w:val="-1"/>
          <w:sz w:val="20"/>
        </w:rPr>
        <w:t> </w:t>
      </w:r>
      <w:r>
        <w:rPr>
          <w:sz w:val="20"/>
        </w:rPr>
        <w:t>acústica</w:t>
      </w:r>
      <w:r>
        <w:rPr>
          <w:spacing w:val="-1"/>
          <w:sz w:val="20"/>
        </w:rPr>
        <w:t> </w:t>
      </w:r>
      <w:r>
        <w:rPr>
          <w:sz w:val="20"/>
        </w:rPr>
        <w:t>u</w:t>
      </w:r>
      <w:r>
        <w:rPr>
          <w:spacing w:val="-2"/>
          <w:sz w:val="20"/>
        </w:rPr>
        <w:t> </w:t>
      </w:r>
      <w:r>
        <w:rPr>
          <w:sz w:val="20"/>
        </w:rPr>
        <w:t>óptica.</w:t>
      </w:r>
    </w:p>
    <w:p>
      <w:pPr>
        <w:pStyle w:val="ListParagraph"/>
        <w:numPr>
          <w:ilvl w:val="0"/>
          <w:numId w:val="35"/>
        </w:numPr>
        <w:tabs>
          <w:tab w:pos="1061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Asimismo debe asegurarse de que no se ha iniciado la maniobra de adelantar a su</w:t>
      </w:r>
      <w:r>
        <w:rPr>
          <w:spacing w:val="1"/>
          <w:sz w:val="20"/>
        </w:rPr>
        <w:t> </w:t>
      </w:r>
      <w:r>
        <w:rPr>
          <w:sz w:val="20"/>
        </w:rPr>
        <w:t>vehículo por parte de ningún conductor que le siga por el mismo carril, y de que dispone de</w:t>
      </w:r>
      <w:r>
        <w:rPr>
          <w:spacing w:val="1"/>
          <w:sz w:val="20"/>
        </w:rPr>
        <w:t> </w:t>
      </w:r>
      <w:r>
        <w:rPr>
          <w:sz w:val="20"/>
        </w:rPr>
        <w:t>espacio</w:t>
      </w:r>
      <w:r>
        <w:rPr>
          <w:spacing w:val="-2"/>
          <w:sz w:val="20"/>
        </w:rPr>
        <w:t> </w:t>
      </w:r>
      <w:r>
        <w:rPr>
          <w:sz w:val="20"/>
        </w:rPr>
        <w:t>suficiente</w:t>
      </w:r>
      <w:r>
        <w:rPr>
          <w:spacing w:val="-1"/>
          <w:sz w:val="20"/>
        </w:rPr>
        <w:t> </w:t>
      </w:r>
      <w:r>
        <w:rPr>
          <w:sz w:val="20"/>
        </w:rPr>
        <w:t>para</w:t>
      </w:r>
      <w:r>
        <w:rPr>
          <w:spacing w:val="-1"/>
          <w:sz w:val="20"/>
        </w:rPr>
        <w:t> </w:t>
      </w:r>
      <w:r>
        <w:rPr>
          <w:sz w:val="20"/>
        </w:rPr>
        <w:t>volver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su carril</w:t>
      </w:r>
      <w:r>
        <w:rPr>
          <w:spacing w:val="-1"/>
          <w:sz w:val="20"/>
        </w:rPr>
        <w:t> </w:t>
      </w:r>
      <w:r>
        <w:rPr>
          <w:sz w:val="20"/>
        </w:rPr>
        <w:t>cuando</w:t>
      </w:r>
      <w:r>
        <w:rPr>
          <w:spacing w:val="-1"/>
          <w:sz w:val="20"/>
        </w:rPr>
        <w:t> </w:t>
      </w:r>
      <w:r>
        <w:rPr>
          <w:sz w:val="20"/>
        </w:rPr>
        <w:t>termine el</w:t>
      </w:r>
      <w:r>
        <w:rPr>
          <w:spacing w:val="-2"/>
          <w:sz w:val="20"/>
        </w:rPr>
        <w:t> </w:t>
      </w:r>
      <w:r>
        <w:rPr>
          <w:sz w:val="20"/>
        </w:rPr>
        <w:t>adelantamiento.</w:t>
      </w:r>
    </w:p>
    <w:p>
      <w:pPr>
        <w:pStyle w:val="ListParagraph"/>
        <w:numPr>
          <w:ilvl w:val="0"/>
          <w:numId w:val="35"/>
        </w:numPr>
        <w:tabs>
          <w:tab w:pos="1082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No se considera adelantamiento, a efectos de estas normas, los realizados entre</w:t>
      </w:r>
      <w:r>
        <w:rPr>
          <w:spacing w:val="1"/>
          <w:sz w:val="20"/>
        </w:rPr>
        <w:t> </w:t>
      </w:r>
      <w:r>
        <w:rPr>
          <w:sz w:val="20"/>
        </w:rPr>
        <w:t>ciclistas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circulen en</w:t>
      </w:r>
      <w:r>
        <w:rPr>
          <w:spacing w:val="-1"/>
          <w:sz w:val="20"/>
        </w:rPr>
        <w:t> </w:t>
      </w:r>
      <w:r>
        <w:rPr>
          <w:sz w:val="20"/>
        </w:rPr>
        <w:t>grupo.</w:t>
      </w:r>
    </w:p>
    <w:p>
      <w:pPr>
        <w:pStyle w:val="BodyText"/>
        <w:spacing w:before="4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35. Ejecución." w:id="117"/>
      <w:bookmarkEnd w:id="117"/>
      <w:r>
        <w:rPr/>
      </w:r>
      <w:bookmarkStart w:name="_bookmark55" w:id="118"/>
      <w:bookmarkEnd w:id="118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35.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Ejecución.</w:t>
      </w:r>
    </w:p>
    <w:p>
      <w:pPr>
        <w:pStyle w:val="ListParagraph"/>
        <w:numPr>
          <w:ilvl w:val="0"/>
          <w:numId w:val="36"/>
        </w:numPr>
        <w:tabs>
          <w:tab w:pos="1063" w:val="left" w:leader="none"/>
        </w:tabs>
        <w:spacing w:line="249" w:lineRule="auto" w:before="118" w:after="0"/>
        <w:ind w:left="474" w:right="1273" w:firstLine="340"/>
        <w:jc w:val="both"/>
        <w:rPr>
          <w:sz w:val="20"/>
        </w:rPr>
      </w:pPr>
      <w:r>
        <w:rPr>
          <w:sz w:val="20"/>
        </w:rPr>
        <w:t>Durante la ejecución del adelantamiento, el conductor que lo efectúe debe llevar su</w:t>
      </w:r>
      <w:r>
        <w:rPr>
          <w:spacing w:val="1"/>
          <w:sz w:val="20"/>
        </w:rPr>
        <w:t> </w:t>
      </w:r>
      <w:r>
        <w:rPr>
          <w:sz w:val="20"/>
        </w:rPr>
        <w:t>vehículo a una velocidad notoriamente superior a la del que pretende adelantar y dejar entre</w:t>
      </w:r>
      <w:r>
        <w:rPr>
          <w:spacing w:val="1"/>
          <w:sz w:val="20"/>
        </w:rPr>
        <w:t> </w:t>
      </w:r>
      <w:r>
        <w:rPr>
          <w:sz w:val="20"/>
        </w:rPr>
        <w:t>ambos</w:t>
      </w:r>
      <w:r>
        <w:rPr>
          <w:spacing w:val="-2"/>
          <w:sz w:val="20"/>
        </w:rPr>
        <w:t> </w:t>
      </w:r>
      <w:r>
        <w:rPr>
          <w:sz w:val="20"/>
        </w:rPr>
        <w:t>una</w:t>
      </w:r>
      <w:r>
        <w:rPr>
          <w:spacing w:val="-1"/>
          <w:sz w:val="20"/>
        </w:rPr>
        <w:t> </w:t>
      </w:r>
      <w:r>
        <w:rPr>
          <w:sz w:val="20"/>
        </w:rPr>
        <w:t>separación lateral</w:t>
      </w:r>
      <w:r>
        <w:rPr>
          <w:spacing w:val="-2"/>
          <w:sz w:val="20"/>
        </w:rPr>
        <w:t> </w:t>
      </w:r>
      <w:r>
        <w:rPr>
          <w:sz w:val="20"/>
        </w:rPr>
        <w:t>suficiente para</w:t>
      </w:r>
      <w:r>
        <w:rPr>
          <w:spacing w:val="-1"/>
          <w:sz w:val="20"/>
        </w:rPr>
        <w:t> </w:t>
      </w:r>
      <w:r>
        <w:rPr>
          <w:sz w:val="20"/>
        </w:rPr>
        <w:t>realizarlo</w:t>
      </w:r>
      <w:r>
        <w:rPr>
          <w:spacing w:val="-1"/>
          <w:sz w:val="20"/>
        </w:rPr>
        <w:t> </w:t>
      </w:r>
      <w:r>
        <w:rPr>
          <w:sz w:val="20"/>
        </w:rPr>
        <w:t>con seguridad.</w:t>
      </w:r>
    </w:p>
    <w:p>
      <w:pPr>
        <w:pStyle w:val="ListParagraph"/>
        <w:numPr>
          <w:ilvl w:val="0"/>
          <w:numId w:val="36"/>
        </w:numPr>
        <w:tabs>
          <w:tab w:pos="1100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Si</w:t>
      </w:r>
      <w:r>
        <w:rPr>
          <w:spacing w:val="1"/>
          <w:sz w:val="20"/>
        </w:rPr>
        <w:t> </w:t>
      </w:r>
      <w:r>
        <w:rPr>
          <w:sz w:val="20"/>
        </w:rPr>
        <w:t>después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iniciar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maniobra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adelantamiento</w:t>
      </w:r>
      <w:r>
        <w:rPr>
          <w:spacing w:val="1"/>
          <w:sz w:val="20"/>
        </w:rPr>
        <w:t> </w:t>
      </w:r>
      <w:r>
        <w:rPr>
          <w:sz w:val="20"/>
        </w:rPr>
        <w:t>advierte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producen</w:t>
      </w:r>
      <w:r>
        <w:rPr>
          <w:spacing w:val="1"/>
          <w:sz w:val="20"/>
        </w:rPr>
        <w:t> </w:t>
      </w:r>
      <w:r>
        <w:rPr>
          <w:sz w:val="20"/>
        </w:rPr>
        <w:t>circunstancias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puedan</w:t>
      </w:r>
      <w:r>
        <w:rPr>
          <w:spacing w:val="1"/>
          <w:sz w:val="20"/>
        </w:rPr>
        <w:t> </w:t>
      </w:r>
      <w:r>
        <w:rPr>
          <w:sz w:val="20"/>
        </w:rPr>
        <w:t>hacer</w:t>
      </w:r>
      <w:r>
        <w:rPr>
          <w:spacing w:val="1"/>
          <w:sz w:val="20"/>
        </w:rPr>
        <w:t> </w:t>
      </w:r>
      <w:r>
        <w:rPr>
          <w:sz w:val="20"/>
        </w:rPr>
        <w:t>difícil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finalización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mismo</w:t>
      </w:r>
      <w:r>
        <w:rPr>
          <w:spacing w:val="1"/>
          <w:sz w:val="20"/>
        </w:rPr>
        <w:t> </w:t>
      </w:r>
      <w:r>
        <w:rPr>
          <w:sz w:val="20"/>
        </w:rPr>
        <w:t>sin</w:t>
      </w:r>
      <w:r>
        <w:rPr>
          <w:spacing w:val="1"/>
          <w:sz w:val="20"/>
        </w:rPr>
        <w:t> </w:t>
      </w:r>
      <w:r>
        <w:rPr>
          <w:sz w:val="20"/>
        </w:rPr>
        <w:t>provocar</w:t>
      </w:r>
      <w:r>
        <w:rPr>
          <w:spacing w:val="1"/>
          <w:sz w:val="20"/>
        </w:rPr>
        <w:t> </w:t>
      </w:r>
      <w:r>
        <w:rPr>
          <w:sz w:val="20"/>
        </w:rPr>
        <w:t>riesgos,</w:t>
      </w:r>
      <w:r>
        <w:rPr>
          <w:spacing w:val="1"/>
          <w:sz w:val="20"/>
        </w:rPr>
        <w:t> </w:t>
      </w:r>
      <w:r>
        <w:rPr>
          <w:sz w:val="20"/>
        </w:rPr>
        <w:t>reducirá rápidamente su marcha y volverá de nuevo a su carril, advirtiéndolo a los que le</w:t>
      </w:r>
      <w:r>
        <w:rPr>
          <w:spacing w:val="1"/>
          <w:sz w:val="20"/>
        </w:rPr>
        <w:t> </w:t>
      </w:r>
      <w:r>
        <w:rPr>
          <w:sz w:val="20"/>
        </w:rPr>
        <w:t>siguen</w:t>
      </w:r>
      <w:r>
        <w:rPr>
          <w:spacing w:val="-1"/>
          <w:sz w:val="20"/>
        </w:rPr>
        <w:t> </w:t>
      </w:r>
      <w:r>
        <w:rPr>
          <w:sz w:val="20"/>
        </w:rPr>
        <w:t>con las</w:t>
      </w:r>
      <w:r>
        <w:rPr>
          <w:spacing w:val="-1"/>
          <w:sz w:val="20"/>
        </w:rPr>
        <w:t> </w:t>
      </w:r>
      <w:r>
        <w:rPr>
          <w:sz w:val="20"/>
        </w:rPr>
        <w:t>señales preceptivas.</w:t>
      </w:r>
    </w:p>
    <w:p>
      <w:pPr>
        <w:pStyle w:val="ListParagraph"/>
        <w:numPr>
          <w:ilvl w:val="0"/>
          <w:numId w:val="36"/>
        </w:numPr>
        <w:tabs>
          <w:tab w:pos="1054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El conductor del vehículo que ha efectuado el adelantamiento debe volver a su carril</w:t>
      </w:r>
      <w:r>
        <w:rPr>
          <w:spacing w:val="1"/>
          <w:sz w:val="20"/>
        </w:rPr>
        <w:t> </w:t>
      </w:r>
      <w:r>
        <w:rPr>
          <w:sz w:val="20"/>
        </w:rPr>
        <w:t>tan pronto como le sea posible y de modo gradual, sin obligar a otros usuarios a modificar su</w:t>
      </w:r>
      <w:r>
        <w:rPr>
          <w:spacing w:val="-53"/>
          <w:sz w:val="20"/>
        </w:rPr>
        <w:t> </w:t>
      </w:r>
      <w:r>
        <w:rPr>
          <w:sz w:val="20"/>
        </w:rPr>
        <w:t>trayectoria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velocidad y</w:t>
      </w:r>
      <w:r>
        <w:rPr>
          <w:spacing w:val="-1"/>
          <w:sz w:val="20"/>
        </w:rPr>
        <w:t> </w:t>
      </w:r>
      <w:r>
        <w:rPr>
          <w:sz w:val="20"/>
        </w:rPr>
        <w:t>advirtiéndolo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través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señales</w:t>
      </w:r>
      <w:r>
        <w:rPr>
          <w:spacing w:val="-1"/>
          <w:sz w:val="20"/>
        </w:rPr>
        <w:t> </w:t>
      </w:r>
      <w:r>
        <w:rPr>
          <w:sz w:val="20"/>
        </w:rPr>
        <w:t>preceptivas.</w:t>
      </w:r>
    </w:p>
    <w:p>
      <w:pPr>
        <w:pStyle w:val="ListParagraph"/>
        <w:numPr>
          <w:ilvl w:val="0"/>
          <w:numId w:val="36"/>
        </w:numPr>
        <w:tabs>
          <w:tab w:pos="1067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El conductor de un automóvil que pretenda realizar un adelantamiento a un ciclo o</w:t>
      </w:r>
      <w:r>
        <w:rPr>
          <w:spacing w:val="1"/>
          <w:sz w:val="20"/>
        </w:rPr>
        <w:t> </w:t>
      </w:r>
      <w:r>
        <w:rPr>
          <w:sz w:val="20"/>
        </w:rPr>
        <w:t>ciclomotor,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conjunto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ellos,</w:t>
      </w:r>
      <w:r>
        <w:rPr>
          <w:spacing w:val="1"/>
          <w:sz w:val="20"/>
        </w:rPr>
        <w:t> </w:t>
      </w:r>
      <w:r>
        <w:rPr>
          <w:sz w:val="20"/>
        </w:rPr>
        <w:t>debe</w:t>
      </w:r>
      <w:r>
        <w:rPr>
          <w:spacing w:val="1"/>
          <w:sz w:val="20"/>
        </w:rPr>
        <w:t> </w:t>
      </w:r>
      <w:r>
        <w:rPr>
          <w:sz w:val="20"/>
        </w:rPr>
        <w:t>realizarlo</w:t>
      </w:r>
      <w:r>
        <w:rPr>
          <w:spacing w:val="1"/>
          <w:sz w:val="20"/>
        </w:rPr>
        <w:t> </w:t>
      </w:r>
      <w:r>
        <w:rPr>
          <w:sz w:val="20"/>
        </w:rPr>
        <w:t>ocupando</w:t>
      </w:r>
      <w:r>
        <w:rPr>
          <w:spacing w:val="1"/>
          <w:sz w:val="20"/>
        </w:rPr>
        <w:t> </w:t>
      </w:r>
      <w:r>
        <w:rPr>
          <w:sz w:val="20"/>
        </w:rPr>
        <w:t>parte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totalidad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carril</w:t>
      </w:r>
      <w:r>
        <w:rPr>
          <w:spacing w:val="-54"/>
          <w:sz w:val="20"/>
        </w:rPr>
        <w:t> </w:t>
      </w:r>
      <w:r>
        <w:rPr>
          <w:sz w:val="20"/>
        </w:rPr>
        <w:t>contiguo o contrario, en su caso, de la calzada y guardando una anchura de seguridad de, al</w:t>
      </w:r>
      <w:r>
        <w:rPr>
          <w:spacing w:val="1"/>
          <w:sz w:val="20"/>
        </w:rPr>
        <w:t> </w:t>
      </w:r>
      <w:r>
        <w:rPr>
          <w:sz w:val="20"/>
        </w:rPr>
        <w:t>menos,</w:t>
      </w:r>
      <w:r>
        <w:rPr>
          <w:spacing w:val="1"/>
          <w:sz w:val="20"/>
        </w:rPr>
        <w:t> </w:t>
      </w:r>
      <w:r>
        <w:rPr>
          <w:sz w:val="20"/>
        </w:rPr>
        <w:t>1,5</w:t>
      </w:r>
      <w:r>
        <w:rPr>
          <w:spacing w:val="1"/>
          <w:sz w:val="20"/>
        </w:rPr>
        <w:t> </w:t>
      </w:r>
      <w:r>
        <w:rPr>
          <w:sz w:val="20"/>
        </w:rPr>
        <w:t>metros.</w:t>
      </w:r>
      <w:r>
        <w:rPr>
          <w:spacing w:val="1"/>
          <w:sz w:val="20"/>
        </w:rPr>
        <w:t> </w:t>
      </w:r>
      <w:r>
        <w:rPr>
          <w:sz w:val="20"/>
        </w:rPr>
        <w:t>Queda</w:t>
      </w:r>
      <w:r>
        <w:rPr>
          <w:spacing w:val="1"/>
          <w:sz w:val="20"/>
        </w:rPr>
        <w:t> </w:t>
      </w:r>
      <w:r>
        <w:rPr>
          <w:sz w:val="20"/>
        </w:rPr>
        <w:t>prohibido</w:t>
      </w:r>
      <w:r>
        <w:rPr>
          <w:spacing w:val="1"/>
          <w:sz w:val="20"/>
        </w:rPr>
        <w:t> </w:t>
      </w:r>
      <w:r>
        <w:rPr>
          <w:sz w:val="20"/>
        </w:rPr>
        <w:t>adelantar</w:t>
      </w:r>
      <w:r>
        <w:rPr>
          <w:spacing w:val="1"/>
          <w:sz w:val="20"/>
        </w:rPr>
        <w:t> </w:t>
      </w:r>
      <w:r>
        <w:rPr>
          <w:sz w:val="20"/>
        </w:rPr>
        <w:t>poniendo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peligro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entorpeciendo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ciclistas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circulen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sentido</w:t>
      </w:r>
      <w:r>
        <w:rPr>
          <w:spacing w:val="-1"/>
          <w:sz w:val="20"/>
        </w:rPr>
        <w:t> </w:t>
      </w:r>
      <w:r>
        <w:rPr>
          <w:sz w:val="20"/>
        </w:rPr>
        <w:t>contrario,</w:t>
      </w:r>
      <w:r>
        <w:rPr>
          <w:spacing w:val="-1"/>
          <w:sz w:val="20"/>
        </w:rPr>
        <w:t> </w:t>
      </w:r>
      <w:r>
        <w:rPr>
          <w:sz w:val="20"/>
        </w:rPr>
        <w:t>incluso</w:t>
      </w:r>
      <w:r>
        <w:rPr>
          <w:spacing w:val="-2"/>
          <w:sz w:val="20"/>
        </w:rPr>
        <w:t> </w:t>
      </w:r>
      <w:r>
        <w:rPr>
          <w:sz w:val="20"/>
        </w:rPr>
        <w:t>si</w:t>
      </w:r>
      <w:r>
        <w:rPr>
          <w:spacing w:val="-1"/>
          <w:sz w:val="20"/>
        </w:rPr>
        <w:t> </w:t>
      </w:r>
      <w:r>
        <w:rPr>
          <w:sz w:val="20"/>
        </w:rPr>
        <w:t>esos</w:t>
      </w:r>
      <w:r>
        <w:rPr>
          <w:spacing w:val="-1"/>
          <w:sz w:val="20"/>
        </w:rPr>
        <w:t> </w:t>
      </w:r>
      <w:r>
        <w:rPr>
          <w:sz w:val="20"/>
        </w:rPr>
        <w:t>ciclistas</w:t>
      </w:r>
      <w:r>
        <w:rPr>
          <w:spacing w:val="-1"/>
          <w:sz w:val="20"/>
        </w:rPr>
        <w:t> </w:t>
      </w:r>
      <w:r>
        <w:rPr>
          <w:sz w:val="20"/>
        </w:rPr>
        <w:t>circulan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arcén.</w:t>
      </w:r>
    </w:p>
    <w:p>
      <w:pPr>
        <w:pStyle w:val="BodyText"/>
        <w:spacing w:before="7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36. Vehículo adelantado." w:id="119"/>
      <w:bookmarkEnd w:id="119"/>
      <w:r>
        <w:rPr/>
      </w:r>
      <w:bookmarkStart w:name="_bookmark56" w:id="120"/>
      <w:bookmarkEnd w:id="120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10"/>
          <w:sz w:val="20"/>
        </w:rPr>
        <w:t> </w:t>
      </w:r>
      <w:r>
        <w:rPr>
          <w:rFonts w:ascii="Arial" w:hAnsi="Arial"/>
          <w:b/>
          <w:sz w:val="20"/>
        </w:rPr>
        <w:t>36.</w:t>
      </w:r>
      <w:r>
        <w:rPr>
          <w:rFonts w:ascii="Arial" w:hAnsi="Arial"/>
          <w:b/>
          <w:spacing w:val="39"/>
          <w:sz w:val="20"/>
        </w:rPr>
        <w:t> </w:t>
      </w:r>
      <w:r>
        <w:rPr>
          <w:rFonts w:ascii="Arial" w:hAnsi="Arial"/>
          <w:i/>
          <w:sz w:val="20"/>
        </w:rPr>
        <w:t>Vehículo</w:t>
      </w:r>
      <w:r>
        <w:rPr>
          <w:rFonts w:ascii="Arial" w:hAnsi="Arial"/>
          <w:i/>
          <w:spacing w:val="-10"/>
          <w:sz w:val="20"/>
        </w:rPr>
        <w:t> </w:t>
      </w:r>
      <w:r>
        <w:rPr>
          <w:rFonts w:ascii="Arial" w:hAnsi="Arial"/>
          <w:i/>
          <w:sz w:val="20"/>
        </w:rPr>
        <w:t>adelantado.</w:t>
      </w:r>
    </w:p>
    <w:p>
      <w:pPr>
        <w:pStyle w:val="ListParagraph"/>
        <w:numPr>
          <w:ilvl w:val="0"/>
          <w:numId w:val="37"/>
        </w:numPr>
        <w:tabs>
          <w:tab w:pos="1058" w:val="left" w:leader="none"/>
        </w:tabs>
        <w:spacing w:line="249" w:lineRule="auto" w:before="118" w:after="0"/>
        <w:ind w:left="474" w:right="1274" w:firstLine="340"/>
        <w:jc w:val="both"/>
        <w:rPr>
          <w:sz w:val="20"/>
        </w:rPr>
      </w:pPr>
      <w:r>
        <w:rPr>
          <w:sz w:val="20"/>
        </w:rPr>
        <w:t>El conductor que advierta que otro que le sigue tiene el propósito de adelantar a su</w:t>
      </w:r>
      <w:r>
        <w:rPr>
          <w:spacing w:val="1"/>
          <w:sz w:val="20"/>
        </w:rPr>
        <w:t> </w:t>
      </w:r>
      <w:r>
        <w:rPr>
          <w:sz w:val="20"/>
        </w:rPr>
        <w:t>vehículo estará obligado a ceñirse al borde derecho de la calzada, salvo en el supuesto de</w:t>
      </w:r>
      <w:r>
        <w:rPr>
          <w:spacing w:val="1"/>
          <w:sz w:val="20"/>
        </w:rPr>
        <w:t> </w:t>
      </w:r>
      <w:r>
        <w:rPr>
          <w:sz w:val="20"/>
        </w:rPr>
        <w:t>cambio de dirección a la izquierda o de parada en ese mismo lado a que se refiere el artículo</w:t>
      </w:r>
      <w:r>
        <w:rPr>
          <w:spacing w:val="-53"/>
          <w:sz w:val="20"/>
        </w:rPr>
        <w:t> </w:t>
      </w:r>
      <w:r>
        <w:rPr>
          <w:sz w:val="20"/>
        </w:rPr>
        <w:t>33.2, en que deberá ceñirse a la izquierda todo lo posible, pero sin interferir la marcha de los</w:t>
      </w:r>
      <w:r>
        <w:rPr>
          <w:spacing w:val="1"/>
          <w:sz w:val="20"/>
        </w:rPr>
        <w:t> </w:t>
      </w:r>
      <w:r>
        <w:rPr>
          <w:sz w:val="20"/>
        </w:rPr>
        <w:t>vehículos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puedan</w:t>
      </w:r>
      <w:r>
        <w:rPr>
          <w:spacing w:val="-1"/>
          <w:sz w:val="20"/>
        </w:rPr>
        <w:t> </w:t>
      </w:r>
      <w:r>
        <w:rPr>
          <w:sz w:val="20"/>
        </w:rPr>
        <w:t>circular en</w:t>
      </w:r>
      <w:r>
        <w:rPr>
          <w:spacing w:val="-1"/>
          <w:sz w:val="20"/>
        </w:rPr>
        <w:t> </w:t>
      </w:r>
      <w:r>
        <w:rPr>
          <w:sz w:val="20"/>
        </w:rPr>
        <w:t>sentido contrario.</w:t>
      </w:r>
    </w:p>
    <w:p>
      <w:pPr>
        <w:pStyle w:val="ListParagraph"/>
        <w:numPr>
          <w:ilvl w:val="0"/>
          <w:numId w:val="37"/>
        </w:numPr>
        <w:tabs>
          <w:tab w:pos="1043" w:val="left" w:leader="none"/>
        </w:tabs>
        <w:spacing w:line="249" w:lineRule="auto" w:before="4" w:after="0"/>
        <w:ind w:left="474" w:right="1272" w:firstLine="340"/>
        <w:jc w:val="both"/>
        <w:rPr>
          <w:sz w:val="20"/>
        </w:rPr>
      </w:pPr>
      <w:r>
        <w:rPr>
          <w:sz w:val="20"/>
        </w:rPr>
        <w:t>Se prohíbe al conductor del vehículo que va a ser adelantado aumentar la velocidad o</w:t>
      </w:r>
      <w:r>
        <w:rPr>
          <w:spacing w:val="1"/>
          <w:sz w:val="20"/>
        </w:rPr>
        <w:t> </w:t>
      </w:r>
      <w:r>
        <w:rPr>
          <w:sz w:val="20"/>
        </w:rPr>
        <w:t>efectuar maniobras que impidan o dificulten el adelantamiento. Asimismo está obligado a</w:t>
      </w:r>
      <w:r>
        <w:rPr>
          <w:spacing w:val="1"/>
          <w:sz w:val="20"/>
        </w:rPr>
        <w:t> </w:t>
      </w:r>
      <w:r>
        <w:rPr>
          <w:sz w:val="20"/>
        </w:rPr>
        <w:t>disminuir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velocidad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vehículo</w:t>
      </w:r>
      <w:r>
        <w:rPr>
          <w:spacing w:val="1"/>
          <w:sz w:val="20"/>
        </w:rPr>
        <w:t> </w:t>
      </w:r>
      <w:r>
        <w:rPr>
          <w:sz w:val="20"/>
        </w:rPr>
        <w:t>cuando,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vez</w:t>
      </w:r>
      <w:r>
        <w:rPr>
          <w:spacing w:val="1"/>
          <w:sz w:val="20"/>
        </w:rPr>
        <w:t> </w:t>
      </w:r>
      <w:r>
        <w:rPr>
          <w:sz w:val="20"/>
        </w:rPr>
        <w:t>iniciada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maniobra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adelantamiento, se produzca alguna situación que entrañe peligro para su propio vehículo,</w:t>
      </w:r>
      <w:r>
        <w:rPr>
          <w:spacing w:val="1"/>
          <w:sz w:val="20"/>
        </w:rPr>
        <w:t> </w:t>
      </w:r>
      <w:r>
        <w:rPr>
          <w:sz w:val="20"/>
        </w:rPr>
        <w:t>para el vehículo que la está efectuando, para los que circulan en sentido contrario o para</w:t>
      </w:r>
      <w:r>
        <w:rPr>
          <w:spacing w:val="1"/>
          <w:sz w:val="20"/>
        </w:rPr>
        <w:t> </w:t>
      </w:r>
      <w:r>
        <w:rPr>
          <w:sz w:val="20"/>
        </w:rPr>
        <w:t>cualquier</w:t>
      </w:r>
      <w:r>
        <w:rPr>
          <w:spacing w:val="-1"/>
          <w:sz w:val="20"/>
        </w:rPr>
        <w:t> </w:t>
      </w:r>
      <w:r>
        <w:rPr>
          <w:sz w:val="20"/>
        </w:rPr>
        <w:t>otro</w:t>
      </w:r>
      <w:r>
        <w:rPr>
          <w:spacing w:val="-1"/>
          <w:sz w:val="20"/>
        </w:rPr>
        <w:t> </w:t>
      </w:r>
      <w:r>
        <w:rPr>
          <w:sz w:val="20"/>
        </w:rPr>
        <w:t>usuario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vía.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1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37. Prohibiciones." w:id="121"/>
      <w:bookmarkEnd w:id="121"/>
      <w:r>
        <w:rPr/>
      </w:r>
      <w:bookmarkStart w:name="_bookmark57" w:id="122"/>
      <w:bookmarkEnd w:id="122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37.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Prohibiciones.</w:t>
      </w:r>
    </w:p>
    <w:p>
      <w:pPr>
        <w:pStyle w:val="BodyText"/>
        <w:spacing w:before="118"/>
        <w:ind w:left="814" w:firstLine="0"/>
        <w:jc w:val="left"/>
      </w:pPr>
      <w:r>
        <w:rPr/>
        <w:t>Queda</w:t>
      </w:r>
      <w:r>
        <w:rPr>
          <w:spacing w:val="-6"/>
        </w:rPr>
        <w:t> </w:t>
      </w:r>
      <w:r>
        <w:rPr/>
        <w:t>prohibido</w:t>
      </w:r>
      <w:r>
        <w:rPr>
          <w:spacing w:val="-7"/>
        </w:rPr>
        <w:t> </w:t>
      </w:r>
      <w:r>
        <w:rPr/>
        <w:t>adelantar:</w:t>
      </w:r>
    </w:p>
    <w:p>
      <w:pPr>
        <w:pStyle w:val="ListParagraph"/>
        <w:numPr>
          <w:ilvl w:val="0"/>
          <w:numId w:val="38"/>
        </w:numPr>
        <w:tabs>
          <w:tab w:pos="1050" w:val="left" w:leader="none"/>
        </w:tabs>
        <w:spacing w:line="249" w:lineRule="auto" w:before="130" w:after="0"/>
        <w:ind w:left="474" w:right="1273" w:firstLine="340"/>
        <w:jc w:val="both"/>
        <w:rPr>
          <w:sz w:val="20"/>
        </w:rPr>
      </w:pPr>
      <w:r>
        <w:rPr>
          <w:sz w:val="20"/>
        </w:rPr>
        <w:t>En las curvas y cambios de rasante de visibilidad reducida y, en general, en todo lugar</w:t>
      </w:r>
      <w:r>
        <w:rPr>
          <w:spacing w:val="-53"/>
          <w:sz w:val="20"/>
        </w:rPr>
        <w:t> </w:t>
      </w:r>
      <w:r>
        <w:rPr>
          <w:sz w:val="20"/>
        </w:rPr>
        <w:t>o circunstancia en que la visibilidad disponible no sea suficiente para poder efectuar la</w:t>
      </w:r>
      <w:r>
        <w:rPr>
          <w:spacing w:val="1"/>
          <w:sz w:val="20"/>
        </w:rPr>
        <w:t> </w:t>
      </w:r>
      <w:r>
        <w:rPr>
          <w:sz w:val="20"/>
        </w:rPr>
        <w:t>maniobra o desistir de ella una vez iniciada, a no ser que los dos sentidos de circulación</w:t>
      </w:r>
      <w:r>
        <w:rPr>
          <w:spacing w:val="1"/>
          <w:sz w:val="20"/>
        </w:rPr>
        <w:t> </w:t>
      </w:r>
      <w:r>
        <w:rPr>
          <w:sz w:val="20"/>
        </w:rPr>
        <w:t>estén claramente delimitados y la maniobra pueda efectuarse sin invadir la zona reservada al</w:t>
      </w:r>
      <w:r>
        <w:rPr>
          <w:spacing w:val="-53"/>
          <w:sz w:val="20"/>
        </w:rPr>
        <w:t> </w:t>
      </w:r>
      <w:r>
        <w:rPr>
          <w:sz w:val="20"/>
        </w:rPr>
        <w:t>sentido contrario.</w:t>
      </w:r>
    </w:p>
    <w:p>
      <w:pPr>
        <w:pStyle w:val="ListParagraph"/>
        <w:numPr>
          <w:ilvl w:val="0"/>
          <w:numId w:val="38"/>
        </w:numPr>
        <w:tabs>
          <w:tab w:pos="1067" w:val="left" w:leader="none"/>
        </w:tabs>
        <w:spacing w:line="249" w:lineRule="auto" w:before="4" w:after="0"/>
        <w:ind w:left="474" w:right="1272" w:firstLine="340"/>
        <w:jc w:val="both"/>
        <w:rPr>
          <w:sz w:val="20"/>
        </w:rPr>
      </w:pPr>
      <w:r>
        <w:rPr>
          <w:sz w:val="20"/>
        </w:rPr>
        <w:t>En los pasos para peatones señalizados como tales y en los pasos a nivel y en sus</w:t>
      </w:r>
      <w:r>
        <w:rPr>
          <w:spacing w:val="1"/>
          <w:sz w:val="20"/>
        </w:rPr>
        <w:t> </w:t>
      </w:r>
      <w:r>
        <w:rPr>
          <w:sz w:val="20"/>
        </w:rPr>
        <w:t>proximidades.</w:t>
      </w:r>
    </w:p>
    <w:p>
      <w:pPr>
        <w:pStyle w:val="ListParagraph"/>
        <w:numPr>
          <w:ilvl w:val="0"/>
          <w:numId w:val="38"/>
        </w:numPr>
        <w:tabs>
          <w:tab w:pos="1037" w:val="left" w:leader="none"/>
        </w:tabs>
        <w:spacing w:line="240" w:lineRule="auto" w:before="2" w:after="0"/>
        <w:ind w:left="1036" w:right="0" w:hanging="223"/>
        <w:jc w:val="both"/>
        <w:rPr>
          <w:sz w:val="20"/>
        </w:rPr>
      </w:pP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las</w:t>
      </w:r>
      <w:r>
        <w:rPr>
          <w:spacing w:val="-4"/>
          <w:sz w:val="20"/>
        </w:rPr>
        <w:t> </w:t>
      </w:r>
      <w:r>
        <w:rPr>
          <w:sz w:val="20"/>
        </w:rPr>
        <w:t>intersecciones</w:t>
      </w:r>
      <w:r>
        <w:rPr>
          <w:spacing w:val="-4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sus</w:t>
      </w:r>
      <w:r>
        <w:rPr>
          <w:spacing w:val="-3"/>
          <w:sz w:val="20"/>
        </w:rPr>
        <w:t> </w:t>
      </w:r>
      <w:r>
        <w:rPr>
          <w:sz w:val="20"/>
        </w:rPr>
        <w:t>proximidades,</w:t>
      </w:r>
      <w:r>
        <w:rPr>
          <w:spacing w:val="-4"/>
          <w:sz w:val="20"/>
        </w:rPr>
        <w:t> </w:t>
      </w:r>
      <w:r>
        <w:rPr>
          <w:sz w:val="20"/>
        </w:rPr>
        <w:t>salvo</w:t>
      </w:r>
      <w:r>
        <w:rPr>
          <w:spacing w:val="-3"/>
          <w:sz w:val="20"/>
        </w:rPr>
        <w:t> </w:t>
      </w:r>
      <w:r>
        <w:rPr>
          <w:sz w:val="20"/>
        </w:rPr>
        <w:t>cuando:</w:t>
      </w:r>
    </w:p>
    <w:p>
      <w:pPr>
        <w:pStyle w:val="ListParagraph"/>
        <w:numPr>
          <w:ilvl w:val="0"/>
          <w:numId w:val="39"/>
        </w:numPr>
        <w:tabs>
          <w:tab w:pos="983" w:val="left" w:leader="none"/>
        </w:tabs>
        <w:spacing w:line="240" w:lineRule="auto" w:before="130" w:after="0"/>
        <w:ind w:left="982" w:right="0" w:hanging="169"/>
        <w:jc w:val="left"/>
        <w:rPr>
          <w:sz w:val="20"/>
        </w:rPr>
      </w:pPr>
      <w:r>
        <w:rPr>
          <w:sz w:val="20"/>
        </w:rPr>
        <w:t>º</w:t>
      </w:r>
      <w:r>
        <w:rPr>
          <w:spacing w:val="-3"/>
          <w:sz w:val="20"/>
        </w:rPr>
        <w:t> </w:t>
      </w:r>
      <w:r>
        <w:rPr>
          <w:sz w:val="20"/>
        </w:rPr>
        <w:t>Se</w:t>
      </w:r>
      <w:r>
        <w:rPr>
          <w:spacing w:val="-2"/>
          <w:sz w:val="20"/>
        </w:rPr>
        <w:t> </w:t>
      </w:r>
      <w:r>
        <w:rPr>
          <w:sz w:val="20"/>
        </w:rPr>
        <w:t>trate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una</w:t>
      </w:r>
      <w:r>
        <w:rPr>
          <w:spacing w:val="-3"/>
          <w:sz w:val="20"/>
        </w:rPr>
        <w:t> </w:t>
      </w:r>
      <w:r>
        <w:rPr>
          <w:sz w:val="20"/>
        </w:rPr>
        <w:t>glorieta.</w:t>
      </w:r>
    </w:p>
    <w:p>
      <w:pPr>
        <w:pStyle w:val="ListParagraph"/>
        <w:numPr>
          <w:ilvl w:val="0"/>
          <w:numId w:val="39"/>
        </w:numPr>
        <w:tabs>
          <w:tab w:pos="983" w:val="left" w:leader="none"/>
        </w:tabs>
        <w:spacing w:line="249" w:lineRule="auto" w:before="10" w:after="0"/>
        <w:ind w:left="474" w:right="1275" w:firstLine="340"/>
        <w:jc w:val="left"/>
        <w:rPr>
          <w:sz w:val="20"/>
        </w:rPr>
      </w:pPr>
      <w:r>
        <w:rPr>
          <w:sz w:val="20"/>
        </w:rPr>
        <w:t>º</w:t>
      </w:r>
      <w:r>
        <w:rPr>
          <w:spacing w:val="25"/>
          <w:sz w:val="20"/>
        </w:rPr>
        <w:t> </w:t>
      </w:r>
      <w:r>
        <w:rPr>
          <w:sz w:val="20"/>
        </w:rPr>
        <w:t>El</w:t>
      </w:r>
      <w:r>
        <w:rPr>
          <w:spacing w:val="26"/>
          <w:sz w:val="20"/>
        </w:rPr>
        <w:t> </w:t>
      </w:r>
      <w:r>
        <w:rPr>
          <w:sz w:val="20"/>
        </w:rPr>
        <w:t>adelantamiento</w:t>
      </w:r>
      <w:r>
        <w:rPr>
          <w:spacing w:val="26"/>
          <w:sz w:val="20"/>
        </w:rPr>
        <w:t> </w:t>
      </w:r>
      <w:r>
        <w:rPr>
          <w:sz w:val="20"/>
        </w:rPr>
        <w:t>deba</w:t>
      </w:r>
      <w:r>
        <w:rPr>
          <w:spacing w:val="25"/>
          <w:sz w:val="20"/>
        </w:rPr>
        <w:t> </w:t>
      </w:r>
      <w:r>
        <w:rPr>
          <w:sz w:val="20"/>
        </w:rPr>
        <w:t>efectuarse</w:t>
      </w:r>
      <w:r>
        <w:rPr>
          <w:spacing w:val="26"/>
          <w:sz w:val="20"/>
        </w:rPr>
        <w:t> </w:t>
      </w:r>
      <w:r>
        <w:rPr>
          <w:sz w:val="20"/>
        </w:rPr>
        <w:t>por</w:t>
      </w:r>
      <w:r>
        <w:rPr>
          <w:spacing w:val="26"/>
          <w:sz w:val="20"/>
        </w:rPr>
        <w:t> </w:t>
      </w:r>
      <w:r>
        <w:rPr>
          <w:sz w:val="20"/>
        </w:rPr>
        <w:t>la</w:t>
      </w:r>
      <w:r>
        <w:rPr>
          <w:spacing w:val="25"/>
          <w:sz w:val="20"/>
        </w:rPr>
        <w:t> </w:t>
      </w:r>
      <w:r>
        <w:rPr>
          <w:sz w:val="20"/>
        </w:rPr>
        <w:t>derecha,</w:t>
      </w:r>
      <w:r>
        <w:rPr>
          <w:spacing w:val="26"/>
          <w:sz w:val="20"/>
        </w:rPr>
        <w:t> </w:t>
      </w:r>
      <w:r>
        <w:rPr>
          <w:sz w:val="20"/>
        </w:rPr>
        <w:t>según</w:t>
      </w:r>
      <w:r>
        <w:rPr>
          <w:spacing w:val="26"/>
          <w:sz w:val="20"/>
        </w:rPr>
        <w:t> </w:t>
      </w:r>
      <w:r>
        <w:rPr>
          <w:sz w:val="20"/>
        </w:rPr>
        <w:t>lo</w:t>
      </w:r>
      <w:r>
        <w:rPr>
          <w:spacing w:val="26"/>
          <w:sz w:val="20"/>
        </w:rPr>
        <w:t> </w:t>
      </w:r>
      <w:r>
        <w:rPr>
          <w:sz w:val="20"/>
        </w:rPr>
        <w:t>previsto</w:t>
      </w:r>
      <w:r>
        <w:rPr>
          <w:spacing w:val="25"/>
          <w:sz w:val="20"/>
        </w:rPr>
        <w:t> </w:t>
      </w:r>
      <w:r>
        <w:rPr>
          <w:sz w:val="20"/>
        </w:rPr>
        <w:t>en</w:t>
      </w:r>
      <w:r>
        <w:rPr>
          <w:spacing w:val="26"/>
          <w:sz w:val="20"/>
        </w:rPr>
        <w:t> </w:t>
      </w:r>
      <w:r>
        <w:rPr>
          <w:sz w:val="20"/>
        </w:rPr>
        <w:t>el</w:t>
      </w:r>
      <w:r>
        <w:rPr>
          <w:spacing w:val="26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33.2.</w:t>
      </w:r>
    </w:p>
    <w:p>
      <w:pPr>
        <w:pStyle w:val="ListParagraph"/>
        <w:numPr>
          <w:ilvl w:val="0"/>
          <w:numId w:val="39"/>
        </w:numPr>
        <w:tabs>
          <w:tab w:pos="983" w:val="left" w:leader="none"/>
        </w:tabs>
        <w:spacing w:line="249" w:lineRule="auto" w:before="1" w:after="0"/>
        <w:ind w:left="474" w:right="1275" w:firstLine="340"/>
        <w:jc w:val="left"/>
        <w:rPr>
          <w:sz w:val="20"/>
        </w:rPr>
      </w:pPr>
      <w:r>
        <w:rPr>
          <w:sz w:val="20"/>
        </w:rPr>
        <w:t>º</w:t>
      </w:r>
      <w:r>
        <w:rPr>
          <w:spacing w:val="46"/>
          <w:sz w:val="20"/>
        </w:rPr>
        <w:t> </w:t>
      </w:r>
      <w:r>
        <w:rPr>
          <w:sz w:val="20"/>
        </w:rPr>
        <w:t>La</w:t>
      </w:r>
      <w:r>
        <w:rPr>
          <w:spacing w:val="46"/>
          <w:sz w:val="20"/>
        </w:rPr>
        <w:t> </w:t>
      </w:r>
      <w:r>
        <w:rPr>
          <w:sz w:val="20"/>
        </w:rPr>
        <w:t>calzada</w:t>
      </w:r>
      <w:r>
        <w:rPr>
          <w:spacing w:val="47"/>
          <w:sz w:val="20"/>
        </w:rPr>
        <w:t> </w:t>
      </w:r>
      <w:r>
        <w:rPr>
          <w:sz w:val="20"/>
        </w:rPr>
        <w:t>en</w:t>
      </w:r>
      <w:r>
        <w:rPr>
          <w:spacing w:val="46"/>
          <w:sz w:val="20"/>
        </w:rPr>
        <w:t> </w:t>
      </w:r>
      <w:r>
        <w:rPr>
          <w:sz w:val="20"/>
        </w:rPr>
        <w:t>que</w:t>
      </w:r>
      <w:r>
        <w:rPr>
          <w:spacing w:val="47"/>
          <w:sz w:val="20"/>
        </w:rPr>
        <w:t> </w:t>
      </w:r>
      <w:r>
        <w:rPr>
          <w:sz w:val="20"/>
        </w:rPr>
        <w:t>se</w:t>
      </w:r>
      <w:r>
        <w:rPr>
          <w:spacing w:val="46"/>
          <w:sz w:val="20"/>
        </w:rPr>
        <w:t> </w:t>
      </w:r>
      <w:r>
        <w:rPr>
          <w:sz w:val="20"/>
        </w:rPr>
        <w:t>realice</w:t>
      </w:r>
      <w:r>
        <w:rPr>
          <w:spacing w:val="47"/>
          <w:sz w:val="20"/>
        </w:rPr>
        <w:t> </w:t>
      </w:r>
      <w:r>
        <w:rPr>
          <w:sz w:val="20"/>
        </w:rPr>
        <w:t>tenga</w:t>
      </w:r>
      <w:r>
        <w:rPr>
          <w:spacing w:val="46"/>
          <w:sz w:val="20"/>
        </w:rPr>
        <w:t> </w:t>
      </w:r>
      <w:r>
        <w:rPr>
          <w:sz w:val="20"/>
        </w:rPr>
        <w:t>preferencia</w:t>
      </w:r>
      <w:r>
        <w:rPr>
          <w:spacing w:val="47"/>
          <w:sz w:val="20"/>
        </w:rPr>
        <w:t> </w:t>
      </w:r>
      <w:r>
        <w:rPr>
          <w:sz w:val="20"/>
        </w:rPr>
        <w:t>en</w:t>
      </w:r>
      <w:r>
        <w:rPr>
          <w:spacing w:val="46"/>
          <w:sz w:val="20"/>
        </w:rPr>
        <w:t> </w:t>
      </w:r>
      <w:r>
        <w:rPr>
          <w:sz w:val="20"/>
        </w:rPr>
        <w:t>la</w:t>
      </w:r>
      <w:r>
        <w:rPr>
          <w:spacing w:val="47"/>
          <w:sz w:val="20"/>
        </w:rPr>
        <w:t> </w:t>
      </w:r>
      <w:r>
        <w:rPr>
          <w:sz w:val="20"/>
        </w:rPr>
        <w:t>intersección</w:t>
      </w:r>
      <w:r>
        <w:rPr>
          <w:spacing w:val="46"/>
          <w:sz w:val="20"/>
        </w:rPr>
        <w:t> </w:t>
      </w:r>
      <w:r>
        <w:rPr>
          <w:sz w:val="20"/>
        </w:rPr>
        <w:t>y</w:t>
      </w:r>
      <w:r>
        <w:rPr>
          <w:spacing w:val="47"/>
          <w:sz w:val="20"/>
        </w:rPr>
        <w:t> </w:t>
      </w:r>
      <w:r>
        <w:rPr>
          <w:sz w:val="20"/>
        </w:rPr>
        <w:t>haya</w:t>
      </w:r>
      <w:r>
        <w:rPr>
          <w:spacing w:val="46"/>
          <w:sz w:val="20"/>
        </w:rPr>
        <w:t> </w:t>
      </w:r>
      <w:r>
        <w:rPr>
          <w:sz w:val="20"/>
        </w:rPr>
        <w:t>señal</w:t>
      </w:r>
      <w:r>
        <w:rPr>
          <w:spacing w:val="-52"/>
          <w:sz w:val="20"/>
        </w:rPr>
        <w:t> </w:t>
      </w:r>
      <w:r>
        <w:rPr>
          <w:sz w:val="20"/>
        </w:rPr>
        <w:t>expresa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lo</w:t>
      </w:r>
      <w:r>
        <w:rPr>
          <w:spacing w:val="-1"/>
          <w:sz w:val="20"/>
        </w:rPr>
        <w:t> </w:t>
      </w:r>
      <w:r>
        <w:rPr>
          <w:sz w:val="20"/>
        </w:rPr>
        <w:t>indique.</w:t>
      </w:r>
    </w:p>
    <w:p>
      <w:pPr>
        <w:pStyle w:val="ListParagraph"/>
        <w:numPr>
          <w:ilvl w:val="0"/>
          <w:numId w:val="39"/>
        </w:numPr>
        <w:tabs>
          <w:tab w:pos="982" w:val="left" w:leader="none"/>
        </w:tabs>
        <w:spacing w:line="240" w:lineRule="auto" w:before="2" w:after="0"/>
        <w:ind w:left="981" w:right="0" w:hanging="168"/>
        <w:jc w:val="left"/>
        <w:rPr>
          <w:sz w:val="20"/>
        </w:rPr>
      </w:pPr>
      <w:r>
        <w:rPr>
          <w:sz w:val="20"/>
        </w:rPr>
        <w:t>º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adelantamiento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2"/>
          <w:sz w:val="20"/>
        </w:rPr>
        <w:t> </w:t>
      </w:r>
      <w:r>
        <w:rPr>
          <w:sz w:val="20"/>
        </w:rPr>
        <w:t>realice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vehículos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dos</w:t>
      </w:r>
      <w:r>
        <w:rPr>
          <w:spacing w:val="-3"/>
          <w:sz w:val="20"/>
        </w:rPr>
        <w:t> </w:t>
      </w:r>
      <w:r>
        <w:rPr>
          <w:sz w:val="20"/>
        </w:rPr>
        <w:t>ruedas.</w:t>
      </w:r>
    </w:p>
    <w:p>
      <w:pPr>
        <w:pStyle w:val="BodyText"/>
        <w:spacing w:before="1"/>
        <w:ind w:left="0" w:firstLine="0"/>
        <w:jc w:val="left"/>
        <w:rPr>
          <w:sz w:val="21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38. Supuestos especiales." w:id="123"/>
      <w:bookmarkEnd w:id="123"/>
      <w:r>
        <w:rPr/>
      </w:r>
      <w:bookmarkStart w:name="_bookmark58" w:id="124"/>
      <w:bookmarkEnd w:id="124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38.</w:t>
      </w:r>
      <w:r>
        <w:rPr>
          <w:rFonts w:ascii="Arial" w:hAnsi="Arial"/>
          <w:b/>
          <w:spacing w:val="45"/>
          <w:sz w:val="20"/>
        </w:rPr>
        <w:t> </w:t>
      </w:r>
      <w:r>
        <w:rPr>
          <w:rFonts w:ascii="Arial" w:hAnsi="Arial"/>
          <w:i/>
          <w:sz w:val="20"/>
        </w:rPr>
        <w:t>Supuestos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especiales.</w:t>
      </w:r>
    </w:p>
    <w:p>
      <w:pPr>
        <w:pStyle w:val="BodyText"/>
        <w:spacing w:line="249" w:lineRule="auto" w:before="118"/>
        <w:ind w:right="1275"/>
      </w:pPr>
      <w:r>
        <w:rPr/>
        <w:t>Cuando un vehículo se encuentre inmovilizado en un tramo de vía en que esté prohibido</w:t>
      </w:r>
      <w:r>
        <w:rPr>
          <w:spacing w:val="1"/>
        </w:rPr>
        <w:t> </w:t>
      </w:r>
      <w:r>
        <w:rPr/>
        <w:t>el adelantamiento, ocupando en todo o en parte la calzada en el carril del sentido de la</w:t>
      </w:r>
      <w:r>
        <w:rPr>
          <w:spacing w:val="1"/>
        </w:rPr>
        <w:t> </w:t>
      </w:r>
      <w:r>
        <w:rPr/>
        <w:t>marcha,</w:t>
      </w:r>
      <w:r>
        <w:rPr>
          <w:spacing w:val="21"/>
        </w:rPr>
        <w:t> </w:t>
      </w:r>
      <w:r>
        <w:rPr/>
        <w:t>y</w:t>
      </w:r>
      <w:r>
        <w:rPr>
          <w:spacing w:val="21"/>
        </w:rPr>
        <w:t> </w:t>
      </w:r>
      <w:r>
        <w:rPr/>
        <w:t>siempre</w:t>
      </w:r>
      <w:r>
        <w:rPr>
          <w:spacing w:val="22"/>
        </w:rPr>
        <w:t> </w:t>
      </w:r>
      <w:r>
        <w:rPr/>
        <w:t>que</w:t>
      </w:r>
      <w:r>
        <w:rPr>
          <w:spacing w:val="21"/>
        </w:rPr>
        <w:t> </w:t>
      </w:r>
      <w:r>
        <w:rPr/>
        <w:t>la</w:t>
      </w:r>
      <w:r>
        <w:rPr>
          <w:spacing w:val="21"/>
        </w:rPr>
        <w:t> </w:t>
      </w:r>
      <w:r>
        <w:rPr/>
        <w:t>inmovilización</w:t>
      </w:r>
      <w:r>
        <w:rPr>
          <w:spacing w:val="22"/>
        </w:rPr>
        <w:t> </w:t>
      </w:r>
      <w:r>
        <w:rPr/>
        <w:t>no</w:t>
      </w:r>
      <w:r>
        <w:rPr>
          <w:spacing w:val="21"/>
        </w:rPr>
        <w:t> </w:t>
      </w:r>
      <w:r>
        <w:rPr/>
        <w:t>responda</w:t>
      </w:r>
      <w:r>
        <w:rPr>
          <w:spacing w:val="21"/>
        </w:rPr>
        <w:t> </w:t>
      </w:r>
      <w:r>
        <w:rPr/>
        <w:t>a</w:t>
      </w:r>
      <w:r>
        <w:rPr>
          <w:spacing w:val="22"/>
        </w:rPr>
        <w:t> </w:t>
      </w:r>
      <w:r>
        <w:rPr/>
        <w:t>las</w:t>
      </w:r>
      <w:r>
        <w:rPr>
          <w:spacing w:val="21"/>
        </w:rPr>
        <w:t> </w:t>
      </w:r>
      <w:r>
        <w:rPr/>
        <w:t>necesidades</w:t>
      </w:r>
      <w:r>
        <w:rPr>
          <w:spacing w:val="21"/>
        </w:rPr>
        <w:t> </w:t>
      </w:r>
      <w:r>
        <w:rPr/>
        <w:t>del</w:t>
      </w:r>
      <w:r>
        <w:rPr>
          <w:spacing w:val="22"/>
        </w:rPr>
        <w:t> </w:t>
      </w:r>
      <w:r>
        <w:rPr/>
        <w:t>tráfico,</w:t>
      </w:r>
      <w:r>
        <w:rPr>
          <w:spacing w:val="21"/>
        </w:rPr>
        <w:t> </w:t>
      </w:r>
      <w:r>
        <w:rPr/>
        <w:t>puede</w:t>
      </w:r>
      <w:r>
        <w:rPr>
          <w:spacing w:val="-53"/>
        </w:rPr>
        <w:t> </w:t>
      </w:r>
      <w:r>
        <w:rPr/>
        <w:t>ser rebasado, aunque para ello haya que ocupar parte del carril izquierdo de la calzada. En</w:t>
      </w:r>
      <w:r>
        <w:rPr>
          <w:spacing w:val="1"/>
        </w:rPr>
        <w:t> </w:t>
      </w:r>
      <w:r>
        <w:rPr/>
        <w:t>todo</w:t>
      </w:r>
      <w:r>
        <w:rPr>
          <w:spacing w:val="-3"/>
        </w:rPr>
        <w:t> </w:t>
      </w:r>
      <w:r>
        <w:rPr/>
        <w:t>caso,</w:t>
      </w:r>
      <w:r>
        <w:rPr>
          <w:spacing w:val="-2"/>
        </w:rPr>
        <w:t> </w:t>
      </w:r>
      <w:r>
        <w:rPr/>
        <w:t>hay</w:t>
      </w:r>
      <w:r>
        <w:rPr>
          <w:spacing w:val="-3"/>
        </w:rPr>
        <w:t> </w:t>
      </w:r>
      <w:r>
        <w:rPr/>
        <w:t>que</w:t>
      </w:r>
      <w:r>
        <w:rPr>
          <w:spacing w:val="-3"/>
        </w:rPr>
        <w:t> </w:t>
      </w:r>
      <w:r>
        <w:rPr/>
        <w:t>cerciorarse</w:t>
      </w:r>
      <w:r>
        <w:rPr>
          <w:spacing w:val="-2"/>
        </w:rPr>
        <w:t> </w:t>
      </w:r>
      <w:r>
        <w:rPr/>
        <w:t>previamente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que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maniobra</w:t>
      </w:r>
      <w:r>
        <w:rPr>
          <w:spacing w:val="-2"/>
        </w:rPr>
        <w:t> </w:t>
      </w:r>
      <w:r>
        <w:rPr/>
        <w:t>se</w:t>
      </w:r>
      <w:r>
        <w:rPr>
          <w:spacing w:val="-2"/>
        </w:rPr>
        <w:t> </w:t>
      </w:r>
      <w:r>
        <w:rPr/>
        <w:t>puede</w:t>
      </w:r>
      <w:r>
        <w:rPr>
          <w:spacing w:val="-3"/>
        </w:rPr>
        <w:t> </w:t>
      </w:r>
      <w:r>
        <w:rPr/>
        <w:t>realizar</w:t>
      </w:r>
      <w:r>
        <w:rPr>
          <w:spacing w:val="-2"/>
        </w:rPr>
        <w:t> </w:t>
      </w:r>
      <w:r>
        <w:rPr/>
        <w:t>sin</w:t>
      </w:r>
      <w:r>
        <w:rPr>
          <w:spacing w:val="-2"/>
        </w:rPr>
        <w:t> </w:t>
      </w:r>
      <w:r>
        <w:rPr/>
        <w:t>peligro.</w:t>
      </w:r>
    </w:p>
    <w:p>
      <w:pPr>
        <w:pStyle w:val="BodyText"/>
        <w:spacing w:before="4"/>
        <w:ind w:left="814" w:firstLine="0"/>
      </w:pPr>
      <w:r>
        <w:rPr/>
        <w:t>En</w:t>
      </w:r>
      <w:r>
        <w:rPr>
          <w:spacing w:val="-3"/>
        </w:rPr>
        <w:t> </w:t>
      </w:r>
      <w:r>
        <w:rPr/>
        <w:t>estas</w:t>
      </w:r>
      <w:r>
        <w:rPr>
          <w:spacing w:val="-4"/>
        </w:rPr>
        <w:t> </w:t>
      </w:r>
      <w:r>
        <w:rPr/>
        <w:t>mismas</w:t>
      </w:r>
      <w:r>
        <w:rPr>
          <w:spacing w:val="-3"/>
        </w:rPr>
        <w:t> </w:t>
      </w:r>
      <w:r>
        <w:rPr/>
        <w:t>circunstancias</w:t>
      </w:r>
      <w:r>
        <w:rPr>
          <w:spacing w:val="-3"/>
        </w:rPr>
        <w:t> </w:t>
      </w:r>
      <w:r>
        <w:rPr/>
        <w:t>se</w:t>
      </w:r>
      <w:r>
        <w:rPr>
          <w:spacing w:val="-3"/>
        </w:rPr>
        <w:t> </w:t>
      </w:r>
      <w:r>
        <w:rPr/>
        <w:t>podrá</w:t>
      </w:r>
      <w:r>
        <w:rPr>
          <w:spacing w:val="-4"/>
        </w:rPr>
        <w:t> </w:t>
      </w:r>
      <w:r>
        <w:rPr/>
        <w:t>adelantar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las</w:t>
      </w:r>
      <w:r>
        <w:rPr>
          <w:spacing w:val="-4"/>
        </w:rPr>
        <w:t> </w:t>
      </w:r>
      <w:r>
        <w:rPr/>
        <w:t>bicicletas.</w:t>
      </w:r>
    </w:p>
    <w:p>
      <w:pPr>
        <w:pStyle w:val="BodyText"/>
        <w:spacing w:before="1"/>
        <w:ind w:left="0" w:firstLine="0"/>
        <w:jc w:val="left"/>
        <w:rPr>
          <w:sz w:val="21"/>
        </w:rPr>
      </w:pPr>
    </w:p>
    <w:p>
      <w:pPr>
        <w:pStyle w:val="Heading3"/>
        <w:ind w:left="2819" w:right="0"/>
        <w:jc w:val="left"/>
      </w:pPr>
      <w:bookmarkStart w:name="Sección 7.ª Parada y estacionamiento" w:id="125"/>
      <w:bookmarkEnd w:id="125"/>
      <w:r>
        <w:rPr>
          <w:b w:val="0"/>
          <w:i w:val="0"/>
        </w:rPr>
      </w:r>
      <w:bookmarkStart w:name="_bookmark59" w:id="126"/>
      <w:bookmarkEnd w:id="126"/>
      <w:r>
        <w:rPr>
          <w:b w:val="0"/>
          <w:i w:val="0"/>
        </w:rPr>
      </w:r>
      <w:r>
        <w:rPr/>
        <w:t>Sección</w:t>
      </w:r>
      <w:r>
        <w:rPr>
          <w:spacing w:val="-5"/>
        </w:rPr>
        <w:t> </w:t>
      </w:r>
      <w:r>
        <w:rPr/>
        <w:t>7.ª</w:t>
      </w:r>
      <w:r>
        <w:rPr>
          <w:spacing w:val="-5"/>
        </w:rPr>
        <w:t> </w:t>
      </w:r>
      <w:r>
        <w:rPr/>
        <w:t>Parada</w:t>
      </w:r>
      <w:r>
        <w:rPr>
          <w:spacing w:val="-4"/>
        </w:rPr>
        <w:t> </w:t>
      </w:r>
      <w:r>
        <w:rPr/>
        <w:t>y</w:t>
      </w:r>
      <w:r>
        <w:rPr>
          <w:spacing w:val="-5"/>
        </w:rPr>
        <w:t> </w:t>
      </w:r>
      <w:r>
        <w:rPr/>
        <w:t>estacionamiento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i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39. Normas generales." w:id="127"/>
      <w:bookmarkEnd w:id="127"/>
      <w:r>
        <w:rPr/>
      </w:r>
      <w:bookmarkStart w:name="_bookmark60" w:id="128"/>
      <w:bookmarkEnd w:id="128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39.</w:t>
      </w:r>
      <w:r>
        <w:rPr>
          <w:rFonts w:ascii="Arial" w:hAnsi="Arial"/>
          <w:b/>
          <w:spacing w:val="43"/>
          <w:sz w:val="20"/>
        </w:rPr>
        <w:t> </w:t>
      </w:r>
      <w:r>
        <w:rPr>
          <w:rFonts w:ascii="Arial" w:hAnsi="Arial"/>
          <w:i/>
          <w:sz w:val="20"/>
        </w:rPr>
        <w:t>Normas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generales.</w:t>
      </w:r>
    </w:p>
    <w:p>
      <w:pPr>
        <w:pStyle w:val="ListParagraph"/>
        <w:numPr>
          <w:ilvl w:val="0"/>
          <w:numId w:val="40"/>
        </w:numPr>
        <w:tabs>
          <w:tab w:pos="1053" w:val="left" w:leader="none"/>
        </w:tabs>
        <w:spacing w:line="249" w:lineRule="auto" w:before="117" w:after="0"/>
        <w:ind w:left="474" w:right="1273" w:firstLine="340"/>
        <w:jc w:val="both"/>
        <w:rPr>
          <w:sz w:val="20"/>
        </w:rPr>
      </w:pPr>
      <w:r>
        <w:rPr>
          <w:sz w:val="20"/>
        </w:rPr>
        <w:t>La parada o el estacionamiento de un vehículo en vías interurbanas debe efectuarse</w:t>
      </w:r>
      <w:r>
        <w:rPr>
          <w:spacing w:val="1"/>
          <w:sz w:val="20"/>
        </w:rPr>
        <w:t> </w:t>
      </w:r>
      <w:r>
        <w:rPr>
          <w:sz w:val="20"/>
        </w:rPr>
        <w:t>siempre</w:t>
      </w:r>
      <w:r>
        <w:rPr>
          <w:spacing w:val="8"/>
          <w:sz w:val="20"/>
        </w:rPr>
        <w:t> </w:t>
      </w:r>
      <w:r>
        <w:rPr>
          <w:sz w:val="20"/>
        </w:rPr>
        <w:t>fuera</w:t>
      </w:r>
      <w:r>
        <w:rPr>
          <w:spacing w:val="8"/>
          <w:sz w:val="20"/>
        </w:rPr>
        <w:t> </w:t>
      </w:r>
      <w:r>
        <w:rPr>
          <w:sz w:val="20"/>
        </w:rPr>
        <w:t>de</w:t>
      </w:r>
      <w:r>
        <w:rPr>
          <w:spacing w:val="8"/>
          <w:sz w:val="20"/>
        </w:rPr>
        <w:t> </w:t>
      </w:r>
      <w:r>
        <w:rPr>
          <w:sz w:val="20"/>
        </w:rPr>
        <w:t>la</w:t>
      </w:r>
      <w:r>
        <w:rPr>
          <w:spacing w:val="8"/>
          <w:sz w:val="20"/>
        </w:rPr>
        <w:t> </w:t>
      </w:r>
      <w:r>
        <w:rPr>
          <w:sz w:val="20"/>
        </w:rPr>
        <w:t>calzada,</w:t>
      </w:r>
      <w:r>
        <w:rPr>
          <w:spacing w:val="8"/>
          <w:sz w:val="20"/>
        </w:rPr>
        <w:t> </w:t>
      </w:r>
      <w:r>
        <w:rPr>
          <w:sz w:val="20"/>
        </w:rPr>
        <w:t>en</w:t>
      </w:r>
      <w:r>
        <w:rPr>
          <w:spacing w:val="8"/>
          <w:sz w:val="20"/>
        </w:rPr>
        <w:t> </w:t>
      </w:r>
      <w:r>
        <w:rPr>
          <w:sz w:val="20"/>
        </w:rPr>
        <w:t>el</w:t>
      </w:r>
      <w:r>
        <w:rPr>
          <w:spacing w:val="8"/>
          <w:sz w:val="20"/>
        </w:rPr>
        <w:t> </w:t>
      </w:r>
      <w:r>
        <w:rPr>
          <w:sz w:val="20"/>
        </w:rPr>
        <w:t>lado</w:t>
      </w:r>
      <w:r>
        <w:rPr>
          <w:spacing w:val="8"/>
          <w:sz w:val="20"/>
        </w:rPr>
        <w:t> </w:t>
      </w:r>
      <w:r>
        <w:rPr>
          <w:sz w:val="20"/>
        </w:rPr>
        <w:t>derecho</w:t>
      </w:r>
      <w:r>
        <w:rPr>
          <w:spacing w:val="8"/>
          <w:sz w:val="20"/>
        </w:rPr>
        <w:t> </w:t>
      </w:r>
      <w:r>
        <w:rPr>
          <w:sz w:val="20"/>
        </w:rPr>
        <w:t>de</w:t>
      </w:r>
      <w:r>
        <w:rPr>
          <w:spacing w:val="8"/>
          <w:sz w:val="20"/>
        </w:rPr>
        <w:t> </w:t>
      </w:r>
      <w:r>
        <w:rPr>
          <w:sz w:val="20"/>
        </w:rPr>
        <w:t>la</w:t>
      </w:r>
      <w:r>
        <w:rPr>
          <w:spacing w:val="8"/>
          <w:sz w:val="20"/>
        </w:rPr>
        <w:t> </w:t>
      </w:r>
      <w:r>
        <w:rPr>
          <w:sz w:val="20"/>
        </w:rPr>
        <w:t>misma</w:t>
      </w:r>
      <w:r>
        <w:rPr>
          <w:spacing w:val="8"/>
          <w:sz w:val="20"/>
        </w:rPr>
        <w:t> </w:t>
      </w:r>
      <w:r>
        <w:rPr>
          <w:sz w:val="20"/>
        </w:rPr>
        <w:t>y</w:t>
      </w:r>
      <w:r>
        <w:rPr>
          <w:spacing w:val="8"/>
          <w:sz w:val="20"/>
        </w:rPr>
        <w:t> </w:t>
      </w:r>
      <w:r>
        <w:rPr>
          <w:sz w:val="20"/>
        </w:rPr>
        <w:t>dejando</w:t>
      </w:r>
      <w:r>
        <w:rPr>
          <w:spacing w:val="8"/>
          <w:sz w:val="20"/>
        </w:rPr>
        <w:t> </w:t>
      </w:r>
      <w:r>
        <w:rPr>
          <w:sz w:val="20"/>
        </w:rPr>
        <w:t>libre,</w:t>
      </w:r>
      <w:r>
        <w:rPr>
          <w:spacing w:val="8"/>
          <w:sz w:val="20"/>
        </w:rPr>
        <w:t> </w:t>
      </w:r>
      <w:r>
        <w:rPr>
          <w:sz w:val="20"/>
        </w:rPr>
        <w:t>cuando</w:t>
      </w:r>
      <w:r>
        <w:rPr>
          <w:spacing w:val="8"/>
          <w:sz w:val="20"/>
        </w:rPr>
        <w:t> </w:t>
      </w:r>
      <w:r>
        <w:rPr>
          <w:sz w:val="20"/>
        </w:rPr>
        <w:t>exista,</w:t>
      </w:r>
      <w:r>
        <w:rPr>
          <w:spacing w:val="-53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parte</w:t>
      </w:r>
      <w:r>
        <w:rPr>
          <w:spacing w:val="-1"/>
          <w:sz w:val="20"/>
        </w:rPr>
        <w:t> </w:t>
      </w:r>
      <w:r>
        <w:rPr>
          <w:sz w:val="20"/>
        </w:rPr>
        <w:t>transitable del</w:t>
      </w:r>
      <w:r>
        <w:rPr>
          <w:spacing w:val="-1"/>
          <w:sz w:val="20"/>
        </w:rPr>
        <w:t> </w:t>
      </w:r>
      <w:r>
        <w:rPr>
          <w:sz w:val="20"/>
        </w:rPr>
        <w:t>arcén.</w:t>
      </w:r>
    </w:p>
    <w:p>
      <w:pPr>
        <w:pStyle w:val="ListParagraph"/>
        <w:numPr>
          <w:ilvl w:val="0"/>
          <w:numId w:val="40"/>
        </w:numPr>
        <w:tabs>
          <w:tab w:pos="1042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Cuando en vías urbanas tenga que realizarse en la calzada o en el arcén se situará el</w:t>
      </w:r>
      <w:r>
        <w:rPr>
          <w:spacing w:val="1"/>
          <w:sz w:val="20"/>
        </w:rPr>
        <w:t> </w:t>
      </w:r>
      <w:r>
        <w:rPr>
          <w:sz w:val="20"/>
        </w:rPr>
        <w:t>vehículo lo más cerca posible de su borde derecho, salvo en las vías de único sentido, en las</w:t>
      </w:r>
      <w:r>
        <w:rPr>
          <w:spacing w:val="-53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 podrá</w:t>
      </w:r>
      <w:r>
        <w:rPr>
          <w:spacing w:val="-1"/>
          <w:sz w:val="20"/>
        </w:rPr>
        <w:t> </w:t>
      </w:r>
      <w:r>
        <w:rPr>
          <w:sz w:val="20"/>
        </w:rPr>
        <w:t>situar</w:t>
      </w:r>
      <w:r>
        <w:rPr>
          <w:spacing w:val="-1"/>
          <w:sz w:val="20"/>
        </w:rPr>
        <w:t> </w:t>
      </w:r>
      <w:r>
        <w:rPr>
          <w:sz w:val="20"/>
        </w:rPr>
        <w:t>también 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lado</w:t>
      </w:r>
      <w:r>
        <w:rPr>
          <w:spacing w:val="-2"/>
          <w:sz w:val="20"/>
        </w:rPr>
        <w:t> </w:t>
      </w:r>
      <w:r>
        <w:rPr>
          <w:sz w:val="20"/>
        </w:rPr>
        <w:t>izquierdo.</w:t>
      </w:r>
    </w:p>
    <w:p>
      <w:pPr>
        <w:pStyle w:val="ListParagraph"/>
        <w:numPr>
          <w:ilvl w:val="0"/>
          <w:numId w:val="40"/>
        </w:numPr>
        <w:tabs>
          <w:tab w:pos="1064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La parada y el estacionamiento deben efectuarse de tal manera que el vehículo no</w:t>
      </w:r>
      <w:r>
        <w:rPr>
          <w:spacing w:val="1"/>
          <w:sz w:val="20"/>
        </w:rPr>
        <w:t> </w:t>
      </w:r>
      <w:r>
        <w:rPr>
          <w:sz w:val="20"/>
        </w:rPr>
        <w:t>obstaculice la circulación ni constituya un riesgo para el resto de los usuarios de la vía,</w:t>
      </w:r>
      <w:r>
        <w:rPr>
          <w:spacing w:val="1"/>
          <w:sz w:val="20"/>
        </w:rPr>
        <w:t> </w:t>
      </w:r>
      <w:r>
        <w:rPr>
          <w:sz w:val="20"/>
        </w:rPr>
        <w:t>cuidando</w:t>
      </w:r>
      <w:r>
        <w:rPr>
          <w:spacing w:val="1"/>
          <w:sz w:val="20"/>
        </w:rPr>
        <w:t> </w:t>
      </w:r>
      <w:r>
        <w:rPr>
          <w:sz w:val="20"/>
        </w:rPr>
        <w:t>especialmente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colocación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mismo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evitando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pueda</w:t>
      </w:r>
      <w:r>
        <w:rPr>
          <w:spacing w:val="1"/>
          <w:sz w:val="20"/>
        </w:rPr>
        <w:t> </w:t>
      </w:r>
      <w:r>
        <w:rPr>
          <w:sz w:val="20"/>
        </w:rPr>
        <w:t>ponerse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movimiento en ausencia del conductor, de acuerdo con las normas que reglamentariamente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establezcan.</w:t>
      </w:r>
    </w:p>
    <w:p>
      <w:pPr>
        <w:pStyle w:val="BodyText"/>
        <w:spacing w:line="249" w:lineRule="auto" w:before="4"/>
        <w:ind w:right="1273"/>
      </w:pPr>
      <w:r>
        <w:rPr/>
        <w:t>En vías urbanas se permite la parada o el estacionamiento de las grúas de auxilio en</w:t>
      </w:r>
      <w:r>
        <w:rPr>
          <w:spacing w:val="1"/>
        </w:rPr>
        <w:t> </w:t>
      </w:r>
      <w:r>
        <w:rPr/>
        <w:t>carretera por el tiempo indispensable para efectuar la retirada de los vehículos averiados o</w:t>
      </w:r>
      <w:r>
        <w:rPr>
          <w:spacing w:val="1"/>
        </w:rPr>
        <w:t> </w:t>
      </w:r>
      <w:r>
        <w:rPr/>
        <w:t>accidentados,</w:t>
      </w:r>
      <w:r>
        <w:rPr>
          <w:spacing w:val="1"/>
        </w:rPr>
        <w:t> </w:t>
      </w:r>
      <w:r>
        <w:rPr/>
        <w:t>siempre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cree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nuevo</w:t>
      </w:r>
      <w:r>
        <w:rPr>
          <w:spacing w:val="1"/>
        </w:rPr>
        <w:t> </w:t>
      </w:r>
      <w:r>
        <w:rPr/>
        <w:t>peligro,</w:t>
      </w:r>
      <w:r>
        <w:rPr>
          <w:spacing w:val="1"/>
        </w:rPr>
        <w:t> </w:t>
      </w:r>
      <w:r>
        <w:rPr/>
        <w:t>ni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cause</w:t>
      </w:r>
      <w:r>
        <w:rPr>
          <w:spacing w:val="1"/>
        </w:rPr>
        <w:t> </w:t>
      </w:r>
      <w:r>
        <w:rPr/>
        <w:t>obstáculo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circulación.</w:t>
      </w:r>
    </w:p>
    <w:p>
      <w:pPr>
        <w:pStyle w:val="ListParagraph"/>
        <w:numPr>
          <w:ilvl w:val="0"/>
          <w:numId w:val="40"/>
        </w:numPr>
        <w:tabs>
          <w:tab w:pos="1057" w:val="left" w:leader="none"/>
        </w:tabs>
        <w:spacing w:line="249" w:lineRule="auto" w:before="4" w:after="0"/>
        <w:ind w:left="474" w:right="1274" w:firstLine="340"/>
        <w:jc w:val="both"/>
        <w:rPr>
          <w:sz w:val="20"/>
        </w:rPr>
      </w:pPr>
      <w:r>
        <w:rPr>
          <w:sz w:val="20"/>
        </w:rPr>
        <w:t>El régimen de parada y estacionamiento en vías urbanas se regulará por ordenanza</w:t>
      </w:r>
      <w:r>
        <w:rPr>
          <w:spacing w:val="1"/>
          <w:sz w:val="20"/>
        </w:rPr>
        <w:t> </w:t>
      </w:r>
      <w:r>
        <w:rPr>
          <w:sz w:val="20"/>
        </w:rPr>
        <w:t>municipal, pudiendo adoptarse las medidas necesarias para evitar el entorpecimiento del</w:t>
      </w:r>
      <w:r>
        <w:rPr>
          <w:spacing w:val="1"/>
          <w:sz w:val="20"/>
        </w:rPr>
        <w:t> </w:t>
      </w:r>
      <w:r>
        <w:rPr>
          <w:sz w:val="20"/>
        </w:rPr>
        <w:t>tráfico, entre ellas, limitaciones horarias de duración del estacionamiento, así como las</w:t>
      </w:r>
      <w:r>
        <w:rPr>
          <w:spacing w:val="1"/>
          <w:sz w:val="20"/>
        </w:rPr>
        <w:t> </w:t>
      </w:r>
      <w:r>
        <w:rPr>
          <w:sz w:val="20"/>
        </w:rPr>
        <w:t>medidas correctoras precisas, incluida la retirada del vehículo o su inmovilización cuando no</w:t>
      </w:r>
      <w:r>
        <w:rPr>
          <w:spacing w:val="1"/>
          <w:sz w:val="20"/>
        </w:rPr>
        <w:t> </w:t>
      </w:r>
      <w:r>
        <w:rPr>
          <w:sz w:val="20"/>
        </w:rPr>
        <w:t>disponga</w:t>
      </w:r>
      <w:r>
        <w:rPr>
          <w:spacing w:val="19"/>
          <w:sz w:val="20"/>
        </w:rPr>
        <w:t> </w:t>
      </w:r>
      <w:r>
        <w:rPr>
          <w:sz w:val="20"/>
        </w:rPr>
        <w:t>de</w:t>
      </w:r>
      <w:r>
        <w:rPr>
          <w:spacing w:val="20"/>
          <w:sz w:val="20"/>
        </w:rPr>
        <w:t> </w:t>
      </w:r>
      <w:r>
        <w:rPr>
          <w:sz w:val="20"/>
        </w:rPr>
        <w:t>título</w:t>
      </w:r>
      <w:r>
        <w:rPr>
          <w:spacing w:val="19"/>
          <w:sz w:val="20"/>
        </w:rPr>
        <w:t> </w:t>
      </w:r>
      <w:r>
        <w:rPr>
          <w:sz w:val="20"/>
        </w:rPr>
        <w:t>que</w:t>
      </w:r>
      <w:r>
        <w:rPr>
          <w:spacing w:val="20"/>
          <w:sz w:val="20"/>
        </w:rPr>
        <w:t> </w:t>
      </w:r>
      <w:r>
        <w:rPr>
          <w:sz w:val="20"/>
        </w:rPr>
        <w:t>autorice</w:t>
      </w:r>
      <w:r>
        <w:rPr>
          <w:spacing w:val="19"/>
          <w:sz w:val="20"/>
        </w:rPr>
        <w:t> </w:t>
      </w:r>
      <w:r>
        <w:rPr>
          <w:sz w:val="20"/>
        </w:rPr>
        <w:t>el</w:t>
      </w:r>
      <w:r>
        <w:rPr>
          <w:spacing w:val="20"/>
          <w:sz w:val="20"/>
        </w:rPr>
        <w:t> </w:t>
      </w:r>
      <w:r>
        <w:rPr>
          <w:sz w:val="20"/>
        </w:rPr>
        <w:t>estacionamiento</w:t>
      </w:r>
      <w:r>
        <w:rPr>
          <w:spacing w:val="19"/>
          <w:sz w:val="20"/>
        </w:rPr>
        <w:t> </w:t>
      </w:r>
      <w:r>
        <w:rPr>
          <w:sz w:val="20"/>
        </w:rPr>
        <w:t>en</w:t>
      </w:r>
      <w:r>
        <w:rPr>
          <w:spacing w:val="20"/>
          <w:sz w:val="20"/>
        </w:rPr>
        <w:t> </w:t>
      </w:r>
      <w:r>
        <w:rPr>
          <w:sz w:val="20"/>
        </w:rPr>
        <w:t>zonas</w:t>
      </w:r>
      <w:r>
        <w:rPr>
          <w:spacing w:val="19"/>
          <w:sz w:val="20"/>
        </w:rPr>
        <w:t> </w:t>
      </w:r>
      <w:r>
        <w:rPr>
          <w:sz w:val="20"/>
        </w:rPr>
        <w:t>limitadas</w:t>
      </w:r>
      <w:r>
        <w:rPr>
          <w:spacing w:val="20"/>
          <w:sz w:val="20"/>
        </w:rPr>
        <w:t> </w:t>
      </w:r>
      <w:r>
        <w:rPr>
          <w:sz w:val="20"/>
        </w:rPr>
        <w:t>en</w:t>
      </w:r>
      <w:r>
        <w:rPr>
          <w:spacing w:val="19"/>
          <w:sz w:val="20"/>
        </w:rPr>
        <w:t> </w:t>
      </w:r>
      <w:r>
        <w:rPr>
          <w:sz w:val="20"/>
        </w:rPr>
        <w:t>tiempo</w:t>
      </w:r>
      <w:r>
        <w:rPr>
          <w:spacing w:val="20"/>
          <w:sz w:val="20"/>
        </w:rPr>
        <w:t> </w:t>
      </w:r>
      <w:r>
        <w:rPr>
          <w:sz w:val="20"/>
        </w:rPr>
        <w:t>o</w:t>
      </w:r>
      <w:r>
        <w:rPr>
          <w:spacing w:val="19"/>
          <w:sz w:val="20"/>
        </w:rPr>
        <w:t> </w:t>
      </w:r>
      <w:r>
        <w:rPr>
          <w:sz w:val="20"/>
        </w:rPr>
        <w:t>exceda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tiempo</w:t>
      </w:r>
      <w:r>
        <w:rPr>
          <w:spacing w:val="-1"/>
          <w:sz w:val="20"/>
        </w:rPr>
        <w:t> </w:t>
      </w:r>
      <w:r>
        <w:rPr>
          <w:sz w:val="20"/>
        </w:rPr>
        <w:t>autorizado</w:t>
      </w:r>
      <w:r>
        <w:rPr>
          <w:spacing w:val="-2"/>
          <w:sz w:val="20"/>
        </w:rPr>
        <w:t> </w:t>
      </w:r>
      <w:r>
        <w:rPr>
          <w:sz w:val="20"/>
        </w:rPr>
        <w:t>hasta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 logre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identificación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conductor.</w:t>
      </w:r>
    </w:p>
    <w:p>
      <w:pPr>
        <w:pStyle w:val="BodyText"/>
        <w:spacing w:before="7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40. Prohibiciones." w:id="129"/>
      <w:bookmarkEnd w:id="129"/>
      <w:r>
        <w:rPr/>
      </w:r>
      <w:bookmarkStart w:name="_bookmark61" w:id="130"/>
      <w:bookmarkEnd w:id="130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40.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Prohibiciones.</w:t>
      </w:r>
    </w:p>
    <w:p>
      <w:pPr>
        <w:pStyle w:val="ListParagraph"/>
        <w:numPr>
          <w:ilvl w:val="0"/>
          <w:numId w:val="41"/>
        </w:numPr>
        <w:tabs>
          <w:tab w:pos="1037" w:val="left" w:leader="none"/>
        </w:tabs>
        <w:spacing w:line="240" w:lineRule="auto" w:before="118" w:after="0"/>
        <w:ind w:left="1036" w:right="0" w:hanging="223"/>
        <w:jc w:val="both"/>
        <w:rPr>
          <w:sz w:val="20"/>
        </w:rPr>
      </w:pPr>
      <w:r>
        <w:rPr>
          <w:sz w:val="20"/>
        </w:rPr>
        <w:t>Queda</w:t>
      </w:r>
      <w:r>
        <w:rPr>
          <w:spacing w:val="-3"/>
          <w:sz w:val="20"/>
        </w:rPr>
        <w:t> </w:t>
      </w:r>
      <w:r>
        <w:rPr>
          <w:sz w:val="20"/>
        </w:rPr>
        <w:t>prohibido</w:t>
      </w:r>
      <w:r>
        <w:rPr>
          <w:spacing w:val="-3"/>
          <w:sz w:val="20"/>
        </w:rPr>
        <w:t> </w:t>
      </w:r>
      <w:r>
        <w:rPr>
          <w:sz w:val="20"/>
        </w:rPr>
        <w:t>parar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siguientes</w:t>
      </w:r>
      <w:r>
        <w:rPr>
          <w:spacing w:val="-2"/>
          <w:sz w:val="20"/>
        </w:rPr>
        <w:t> </w:t>
      </w:r>
      <w:r>
        <w:rPr>
          <w:sz w:val="20"/>
        </w:rPr>
        <w:t>casos:</w:t>
      </w:r>
    </w:p>
    <w:p>
      <w:pPr>
        <w:pStyle w:val="ListParagraph"/>
        <w:numPr>
          <w:ilvl w:val="0"/>
          <w:numId w:val="42"/>
        </w:numPr>
        <w:tabs>
          <w:tab w:pos="1058" w:val="left" w:leader="none"/>
        </w:tabs>
        <w:spacing w:line="249" w:lineRule="auto" w:before="130" w:after="0"/>
        <w:ind w:left="474" w:right="1273" w:firstLine="340"/>
        <w:jc w:val="both"/>
        <w:rPr>
          <w:sz w:val="20"/>
        </w:rPr>
      </w:pPr>
      <w:r>
        <w:rPr>
          <w:sz w:val="20"/>
        </w:rPr>
        <w:t>En las curvas y cambios de rasante de visibilidad reducida, en sus proximidades y 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túneles.</w:t>
      </w:r>
    </w:p>
    <w:p>
      <w:pPr>
        <w:pStyle w:val="ListParagraph"/>
        <w:numPr>
          <w:ilvl w:val="0"/>
          <w:numId w:val="42"/>
        </w:numPr>
        <w:tabs>
          <w:tab w:pos="1048" w:val="left" w:leader="none"/>
        </w:tabs>
        <w:spacing w:line="240" w:lineRule="auto" w:before="2" w:after="0"/>
        <w:ind w:left="1047" w:right="0" w:hanging="234"/>
        <w:jc w:val="left"/>
        <w:rPr>
          <w:sz w:val="20"/>
        </w:rPr>
      </w:pP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4"/>
          <w:sz w:val="20"/>
        </w:rPr>
        <w:t> </w:t>
      </w:r>
      <w:r>
        <w:rPr>
          <w:sz w:val="20"/>
        </w:rPr>
        <w:t>pasos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nivel,</w:t>
      </w:r>
      <w:r>
        <w:rPr>
          <w:spacing w:val="-3"/>
          <w:sz w:val="20"/>
        </w:rPr>
        <w:t> </w:t>
      </w:r>
      <w:r>
        <w:rPr>
          <w:sz w:val="20"/>
        </w:rPr>
        <w:t>pasos</w:t>
      </w:r>
      <w:r>
        <w:rPr>
          <w:spacing w:val="-4"/>
          <w:sz w:val="20"/>
        </w:rPr>
        <w:t> </w:t>
      </w:r>
      <w:r>
        <w:rPr>
          <w:sz w:val="20"/>
        </w:rPr>
        <w:t>para</w:t>
      </w:r>
      <w:r>
        <w:rPr>
          <w:spacing w:val="-4"/>
          <w:sz w:val="20"/>
        </w:rPr>
        <w:t> </w:t>
      </w:r>
      <w:r>
        <w:rPr>
          <w:sz w:val="20"/>
        </w:rPr>
        <w:t>ciclistas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pasos</w:t>
      </w:r>
      <w:r>
        <w:rPr>
          <w:spacing w:val="-3"/>
          <w:sz w:val="20"/>
        </w:rPr>
        <w:t> </w:t>
      </w:r>
      <w:r>
        <w:rPr>
          <w:sz w:val="20"/>
        </w:rPr>
        <w:t>para</w:t>
      </w:r>
      <w:r>
        <w:rPr>
          <w:spacing w:val="-4"/>
          <w:sz w:val="20"/>
        </w:rPr>
        <w:t> </w:t>
      </w:r>
      <w:r>
        <w:rPr>
          <w:sz w:val="20"/>
        </w:rPr>
        <w:t>peatones.</w:t>
      </w:r>
    </w:p>
    <w:p>
      <w:pPr>
        <w:spacing w:after="0" w:line="240" w:lineRule="auto"/>
        <w:jc w:val="left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ListParagraph"/>
        <w:numPr>
          <w:ilvl w:val="0"/>
          <w:numId w:val="42"/>
        </w:numPr>
        <w:tabs>
          <w:tab w:pos="1044" w:val="left" w:leader="none"/>
        </w:tabs>
        <w:spacing w:line="249" w:lineRule="auto" w:before="127" w:after="0"/>
        <w:ind w:left="474" w:right="1275" w:firstLine="340"/>
        <w:jc w:val="left"/>
        <w:rPr>
          <w:sz w:val="20"/>
        </w:rPr>
      </w:pPr>
      <w:r>
        <w:rPr>
          <w:sz w:val="20"/>
        </w:rPr>
        <w:t>En</w:t>
      </w:r>
      <w:r>
        <w:rPr>
          <w:spacing w:val="3"/>
          <w:sz w:val="20"/>
        </w:rPr>
        <w:t> </w:t>
      </w:r>
      <w:r>
        <w:rPr>
          <w:sz w:val="20"/>
        </w:rPr>
        <w:t>los</w:t>
      </w:r>
      <w:r>
        <w:rPr>
          <w:spacing w:val="4"/>
          <w:sz w:val="20"/>
        </w:rPr>
        <w:t> </w:t>
      </w:r>
      <w:r>
        <w:rPr>
          <w:sz w:val="20"/>
        </w:rPr>
        <w:t>carriles</w:t>
      </w:r>
      <w:r>
        <w:rPr>
          <w:spacing w:val="4"/>
          <w:sz w:val="20"/>
        </w:rPr>
        <w:t> </w:t>
      </w:r>
      <w:r>
        <w:rPr>
          <w:sz w:val="20"/>
        </w:rPr>
        <w:t>o</w:t>
      </w:r>
      <w:r>
        <w:rPr>
          <w:spacing w:val="4"/>
          <w:sz w:val="20"/>
        </w:rPr>
        <w:t> </w:t>
      </w:r>
      <w:r>
        <w:rPr>
          <w:sz w:val="20"/>
        </w:rPr>
        <w:t>partes</w:t>
      </w:r>
      <w:r>
        <w:rPr>
          <w:spacing w:val="4"/>
          <w:sz w:val="20"/>
        </w:rPr>
        <w:t> </w:t>
      </w:r>
      <w:r>
        <w:rPr>
          <w:sz w:val="20"/>
        </w:rPr>
        <w:t>de</w:t>
      </w:r>
      <w:r>
        <w:rPr>
          <w:spacing w:val="4"/>
          <w:sz w:val="20"/>
        </w:rPr>
        <w:t> </w:t>
      </w:r>
      <w:r>
        <w:rPr>
          <w:sz w:val="20"/>
        </w:rPr>
        <w:t>la</w:t>
      </w:r>
      <w:r>
        <w:rPr>
          <w:spacing w:val="4"/>
          <w:sz w:val="20"/>
        </w:rPr>
        <w:t> </w:t>
      </w:r>
      <w:r>
        <w:rPr>
          <w:sz w:val="20"/>
        </w:rPr>
        <w:t>vía</w:t>
      </w:r>
      <w:r>
        <w:rPr>
          <w:spacing w:val="4"/>
          <w:sz w:val="20"/>
        </w:rPr>
        <w:t> </w:t>
      </w:r>
      <w:r>
        <w:rPr>
          <w:sz w:val="20"/>
        </w:rPr>
        <w:t>reservados</w:t>
      </w:r>
      <w:r>
        <w:rPr>
          <w:spacing w:val="4"/>
          <w:sz w:val="20"/>
        </w:rPr>
        <w:t> </w:t>
      </w:r>
      <w:r>
        <w:rPr>
          <w:sz w:val="20"/>
        </w:rPr>
        <w:t>exclusivamente</w:t>
      </w:r>
      <w:r>
        <w:rPr>
          <w:spacing w:val="4"/>
          <w:sz w:val="20"/>
        </w:rPr>
        <w:t> </w:t>
      </w:r>
      <w:r>
        <w:rPr>
          <w:sz w:val="20"/>
        </w:rPr>
        <w:t>para</w:t>
      </w:r>
      <w:r>
        <w:rPr>
          <w:spacing w:val="4"/>
          <w:sz w:val="20"/>
        </w:rPr>
        <w:t> </w:t>
      </w:r>
      <w:r>
        <w:rPr>
          <w:sz w:val="20"/>
        </w:rPr>
        <w:t>la</w:t>
      </w:r>
      <w:r>
        <w:rPr>
          <w:spacing w:val="4"/>
          <w:sz w:val="20"/>
        </w:rPr>
        <w:t> </w:t>
      </w:r>
      <w:r>
        <w:rPr>
          <w:sz w:val="20"/>
        </w:rPr>
        <w:t>circulación</w:t>
      </w:r>
      <w:r>
        <w:rPr>
          <w:spacing w:val="4"/>
          <w:sz w:val="20"/>
        </w:rPr>
        <w:t> </w:t>
      </w:r>
      <w:r>
        <w:rPr>
          <w:sz w:val="20"/>
        </w:rPr>
        <w:t>o</w:t>
      </w:r>
      <w:r>
        <w:rPr>
          <w:spacing w:val="4"/>
          <w:sz w:val="20"/>
        </w:rPr>
        <w:t> </w:t>
      </w:r>
      <w:r>
        <w:rPr>
          <w:sz w:val="20"/>
        </w:rPr>
        <w:t>para</w:t>
      </w:r>
      <w:r>
        <w:rPr>
          <w:spacing w:val="-53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servicio de</w:t>
      </w:r>
      <w:r>
        <w:rPr>
          <w:spacing w:val="-1"/>
          <w:sz w:val="20"/>
        </w:rPr>
        <w:t> </w:t>
      </w:r>
      <w:r>
        <w:rPr>
          <w:sz w:val="20"/>
        </w:rPr>
        <w:t>determinados</w:t>
      </w:r>
      <w:r>
        <w:rPr>
          <w:spacing w:val="-1"/>
          <w:sz w:val="20"/>
        </w:rPr>
        <w:t> </w:t>
      </w:r>
      <w:r>
        <w:rPr>
          <w:sz w:val="20"/>
        </w:rPr>
        <w:t>usuarios.</w:t>
      </w:r>
    </w:p>
    <w:p>
      <w:pPr>
        <w:pStyle w:val="ListParagraph"/>
        <w:numPr>
          <w:ilvl w:val="0"/>
          <w:numId w:val="42"/>
        </w:numPr>
        <w:tabs>
          <w:tab w:pos="1048" w:val="left" w:leader="none"/>
        </w:tabs>
        <w:spacing w:line="240" w:lineRule="auto" w:before="1" w:after="0"/>
        <w:ind w:left="1047" w:right="0" w:hanging="234"/>
        <w:jc w:val="left"/>
        <w:rPr>
          <w:sz w:val="20"/>
        </w:rPr>
      </w:pPr>
      <w:r>
        <w:rPr>
          <w:sz w:val="20"/>
        </w:rPr>
        <w:t>En</w:t>
      </w:r>
      <w:r>
        <w:rPr>
          <w:spacing w:val="-5"/>
          <w:sz w:val="20"/>
        </w:rPr>
        <w:t> </w:t>
      </w:r>
      <w:r>
        <w:rPr>
          <w:sz w:val="20"/>
        </w:rPr>
        <w:t>las</w:t>
      </w:r>
      <w:r>
        <w:rPr>
          <w:spacing w:val="-5"/>
          <w:sz w:val="20"/>
        </w:rPr>
        <w:t> </w:t>
      </w:r>
      <w:r>
        <w:rPr>
          <w:sz w:val="20"/>
        </w:rPr>
        <w:t>intersecciones</w:t>
      </w:r>
      <w:r>
        <w:rPr>
          <w:spacing w:val="-5"/>
          <w:sz w:val="20"/>
        </w:rPr>
        <w:t> </w:t>
      </w:r>
      <w:r>
        <w:rPr>
          <w:sz w:val="20"/>
        </w:rPr>
        <w:t>y</w:t>
      </w:r>
      <w:r>
        <w:rPr>
          <w:spacing w:val="-4"/>
          <w:sz w:val="20"/>
        </w:rPr>
        <w:t> </w:t>
      </w:r>
      <w:r>
        <w:rPr>
          <w:sz w:val="20"/>
        </w:rPr>
        <w:t>en</w:t>
      </w:r>
      <w:r>
        <w:rPr>
          <w:spacing w:val="-5"/>
          <w:sz w:val="20"/>
        </w:rPr>
        <w:t> </w:t>
      </w:r>
      <w:r>
        <w:rPr>
          <w:sz w:val="20"/>
        </w:rPr>
        <w:t>sus</w:t>
      </w:r>
      <w:r>
        <w:rPr>
          <w:spacing w:val="-4"/>
          <w:sz w:val="20"/>
        </w:rPr>
        <w:t> </w:t>
      </w:r>
      <w:r>
        <w:rPr>
          <w:sz w:val="20"/>
        </w:rPr>
        <w:t>proximidades.</w:t>
      </w:r>
    </w:p>
    <w:p>
      <w:pPr>
        <w:pStyle w:val="ListParagraph"/>
        <w:numPr>
          <w:ilvl w:val="0"/>
          <w:numId w:val="42"/>
        </w:numPr>
        <w:tabs>
          <w:tab w:pos="1119" w:val="left" w:leader="none"/>
        </w:tabs>
        <w:spacing w:line="249" w:lineRule="auto" w:before="10" w:after="0"/>
        <w:ind w:left="474" w:right="1273" w:firstLine="340"/>
        <w:jc w:val="left"/>
        <w:rPr>
          <w:sz w:val="20"/>
        </w:rPr>
      </w:pPr>
      <w:r>
        <w:rPr>
          <w:sz w:val="20"/>
        </w:rPr>
        <w:t>Sobre</w:t>
      </w:r>
      <w:r>
        <w:rPr>
          <w:spacing w:val="14"/>
          <w:sz w:val="20"/>
        </w:rPr>
        <w:t> </w:t>
      </w:r>
      <w:r>
        <w:rPr>
          <w:sz w:val="20"/>
        </w:rPr>
        <w:t>los</w:t>
      </w:r>
      <w:r>
        <w:rPr>
          <w:spacing w:val="14"/>
          <w:sz w:val="20"/>
        </w:rPr>
        <w:t> </w:t>
      </w:r>
      <w:r>
        <w:rPr>
          <w:sz w:val="20"/>
        </w:rPr>
        <w:t>raíles</w:t>
      </w:r>
      <w:r>
        <w:rPr>
          <w:spacing w:val="14"/>
          <w:sz w:val="20"/>
        </w:rPr>
        <w:t> </w:t>
      </w:r>
      <w:r>
        <w:rPr>
          <w:sz w:val="20"/>
        </w:rPr>
        <w:t>de</w:t>
      </w:r>
      <w:r>
        <w:rPr>
          <w:spacing w:val="14"/>
          <w:sz w:val="20"/>
        </w:rPr>
        <w:t> </w:t>
      </w:r>
      <w:r>
        <w:rPr>
          <w:sz w:val="20"/>
        </w:rPr>
        <w:t>tranvías</w:t>
      </w:r>
      <w:r>
        <w:rPr>
          <w:spacing w:val="14"/>
          <w:sz w:val="20"/>
        </w:rPr>
        <w:t> </w:t>
      </w:r>
      <w:r>
        <w:rPr>
          <w:sz w:val="20"/>
        </w:rPr>
        <w:t>o</w:t>
      </w:r>
      <w:r>
        <w:rPr>
          <w:spacing w:val="14"/>
          <w:sz w:val="20"/>
        </w:rPr>
        <w:t> </w:t>
      </w:r>
      <w:r>
        <w:rPr>
          <w:sz w:val="20"/>
        </w:rPr>
        <w:t>tan</w:t>
      </w:r>
      <w:r>
        <w:rPr>
          <w:spacing w:val="14"/>
          <w:sz w:val="20"/>
        </w:rPr>
        <w:t> </w:t>
      </w:r>
      <w:r>
        <w:rPr>
          <w:sz w:val="20"/>
        </w:rPr>
        <w:t>cerca</w:t>
      </w:r>
      <w:r>
        <w:rPr>
          <w:spacing w:val="14"/>
          <w:sz w:val="20"/>
        </w:rPr>
        <w:t> </w:t>
      </w:r>
      <w:r>
        <w:rPr>
          <w:sz w:val="20"/>
        </w:rPr>
        <w:t>de</w:t>
      </w:r>
      <w:r>
        <w:rPr>
          <w:spacing w:val="14"/>
          <w:sz w:val="20"/>
        </w:rPr>
        <w:t> </w:t>
      </w:r>
      <w:r>
        <w:rPr>
          <w:sz w:val="20"/>
        </w:rPr>
        <w:t>ellos</w:t>
      </w:r>
      <w:r>
        <w:rPr>
          <w:spacing w:val="14"/>
          <w:sz w:val="20"/>
        </w:rPr>
        <w:t> </w:t>
      </w:r>
      <w:r>
        <w:rPr>
          <w:sz w:val="20"/>
        </w:rPr>
        <w:t>que</w:t>
      </w:r>
      <w:r>
        <w:rPr>
          <w:spacing w:val="14"/>
          <w:sz w:val="20"/>
        </w:rPr>
        <w:t> </w:t>
      </w:r>
      <w:r>
        <w:rPr>
          <w:sz w:val="20"/>
        </w:rPr>
        <w:t>pueda</w:t>
      </w:r>
      <w:r>
        <w:rPr>
          <w:spacing w:val="14"/>
          <w:sz w:val="20"/>
        </w:rPr>
        <w:t> </w:t>
      </w:r>
      <w:r>
        <w:rPr>
          <w:sz w:val="20"/>
        </w:rPr>
        <w:t>entorpecerse</w:t>
      </w:r>
      <w:r>
        <w:rPr>
          <w:spacing w:val="14"/>
          <w:sz w:val="20"/>
        </w:rPr>
        <w:t> </w:t>
      </w:r>
      <w:r>
        <w:rPr>
          <w:sz w:val="20"/>
        </w:rPr>
        <w:t>su</w:t>
      </w:r>
      <w:r>
        <w:rPr>
          <w:spacing w:val="-53"/>
          <w:sz w:val="20"/>
        </w:rPr>
        <w:t> </w:t>
      </w:r>
      <w:r>
        <w:rPr>
          <w:sz w:val="20"/>
        </w:rPr>
        <w:t>circulación.</w:t>
      </w:r>
    </w:p>
    <w:p>
      <w:pPr>
        <w:pStyle w:val="ListParagraph"/>
        <w:numPr>
          <w:ilvl w:val="0"/>
          <w:numId w:val="42"/>
        </w:numPr>
        <w:tabs>
          <w:tab w:pos="1042" w:val="left" w:leader="none"/>
        </w:tabs>
        <w:spacing w:line="249" w:lineRule="auto" w:before="2" w:after="0"/>
        <w:ind w:left="474" w:right="1274" w:firstLine="340"/>
        <w:jc w:val="left"/>
        <w:rPr>
          <w:sz w:val="20"/>
        </w:rPr>
      </w:pPr>
      <w:r>
        <w:rPr>
          <w:sz w:val="20"/>
        </w:rPr>
        <w:t>En</w:t>
      </w:r>
      <w:r>
        <w:rPr>
          <w:spacing w:val="46"/>
          <w:sz w:val="20"/>
        </w:rPr>
        <w:t> </w:t>
      </w:r>
      <w:r>
        <w:rPr>
          <w:sz w:val="20"/>
        </w:rPr>
        <w:t>los</w:t>
      </w:r>
      <w:r>
        <w:rPr>
          <w:spacing w:val="47"/>
          <w:sz w:val="20"/>
        </w:rPr>
        <w:t> </w:t>
      </w:r>
      <w:r>
        <w:rPr>
          <w:sz w:val="20"/>
        </w:rPr>
        <w:t>lugares</w:t>
      </w:r>
      <w:r>
        <w:rPr>
          <w:spacing w:val="46"/>
          <w:sz w:val="20"/>
        </w:rPr>
        <w:t> </w:t>
      </w:r>
      <w:r>
        <w:rPr>
          <w:sz w:val="20"/>
        </w:rPr>
        <w:t>donde</w:t>
      </w:r>
      <w:r>
        <w:rPr>
          <w:spacing w:val="47"/>
          <w:sz w:val="20"/>
        </w:rPr>
        <w:t> </w:t>
      </w:r>
      <w:r>
        <w:rPr>
          <w:sz w:val="20"/>
        </w:rPr>
        <w:t>se</w:t>
      </w:r>
      <w:r>
        <w:rPr>
          <w:spacing w:val="46"/>
          <w:sz w:val="20"/>
        </w:rPr>
        <w:t> </w:t>
      </w:r>
      <w:r>
        <w:rPr>
          <w:sz w:val="20"/>
        </w:rPr>
        <w:t>impida</w:t>
      </w:r>
      <w:r>
        <w:rPr>
          <w:spacing w:val="47"/>
          <w:sz w:val="20"/>
        </w:rPr>
        <w:t> </w:t>
      </w:r>
      <w:r>
        <w:rPr>
          <w:sz w:val="20"/>
        </w:rPr>
        <w:t>la</w:t>
      </w:r>
      <w:r>
        <w:rPr>
          <w:spacing w:val="46"/>
          <w:sz w:val="20"/>
        </w:rPr>
        <w:t> </w:t>
      </w:r>
      <w:r>
        <w:rPr>
          <w:sz w:val="20"/>
        </w:rPr>
        <w:t>visibilidad</w:t>
      </w:r>
      <w:r>
        <w:rPr>
          <w:spacing w:val="47"/>
          <w:sz w:val="20"/>
        </w:rPr>
        <w:t> </w:t>
      </w:r>
      <w:r>
        <w:rPr>
          <w:sz w:val="20"/>
        </w:rPr>
        <w:t>de</w:t>
      </w:r>
      <w:r>
        <w:rPr>
          <w:spacing w:val="46"/>
          <w:sz w:val="20"/>
        </w:rPr>
        <w:t> </w:t>
      </w:r>
      <w:r>
        <w:rPr>
          <w:sz w:val="20"/>
        </w:rPr>
        <w:t>la</w:t>
      </w:r>
      <w:r>
        <w:rPr>
          <w:spacing w:val="47"/>
          <w:sz w:val="20"/>
        </w:rPr>
        <w:t> </w:t>
      </w:r>
      <w:r>
        <w:rPr>
          <w:sz w:val="20"/>
        </w:rPr>
        <w:t>señalización</w:t>
      </w:r>
      <w:r>
        <w:rPr>
          <w:spacing w:val="47"/>
          <w:sz w:val="20"/>
        </w:rPr>
        <w:t> </w:t>
      </w:r>
      <w:r>
        <w:rPr>
          <w:sz w:val="20"/>
        </w:rPr>
        <w:t>a</w:t>
      </w:r>
      <w:r>
        <w:rPr>
          <w:spacing w:val="46"/>
          <w:sz w:val="20"/>
        </w:rPr>
        <w:t> </w:t>
      </w:r>
      <w:r>
        <w:rPr>
          <w:sz w:val="20"/>
        </w:rPr>
        <w:t>los</w:t>
      </w:r>
      <w:r>
        <w:rPr>
          <w:spacing w:val="47"/>
          <w:sz w:val="20"/>
        </w:rPr>
        <w:t> </w:t>
      </w:r>
      <w:r>
        <w:rPr>
          <w:sz w:val="20"/>
        </w:rPr>
        <w:t>usuarios</w:t>
      </w:r>
      <w:r>
        <w:rPr>
          <w:spacing w:val="46"/>
          <w:sz w:val="20"/>
        </w:rPr>
        <w:t> </w:t>
      </w:r>
      <w:r>
        <w:rPr>
          <w:sz w:val="20"/>
        </w:rPr>
        <w:t>a</w:t>
      </w:r>
      <w:r>
        <w:rPr>
          <w:spacing w:val="-52"/>
          <w:sz w:val="20"/>
        </w:rPr>
        <w:t> </w:t>
      </w:r>
      <w:r>
        <w:rPr>
          <w:sz w:val="20"/>
        </w:rPr>
        <w:t>quienes</w:t>
      </w:r>
      <w:r>
        <w:rPr>
          <w:spacing w:val="-2"/>
          <w:sz w:val="20"/>
        </w:rPr>
        <w:t> </w:t>
      </w:r>
      <w:r>
        <w:rPr>
          <w:sz w:val="20"/>
        </w:rPr>
        <w:t>les</w:t>
      </w:r>
      <w:r>
        <w:rPr>
          <w:spacing w:val="-1"/>
          <w:sz w:val="20"/>
        </w:rPr>
        <w:t> </w:t>
      </w:r>
      <w:r>
        <w:rPr>
          <w:sz w:val="20"/>
        </w:rPr>
        <w:t>afecte</w:t>
      </w:r>
      <w:r>
        <w:rPr>
          <w:spacing w:val="-1"/>
          <w:sz w:val="20"/>
        </w:rPr>
        <w:t> </w:t>
      </w:r>
      <w:r>
        <w:rPr>
          <w:sz w:val="20"/>
        </w:rPr>
        <w:t>u</w:t>
      </w:r>
      <w:r>
        <w:rPr>
          <w:spacing w:val="-2"/>
          <w:sz w:val="20"/>
        </w:rPr>
        <w:t> </w:t>
      </w:r>
      <w:r>
        <w:rPr>
          <w:sz w:val="20"/>
        </w:rPr>
        <w:t>obligue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hacer</w:t>
      </w:r>
      <w:r>
        <w:rPr>
          <w:spacing w:val="-1"/>
          <w:sz w:val="20"/>
        </w:rPr>
        <w:t> </w:t>
      </w:r>
      <w:r>
        <w:rPr>
          <w:sz w:val="20"/>
        </w:rPr>
        <w:t>maniobras.</w:t>
      </w:r>
    </w:p>
    <w:p>
      <w:pPr>
        <w:pStyle w:val="ListParagraph"/>
        <w:numPr>
          <w:ilvl w:val="0"/>
          <w:numId w:val="42"/>
        </w:numPr>
        <w:tabs>
          <w:tab w:pos="1048" w:val="left" w:leader="none"/>
        </w:tabs>
        <w:spacing w:line="240" w:lineRule="auto" w:before="2" w:after="0"/>
        <w:ind w:left="1047" w:right="0" w:hanging="234"/>
        <w:jc w:val="left"/>
        <w:rPr>
          <w:sz w:val="20"/>
        </w:rPr>
      </w:pP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autovías</w:t>
      </w:r>
      <w:r>
        <w:rPr>
          <w:spacing w:val="-4"/>
          <w:sz w:val="20"/>
        </w:rPr>
        <w:t> </w:t>
      </w:r>
      <w:r>
        <w:rPr>
          <w:sz w:val="20"/>
        </w:rPr>
        <w:t>o</w:t>
      </w:r>
      <w:r>
        <w:rPr>
          <w:spacing w:val="-5"/>
          <w:sz w:val="20"/>
        </w:rPr>
        <w:t> </w:t>
      </w:r>
      <w:r>
        <w:rPr>
          <w:sz w:val="20"/>
        </w:rPr>
        <w:t>autopistas,</w:t>
      </w:r>
      <w:r>
        <w:rPr>
          <w:spacing w:val="-4"/>
          <w:sz w:val="20"/>
        </w:rPr>
        <w:t> </w:t>
      </w:r>
      <w:r>
        <w:rPr>
          <w:sz w:val="20"/>
        </w:rPr>
        <w:t>salvo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5"/>
          <w:sz w:val="20"/>
        </w:rPr>
        <w:t> </w:t>
      </w:r>
      <w:r>
        <w:rPr>
          <w:sz w:val="20"/>
        </w:rPr>
        <w:t>las</w:t>
      </w:r>
      <w:r>
        <w:rPr>
          <w:spacing w:val="-4"/>
          <w:sz w:val="20"/>
        </w:rPr>
        <w:t> </w:t>
      </w:r>
      <w:r>
        <w:rPr>
          <w:sz w:val="20"/>
        </w:rPr>
        <w:t>zonas</w:t>
      </w:r>
      <w:r>
        <w:rPr>
          <w:spacing w:val="-4"/>
          <w:sz w:val="20"/>
        </w:rPr>
        <w:t> </w:t>
      </w:r>
      <w:r>
        <w:rPr>
          <w:sz w:val="20"/>
        </w:rPr>
        <w:t>habilitadas</w:t>
      </w:r>
      <w:r>
        <w:rPr>
          <w:spacing w:val="-4"/>
          <w:sz w:val="20"/>
        </w:rPr>
        <w:t> </w:t>
      </w:r>
      <w:r>
        <w:rPr>
          <w:sz w:val="20"/>
        </w:rPr>
        <w:t>para</w:t>
      </w:r>
      <w:r>
        <w:rPr>
          <w:spacing w:val="-4"/>
          <w:sz w:val="20"/>
        </w:rPr>
        <w:t> </w:t>
      </w:r>
      <w:r>
        <w:rPr>
          <w:sz w:val="20"/>
        </w:rPr>
        <w:t>ello.</w:t>
      </w:r>
    </w:p>
    <w:p>
      <w:pPr>
        <w:pStyle w:val="ListParagraph"/>
        <w:numPr>
          <w:ilvl w:val="0"/>
          <w:numId w:val="42"/>
        </w:numPr>
        <w:tabs>
          <w:tab w:pos="1084" w:val="left" w:leader="none"/>
        </w:tabs>
        <w:spacing w:line="249" w:lineRule="auto" w:before="10" w:after="0"/>
        <w:ind w:left="474" w:right="1275" w:firstLine="340"/>
        <w:jc w:val="left"/>
        <w:rPr>
          <w:sz w:val="20"/>
        </w:rPr>
      </w:pPr>
      <w:r>
        <w:rPr>
          <w:sz w:val="20"/>
        </w:rPr>
        <w:t>En</w:t>
      </w:r>
      <w:r>
        <w:rPr>
          <w:spacing w:val="32"/>
          <w:sz w:val="20"/>
        </w:rPr>
        <w:t> </w:t>
      </w:r>
      <w:r>
        <w:rPr>
          <w:sz w:val="20"/>
        </w:rPr>
        <w:t>los</w:t>
      </w:r>
      <w:r>
        <w:rPr>
          <w:spacing w:val="33"/>
          <w:sz w:val="20"/>
        </w:rPr>
        <w:t> </w:t>
      </w:r>
      <w:r>
        <w:rPr>
          <w:sz w:val="20"/>
        </w:rPr>
        <w:t>carriles</w:t>
      </w:r>
      <w:r>
        <w:rPr>
          <w:spacing w:val="32"/>
          <w:sz w:val="20"/>
        </w:rPr>
        <w:t> </w:t>
      </w:r>
      <w:r>
        <w:rPr>
          <w:sz w:val="20"/>
        </w:rPr>
        <w:t>destinados</w:t>
      </w:r>
      <w:r>
        <w:rPr>
          <w:spacing w:val="33"/>
          <w:sz w:val="20"/>
        </w:rPr>
        <w:t> </w:t>
      </w:r>
      <w:r>
        <w:rPr>
          <w:sz w:val="20"/>
        </w:rPr>
        <w:t>al</w:t>
      </w:r>
      <w:r>
        <w:rPr>
          <w:spacing w:val="33"/>
          <w:sz w:val="20"/>
        </w:rPr>
        <w:t> </w:t>
      </w:r>
      <w:r>
        <w:rPr>
          <w:sz w:val="20"/>
        </w:rPr>
        <w:t>uso</w:t>
      </w:r>
      <w:r>
        <w:rPr>
          <w:spacing w:val="32"/>
          <w:sz w:val="20"/>
        </w:rPr>
        <w:t> </w:t>
      </w:r>
      <w:r>
        <w:rPr>
          <w:sz w:val="20"/>
        </w:rPr>
        <w:t>exclusivo</w:t>
      </w:r>
      <w:r>
        <w:rPr>
          <w:spacing w:val="33"/>
          <w:sz w:val="20"/>
        </w:rPr>
        <w:t> </w:t>
      </w:r>
      <w:r>
        <w:rPr>
          <w:sz w:val="20"/>
        </w:rPr>
        <w:t>del</w:t>
      </w:r>
      <w:r>
        <w:rPr>
          <w:spacing w:val="32"/>
          <w:sz w:val="20"/>
        </w:rPr>
        <w:t> </w:t>
      </w:r>
      <w:r>
        <w:rPr>
          <w:sz w:val="20"/>
        </w:rPr>
        <w:t>transporte</w:t>
      </w:r>
      <w:r>
        <w:rPr>
          <w:spacing w:val="33"/>
          <w:sz w:val="20"/>
        </w:rPr>
        <w:t> </w:t>
      </w:r>
      <w:r>
        <w:rPr>
          <w:sz w:val="20"/>
        </w:rPr>
        <w:t>público</w:t>
      </w:r>
      <w:r>
        <w:rPr>
          <w:spacing w:val="33"/>
          <w:sz w:val="20"/>
        </w:rPr>
        <w:t> </w:t>
      </w:r>
      <w:r>
        <w:rPr>
          <w:sz w:val="20"/>
        </w:rPr>
        <w:t>urbano,</w:t>
      </w:r>
      <w:r>
        <w:rPr>
          <w:spacing w:val="32"/>
          <w:sz w:val="20"/>
        </w:rPr>
        <w:t> </w:t>
      </w:r>
      <w:r>
        <w:rPr>
          <w:sz w:val="20"/>
        </w:rPr>
        <w:t>o</w:t>
      </w:r>
      <w:r>
        <w:rPr>
          <w:spacing w:val="33"/>
          <w:sz w:val="20"/>
        </w:rPr>
        <w:t> </w:t>
      </w:r>
      <w:r>
        <w:rPr>
          <w:sz w:val="20"/>
        </w:rPr>
        <w:t>en</w:t>
      </w:r>
      <w:r>
        <w:rPr>
          <w:spacing w:val="32"/>
          <w:sz w:val="20"/>
        </w:rPr>
        <w:t> </w:t>
      </w:r>
      <w:r>
        <w:rPr>
          <w:sz w:val="20"/>
        </w:rPr>
        <w:t>los</w:t>
      </w:r>
      <w:r>
        <w:rPr>
          <w:spacing w:val="-52"/>
          <w:sz w:val="20"/>
        </w:rPr>
        <w:t> </w:t>
      </w:r>
      <w:r>
        <w:rPr>
          <w:sz w:val="20"/>
        </w:rPr>
        <w:t>reservados</w:t>
      </w:r>
      <w:r>
        <w:rPr>
          <w:spacing w:val="-1"/>
          <w:sz w:val="20"/>
        </w:rPr>
        <w:t> </w:t>
      </w:r>
      <w:r>
        <w:rPr>
          <w:sz w:val="20"/>
        </w:rPr>
        <w:t>para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bicicletas.</w:t>
      </w:r>
    </w:p>
    <w:p>
      <w:pPr>
        <w:pStyle w:val="ListParagraph"/>
        <w:numPr>
          <w:ilvl w:val="0"/>
          <w:numId w:val="42"/>
        </w:numPr>
        <w:tabs>
          <w:tab w:pos="1028" w:val="left" w:leader="none"/>
        </w:tabs>
        <w:spacing w:line="249" w:lineRule="auto" w:before="1" w:after="0"/>
        <w:ind w:left="474" w:right="1274" w:firstLine="340"/>
        <w:jc w:val="left"/>
        <w:rPr>
          <w:sz w:val="20"/>
        </w:rPr>
      </w:pPr>
      <w:r>
        <w:rPr>
          <w:sz w:val="20"/>
        </w:rPr>
        <w:t>En</w:t>
      </w:r>
      <w:r>
        <w:rPr>
          <w:spacing w:val="41"/>
          <w:sz w:val="20"/>
        </w:rPr>
        <w:t> </w:t>
      </w:r>
      <w:r>
        <w:rPr>
          <w:sz w:val="20"/>
        </w:rPr>
        <w:t>las</w:t>
      </w:r>
      <w:r>
        <w:rPr>
          <w:spacing w:val="42"/>
          <w:sz w:val="20"/>
        </w:rPr>
        <w:t> </w:t>
      </w:r>
      <w:r>
        <w:rPr>
          <w:sz w:val="20"/>
        </w:rPr>
        <w:t>zonas</w:t>
      </w:r>
      <w:r>
        <w:rPr>
          <w:spacing w:val="42"/>
          <w:sz w:val="20"/>
        </w:rPr>
        <w:t> </w:t>
      </w:r>
      <w:r>
        <w:rPr>
          <w:sz w:val="20"/>
        </w:rPr>
        <w:t>destinadas</w:t>
      </w:r>
      <w:r>
        <w:rPr>
          <w:spacing w:val="41"/>
          <w:sz w:val="20"/>
        </w:rPr>
        <w:t> </w:t>
      </w:r>
      <w:r>
        <w:rPr>
          <w:sz w:val="20"/>
        </w:rPr>
        <w:t>para</w:t>
      </w:r>
      <w:r>
        <w:rPr>
          <w:spacing w:val="42"/>
          <w:sz w:val="20"/>
        </w:rPr>
        <w:t> </w:t>
      </w:r>
      <w:r>
        <w:rPr>
          <w:sz w:val="20"/>
        </w:rPr>
        <w:t>estacionamiento</w:t>
      </w:r>
      <w:r>
        <w:rPr>
          <w:spacing w:val="42"/>
          <w:sz w:val="20"/>
        </w:rPr>
        <w:t> </w:t>
      </w:r>
      <w:r>
        <w:rPr>
          <w:sz w:val="20"/>
        </w:rPr>
        <w:t>y</w:t>
      </w:r>
      <w:r>
        <w:rPr>
          <w:spacing w:val="41"/>
          <w:sz w:val="20"/>
        </w:rPr>
        <w:t> </w:t>
      </w:r>
      <w:r>
        <w:rPr>
          <w:sz w:val="20"/>
        </w:rPr>
        <w:t>parada</w:t>
      </w:r>
      <w:r>
        <w:rPr>
          <w:spacing w:val="42"/>
          <w:sz w:val="20"/>
        </w:rPr>
        <w:t> </w:t>
      </w:r>
      <w:r>
        <w:rPr>
          <w:sz w:val="20"/>
        </w:rPr>
        <w:t>de</w:t>
      </w:r>
      <w:r>
        <w:rPr>
          <w:spacing w:val="42"/>
          <w:sz w:val="20"/>
        </w:rPr>
        <w:t> </w:t>
      </w:r>
      <w:r>
        <w:rPr>
          <w:sz w:val="20"/>
        </w:rPr>
        <w:t>uso</w:t>
      </w:r>
      <w:r>
        <w:rPr>
          <w:spacing w:val="41"/>
          <w:sz w:val="20"/>
        </w:rPr>
        <w:t> </w:t>
      </w:r>
      <w:r>
        <w:rPr>
          <w:sz w:val="20"/>
        </w:rPr>
        <w:t>exclusivo</w:t>
      </w:r>
      <w:r>
        <w:rPr>
          <w:spacing w:val="42"/>
          <w:sz w:val="20"/>
        </w:rPr>
        <w:t> </w:t>
      </w:r>
      <w:r>
        <w:rPr>
          <w:sz w:val="20"/>
        </w:rPr>
        <w:t>para</w:t>
      </w:r>
      <w:r>
        <w:rPr>
          <w:spacing w:val="42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transporte</w:t>
      </w:r>
      <w:r>
        <w:rPr>
          <w:spacing w:val="-1"/>
          <w:sz w:val="20"/>
        </w:rPr>
        <w:t> </w:t>
      </w:r>
      <w:r>
        <w:rPr>
          <w:sz w:val="20"/>
        </w:rPr>
        <w:t>público</w:t>
      </w:r>
      <w:r>
        <w:rPr>
          <w:spacing w:val="-1"/>
          <w:sz w:val="20"/>
        </w:rPr>
        <w:t> </w:t>
      </w:r>
      <w:r>
        <w:rPr>
          <w:sz w:val="20"/>
        </w:rPr>
        <w:t>urbano.</w:t>
      </w:r>
    </w:p>
    <w:p>
      <w:pPr>
        <w:pStyle w:val="ListParagraph"/>
        <w:numPr>
          <w:ilvl w:val="0"/>
          <w:numId w:val="42"/>
        </w:numPr>
        <w:tabs>
          <w:tab w:pos="993" w:val="left" w:leader="none"/>
        </w:tabs>
        <w:spacing w:line="249" w:lineRule="auto" w:before="2" w:after="0"/>
        <w:ind w:left="474" w:right="1275" w:firstLine="340"/>
        <w:jc w:val="left"/>
        <w:rPr>
          <w:sz w:val="20"/>
        </w:rPr>
      </w:pPr>
      <w:r>
        <w:rPr>
          <w:sz w:val="20"/>
        </w:rPr>
        <w:t>En</w:t>
      </w:r>
      <w:r>
        <w:rPr>
          <w:spacing w:val="7"/>
          <w:sz w:val="20"/>
        </w:rPr>
        <w:t> </w:t>
      </w:r>
      <w:r>
        <w:rPr>
          <w:sz w:val="20"/>
        </w:rPr>
        <w:t>zonas</w:t>
      </w:r>
      <w:r>
        <w:rPr>
          <w:spacing w:val="8"/>
          <w:sz w:val="20"/>
        </w:rPr>
        <w:t> </w:t>
      </w:r>
      <w:r>
        <w:rPr>
          <w:sz w:val="20"/>
        </w:rPr>
        <w:t>señalizadas</w:t>
      </w:r>
      <w:r>
        <w:rPr>
          <w:spacing w:val="8"/>
          <w:sz w:val="20"/>
        </w:rPr>
        <w:t> </w:t>
      </w:r>
      <w:r>
        <w:rPr>
          <w:sz w:val="20"/>
        </w:rPr>
        <w:t>para</w:t>
      </w:r>
      <w:r>
        <w:rPr>
          <w:spacing w:val="8"/>
          <w:sz w:val="20"/>
        </w:rPr>
        <w:t> </w:t>
      </w:r>
      <w:r>
        <w:rPr>
          <w:sz w:val="20"/>
        </w:rPr>
        <w:t>uso</w:t>
      </w:r>
      <w:r>
        <w:rPr>
          <w:spacing w:val="8"/>
          <w:sz w:val="20"/>
        </w:rPr>
        <w:t> </w:t>
      </w:r>
      <w:r>
        <w:rPr>
          <w:sz w:val="20"/>
        </w:rPr>
        <w:t>exclusivo</w:t>
      </w:r>
      <w:r>
        <w:rPr>
          <w:spacing w:val="8"/>
          <w:sz w:val="20"/>
        </w:rPr>
        <w:t> </w:t>
      </w:r>
      <w:r>
        <w:rPr>
          <w:sz w:val="20"/>
        </w:rPr>
        <w:t>de</w:t>
      </w:r>
      <w:r>
        <w:rPr>
          <w:spacing w:val="8"/>
          <w:sz w:val="20"/>
        </w:rPr>
        <w:t> </w:t>
      </w:r>
      <w:r>
        <w:rPr>
          <w:sz w:val="20"/>
        </w:rPr>
        <w:t>personas</w:t>
      </w:r>
      <w:r>
        <w:rPr>
          <w:spacing w:val="8"/>
          <w:sz w:val="20"/>
        </w:rPr>
        <w:t> </w:t>
      </w:r>
      <w:r>
        <w:rPr>
          <w:sz w:val="20"/>
        </w:rPr>
        <w:t>con</w:t>
      </w:r>
      <w:r>
        <w:rPr>
          <w:spacing w:val="7"/>
          <w:sz w:val="20"/>
        </w:rPr>
        <w:t> </w:t>
      </w:r>
      <w:r>
        <w:rPr>
          <w:sz w:val="20"/>
        </w:rPr>
        <w:t>discapacidad</w:t>
      </w:r>
      <w:r>
        <w:rPr>
          <w:spacing w:val="8"/>
          <w:sz w:val="20"/>
        </w:rPr>
        <w:t> </w:t>
      </w:r>
      <w:r>
        <w:rPr>
          <w:sz w:val="20"/>
        </w:rPr>
        <w:t>y</w:t>
      </w:r>
      <w:r>
        <w:rPr>
          <w:spacing w:val="8"/>
          <w:sz w:val="20"/>
        </w:rPr>
        <w:t> </w:t>
      </w:r>
      <w:r>
        <w:rPr>
          <w:sz w:val="20"/>
        </w:rPr>
        <w:t>pasos</w:t>
      </w:r>
      <w:r>
        <w:rPr>
          <w:spacing w:val="8"/>
          <w:sz w:val="20"/>
        </w:rPr>
        <w:t> </w:t>
      </w:r>
      <w:r>
        <w:rPr>
          <w:sz w:val="20"/>
        </w:rPr>
        <w:t>para</w:t>
      </w:r>
      <w:r>
        <w:rPr>
          <w:spacing w:val="-52"/>
          <w:sz w:val="20"/>
        </w:rPr>
        <w:t> </w:t>
      </w:r>
      <w:r>
        <w:rPr>
          <w:sz w:val="20"/>
        </w:rPr>
        <w:t>peatones.</w:t>
      </w:r>
    </w:p>
    <w:p>
      <w:pPr>
        <w:pStyle w:val="ListParagraph"/>
        <w:numPr>
          <w:ilvl w:val="0"/>
          <w:numId w:val="41"/>
        </w:numPr>
        <w:tabs>
          <w:tab w:pos="1037" w:val="left" w:leader="none"/>
        </w:tabs>
        <w:spacing w:line="240" w:lineRule="auto" w:before="121" w:after="0"/>
        <w:ind w:left="1036" w:right="0" w:hanging="223"/>
        <w:jc w:val="left"/>
        <w:rPr>
          <w:sz w:val="20"/>
        </w:rPr>
      </w:pPr>
      <w:r>
        <w:rPr>
          <w:sz w:val="20"/>
        </w:rPr>
        <w:t>Queda</w:t>
      </w:r>
      <w:r>
        <w:rPr>
          <w:spacing w:val="-3"/>
          <w:sz w:val="20"/>
        </w:rPr>
        <w:t> </w:t>
      </w:r>
      <w:r>
        <w:rPr>
          <w:sz w:val="20"/>
        </w:rPr>
        <w:t>prohibido</w:t>
      </w:r>
      <w:r>
        <w:rPr>
          <w:spacing w:val="-4"/>
          <w:sz w:val="20"/>
        </w:rPr>
        <w:t> </w:t>
      </w:r>
      <w:r>
        <w:rPr>
          <w:sz w:val="20"/>
        </w:rPr>
        <w:t>estacionar</w:t>
      </w:r>
      <w:r>
        <w:rPr>
          <w:spacing w:val="-4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siguientes</w:t>
      </w:r>
      <w:r>
        <w:rPr>
          <w:spacing w:val="-3"/>
          <w:sz w:val="20"/>
        </w:rPr>
        <w:t> </w:t>
      </w:r>
      <w:r>
        <w:rPr>
          <w:sz w:val="20"/>
        </w:rPr>
        <w:t>casos:</w:t>
      </w:r>
    </w:p>
    <w:p>
      <w:pPr>
        <w:pStyle w:val="ListParagraph"/>
        <w:numPr>
          <w:ilvl w:val="0"/>
          <w:numId w:val="43"/>
        </w:numPr>
        <w:tabs>
          <w:tab w:pos="1048" w:val="left" w:leader="none"/>
        </w:tabs>
        <w:spacing w:line="240" w:lineRule="auto" w:before="131" w:after="0"/>
        <w:ind w:left="1047" w:right="0" w:hanging="234"/>
        <w:jc w:val="both"/>
        <w:rPr>
          <w:sz w:val="20"/>
        </w:rPr>
      </w:pP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todos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5"/>
          <w:sz w:val="20"/>
        </w:rPr>
        <w:t> </w:t>
      </w:r>
      <w:r>
        <w:rPr>
          <w:sz w:val="20"/>
        </w:rPr>
        <w:t>descritos</w:t>
      </w:r>
      <w:r>
        <w:rPr>
          <w:spacing w:val="-4"/>
          <w:sz w:val="20"/>
        </w:rPr>
        <w:t> </w:t>
      </w:r>
      <w:r>
        <w:rPr>
          <w:sz w:val="20"/>
        </w:rPr>
        <w:t>en</w:t>
      </w:r>
      <w:r>
        <w:rPr>
          <w:spacing w:val="-5"/>
          <w:sz w:val="20"/>
        </w:rPr>
        <w:t> </w:t>
      </w: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apartado</w:t>
      </w:r>
      <w:r>
        <w:rPr>
          <w:spacing w:val="-4"/>
          <w:sz w:val="20"/>
        </w:rPr>
        <w:t> </w:t>
      </w:r>
      <w:r>
        <w:rPr>
          <w:sz w:val="20"/>
        </w:rPr>
        <w:t>anterior.</w:t>
      </w:r>
    </w:p>
    <w:p>
      <w:pPr>
        <w:pStyle w:val="ListParagraph"/>
        <w:numPr>
          <w:ilvl w:val="0"/>
          <w:numId w:val="43"/>
        </w:numPr>
        <w:tabs>
          <w:tab w:pos="1079" w:val="left" w:leader="none"/>
        </w:tabs>
        <w:spacing w:line="249" w:lineRule="auto" w:before="10" w:after="0"/>
        <w:ind w:left="474" w:right="1274" w:firstLine="340"/>
        <w:jc w:val="both"/>
        <w:rPr>
          <w:sz w:val="20"/>
        </w:rPr>
      </w:pPr>
      <w:r>
        <w:rPr>
          <w:sz w:val="20"/>
        </w:rPr>
        <w:t>En los lugares habilitados por la autoridad municipal como de estacionamiento con</w:t>
      </w:r>
      <w:r>
        <w:rPr>
          <w:spacing w:val="1"/>
          <w:sz w:val="20"/>
        </w:rPr>
        <w:t> </w:t>
      </w:r>
      <w:r>
        <w:rPr>
          <w:sz w:val="20"/>
        </w:rPr>
        <w:t>limitación horaria, conforme a la regulación del sistema utilizado para ello, sin disponer del</w:t>
      </w:r>
      <w:r>
        <w:rPr>
          <w:spacing w:val="1"/>
          <w:sz w:val="20"/>
        </w:rPr>
        <w:t> </w:t>
      </w:r>
      <w:r>
        <w:rPr>
          <w:sz w:val="20"/>
        </w:rPr>
        <w:t>título que lo autorice o cuando, disponiendo de él, se mantenga estacionado el vehículo en</w:t>
      </w:r>
      <w:r>
        <w:rPr>
          <w:spacing w:val="1"/>
          <w:sz w:val="20"/>
        </w:rPr>
        <w:t> </w:t>
      </w:r>
      <w:r>
        <w:rPr>
          <w:sz w:val="20"/>
        </w:rPr>
        <w:t>exceso</w:t>
      </w:r>
      <w:r>
        <w:rPr>
          <w:spacing w:val="-2"/>
          <w:sz w:val="20"/>
        </w:rPr>
        <w:t> </w:t>
      </w:r>
      <w:r>
        <w:rPr>
          <w:sz w:val="20"/>
        </w:rPr>
        <w:t>sobre el</w:t>
      </w:r>
      <w:r>
        <w:rPr>
          <w:spacing w:val="-2"/>
          <w:sz w:val="20"/>
        </w:rPr>
        <w:t> </w:t>
      </w:r>
      <w:r>
        <w:rPr>
          <w:sz w:val="20"/>
        </w:rPr>
        <w:t>tiempo máximo</w:t>
      </w:r>
      <w:r>
        <w:rPr>
          <w:spacing w:val="-1"/>
          <w:sz w:val="20"/>
        </w:rPr>
        <w:t> </w:t>
      </w:r>
      <w:r>
        <w:rPr>
          <w:sz w:val="20"/>
        </w:rPr>
        <w:t>permitido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autorización.</w:t>
      </w:r>
    </w:p>
    <w:p>
      <w:pPr>
        <w:pStyle w:val="ListParagraph"/>
        <w:numPr>
          <w:ilvl w:val="0"/>
          <w:numId w:val="43"/>
        </w:numPr>
        <w:tabs>
          <w:tab w:pos="1037" w:val="left" w:leader="none"/>
        </w:tabs>
        <w:spacing w:line="240" w:lineRule="auto" w:before="3" w:after="0"/>
        <w:ind w:left="1036" w:right="0" w:hanging="223"/>
        <w:jc w:val="both"/>
        <w:rPr>
          <w:sz w:val="20"/>
        </w:rPr>
      </w:pP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zonas</w:t>
      </w:r>
      <w:r>
        <w:rPr>
          <w:spacing w:val="-2"/>
          <w:sz w:val="20"/>
        </w:rPr>
        <w:t> </w:t>
      </w:r>
      <w:r>
        <w:rPr>
          <w:sz w:val="20"/>
        </w:rPr>
        <w:t>señalizadas</w:t>
      </w:r>
      <w:r>
        <w:rPr>
          <w:spacing w:val="-2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carga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descarga.</w:t>
      </w:r>
    </w:p>
    <w:p>
      <w:pPr>
        <w:pStyle w:val="ListParagraph"/>
        <w:numPr>
          <w:ilvl w:val="0"/>
          <w:numId w:val="43"/>
        </w:numPr>
        <w:tabs>
          <w:tab w:pos="1048" w:val="left" w:leader="none"/>
        </w:tabs>
        <w:spacing w:line="240" w:lineRule="auto" w:before="10" w:after="0"/>
        <w:ind w:left="1047" w:right="0" w:hanging="234"/>
        <w:jc w:val="both"/>
        <w:rPr>
          <w:sz w:val="20"/>
        </w:rPr>
      </w:pP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zonas</w:t>
      </w:r>
      <w:r>
        <w:rPr>
          <w:spacing w:val="-3"/>
          <w:sz w:val="20"/>
        </w:rPr>
        <w:t> </w:t>
      </w:r>
      <w:r>
        <w:rPr>
          <w:sz w:val="20"/>
        </w:rPr>
        <w:t>señalizadas</w:t>
      </w:r>
      <w:r>
        <w:rPr>
          <w:spacing w:val="-4"/>
          <w:sz w:val="20"/>
        </w:rPr>
        <w:t> </w:t>
      </w:r>
      <w:r>
        <w:rPr>
          <w:sz w:val="20"/>
        </w:rPr>
        <w:t>para</w:t>
      </w:r>
      <w:r>
        <w:rPr>
          <w:spacing w:val="-4"/>
          <w:sz w:val="20"/>
        </w:rPr>
        <w:t> </w:t>
      </w:r>
      <w:r>
        <w:rPr>
          <w:sz w:val="20"/>
        </w:rPr>
        <w:t>uso</w:t>
      </w:r>
      <w:r>
        <w:rPr>
          <w:spacing w:val="-4"/>
          <w:sz w:val="20"/>
        </w:rPr>
        <w:t> </w:t>
      </w:r>
      <w:r>
        <w:rPr>
          <w:sz w:val="20"/>
        </w:rPr>
        <w:t>exclusivo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personas</w:t>
      </w:r>
      <w:r>
        <w:rPr>
          <w:spacing w:val="-4"/>
          <w:sz w:val="20"/>
        </w:rPr>
        <w:t> </w:t>
      </w:r>
      <w:r>
        <w:rPr>
          <w:sz w:val="20"/>
        </w:rPr>
        <w:t>con</w:t>
      </w:r>
      <w:r>
        <w:rPr>
          <w:spacing w:val="-3"/>
          <w:sz w:val="20"/>
        </w:rPr>
        <w:t> </w:t>
      </w:r>
      <w:r>
        <w:rPr>
          <w:sz w:val="20"/>
        </w:rPr>
        <w:t>discapacidad.</w:t>
      </w:r>
    </w:p>
    <w:p>
      <w:pPr>
        <w:pStyle w:val="ListParagraph"/>
        <w:numPr>
          <w:ilvl w:val="0"/>
          <w:numId w:val="43"/>
        </w:numPr>
        <w:tabs>
          <w:tab w:pos="1083" w:val="left" w:leader="none"/>
        </w:tabs>
        <w:spacing w:line="249" w:lineRule="auto" w:before="10" w:after="0"/>
        <w:ind w:left="474" w:right="1273" w:firstLine="340"/>
        <w:jc w:val="both"/>
        <w:rPr>
          <w:sz w:val="20"/>
        </w:rPr>
      </w:pPr>
      <w:r>
        <w:rPr>
          <w:sz w:val="20"/>
        </w:rPr>
        <w:t>Sobre las aceras, paseos y demás zonas destinadas al paso de los peatones. No</w:t>
      </w:r>
      <w:r>
        <w:rPr>
          <w:spacing w:val="1"/>
          <w:sz w:val="20"/>
        </w:rPr>
        <w:t> </w:t>
      </w:r>
      <w:r>
        <w:rPr>
          <w:sz w:val="20"/>
        </w:rPr>
        <w:t>obstante, los municipios, a través de ordenanza municipal, podrán regular la parada y el</w:t>
      </w:r>
      <w:r>
        <w:rPr>
          <w:spacing w:val="1"/>
          <w:sz w:val="20"/>
        </w:rPr>
        <w:t> </w:t>
      </w:r>
      <w:r>
        <w:rPr>
          <w:sz w:val="20"/>
        </w:rPr>
        <w:t>estacionamiento de los vehículos de dos ruedas sobre las aceras y paseos siempre que no</w:t>
      </w:r>
      <w:r>
        <w:rPr>
          <w:spacing w:val="1"/>
          <w:sz w:val="20"/>
        </w:rPr>
        <w:t> </w:t>
      </w:r>
      <w:r>
        <w:rPr>
          <w:sz w:val="20"/>
        </w:rPr>
        <w:t>se perjudique ni se entorpezca el tránsito de los peatones por ellas, atendiendo a las</w:t>
      </w:r>
      <w:r>
        <w:rPr>
          <w:spacing w:val="1"/>
          <w:sz w:val="20"/>
        </w:rPr>
        <w:t> </w:t>
      </w:r>
      <w:r>
        <w:rPr>
          <w:sz w:val="20"/>
        </w:rPr>
        <w:t>necesidades de aquellos que puedan llevar algún objeto voluminoso y, especialmente, las de</w:t>
      </w:r>
      <w:r>
        <w:rPr>
          <w:spacing w:val="-53"/>
          <w:sz w:val="20"/>
        </w:rPr>
        <w:t> </w:t>
      </w:r>
      <w:r>
        <w:rPr>
          <w:sz w:val="20"/>
        </w:rPr>
        <w:t>aquellas</w:t>
      </w:r>
      <w:r>
        <w:rPr>
          <w:spacing w:val="-2"/>
          <w:sz w:val="20"/>
        </w:rPr>
        <w:t> </w:t>
      </w:r>
      <w:r>
        <w:rPr>
          <w:sz w:val="20"/>
        </w:rPr>
        <w:t>personas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tengan alguna</w:t>
      </w:r>
      <w:r>
        <w:rPr>
          <w:spacing w:val="-2"/>
          <w:sz w:val="20"/>
        </w:rPr>
        <w:t> </w:t>
      </w:r>
      <w:r>
        <w:rPr>
          <w:sz w:val="20"/>
        </w:rPr>
        <w:t>discapacidad.</w:t>
      </w:r>
    </w:p>
    <w:p>
      <w:pPr>
        <w:pStyle w:val="ListParagraph"/>
        <w:numPr>
          <w:ilvl w:val="0"/>
          <w:numId w:val="43"/>
        </w:numPr>
        <w:tabs>
          <w:tab w:pos="993" w:val="left" w:leader="none"/>
        </w:tabs>
        <w:spacing w:line="240" w:lineRule="auto" w:before="5" w:after="0"/>
        <w:ind w:left="992" w:right="0" w:hanging="179"/>
        <w:jc w:val="both"/>
        <w:rPr>
          <w:sz w:val="20"/>
        </w:rPr>
      </w:pPr>
      <w:r>
        <w:rPr>
          <w:sz w:val="20"/>
        </w:rPr>
        <w:t>Delante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vados</w:t>
      </w:r>
      <w:r>
        <w:rPr>
          <w:spacing w:val="-1"/>
          <w:sz w:val="20"/>
        </w:rPr>
        <w:t> </w:t>
      </w:r>
      <w:r>
        <w:rPr>
          <w:sz w:val="20"/>
        </w:rPr>
        <w:t>señalizados</w:t>
      </w:r>
      <w:r>
        <w:rPr>
          <w:spacing w:val="-2"/>
          <w:sz w:val="20"/>
        </w:rPr>
        <w:t> </w:t>
      </w:r>
      <w:r>
        <w:rPr>
          <w:sz w:val="20"/>
        </w:rPr>
        <w:t>correctamente.</w:t>
      </w:r>
    </w:p>
    <w:p>
      <w:pPr>
        <w:pStyle w:val="ListParagraph"/>
        <w:numPr>
          <w:ilvl w:val="0"/>
          <w:numId w:val="43"/>
        </w:numPr>
        <w:tabs>
          <w:tab w:pos="1048" w:val="left" w:leader="none"/>
        </w:tabs>
        <w:spacing w:line="240" w:lineRule="auto" w:before="10" w:after="0"/>
        <w:ind w:left="1047" w:right="0" w:hanging="234"/>
        <w:jc w:val="both"/>
        <w:rPr>
          <w:sz w:val="20"/>
        </w:rPr>
      </w:pP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doble</w:t>
      </w:r>
      <w:r>
        <w:rPr>
          <w:spacing w:val="-2"/>
          <w:sz w:val="20"/>
        </w:rPr>
        <w:t> </w:t>
      </w:r>
      <w:r>
        <w:rPr>
          <w:sz w:val="20"/>
        </w:rPr>
        <w:t>fila.</w:t>
      </w:r>
    </w:p>
    <w:p>
      <w:pPr>
        <w:pStyle w:val="BodyText"/>
        <w:spacing w:before="1"/>
        <w:ind w:left="0" w:firstLine="0"/>
        <w:jc w:val="left"/>
        <w:rPr>
          <w:sz w:val="21"/>
        </w:rPr>
      </w:pPr>
    </w:p>
    <w:p>
      <w:pPr>
        <w:pStyle w:val="Heading3"/>
        <w:ind w:left="1996" w:right="0"/>
        <w:jc w:val="left"/>
      </w:pPr>
      <w:bookmarkStart w:name="Sección 8.ª Cruce de pasos a nivel y pue" w:id="131"/>
      <w:bookmarkEnd w:id="131"/>
      <w:r>
        <w:rPr>
          <w:b w:val="0"/>
          <w:i w:val="0"/>
        </w:rPr>
      </w:r>
      <w:bookmarkStart w:name="_bookmark62" w:id="132"/>
      <w:bookmarkEnd w:id="132"/>
      <w:r>
        <w:rPr>
          <w:b w:val="0"/>
          <w:i w:val="0"/>
        </w:rPr>
      </w:r>
      <w:r>
        <w:rPr/>
        <w:t>Sección</w:t>
      </w:r>
      <w:r>
        <w:rPr>
          <w:spacing w:val="-1"/>
        </w:rPr>
        <w:t> </w:t>
      </w:r>
      <w:r>
        <w:rPr/>
        <w:t>8.ª</w:t>
      </w:r>
      <w:r>
        <w:rPr>
          <w:spacing w:val="-2"/>
        </w:rPr>
        <w:t> </w:t>
      </w:r>
      <w:r>
        <w:rPr/>
        <w:t>Cruce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pasos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nivel</w:t>
      </w:r>
      <w:r>
        <w:rPr>
          <w:spacing w:val="-1"/>
        </w:rPr>
        <w:t> </w:t>
      </w:r>
      <w:r>
        <w:rPr/>
        <w:t>y</w:t>
      </w:r>
      <w:r>
        <w:rPr>
          <w:spacing w:val="-2"/>
        </w:rPr>
        <w:t> </w:t>
      </w:r>
      <w:r>
        <w:rPr/>
        <w:t>puentes levadizos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i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41. Normas generales." w:id="133"/>
      <w:bookmarkEnd w:id="133"/>
      <w:r>
        <w:rPr/>
      </w:r>
      <w:bookmarkStart w:name="_bookmark63" w:id="134"/>
      <w:bookmarkEnd w:id="134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41.</w:t>
      </w:r>
      <w:r>
        <w:rPr>
          <w:rFonts w:ascii="Arial" w:hAnsi="Arial"/>
          <w:b/>
          <w:spacing w:val="43"/>
          <w:sz w:val="20"/>
        </w:rPr>
        <w:t> </w:t>
      </w:r>
      <w:r>
        <w:rPr>
          <w:rFonts w:ascii="Arial" w:hAnsi="Arial"/>
          <w:i/>
          <w:sz w:val="20"/>
        </w:rPr>
        <w:t>Normas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generales.</w:t>
      </w:r>
    </w:p>
    <w:p>
      <w:pPr>
        <w:pStyle w:val="ListParagraph"/>
        <w:numPr>
          <w:ilvl w:val="0"/>
          <w:numId w:val="44"/>
        </w:numPr>
        <w:tabs>
          <w:tab w:pos="1063" w:val="left" w:leader="none"/>
        </w:tabs>
        <w:spacing w:line="249" w:lineRule="auto" w:before="117" w:after="0"/>
        <w:ind w:left="474" w:right="1273" w:firstLine="340"/>
        <w:jc w:val="both"/>
        <w:rPr>
          <w:sz w:val="20"/>
        </w:rPr>
      </w:pPr>
      <w:r>
        <w:rPr>
          <w:sz w:val="20"/>
        </w:rPr>
        <w:t>El conductor debe extremar la prudencia y reducir la velocidad al aproximarse a un</w:t>
      </w:r>
      <w:r>
        <w:rPr>
          <w:spacing w:val="1"/>
          <w:sz w:val="20"/>
        </w:rPr>
        <w:t> </w:t>
      </w:r>
      <w:r>
        <w:rPr>
          <w:sz w:val="20"/>
        </w:rPr>
        <w:t>paso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nivel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un</w:t>
      </w:r>
      <w:r>
        <w:rPr>
          <w:spacing w:val="-1"/>
          <w:sz w:val="20"/>
        </w:rPr>
        <w:t> </w:t>
      </w:r>
      <w:r>
        <w:rPr>
          <w:sz w:val="20"/>
        </w:rPr>
        <w:t>puente</w:t>
      </w:r>
      <w:r>
        <w:rPr>
          <w:spacing w:val="-1"/>
          <w:sz w:val="20"/>
        </w:rPr>
        <w:t> </w:t>
      </w:r>
      <w:r>
        <w:rPr>
          <w:sz w:val="20"/>
        </w:rPr>
        <w:t>levadizo.</w:t>
      </w:r>
    </w:p>
    <w:p>
      <w:pPr>
        <w:pStyle w:val="ListParagraph"/>
        <w:numPr>
          <w:ilvl w:val="0"/>
          <w:numId w:val="44"/>
        </w:numPr>
        <w:tabs>
          <w:tab w:pos="1046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5"/>
          <w:sz w:val="20"/>
        </w:rPr>
        <w:t> </w:t>
      </w:r>
      <w:r>
        <w:rPr>
          <w:sz w:val="20"/>
        </w:rPr>
        <w:t>usuario</w:t>
      </w:r>
      <w:r>
        <w:rPr>
          <w:spacing w:val="6"/>
          <w:sz w:val="20"/>
        </w:rPr>
        <w:t> </w:t>
      </w:r>
      <w:r>
        <w:rPr>
          <w:sz w:val="20"/>
        </w:rPr>
        <w:t>que</w:t>
      </w:r>
      <w:r>
        <w:rPr>
          <w:spacing w:val="5"/>
          <w:sz w:val="20"/>
        </w:rPr>
        <w:t> </w:t>
      </w:r>
      <w:r>
        <w:rPr>
          <w:sz w:val="20"/>
        </w:rPr>
        <w:t>al</w:t>
      </w:r>
      <w:r>
        <w:rPr>
          <w:spacing w:val="6"/>
          <w:sz w:val="20"/>
        </w:rPr>
        <w:t> </w:t>
      </w:r>
      <w:r>
        <w:rPr>
          <w:sz w:val="20"/>
        </w:rPr>
        <w:t>llegar</w:t>
      </w:r>
      <w:r>
        <w:rPr>
          <w:spacing w:val="5"/>
          <w:sz w:val="20"/>
        </w:rPr>
        <w:t> </w:t>
      </w:r>
      <w:r>
        <w:rPr>
          <w:sz w:val="20"/>
        </w:rPr>
        <w:t>a</w:t>
      </w:r>
      <w:r>
        <w:rPr>
          <w:spacing w:val="6"/>
          <w:sz w:val="20"/>
        </w:rPr>
        <w:t> </w:t>
      </w:r>
      <w:r>
        <w:rPr>
          <w:sz w:val="20"/>
        </w:rPr>
        <w:t>un</w:t>
      </w:r>
      <w:r>
        <w:rPr>
          <w:spacing w:val="5"/>
          <w:sz w:val="20"/>
        </w:rPr>
        <w:t> </w:t>
      </w:r>
      <w:r>
        <w:rPr>
          <w:sz w:val="20"/>
        </w:rPr>
        <w:t>paso</w:t>
      </w:r>
      <w:r>
        <w:rPr>
          <w:spacing w:val="6"/>
          <w:sz w:val="20"/>
        </w:rPr>
        <w:t> </w:t>
      </w:r>
      <w:r>
        <w:rPr>
          <w:sz w:val="20"/>
        </w:rPr>
        <w:t>a</w:t>
      </w:r>
      <w:r>
        <w:rPr>
          <w:spacing w:val="5"/>
          <w:sz w:val="20"/>
        </w:rPr>
        <w:t> </w:t>
      </w:r>
      <w:r>
        <w:rPr>
          <w:sz w:val="20"/>
        </w:rPr>
        <w:t>nivel</w:t>
      </w:r>
      <w:r>
        <w:rPr>
          <w:spacing w:val="6"/>
          <w:sz w:val="20"/>
        </w:rPr>
        <w:t> </w:t>
      </w:r>
      <w:r>
        <w:rPr>
          <w:sz w:val="20"/>
        </w:rPr>
        <w:t>o</w:t>
      </w:r>
      <w:r>
        <w:rPr>
          <w:spacing w:val="6"/>
          <w:sz w:val="20"/>
        </w:rPr>
        <w:t> </w:t>
      </w:r>
      <w:r>
        <w:rPr>
          <w:sz w:val="20"/>
        </w:rPr>
        <w:t>a</w:t>
      </w:r>
      <w:r>
        <w:rPr>
          <w:spacing w:val="5"/>
          <w:sz w:val="20"/>
        </w:rPr>
        <w:t> </w:t>
      </w:r>
      <w:r>
        <w:rPr>
          <w:sz w:val="20"/>
        </w:rPr>
        <w:t>un</w:t>
      </w:r>
      <w:r>
        <w:rPr>
          <w:spacing w:val="6"/>
          <w:sz w:val="20"/>
        </w:rPr>
        <w:t> </w:t>
      </w:r>
      <w:r>
        <w:rPr>
          <w:sz w:val="20"/>
        </w:rPr>
        <w:t>puente</w:t>
      </w:r>
      <w:r>
        <w:rPr>
          <w:spacing w:val="5"/>
          <w:sz w:val="20"/>
        </w:rPr>
        <w:t> </w:t>
      </w:r>
      <w:r>
        <w:rPr>
          <w:sz w:val="20"/>
        </w:rPr>
        <w:t>levadizo</w:t>
      </w:r>
      <w:r>
        <w:rPr>
          <w:spacing w:val="6"/>
          <w:sz w:val="20"/>
        </w:rPr>
        <w:t> </w:t>
      </w:r>
      <w:r>
        <w:rPr>
          <w:sz w:val="20"/>
        </w:rPr>
        <w:t>lo</w:t>
      </w:r>
      <w:r>
        <w:rPr>
          <w:spacing w:val="5"/>
          <w:sz w:val="20"/>
        </w:rPr>
        <w:t> </w:t>
      </w:r>
      <w:r>
        <w:rPr>
          <w:sz w:val="20"/>
        </w:rPr>
        <w:t>encuentre</w:t>
      </w:r>
      <w:r>
        <w:rPr>
          <w:spacing w:val="6"/>
          <w:sz w:val="20"/>
        </w:rPr>
        <w:t> </w:t>
      </w:r>
      <w:r>
        <w:rPr>
          <w:sz w:val="20"/>
        </w:rPr>
        <w:t>cerrado</w:t>
      </w:r>
      <w:r>
        <w:rPr>
          <w:spacing w:val="1"/>
          <w:sz w:val="20"/>
        </w:rPr>
        <w:t> </w:t>
      </w:r>
      <w:r>
        <w:rPr>
          <w:sz w:val="20"/>
        </w:rPr>
        <w:t>o con la barrera o semibarrera en movimiento, debe detenerse en el carril correspondiente</w:t>
      </w:r>
      <w:r>
        <w:rPr>
          <w:spacing w:val="1"/>
          <w:sz w:val="20"/>
        </w:rPr>
        <w:t> </w:t>
      </w:r>
      <w:r>
        <w:rPr>
          <w:sz w:val="20"/>
        </w:rPr>
        <w:t>hasta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tenga paso</w:t>
      </w:r>
      <w:r>
        <w:rPr>
          <w:spacing w:val="-1"/>
          <w:sz w:val="20"/>
        </w:rPr>
        <w:t> </w:t>
      </w:r>
      <w:r>
        <w:rPr>
          <w:sz w:val="20"/>
        </w:rPr>
        <w:t>libre.</w:t>
      </w:r>
    </w:p>
    <w:p>
      <w:pPr>
        <w:pStyle w:val="ListParagraph"/>
        <w:numPr>
          <w:ilvl w:val="0"/>
          <w:numId w:val="44"/>
        </w:numPr>
        <w:tabs>
          <w:tab w:pos="1045" w:val="left" w:leader="none"/>
        </w:tabs>
        <w:spacing w:line="249" w:lineRule="auto" w:before="2" w:after="0"/>
        <w:ind w:left="474" w:right="1271" w:firstLine="340"/>
        <w:jc w:val="both"/>
        <w:rPr>
          <w:sz w:val="20"/>
        </w:rPr>
      </w:pPr>
      <w:r>
        <w:rPr>
          <w:sz w:val="20"/>
        </w:rPr>
        <w:t>El cruce de la vía férrea debe realizarse sin demora y después de haberse cerciorado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41"/>
          <w:sz w:val="20"/>
        </w:rPr>
        <w:t> </w:t>
      </w:r>
      <w:r>
        <w:rPr>
          <w:sz w:val="20"/>
        </w:rPr>
        <w:t>que,</w:t>
      </w:r>
      <w:r>
        <w:rPr>
          <w:spacing w:val="41"/>
          <w:sz w:val="20"/>
        </w:rPr>
        <w:t> </w:t>
      </w:r>
      <w:r>
        <w:rPr>
          <w:sz w:val="20"/>
        </w:rPr>
        <w:t>por</w:t>
      </w:r>
      <w:r>
        <w:rPr>
          <w:spacing w:val="41"/>
          <w:sz w:val="20"/>
        </w:rPr>
        <w:t> </w:t>
      </w:r>
      <w:r>
        <w:rPr>
          <w:sz w:val="20"/>
        </w:rPr>
        <w:t>las</w:t>
      </w:r>
      <w:r>
        <w:rPr>
          <w:spacing w:val="41"/>
          <w:sz w:val="20"/>
        </w:rPr>
        <w:t> </w:t>
      </w:r>
      <w:r>
        <w:rPr>
          <w:sz w:val="20"/>
        </w:rPr>
        <w:t>circunstancias</w:t>
      </w:r>
      <w:r>
        <w:rPr>
          <w:spacing w:val="41"/>
          <w:sz w:val="20"/>
        </w:rPr>
        <w:t> </w:t>
      </w:r>
      <w:r>
        <w:rPr>
          <w:sz w:val="20"/>
        </w:rPr>
        <w:t>de</w:t>
      </w:r>
      <w:r>
        <w:rPr>
          <w:spacing w:val="41"/>
          <w:sz w:val="20"/>
        </w:rPr>
        <w:t> </w:t>
      </w:r>
      <w:r>
        <w:rPr>
          <w:sz w:val="20"/>
        </w:rPr>
        <w:t>la</w:t>
      </w:r>
      <w:r>
        <w:rPr>
          <w:spacing w:val="41"/>
          <w:sz w:val="20"/>
        </w:rPr>
        <w:t> </w:t>
      </w:r>
      <w:r>
        <w:rPr>
          <w:sz w:val="20"/>
        </w:rPr>
        <w:t>circulación</w:t>
      </w:r>
      <w:r>
        <w:rPr>
          <w:spacing w:val="41"/>
          <w:sz w:val="20"/>
        </w:rPr>
        <w:t> </w:t>
      </w:r>
      <w:r>
        <w:rPr>
          <w:sz w:val="20"/>
        </w:rPr>
        <w:t>o</w:t>
      </w:r>
      <w:r>
        <w:rPr>
          <w:spacing w:val="41"/>
          <w:sz w:val="20"/>
        </w:rPr>
        <w:t> </w:t>
      </w:r>
      <w:r>
        <w:rPr>
          <w:sz w:val="20"/>
        </w:rPr>
        <w:t>por</w:t>
      </w:r>
      <w:r>
        <w:rPr>
          <w:spacing w:val="41"/>
          <w:sz w:val="20"/>
        </w:rPr>
        <w:t> </w:t>
      </w:r>
      <w:r>
        <w:rPr>
          <w:sz w:val="20"/>
        </w:rPr>
        <w:t>otras</w:t>
      </w:r>
      <w:r>
        <w:rPr>
          <w:spacing w:val="41"/>
          <w:sz w:val="20"/>
        </w:rPr>
        <w:t> </w:t>
      </w:r>
      <w:r>
        <w:rPr>
          <w:sz w:val="20"/>
        </w:rPr>
        <w:t>causas,</w:t>
      </w:r>
      <w:r>
        <w:rPr>
          <w:spacing w:val="41"/>
          <w:sz w:val="20"/>
        </w:rPr>
        <w:t> </w:t>
      </w:r>
      <w:r>
        <w:rPr>
          <w:sz w:val="20"/>
        </w:rPr>
        <w:t>no</w:t>
      </w:r>
      <w:r>
        <w:rPr>
          <w:spacing w:val="41"/>
          <w:sz w:val="20"/>
        </w:rPr>
        <w:t> </w:t>
      </w:r>
      <w:r>
        <w:rPr>
          <w:sz w:val="20"/>
        </w:rPr>
        <w:t>existe</w:t>
      </w:r>
      <w:r>
        <w:rPr>
          <w:spacing w:val="41"/>
          <w:sz w:val="20"/>
        </w:rPr>
        <w:t> </w:t>
      </w:r>
      <w:r>
        <w:rPr>
          <w:sz w:val="20"/>
        </w:rPr>
        <w:t>riesgo</w:t>
      </w:r>
      <w:r>
        <w:rPr>
          <w:spacing w:val="41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quedar</w:t>
      </w:r>
      <w:r>
        <w:rPr>
          <w:spacing w:val="-2"/>
          <w:sz w:val="20"/>
        </w:rPr>
        <w:t> </w:t>
      </w:r>
      <w:r>
        <w:rPr>
          <w:sz w:val="20"/>
        </w:rPr>
        <w:t>inmovilizado</w:t>
      </w:r>
      <w:r>
        <w:rPr>
          <w:spacing w:val="-1"/>
          <w:sz w:val="20"/>
        </w:rPr>
        <w:t> </w:t>
      </w:r>
      <w:r>
        <w:rPr>
          <w:sz w:val="20"/>
        </w:rPr>
        <w:t>dentro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paso.</w:t>
      </w:r>
    </w:p>
    <w:p>
      <w:pPr>
        <w:pStyle w:val="ListParagraph"/>
        <w:numPr>
          <w:ilvl w:val="0"/>
          <w:numId w:val="44"/>
        </w:numPr>
        <w:tabs>
          <w:tab w:pos="1053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Los pasos a nivel y puentes levadizos estarán debidamente señalizados por el titular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vía.</w:t>
      </w:r>
    </w:p>
    <w:p>
      <w:pPr>
        <w:pStyle w:val="BodyText"/>
        <w:spacing w:before="4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42. Bloqueo de pasos a nivel." w:id="135"/>
      <w:bookmarkEnd w:id="135"/>
      <w:r>
        <w:rPr/>
      </w:r>
      <w:bookmarkStart w:name="_bookmark64" w:id="136"/>
      <w:bookmarkEnd w:id="136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42.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Bloqueo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pasos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nivel.</w:t>
      </w:r>
    </w:p>
    <w:p>
      <w:pPr>
        <w:pStyle w:val="BodyText"/>
        <w:spacing w:line="249" w:lineRule="auto" w:before="118"/>
        <w:ind w:right="1274"/>
      </w:pPr>
      <w:r>
        <w:rPr/>
        <w:t>Cuando</w:t>
      </w:r>
      <w:r>
        <w:rPr>
          <w:spacing w:val="15"/>
        </w:rPr>
        <w:t> </w:t>
      </w:r>
      <w:r>
        <w:rPr/>
        <w:t>por</w:t>
      </w:r>
      <w:r>
        <w:rPr>
          <w:spacing w:val="15"/>
        </w:rPr>
        <w:t> </w:t>
      </w:r>
      <w:r>
        <w:rPr/>
        <w:t>razones</w:t>
      </w:r>
      <w:r>
        <w:rPr>
          <w:spacing w:val="15"/>
        </w:rPr>
        <w:t> </w:t>
      </w:r>
      <w:r>
        <w:rPr/>
        <w:t>de</w:t>
      </w:r>
      <w:r>
        <w:rPr>
          <w:spacing w:val="15"/>
        </w:rPr>
        <w:t> </w:t>
      </w:r>
      <w:r>
        <w:rPr/>
        <w:t>fuerza</w:t>
      </w:r>
      <w:r>
        <w:rPr>
          <w:spacing w:val="15"/>
        </w:rPr>
        <w:t> </w:t>
      </w:r>
      <w:r>
        <w:rPr/>
        <w:t>mayor</w:t>
      </w:r>
      <w:r>
        <w:rPr>
          <w:spacing w:val="15"/>
        </w:rPr>
        <w:t> </w:t>
      </w:r>
      <w:r>
        <w:rPr/>
        <w:t>un</w:t>
      </w:r>
      <w:r>
        <w:rPr>
          <w:spacing w:val="16"/>
        </w:rPr>
        <w:t> </w:t>
      </w:r>
      <w:r>
        <w:rPr/>
        <w:t>vehículo</w:t>
      </w:r>
      <w:r>
        <w:rPr>
          <w:spacing w:val="15"/>
        </w:rPr>
        <w:t> </w:t>
      </w:r>
      <w:r>
        <w:rPr/>
        <w:t>quede</w:t>
      </w:r>
      <w:r>
        <w:rPr>
          <w:spacing w:val="15"/>
        </w:rPr>
        <w:t> </w:t>
      </w:r>
      <w:r>
        <w:rPr/>
        <w:t>detenido</w:t>
      </w:r>
      <w:r>
        <w:rPr>
          <w:spacing w:val="15"/>
        </w:rPr>
        <w:t> </w:t>
      </w:r>
      <w:r>
        <w:rPr/>
        <w:t>en</w:t>
      </w:r>
      <w:r>
        <w:rPr>
          <w:spacing w:val="15"/>
        </w:rPr>
        <w:t> </w:t>
      </w:r>
      <w:r>
        <w:rPr/>
        <w:t>un</w:t>
      </w:r>
      <w:r>
        <w:rPr>
          <w:spacing w:val="15"/>
        </w:rPr>
        <w:t> </w:t>
      </w:r>
      <w:r>
        <w:rPr/>
        <w:t>paso</w:t>
      </w:r>
      <w:r>
        <w:rPr>
          <w:spacing w:val="15"/>
        </w:rPr>
        <w:t> </w:t>
      </w:r>
      <w:r>
        <w:rPr/>
        <w:t>a</w:t>
      </w:r>
      <w:r>
        <w:rPr>
          <w:spacing w:val="15"/>
        </w:rPr>
        <w:t> </w:t>
      </w:r>
      <w:r>
        <w:rPr/>
        <w:t>nivel</w:t>
      </w:r>
      <w:r>
        <w:rPr>
          <w:spacing w:val="16"/>
        </w:rPr>
        <w:t> </w:t>
      </w:r>
      <w:r>
        <w:rPr/>
        <w:t>o</w:t>
      </w:r>
      <w:r>
        <w:rPr>
          <w:spacing w:val="-54"/>
        </w:rPr>
        <w:t> </w:t>
      </w:r>
      <w:r>
        <w:rPr/>
        <w:t>se produzca la caída de su carga dentro del mismo, el conductor está obligado a adoptar las</w:t>
      </w:r>
      <w:r>
        <w:rPr>
          <w:spacing w:val="1"/>
        </w:rPr>
        <w:t> </w:t>
      </w:r>
      <w:r>
        <w:rPr/>
        <w:t>medidas adecuadas para el rápido desalojo de los ocupantes del vehículo y para dejar el</w:t>
      </w:r>
      <w:r>
        <w:rPr>
          <w:spacing w:val="1"/>
        </w:rPr>
        <w:t> </w:t>
      </w:r>
      <w:r>
        <w:rPr/>
        <w:t>paso</w:t>
      </w:r>
      <w:r>
        <w:rPr>
          <w:spacing w:val="-2"/>
        </w:rPr>
        <w:t> </w:t>
      </w:r>
      <w:r>
        <w:rPr/>
        <w:t>libre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menor tiempo</w:t>
      </w:r>
      <w:r>
        <w:rPr>
          <w:spacing w:val="-1"/>
        </w:rPr>
        <w:t> </w:t>
      </w:r>
      <w:r>
        <w:rPr/>
        <w:t>posible.</w:t>
      </w:r>
    </w:p>
    <w:p>
      <w:pPr>
        <w:pStyle w:val="BodyText"/>
        <w:spacing w:line="249" w:lineRule="auto" w:before="3"/>
        <w:ind w:right="1274"/>
      </w:pPr>
      <w:r>
        <w:rPr/>
        <w:t>Si no lo consigue, adoptará inmediatamente todas las medidas a su alcance para que</w:t>
      </w:r>
      <w:r>
        <w:rPr>
          <w:spacing w:val="1"/>
        </w:rPr>
        <w:t> </w:t>
      </w:r>
      <w:r>
        <w:rPr/>
        <w:t>tanto los maquinistas de los vehículos que circulen por raíles, como los conductores del resto</w:t>
      </w:r>
      <w:r>
        <w:rPr>
          <w:spacing w:val="-53"/>
        </w:rPr>
        <w:t> </w:t>
      </w:r>
      <w:r>
        <w:rPr/>
        <w:t>de los vehículos que se aproximen sean advertidos de la existencia del peligro con la</w:t>
      </w:r>
      <w:r>
        <w:rPr>
          <w:spacing w:val="1"/>
        </w:rPr>
        <w:t> </w:t>
      </w:r>
      <w:r>
        <w:rPr/>
        <w:t>suficiente</w:t>
      </w:r>
      <w:r>
        <w:rPr>
          <w:spacing w:val="-1"/>
        </w:rPr>
        <w:t> </w:t>
      </w:r>
      <w:r>
        <w:rPr/>
        <w:t>antelación.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1"/>
        </w:rPr>
      </w:pPr>
    </w:p>
    <w:p>
      <w:pPr>
        <w:pStyle w:val="Heading3"/>
        <w:ind w:left="2378"/>
      </w:pPr>
      <w:bookmarkStart w:name="Sección 9.ª Utilización del alumbrado" w:id="137"/>
      <w:bookmarkEnd w:id="137"/>
      <w:r>
        <w:rPr>
          <w:b w:val="0"/>
          <w:i w:val="0"/>
        </w:rPr>
      </w:r>
      <w:bookmarkStart w:name="_bookmark65" w:id="138"/>
      <w:bookmarkEnd w:id="138"/>
      <w:r>
        <w:rPr>
          <w:b w:val="0"/>
          <w:i w:val="0"/>
        </w:rPr>
      </w:r>
      <w:r>
        <w:rPr/>
        <w:t>Sección</w:t>
      </w:r>
      <w:r>
        <w:rPr>
          <w:spacing w:val="-6"/>
        </w:rPr>
        <w:t> </w:t>
      </w:r>
      <w:r>
        <w:rPr/>
        <w:t>9.ª</w:t>
      </w:r>
      <w:r>
        <w:rPr>
          <w:spacing w:val="-6"/>
        </w:rPr>
        <w:t> </w:t>
      </w:r>
      <w:r>
        <w:rPr/>
        <w:t>Utilización</w:t>
      </w:r>
      <w:r>
        <w:rPr>
          <w:spacing w:val="-6"/>
        </w:rPr>
        <w:t> </w:t>
      </w:r>
      <w:r>
        <w:rPr/>
        <w:t>del</w:t>
      </w:r>
      <w:r>
        <w:rPr>
          <w:spacing w:val="-5"/>
        </w:rPr>
        <w:t> </w:t>
      </w:r>
      <w:r>
        <w:rPr/>
        <w:t>alumbrado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i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43. Uso obligatorio." w:id="139"/>
      <w:bookmarkEnd w:id="139"/>
      <w:r>
        <w:rPr/>
      </w:r>
      <w:bookmarkStart w:name="_bookmark66" w:id="140"/>
      <w:bookmarkEnd w:id="140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43.</w:t>
      </w:r>
      <w:r>
        <w:rPr>
          <w:rFonts w:ascii="Arial" w:hAnsi="Arial"/>
          <w:b/>
          <w:spacing w:val="44"/>
          <w:sz w:val="20"/>
        </w:rPr>
        <w:t> </w:t>
      </w:r>
      <w:r>
        <w:rPr>
          <w:rFonts w:ascii="Arial" w:hAnsi="Arial"/>
          <w:i/>
          <w:sz w:val="20"/>
        </w:rPr>
        <w:t>Uso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obligatorio.</w:t>
      </w:r>
    </w:p>
    <w:p>
      <w:pPr>
        <w:pStyle w:val="ListParagraph"/>
        <w:numPr>
          <w:ilvl w:val="0"/>
          <w:numId w:val="45"/>
        </w:numPr>
        <w:tabs>
          <w:tab w:pos="1039" w:val="left" w:leader="none"/>
        </w:tabs>
        <w:spacing w:line="249" w:lineRule="auto" w:before="118" w:after="0"/>
        <w:ind w:left="474" w:right="1271" w:firstLine="340"/>
        <w:jc w:val="both"/>
        <w:rPr>
          <w:sz w:val="20"/>
        </w:rPr>
      </w:pPr>
      <w:r>
        <w:rPr>
          <w:sz w:val="20"/>
        </w:rPr>
        <w:t>Los vehículos que circulen entre la puesta y la salida del sol, o a cualquier hora del día</w:t>
      </w:r>
      <w:r>
        <w:rPr>
          <w:spacing w:val="-53"/>
          <w:sz w:val="20"/>
        </w:rPr>
        <w:t> </w:t>
      </w:r>
      <w:r>
        <w:rPr>
          <w:sz w:val="20"/>
        </w:rPr>
        <w:t>en los túneles y demás tramos de vía afectados por la señal túnel, deben llevar encendido el</w:t>
      </w:r>
      <w:r>
        <w:rPr>
          <w:spacing w:val="1"/>
          <w:sz w:val="20"/>
        </w:rPr>
        <w:t> </w:t>
      </w:r>
      <w:r>
        <w:rPr>
          <w:sz w:val="20"/>
        </w:rPr>
        <w:t>alumbrado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corresponda,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términos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reglamentariamente</w:t>
      </w:r>
      <w:r>
        <w:rPr>
          <w:spacing w:val="-1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determine.</w:t>
      </w:r>
    </w:p>
    <w:p>
      <w:pPr>
        <w:pStyle w:val="ListParagraph"/>
        <w:numPr>
          <w:ilvl w:val="0"/>
          <w:numId w:val="45"/>
        </w:numPr>
        <w:tabs>
          <w:tab w:pos="1130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También</w:t>
      </w:r>
      <w:r>
        <w:rPr>
          <w:spacing w:val="1"/>
          <w:sz w:val="20"/>
        </w:rPr>
        <w:t> </w:t>
      </w:r>
      <w:r>
        <w:rPr>
          <w:sz w:val="20"/>
        </w:rPr>
        <w:t>deben</w:t>
      </w:r>
      <w:r>
        <w:rPr>
          <w:spacing w:val="1"/>
          <w:sz w:val="20"/>
        </w:rPr>
        <w:t> </w:t>
      </w:r>
      <w:r>
        <w:rPr>
          <w:sz w:val="20"/>
        </w:rPr>
        <w:t>llevar</w:t>
      </w:r>
      <w:r>
        <w:rPr>
          <w:spacing w:val="1"/>
          <w:sz w:val="20"/>
        </w:rPr>
        <w:t> </w:t>
      </w:r>
      <w:r>
        <w:rPr>
          <w:sz w:val="20"/>
        </w:rPr>
        <w:t>encendido</w:t>
      </w:r>
      <w:r>
        <w:rPr>
          <w:spacing w:val="1"/>
          <w:sz w:val="20"/>
        </w:rPr>
        <w:t> </w:t>
      </w:r>
      <w:r>
        <w:rPr>
          <w:sz w:val="20"/>
        </w:rPr>
        <w:t>durante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resto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día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alumbrado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reglamentariamente</w:t>
      </w:r>
      <w:r>
        <w:rPr>
          <w:spacing w:val="-1"/>
          <w:sz w:val="20"/>
        </w:rPr>
        <w:t> </w:t>
      </w:r>
      <w:r>
        <w:rPr>
          <w:sz w:val="20"/>
        </w:rPr>
        <w:t>se establezca:</w:t>
      </w:r>
    </w:p>
    <w:p>
      <w:pPr>
        <w:pStyle w:val="ListParagraph"/>
        <w:numPr>
          <w:ilvl w:val="0"/>
          <w:numId w:val="46"/>
        </w:numPr>
        <w:tabs>
          <w:tab w:pos="1048" w:val="left" w:leader="none"/>
        </w:tabs>
        <w:spacing w:line="240" w:lineRule="auto" w:before="122" w:after="0"/>
        <w:ind w:left="1047" w:right="0" w:hanging="234"/>
        <w:jc w:val="both"/>
        <w:rPr>
          <w:sz w:val="20"/>
        </w:rPr>
      </w:pP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motocicletas.</w:t>
      </w:r>
    </w:p>
    <w:p>
      <w:pPr>
        <w:pStyle w:val="ListParagraph"/>
        <w:numPr>
          <w:ilvl w:val="0"/>
          <w:numId w:val="46"/>
        </w:numPr>
        <w:tabs>
          <w:tab w:pos="1135" w:val="left" w:leader="none"/>
        </w:tabs>
        <w:spacing w:line="249" w:lineRule="auto" w:before="10" w:after="0"/>
        <w:ind w:left="474" w:right="1271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vehículos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circulen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carril</w:t>
      </w:r>
      <w:r>
        <w:rPr>
          <w:spacing w:val="1"/>
          <w:sz w:val="20"/>
        </w:rPr>
        <w:t> </w:t>
      </w:r>
      <w:r>
        <w:rPr>
          <w:sz w:val="20"/>
        </w:rPr>
        <w:t>reversible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sentido</w:t>
      </w:r>
      <w:r>
        <w:rPr>
          <w:spacing w:val="1"/>
          <w:sz w:val="20"/>
        </w:rPr>
        <w:t> </w:t>
      </w:r>
      <w:r>
        <w:rPr>
          <w:sz w:val="20"/>
        </w:rPr>
        <w:t>contrario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normalmente utilizado en la calzada donde se encuentre situado, bien sea un carril que les</w:t>
      </w:r>
      <w:r>
        <w:rPr>
          <w:spacing w:val="1"/>
          <w:sz w:val="20"/>
        </w:rPr>
        <w:t> </w:t>
      </w:r>
      <w:r>
        <w:rPr>
          <w:sz w:val="20"/>
        </w:rPr>
        <w:t>este exclusivamente reservado o bien abierto excepcionalmente a la circulación en dicho</w:t>
      </w:r>
      <w:r>
        <w:rPr>
          <w:spacing w:val="1"/>
          <w:sz w:val="20"/>
        </w:rPr>
        <w:t> </w:t>
      </w:r>
      <w:r>
        <w:rPr>
          <w:sz w:val="20"/>
        </w:rPr>
        <w:t>sentido.</w:t>
      </w:r>
    </w:p>
    <w:p>
      <w:pPr>
        <w:pStyle w:val="ListParagraph"/>
        <w:numPr>
          <w:ilvl w:val="0"/>
          <w:numId w:val="45"/>
        </w:numPr>
        <w:tabs>
          <w:tab w:pos="1072" w:val="left" w:leader="none"/>
        </w:tabs>
        <w:spacing w:line="249" w:lineRule="auto" w:before="123" w:after="0"/>
        <w:ind w:left="474" w:right="1274" w:firstLine="340"/>
        <w:jc w:val="both"/>
        <w:rPr>
          <w:sz w:val="20"/>
        </w:rPr>
      </w:pPr>
      <w:r>
        <w:rPr>
          <w:sz w:val="20"/>
        </w:rPr>
        <w:t>También es obligatorio utilizar el alumbrado que reglamentariamente se establezca</w:t>
      </w:r>
      <w:r>
        <w:rPr>
          <w:spacing w:val="1"/>
          <w:sz w:val="20"/>
        </w:rPr>
        <w:t> </w:t>
      </w:r>
      <w:r>
        <w:rPr>
          <w:sz w:val="20"/>
        </w:rPr>
        <w:t>cuando existan condiciones meteorológicas o ambientales que disminuyan sensiblemente la</w:t>
      </w:r>
      <w:r>
        <w:rPr>
          <w:spacing w:val="1"/>
          <w:sz w:val="20"/>
        </w:rPr>
        <w:t> </w:t>
      </w:r>
      <w:r>
        <w:rPr>
          <w:sz w:val="20"/>
        </w:rPr>
        <w:t>visibilidad, como en caso de niebla, lluvia intensa, nevada, nubes de humo o de polvo o</w:t>
      </w:r>
      <w:r>
        <w:rPr>
          <w:spacing w:val="1"/>
          <w:sz w:val="20"/>
        </w:rPr>
        <w:t> </w:t>
      </w:r>
      <w:r>
        <w:rPr>
          <w:sz w:val="20"/>
        </w:rPr>
        <w:t>cualquier</w:t>
      </w:r>
      <w:r>
        <w:rPr>
          <w:spacing w:val="-1"/>
          <w:sz w:val="20"/>
        </w:rPr>
        <w:t> </w:t>
      </w:r>
      <w:r>
        <w:rPr>
          <w:sz w:val="20"/>
        </w:rPr>
        <w:t>otra</w:t>
      </w:r>
      <w:r>
        <w:rPr>
          <w:spacing w:val="-1"/>
          <w:sz w:val="20"/>
        </w:rPr>
        <w:t> </w:t>
      </w:r>
      <w:r>
        <w:rPr>
          <w:sz w:val="20"/>
        </w:rPr>
        <w:t>circunstancia análoga.</w:t>
      </w:r>
    </w:p>
    <w:p>
      <w:pPr>
        <w:pStyle w:val="ListParagraph"/>
        <w:numPr>
          <w:ilvl w:val="0"/>
          <w:numId w:val="45"/>
        </w:numPr>
        <w:tabs>
          <w:tab w:pos="1053" w:val="left" w:leader="none"/>
        </w:tabs>
        <w:spacing w:line="249" w:lineRule="auto" w:before="4" w:after="0"/>
        <w:ind w:left="474" w:right="1274" w:firstLine="340"/>
        <w:jc w:val="both"/>
        <w:rPr>
          <w:sz w:val="20"/>
        </w:rPr>
      </w:pPr>
      <w:r>
        <w:rPr>
          <w:sz w:val="20"/>
        </w:rPr>
        <w:t>Las bicicletas, además, estarán dotadas de elementos reflectantes homologados que</w:t>
      </w:r>
      <w:r>
        <w:rPr>
          <w:spacing w:val="1"/>
          <w:sz w:val="20"/>
        </w:rPr>
        <w:t> </w:t>
      </w:r>
      <w:r>
        <w:rPr>
          <w:sz w:val="20"/>
        </w:rPr>
        <w:t>reglamentariamente se determine. Cuando circule por vía interurbana y sea obligatorio el uso</w:t>
      </w:r>
      <w:r>
        <w:rPr>
          <w:spacing w:val="-53"/>
          <w:sz w:val="20"/>
        </w:rPr>
        <w:t> </w:t>
      </w:r>
      <w:r>
        <w:rPr>
          <w:sz w:val="20"/>
        </w:rPr>
        <w:t>de alumbrado, el conductor de bicicleta debe llevar colocada, además, alguna prenda o</w:t>
      </w:r>
      <w:r>
        <w:rPr>
          <w:spacing w:val="1"/>
          <w:sz w:val="20"/>
        </w:rPr>
        <w:t> </w:t>
      </w:r>
      <w:r>
        <w:rPr>
          <w:sz w:val="20"/>
        </w:rPr>
        <w:t>elemento</w:t>
      </w:r>
      <w:r>
        <w:rPr>
          <w:spacing w:val="-2"/>
          <w:sz w:val="20"/>
        </w:rPr>
        <w:t> </w:t>
      </w:r>
      <w:r>
        <w:rPr>
          <w:sz w:val="20"/>
        </w:rPr>
        <w:t>reflectante.</w:t>
      </w:r>
    </w:p>
    <w:p>
      <w:pPr>
        <w:pStyle w:val="BodyText"/>
        <w:spacing w:before="5"/>
        <w:ind w:left="0" w:firstLine="0"/>
        <w:jc w:val="left"/>
      </w:pPr>
    </w:p>
    <w:p>
      <w:pPr>
        <w:pStyle w:val="Heading3"/>
      </w:pPr>
      <w:bookmarkStart w:name="Sección 10.ª Advertencias de los conduct" w:id="141"/>
      <w:bookmarkEnd w:id="141"/>
      <w:r>
        <w:rPr>
          <w:b w:val="0"/>
          <w:i w:val="0"/>
        </w:rPr>
      </w:r>
      <w:bookmarkStart w:name="_bookmark67" w:id="142"/>
      <w:bookmarkEnd w:id="142"/>
      <w:r>
        <w:rPr>
          <w:b w:val="0"/>
          <w:i w:val="0"/>
        </w:rPr>
      </w:r>
      <w:r>
        <w:rPr/>
        <w:t>Sección</w:t>
      </w:r>
      <w:r>
        <w:rPr>
          <w:spacing w:val="-6"/>
        </w:rPr>
        <w:t> </w:t>
      </w:r>
      <w:r>
        <w:rPr/>
        <w:t>10.ª</w:t>
      </w:r>
      <w:r>
        <w:rPr>
          <w:spacing w:val="-5"/>
        </w:rPr>
        <w:t> </w:t>
      </w:r>
      <w:r>
        <w:rPr/>
        <w:t>Advertencias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los</w:t>
      </w:r>
      <w:r>
        <w:rPr>
          <w:spacing w:val="-5"/>
        </w:rPr>
        <w:t> </w:t>
      </w:r>
      <w:r>
        <w:rPr/>
        <w:t>conductores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i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44. Normas generales." w:id="143"/>
      <w:bookmarkEnd w:id="143"/>
      <w:r>
        <w:rPr/>
      </w:r>
      <w:bookmarkStart w:name="_bookmark68" w:id="144"/>
      <w:bookmarkEnd w:id="144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44.</w:t>
      </w:r>
      <w:r>
        <w:rPr>
          <w:rFonts w:ascii="Arial" w:hAnsi="Arial"/>
          <w:b/>
          <w:spacing w:val="43"/>
          <w:sz w:val="20"/>
        </w:rPr>
        <w:t> </w:t>
      </w:r>
      <w:r>
        <w:rPr>
          <w:rFonts w:ascii="Arial" w:hAnsi="Arial"/>
          <w:i/>
          <w:sz w:val="20"/>
        </w:rPr>
        <w:t>Normas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generales.</w:t>
      </w:r>
    </w:p>
    <w:p>
      <w:pPr>
        <w:pStyle w:val="ListParagraph"/>
        <w:numPr>
          <w:ilvl w:val="0"/>
          <w:numId w:val="47"/>
        </w:numPr>
        <w:tabs>
          <w:tab w:pos="1055" w:val="left" w:leader="none"/>
        </w:tabs>
        <w:spacing w:line="249" w:lineRule="auto" w:before="118" w:after="0"/>
        <w:ind w:left="474" w:right="1275" w:firstLine="340"/>
        <w:jc w:val="both"/>
        <w:rPr>
          <w:sz w:val="20"/>
        </w:rPr>
      </w:pPr>
      <w:r>
        <w:rPr>
          <w:sz w:val="20"/>
        </w:rPr>
        <w:t>El conductor está obligado a advertir al resto de los usuarios de la vía acerca de las</w:t>
      </w:r>
      <w:r>
        <w:rPr>
          <w:spacing w:val="1"/>
          <w:sz w:val="20"/>
        </w:rPr>
        <w:t> </w:t>
      </w:r>
      <w:r>
        <w:rPr>
          <w:sz w:val="20"/>
        </w:rPr>
        <w:t>maniobras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vaya a</w:t>
      </w:r>
      <w:r>
        <w:rPr>
          <w:spacing w:val="-1"/>
          <w:sz w:val="20"/>
        </w:rPr>
        <w:t> </w:t>
      </w:r>
      <w:r>
        <w:rPr>
          <w:sz w:val="20"/>
        </w:rPr>
        <w:t>efectuar</w:t>
      </w:r>
      <w:r>
        <w:rPr>
          <w:spacing w:val="-1"/>
          <w:sz w:val="20"/>
        </w:rPr>
        <w:t> </w:t>
      </w:r>
      <w:r>
        <w:rPr>
          <w:sz w:val="20"/>
        </w:rPr>
        <w:t>con su vehículo.</w:t>
      </w:r>
    </w:p>
    <w:p>
      <w:pPr>
        <w:pStyle w:val="ListParagraph"/>
        <w:numPr>
          <w:ilvl w:val="0"/>
          <w:numId w:val="47"/>
        </w:numPr>
        <w:tabs>
          <w:tab w:pos="1123" w:val="left" w:leader="none"/>
        </w:tabs>
        <w:spacing w:line="249" w:lineRule="auto" w:before="1" w:after="0"/>
        <w:ind w:left="474" w:right="1274" w:firstLine="340"/>
        <w:jc w:val="both"/>
        <w:rPr>
          <w:sz w:val="20"/>
        </w:rPr>
      </w:pP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norma</w:t>
      </w:r>
      <w:r>
        <w:rPr>
          <w:spacing w:val="1"/>
          <w:sz w:val="20"/>
        </w:rPr>
        <w:t> </w:t>
      </w:r>
      <w:r>
        <w:rPr>
          <w:sz w:val="20"/>
        </w:rPr>
        <w:t>general,</w:t>
      </w:r>
      <w:r>
        <w:rPr>
          <w:spacing w:val="1"/>
          <w:sz w:val="20"/>
        </w:rPr>
        <w:t> </w:t>
      </w:r>
      <w:r>
        <w:rPr>
          <w:sz w:val="20"/>
        </w:rPr>
        <w:t>dichas</w:t>
      </w:r>
      <w:r>
        <w:rPr>
          <w:spacing w:val="1"/>
          <w:sz w:val="20"/>
        </w:rPr>
        <w:t> </w:t>
      </w:r>
      <w:r>
        <w:rPr>
          <w:sz w:val="20"/>
        </w:rPr>
        <w:t>advertencias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harán</w:t>
      </w:r>
      <w:r>
        <w:rPr>
          <w:spacing w:val="1"/>
          <w:sz w:val="20"/>
        </w:rPr>
        <w:t> </w:t>
      </w:r>
      <w:r>
        <w:rPr>
          <w:sz w:val="20"/>
        </w:rPr>
        <w:t>utilizando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señalización</w:t>
      </w:r>
      <w:r>
        <w:rPr>
          <w:spacing w:val="1"/>
          <w:sz w:val="20"/>
        </w:rPr>
        <w:t> </w:t>
      </w:r>
      <w:r>
        <w:rPr>
          <w:sz w:val="20"/>
        </w:rPr>
        <w:t>luminosa del vehículo o, en su defecto, con el brazo, de acuerdo con lo que se determine</w:t>
      </w:r>
      <w:r>
        <w:rPr>
          <w:spacing w:val="1"/>
          <w:sz w:val="20"/>
        </w:rPr>
        <w:t> </w:t>
      </w:r>
      <w:r>
        <w:rPr>
          <w:sz w:val="20"/>
        </w:rPr>
        <w:t>reglamentariamente.</w:t>
      </w:r>
    </w:p>
    <w:p>
      <w:pPr>
        <w:pStyle w:val="ListParagraph"/>
        <w:numPr>
          <w:ilvl w:val="0"/>
          <w:numId w:val="47"/>
        </w:numPr>
        <w:tabs>
          <w:tab w:pos="1085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Excepcionalmente o cuando así se prevea legal o reglamentariamente se podrán</w:t>
      </w:r>
      <w:r>
        <w:rPr>
          <w:spacing w:val="1"/>
          <w:sz w:val="20"/>
        </w:rPr>
        <w:t> </w:t>
      </w:r>
      <w:r>
        <w:rPr>
          <w:sz w:val="20"/>
        </w:rPr>
        <w:t>emplear</w:t>
      </w:r>
      <w:r>
        <w:rPr>
          <w:spacing w:val="-3"/>
          <w:sz w:val="20"/>
        </w:rPr>
        <w:t> </w:t>
      </w:r>
      <w:r>
        <w:rPr>
          <w:sz w:val="20"/>
        </w:rPr>
        <w:t>señales</w:t>
      </w:r>
      <w:r>
        <w:rPr>
          <w:spacing w:val="-2"/>
          <w:sz w:val="20"/>
        </w:rPr>
        <w:t> </w:t>
      </w:r>
      <w:r>
        <w:rPr>
          <w:sz w:val="20"/>
        </w:rPr>
        <w:t>acústicas,</w:t>
      </w:r>
      <w:r>
        <w:rPr>
          <w:spacing w:val="-2"/>
          <w:sz w:val="20"/>
        </w:rPr>
        <w:t> </w:t>
      </w:r>
      <w:r>
        <w:rPr>
          <w:sz w:val="20"/>
        </w:rPr>
        <w:t>quedando</w:t>
      </w:r>
      <w:r>
        <w:rPr>
          <w:spacing w:val="-3"/>
          <w:sz w:val="20"/>
        </w:rPr>
        <w:t> </w:t>
      </w:r>
      <w:r>
        <w:rPr>
          <w:sz w:val="20"/>
        </w:rPr>
        <w:t>prohibido</w:t>
      </w:r>
      <w:r>
        <w:rPr>
          <w:spacing w:val="-3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uso</w:t>
      </w:r>
      <w:r>
        <w:rPr>
          <w:spacing w:val="-3"/>
          <w:sz w:val="20"/>
        </w:rPr>
        <w:t> </w:t>
      </w:r>
      <w:r>
        <w:rPr>
          <w:sz w:val="20"/>
        </w:rPr>
        <w:t>inmotivado</w:t>
      </w:r>
      <w:r>
        <w:rPr>
          <w:spacing w:val="-3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exagerado.</w:t>
      </w:r>
    </w:p>
    <w:p>
      <w:pPr>
        <w:pStyle w:val="ListParagraph"/>
        <w:numPr>
          <w:ilvl w:val="0"/>
          <w:numId w:val="47"/>
        </w:numPr>
        <w:tabs>
          <w:tab w:pos="1071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Los vehículos de servicios de urgencia y otros vehículos especiales podrán utilizar</w:t>
      </w:r>
      <w:r>
        <w:rPr>
          <w:spacing w:val="1"/>
          <w:sz w:val="20"/>
        </w:rPr>
        <w:t> </w:t>
      </w:r>
      <w:r>
        <w:rPr>
          <w:sz w:val="20"/>
        </w:rPr>
        <w:t>otras señales ópticas y acústicas en los casos y en las condiciones que reglamentariamente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determinen.</w:t>
      </w:r>
    </w:p>
    <w:p>
      <w:pPr>
        <w:pStyle w:val="BodyText"/>
        <w:spacing w:before="3"/>
        <w:ind w:left="0" w:firstLine="0"/>
        <w:jc w:val="left"/>
        <w:rPr>
          <w:sz w:val="30"/>
        </w:rPr>
      </w:pPr>
    </w:p>
    <w:p>
      <w:pPr>
        <w:pStyle w:val="BodyText"/>
        <w:spacing w:before="0"/>
        <w:ind w:left="2380" w:right="3178" w:firstLine="0"/>
        <w:jc w:val="center"/>
      </w:pPr>
      <w:bookmarkStart w:name="CAPÍTULO III. Otras normas de circulació" w:id="145"/>
      <w:bookmarkEnd w:id="145"/>
      <w:r>
        <w:rPr/>
      </w:r>
      <w:bookmarkStart w:name="_bookmark69" w:id="146"/>
      <w:bookmarkEnd w:id="146"/>
      <w:r>
        <w:rPr/>
      </w:r>
      <w:r>
        <w:rPr/>
        <w:t>CAPÍTULO</w:t>
      </w:r>
      <w:r>
        <w:rPr>
          <w:spacing w:val="-8"/>
        </w:rPr>
        <w:t> </w:t>
      </w:r>
      <w:r>
        <w:rPr/>
        <w:t>III</w:t>
      </w:r>
    </w:p>
    <w:p>
      <w:pPr>
        <w:pStyle w:val="Heading2"/>
        <w:spacing w:before="123"/>
        <w:ind w:left="2381"/>
      </w:pPr>
      <w:r>
        <w:rPr/>
        <w:t>Otras</w:t>
      </w:r>
      <w:r>
        <w:rPr>
          <w:spacing w:val="-3"/>
        </w:rPr>
        <w:t> </w:t>
      </w:r>
      <w:r>
        <w:rPr/>
        <w:t>normas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circulación</w:t>
      </w:r>
    </w:p>
    <w:p>
      <w:pPr>
        <w:pStyle w:val="BodyText"/>
        <w:spacing w:before="7"/>
        <w:ind w:left="0" w:firstLine="0"/>
        <w:jc w:val="left"/>
        <w:rPr>
          <w:rFonts w:ascii="Arial"/>
          <w:b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45. Puertas." w:id="147"/>
      <w:bookmarkEnd w:id="147"/>
      <w:r>
        <w:rPr/>
      </w:r>
      <w:bookmarkStart w:name="_bookmark70" w:id="148"/>
      <w:bookmarkEnd w:id="148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45.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Puertas.</w:t>
      </w:r>
    </w:p>
    <w:p>
      <w:pPr>
        <w:pStyle w:val="BodyText"/>
        <w:spacing w:line="249" w:lineRule="auto" w:before="118"/>
        <w:ind w:right="1274"/>
      </w:pPr>
      <w:r>
        <w:rPr/>
        <w:t>Se</w:t>
      </w:r>
      <w:r>
        <w:rPr>
          <w:spacing w:val="1"/>
        </w:rPr>
        <w:t> </w:t>
      </w:r>
      <w:r>
        <w:rPr/>
        <w:t>prohíbe</w:t>
      </w:r>
      <w:r>
        <w:rPr>
          <w:spacing w:val="1"/>
        </w:rPr>
        <w:t> </w:t>
      </w:r>
      <w:r>
        <w:rPr/>
        <w:t>llevar</w:t>
      </w:r>
      <w:r>
        <w:rPr>
          <w:spacing w:val="1"/>
        </w:rPr>
        <w:t> </w:t>
      </w:r>
      <w:r>
        <w:rPr/>
        <w:t>abiertas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puertas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vehículo,</w:t>
      </w:r>
      <w:r>
        <w:rPr>
          <w:spacing w:val="1"/>
        </w:rPr>
        <w:t> </w:t>
      </w:r>
      <w:r>
        <w:rPr/>
        <w:t>abrirlas</w:t>
      </w:r>
      <w:r>
        <w:rPr>
          <w:spacing w:val="1"/>
        </w:rPr>
        <w:t> </w:t>
      </w:r>
      <w:r>
        <w:rPr/>
        <w:t>antes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completa</w:t>
      </w:r>
      <w:r>
        <w:rPr>
          <w:spacing w:val="1"/>
        </w:rPr>
        <w:t> </w:t>
      </w:r>
      <w:r>
        <w:rPr/>
        <w:t>inmovilización</w:t>
      </w:r>
      <w:r>
        <w:rPr>
          <w:spacing w:val="24"/>
        </w:rPr>
        <w:t> </w:t>
      </w:r>
      <w:r>
        <w:rPr/>
        <w:t>y</w:t>
      </w:r>
      <w:r>
        <w:rPr>
          <w:spacing w:val="25"/>
        </w:rPr>
        <w:t> </w:t>
      </w:r>
      <w:r>
        <w:rPr/>
        <w:t>abrirlas</w:t>
      </w:r>
      <w:r>
        <w:rPr>
          <w:spacing w:val="25"/>
        </w:rPr>
        <w:t> </w:t>
      </w:r>
      <w:r>
        <w:rPr/>
        <w:t>o</w:t>
      </w:r>
      <w:r>
        <w:rPr>
          <w:spacing w:val="25"/>
        </w:rPr>
        <w:t> </w:t>
      </w:r>
      <w:r>
        <w:rPr/>
        <w:t>apearse</w:t>
      </w:r>
      <w:r>
        <w:rPr>
          <w:spacing w:val="24"/>
        </w:rPr>
        <w:t> </w:t>
      </w:r>
      <w:r>
        <w:rPr/>
        <w:t>del</w:t>
      </w:r>
      <w:r>
        <w:rPr>
          <w:spacing w:val="25"/>
        </w:rPr>
        <w:t> </w:t>
      </w:r>
      <w:r>
        <w:rPr/>
        <w:t>mismo</w:t>
      </w:r>
      <w:r>
        <w:rPr>
          <w:spacing w:val="25"/>
        </w:rPr>
        <w:t> </w:t>
      </w:r>
      <w:r>
        <w:rPr/>
        <w:t>sin</w:t>
      </w:r>
      <w:r>
        <w:rPr>
          <w:spacing w:val="25"/>
        </w:rPr>
        <w:t> </w:t>
      </w:r>
      <w:r>
        <w:rPr/>
        <w:t>haberse</w:t>
      </w:r>
      <w:r>
        <w:rPr>
          <w:spacing w:val="25"/>
        </w:rPr>
        <w:t> </w:t>
      </w:r>
      <w:r>
        <w:rPr/>
        <w:t>cerciorado</w:t>
      </w:r>
      <w:r>
        <w:rPr>
          <w:spacing w:val="24"/>
        </w:rPr>
        <w:t> </w:t>
      </w:r>
      <w:r>
        <w:rPr/>
        <w:t>previamente</w:t>
      </w:r>
      <w:r>
        <w:rPr>
          <w:spacing w:val="25"/>
        </w:rPr>
        <w:t> </w:t>
      </w:r>
      <w:r>
        <w:rPr/>
        <w:t>de</w:t>
      </w:r>
      <w:r>
        <w:rPr>
          <w:spacing w:val="25"/>
        </w:rPr>
        <w:t> </w:t>
      </w:r>
      <w:r>
        <w:rPr/>
        <w:t>que</w:t>
      </w:r>
      <w:r>
        <w:rPr>
          <w:spacing w:val="1"/>
        </w:rPr>
        <w:t> </w:t>
      </w:r>
      <w:r>
        <w:rPr/>
        <w:t>ello no implica peligro o entorpecimiento para otros usuarios, especialmente cuando se</w:t>
      </w:r>
      <w:r>
        <w:rPr>
          <w:spacing w:val="1"/>
        </w:rPr>
        <w:t> </w:t>
      </w:r>
      <w:r>
        <w:rPr/>
        <w:t>refiere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conductores de</w:t>
      </w:r>
      <w:r>
        <w:rPr>
          <w:spacing w:val="-1"/>
        </w:rPr>
        <w:t> </w:t>
      </w:r>
      <w:r>
        <w:rPr/>
        <w:t>bicicletas.</w:t>
      </w:r>
    </w:p>
    <w:p>
      <w:pPr>
        <w:pStyle w:val="BodyText"/>
        <w:spacing w:before="6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46. Apagado de motor." w:id="149"/>
      <w:bookmarkEnd w:id="149"/>
      <w:r>
        <w:rPr/>
      </w:r>
      <w:bookmarkStart w:name="_bookmark71" w:id="150"/>
      <w:bookmarkEnd w:id="150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46.</w:t>
      </w:r>
      <w:r>
        <w:rPr>
          <w:rFonts w:ascii="Arial" w:hAnsi="Arial"/>
          <w:b/>
          <w:spacing w:val="48"/>
          <w:sz w:val="20"/>
        </w:rPr>
        <w:t> </w:t>
      </w:r>
      <w:r>
        <w:rPr>
          <w:rFonts w:ascii="Arial" w:hAnsi="Arial"/>
          <w:i/>
          <w:sz w:val="20"/>
        </w:rPr>
        <w:t>Apagado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motor.</w:t>
      </w:r>
    </w:p>
    <w:p>
      <w:pPr>
        <w:pStyle w:val="BodyText"/>
        <w:spacing w:line="249" w:lineRule="auto" w:before="117"/>
        <w:ind w:right="1273"/>
      </w:pPr>
      <w:r>
        <w:rPr/>
        <w:t>Aun cuando el conductor no abandone su puesto, deberá parar el motor siempre que el</w:t>
      </w:r>
      <w:r>
        <w:rPr>
          <w:spacing w:val="1"/>
        </w:rPr>
        <w:t> </w:t>
      </w:r>
      <w:r>
        <w:rPr/>
        <w:t>vehículo se encuentre detenido en el interior de un túnel, en un lugar cerrado o durante la</w:t>
      </w:r>
      <w:r>
        <w:rPr>
          <w:spacing w:val="1"/>
        </w:rPr>
        <w:t> </w:t>
      </w:r>
      <w:r>
        <w:rPr/>
        <w:t>carga de</w:t>
      </w:r>
      <w:r>
        <w:rPr>
          <w:spacing w:val="-2"/>
        </w:rPr>
        <w:t> </w:t>
      </w:r>
      <w:r>
        <w:rPr/>
        <w:t>combustible.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47. Cinturón, casco y restantes" w:id="151"/>
      <w:bookmarkEnd w:id="151"/>
      <w:r>
        <w:rPr/>
      </w:r>
      <w:bookmarkStart w:name="_bookmark72" w:id="152"/>
      <w:bookmarkEnd w:id="152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47.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Cinturón,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casco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restantes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elementos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seguridad.</w:t>
      </w:r>
    </w:p>
    <w:p>
      <w:pPr>
        <w:pStyle w:val="BodyText"/>
        <w:spacing w:line="249" w:lineRule="auto" w:before="118"/>
        <w:ind w:right="1273"/>
      </w:pPr>
      <w:r>
        <w:rPr/>
        <w:t>El</w:t>
      </w:r>
      <w:r>
        <w:rPr>
          <w:spacing w:val="11"/>
        </w:rPr>
        <w:t> </w:t>
      </w:r>
      <w:r>
        <w:rPr/>
        <w:t>conductor</w:t>
      </w:r>
      <w:r>
        <w:rPr>
          <w:spacing w:val="12"/>
        </w:rPr>
        <w:t> </w:t>
      </w:r>
      <w:r>
        <w:rPr/>
        <w:t>y</w:t>
      </w:r>
      <w:r>
        <w:rPr>
          <w:spacing w:val="12"/>
        </w:rPr>
        <w:t> </w:t>
      </w:r>
      <w:r>
        <w:rPr/>
        <w:t>ocupantes</w:t>
      </w:r>
      <w:r>
        <w:rPr>
          <w:spacing w:val="12"/>
        </w:rPr>
        <w:t> </w:t>
      </w:r>
      <w:r>
        <w:rPr/>
        <w:t>de</w:t>
      </w:r>
      <w:r>
        <w:rPr>
          <w:spacing w:val="12"/>
        </w:rPr>
        <w:t> </w:t>
      </w:r>
      <w:r>
        <w:rPr/>
        <w:t>vehículos</w:t>
      </w:r>
      <w:r>
        <w:rPr>
          <w:spacing w:val="12"/>
        </w:rPr>
        <w:t> </w:t>
      </w:r>
      <w:r>
        <w:rPr/>
        <w:t>a</w:t>
      </w:r>
      <w:r>
        <w:rPr>
          <w:spacing w:val="12"/>
        </w:rPr>
        <w:t> </w:t>
      </w:r>
      <w:r>
        <w:rPr/>
        <w:t>motor</w:t>
      </w:r>
      <w:r>
        <w:rPr>
          <w:spacing w:val="11"/>
        </w:rPr>
        <w:t> </w:t>
      </w:r>
      <w:r>
        <w:rPr/>
        <w:t>y</w:t>
      </w:r>
      <w:r>
        <w:rPr>
          <w:spacing w:val="12"/>
        </w:rPr>
        <w:t> </w:t>
      </w:r>
      <w:r>
        <w:rPr/>
        <w:t>ciclomotores</w:t>
      </w:r>
      <w:r>
        <w:rPr>
          <w:spacing w:val="12"/>
        </w:rPr>
        <w:t> </w:t>
      </w:r>
      <w:r>
        <w:rPr/>
        <w:t>están</w:t>
      </w:r>
      <w:r>
        <w:rPr>
          <w:spacing w:val="12"/>
        </w:rPr>
        <w:t> </w:t>
      </w:r>
      <w:r>
        <w:rPr/>
        <w:t>obligados</w:t>
      </w:r>
      <w:r>
        <w:rPr>
          <w:spacing w:val="12"/>
        </w:rPr>
        <w:t> </w:t>
      </w:r>
      <w:r>
        <w:rPr/>
        <w:t>a</w:t>
      </w:r>
      <w:r>
        <w:rPr>
          <w:spacing w:val="12"/>
        </w:rPr>
        <w:t> </w:t>
      </w:r>
      <w:r>
        <w:rPr/>
        <w:t>utilizar</w:t>
      </w:r>
      <w:r>
        <w:rPr>
          <w:spacing w:val="-53"/>
        </w:rPr>
        <w:t> </w:t>
      </w:r>
      <w:r>
        <w:rPr/>
        <w:t>el cinturón de seguridad, el casco y demás elementos de protección en los términos que</w:t>
      </w:r>
      <w:r>
        <w:rPr>
          <w:spacing w:val="1"/>
        </w:rPr>
        <w:t> </w:t>
      </w:r>
      <w:r>
        <w:rPr/>
        <w:t>reglamentariamente</w:t>
      </w:r>
      <w:r>
        <w:rPr>
          <w:spacing w:val="-1"/>
        </w:rPr>
        <w:t> </w:t>
      </w:r>
      <w:r>
        <w:rPr/>
        <w:t>se determine.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3"/>
      </w:pPr>
      <w:r>
        <w:rPr/>
        <w:t>El conductor y, en su caso, los ocupantes de bicicletas y ciclos en general estarán</w:t>
      </w:r>
      <w:r>
        <w:rPr>
          <w:spacing w:val="1"/>
        </w:rPr>
        <w:t> </w:t>
      </w:r>
      <w:r>
        <w:rPr/>
        <w:t>obligados a utilizar el casco de protección en las vías urbanas, interurbanas y travesías, en</w:t>
      </w:r>
      <w:r>
        <w:rPr>
          <w:spacing w:val="1"/>
        </w:rPr>
        <w:t> </w:t>
      </w:r>
      <w:r>
        <w:rPr/>
        <w:t>los términos que reglamentariamente se determine siendo obligatorio su uso por los menores</w:t>
      </w:r>
      <w:r>
        <w:rPr>
          <w:spacing w:val="-53"/>
        </w:rPr>
        <w:t> </w:t>
      </w:r>
      <w:r>
        <w:rPr/>
        <w:t>de</w:t>
      </w:r>
      <w:r>
        <w:rPr>
          <w:spacing w:val="-2"/>
        </w:rPr>
        <w:t> </w:t>
      </w:r>
      <w:r>
        <w:rPr/>
        <w:t>dieciséis</w:t>
      </w:r>
      <w:r>
        <w:rPr>
          <w:spacing w:val="-2"/>
        </w:rPr>
        <w:t> </w:t>
      </w:r>
      <w:r>
        <w:rPr/>
        <w:t>años,</w:t>
      </w:r>
      <w:r>
        <w:rPr>
          <w:spacing w:val="-2"/>
        </w:rPr>
        <w:t> </w:t>
      </w:r>
      <w:r>
        <w:rPr/>
        <w:t>y</w:t>
      </w:r>
      <w:r>
        <w:rPr>
          <w:spacing w:val="-1"/>
        </w:rPr>
        <w:t> </w:t>
      </w:r>
      <w:r>
        <w:rPr/>
        <w:t>también por</w:t>
      </w:r>
      <w:r>
        <w:rPr>
          <w:spacing w:val="-2"/>
        </w:rPr>
        <w:t> </w:t>
      </w:r>
      <w:r>
        <w:rPr/>
        <w:t>quienes</w:t>
      </w:r>
      <w:r>
        <w:rPr>
          <w:spacing w:val="-2"/>
        </w:rPr>
        <w:t> </w:t>
      </w:r>
      <w:r>
        <w:rPr/>
        <w:t>circulen</w:t>
      </w:r>
      <w:r>
        <w:rPr>
          <w:spacing w:val="-1"/>
        </w:rPr>
        <w:t> </w:t>
      </w:r>
      <w:r>
        <w:rPr/>
        <w:t>por</w:t>
      </w:r>
      <w:r>
        <w:rPr>
          <w:spacing w:val="-2"/>
        </w:rPr>
        <w:t> </w:t>
      </w:r>
      <w:r>
        <w:rPr/>
        <w:t>vías interurbanas.</w:t>
      </w:r>
    </w:p>
    <w:p>
      <w:pPr>
        <w:pStyle w:val="BodyText"/>
        <w:spacing w:before="3"/>
        <w:ind w:left="814" w:firstLine="0"/>
      </w:pPr>
      <w:r>
        <w:rPr/>
        <w:t>Reglamentariamente</w:t>
      </w:r>
      <w:r>
        <w:rPr>
          <w:spacing w:val="-6"/>
        </w:rPr>
        <w:t> </w:t>
      </w:r>
      <w:r>
        <w:rPr/>
        <w:t>se</w:t>
      </w:r>
      <w:r>
        <w:rPr>
          <w:spacing w:val="-4"/>
        </w:rPr>
        <w:t> </w:t>
      </w:r>
      <w:r>
        <w:rPr/>
        <w:t>fijarán</w:t>
      </w:r>
      <w:r>
        <w:rPr>
          <w:spacing w:val="-5"/>
        </w:rPr>
        <w:t> </w:t>
      </w:r>
      <w:r>
        <w:rPr/>
        <w:t>las</w:t>
      </w:r>
      <w:r>
        <w:rPr>
          <w:spacing w:val="-5"/>
        </w:rPr>
        <w:t> </w:t>
      </w:r>
      <w:r>
        <w:rPr/>
        <w:t>excepciones</w:t>
      </w:r>
      <w:r>
        <w:rPr>
          <w:spacing w:val="-6"/>
        </w:rPr>
        <w:t> </w:t>
      </w:r>
      <w:r>
        <w:rPr/>
        <w:t>a</w:t>
      </w:r>
      <w:r>
        <w:rPr>
          <w:spacing w:val="-5"/>
        </w:rPr>
        <w:t> </w:t>
      </w:r>
      <w:r>
        <w:rPr/>
        <w:t>lo</w:t>
      </w:r>
      <w:r>
        <w:rPr>
          <w:spacing w:val="-6"/>
        </w:rPr>
        <w:t> </w:t>
      </w:r>
      <w:r>
        <w:rPr/>
        <w:t>previsto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este</w:t>
      </w:r>
      <w:r>
        <w:rPr>
          <w:spacing w:val="-5"/>
        </w:rPr>
        <w:t> </w:t>
      </w:r>
      <w:r>
        <w:rPr/>
        <w:t>apartado.</w:t>
      </w:r>
    </w:p>
    <w:p>
      <w:pPr>
        <w:pStyle w:val="BodyText"/>
        <w:spacing w:before="1"/>
        <w:ind w:left="0" w:firstLine="0"/>
        <w:jc w:val="left"/>
        <w:rPr>
          <w:sz w:val="21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48. Tiempos de descanso y condu" w:id="153"/>
      <w:bookmarkEnd w:id="153"/>
      <w:r>
        <w:rPr/>
      </w:r>
      <w:bookmarkStart w:name="_bookmark73" w:id="154"/>
      <w:bookmarkEnd w:id="154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48.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Tiempos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descanso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conducción.</w:t>
      </w:r>
    </w:p>
    <w:p>
      <w:pPr>
        <w:pStyle w:val="BodyText"/>
        <w:spacing w:line="249" w:lineRule="auto" w:before="118"/>
        <w:ind w:right="1272"/>
      </w:pPr>
      <w:r>
        <w:rPr/>
        <w:t>Por razones de seguridad podrán regularse los tiempos de conducción y descanso.</w:t>
      </w:r>
      <w:r>
        <w:rPr>
          <w:spacing w:val="1"/>
        </w:rPr>
        <w:t> </w:t>
      </w:r>
      <w:r>
        <w:rPr/>
        <w:t>También</w:t>
      </w:r>
      <w:r>
        <w:rPr>
          <w:spacing w:val="15"/>
        </w:rPr>
        <w:t> </w:t>
      </w:r>
      <w:r>
        <w:rPr/>
        <w:t>podrá</w:t>
      </w:r>
      <w:r>
        <w:rPr>
          <w:spacing w:val="16"/>
        </w:rPr>
        <w:t> </w:t>
      </w:r>
      <w:r>
        <w:rPr/>
        <w:t>exigirse</w:t>
      </w:r>
      <w:r>
        <w:rPr>
          <w:spacing w:val="16"/>
        </w:rPr>
        <w:t> </w:t>
      </w:r>
      <w:r>
        <w:rPr/>
        <w:t>la</w:t>
      </w:r>
      <w:r>
        <w:rPr>
          <w:spacing w:val="16"/>
        </w:rPr>
        <w:t> </w:t>
      </w:r>
      <w:r>
        <w:rPr/>
        <w:t>presencia</w:t>
      </w:r>
      <w:r>
        <w:rPr>
          <w:spacing w:val="16"/>
        </w:rPr>
        <w:t> </w:t>
      </w:r>
      <w:r>
        <w:rPr/>
        <w:t>de</w:t>
      </w:r>
      <w:r>
        <w:rPr>
          <w:spacing w:val="16"/>
        </w:rPr>
        <w:t> </w:t>
      </w:r>
      <w:r>
        <w:rPr/>
        <w:t>más</w:t>
      </w:r>
      <w:r>
        <w:rPr>
          <w:spacing w:val="16"/>
        </w:rPr>
        <w:t> </w:t>
      </w:r>
      <w:r>
        <w:rPr/>
        <w:t>de</w:t>
      </w:r>
      <w:r>
        <w:rPr>
          <w:spacing w:val="15"/>
        </w:rPr>
        <w:t> </w:t>
      </w:r>
      <w:r>
        <w:rPr/>
        <w:t>una</w:t>
      </w:r>
      <w:r>
        <w:rPr>
          <w:spacing w:val="16"/>
        </w:rPr>
        <w:t> </w:t>
      </w:r>
      <w:r>
        <w:rPr/>
        <w:t>persona</w:t>
      </w:r>
      <w:r>
        <w:rPr>
          <w:spacing w:val="16"/>
        </w:rPr>
        <w:t> </w:t>
      </w:r>
      <w:r>
        <w:rPr/>
        <w:t>habilitada</w:t>
      </w:r>
      <w:r>
        <w:rPr>
          <w:spacing w:val="16"/>
        </w:rPr>
        <w:t> </w:t>
      </w:r>
      <w:r>
        <w:rPr/>
        <w:t>para</w:t>
      </w:r>
      <w:r>
        <w:rPr>
          <w:spacing w:val="16"/>
        </w:rPr>
        <w:t> </w:t>
      </w:r>
      <w:r>
        <w:rPr/>
        <w:t>la</w:t>
      </w:r>
      <w:r>
        <w:rPr>
          <w:spacing w:val="16"/>
        </w:rPr>
        <w:t> </w:t>
      </w:r>
      <w:r>
        <w:rPr/>
        <w:t>conducción</w:t>
      </w:r>
      <w:r>
        <w:rPr>
          <w:spacing w:val="-53"/>
        </w:rPr>
        <w:t> </w:t>
      </w:r>
      <w:r>
        <w:rPr/>
        <w:t>de</w:t>
      </w:r>
      <w:r>
        <w:rPr>
          <w:spacing w:val="-2"/>
        </w:rPr>
        <w:t> </w:t>
      </w:r>
      <w:r>
        <w:rPr/>
        <w:t>un</w:t>
      </w:r>
      <w:r>
        <w:rPr>
          <w:spacing w:val="-1"/>
        </w:rPr>
        <w:t> </w:t>
      </w:r>
      <w:r>
        <w:rPr/>
        <w:t>solo vehículo.</w:t>
      </w:r>
    </w:p>
    <w:p>
      <w:pPr>
        <w:pStyle w:val="BodyText"/>
        <w:spacing w:before="4"/>
        <w:ind w:left="0" w:firstLine="0"/>
        <w:jc w:val="left"/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49. Peatones." w:id="155"/>
      <w:bookmarkEnd w:id="155"/>
      <w:r>
        <w:rPr/>
      </w:r>
      <w:bookmarkStart w:name="_bookmark74" w:id="156"/>
      <w:bookmarkEnd w:id="156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49.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Peatones.</w:t>
      </w:r>
    </w:p>
    <w:p>
      <w:pPr>
        <w:pStyle w:val="ListParagraph"/>
        <w:numPr>
          <w:ilvl w:val="0"/>
          <w:numId w:val="48"/>
        </w:numPr>
        <w:tabs>
          <w:tab w:pos="1057" w:val="left" w:leader="none"/>
        </w:tabs>
        <w:spacing w:line="249" w:lineRule="auto" w:before="117" w:after="0"/>
        <w:ind w:left="474" w:right="1274" w:firstLine="340"/>
        <w:jc w:val="both"/>
        <w:rPr>
          <w:sz w:val="20"/>
        </w:rPr>
      </w:pPr>
      <w:r>
        <w:rPr>
          <w:sz w:val="20"/>
        </w:rPr>
        <w:t>El peatón debe transitar por la zona peatonal, salvo cuando ésta no exista o no sea</w:t>
      </w:r>
      <w:r>
        <w:rPr>
          <w:spacing w:val="1"/>
          <w:sz w:val="20"/>
        </w:rPr>
        <w:t> </w:t>
      </w:r>
      <w:r>
        <w:rPr>
          <w:sz w:val="20"/>
        </w:rPr>
        <w:t>practicable, en cuyo caso podrá hacerlo por el arcén o, en su defecto, por la calzada, en los</w:t>
      </w:r>
      <w:r>
        <w:rPr>
          <w:spacing w:val="1"/>
          <w:sz w:val="20"/>
        </w:rPr>
        <w:t> </w:t>
      </w:r>
      <w:r>
        <w:rPr>
          <w:sz w:val="20"/>
        </w:rPr>
        <w:t>términos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reglamentariamente se determine.</w:t>
      </w:r>
    </w:p>
    <w:p>
      <w:pPr>
        <w:pStyle w:val="ListParagraph"/>
        <w:numPr>
          <w:ilvl w:val="0"/>
          <w:numId w:val="48"/>
        </w:numPr>
        <w:tabs>
          <w:tab w:pos="1048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Fuera de poblado, y en tramos de poblado incluidos en el desarrollo de una carretera</w:t>
      </w:r>
      <w:r>
        <w:rPr>
          <w:spacing w:val="1"/>
          <w:sz w:val="20"/>
        </w:rPr>
        <w:t> </w:t>
      </w:r>
      <w:r>
        <w:rPr>
          <w:sz w:val="20"/>
        </w:rPr>
        <w:t>que no dispongan de espacio especialmente reservado para peatones, siempre que sea</w:t>
      </w:r>
      <w:r>
        <w:rPr>
          <w:spacing w:val="1"/>
          <w:sz w:val="20"/>
        </w:rPr>
        <w:t> </w:t>
      </w:r>
      <w:r>
        <w:rPr>
          <w:sz w:val="20"/>
        </w:rPr>
        <w:t>posible,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circulación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mismos se hará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izquierda.</w:t>
      </w:r>
    </w:p>
    <w:p>
      <w:pPr>
        <w:pStyle w:val="ListParagraph"/>
        <w:numPr>
          <w:ilvl w:val="0"/>
          <w:numId w:val="48"/>
        </w:numPr>
        <w:tabs>
          <w:tab w:pos="1086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Salvo en los casos y en las condiciones que reglamentariamente se determinen,</w:t>
      </w:r>
      <w:r>
        <w:rPr>
          <w:spacing w:val="1"/>
          <w:sz w:val="20"/>
        </w:rPr>
        <w:t> </w:t>
      </w:r>
      <w:r>
        <w:rPr>
          <w:sz w:val="20"/>
        </w:rPr>
        <w:t>queda</w:t>
      </w:r>
      <w:r>
        <w:rPr>
          <w:spacing w:val="-2"/>
          <w:sz w:val="20"/>
        </w:rPr>
        <w:t> </w:t>
      </w:r>
      <w:r>
        <w:rPr>
          <w:sz w:val="20"/>
        </w:rPr>
        <w:t>prohibida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circulación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peatones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autopistas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autovías.</w:t>
      </w:r>
    </w:p>
    <w:p>
      <w:pPr>
        <w:pStyle w:val="BodyText"/>
        <w:spacing w:before="4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50. Animales." w:id="157"/>
      <w:bookmarkEnd w:id="157"/>
      <w:r>
        <w:rPr/>
      </w:r>
      <w:bookmarkStart w:name="_bookmark75" w:id="158"/>
      <w:bookmarkEnd w:id="158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50.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Animales.</w:t>
      </w:r>
    </w:p>
    <w:p>
      <w:pPr>
        <w:pStyle w:val="ListParagraph"/>
        <w:numPr>
          <w:ilvl w:val="0"/>
          <w:numId w:val="49"/>
        </w:numPr>
        <w:tabs>
          <w:tab w:pos="1078" w:val="left" w:leader="none"/>
        </w:tabs>
        <w:spacing w:line="249" w:lineRule="auto" w:before="118" w:after="0"/>
        <w:ind w:left="474" w:right="1273" w:firstLine="340"/>
        <w:jc w:val="both"/>
        <w:rPr>
          <w:sz w:val="20"/>
        </w:rPr>
      </w:pPr>
      <w:r>
        <w:rPr>
          <w:sz w:val="20"/>
        </w:rPr>
        <w:t>Sólo se permite el tránsito de animales de tiro, carga o silla, cabezas de ganado</w:t>
      </w:r>
      <w:r>
        <w:rPr>
          <w:spacing w:val="1"/>
          <w:sz w:val="20"/>
        </w:rPr>
        <w:t> </w:t>
      </w:r>
      <w:r>
        <w:rPr>
          <w:sz w:val="20"/>
        </w:rPr>
        <w:t>aisladas, en manada o rebaño, cuando no exista itinerario practicable por vía pecuaria y</w:t>
      </w:r>
      <w:r>
        <w:rPr>
          <w:spacing w:val="1"/>
          <w:sz w:val="20"/>
        </w:rPr>
        <w:t> </w:t>
      </w:r>
      <w:r>
        <w:rPr>
          <w:sz w:val="20"/>
        </w:rPr>
        <w:t>siempre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vayan custodiados por</w:t>
      </w:r>
      <w:r>
        <w:rPr>
          <w:spacing w:val="-2"/>
          <w:sz w:val="20"/>
        </w:rPr>
        <w:t> </w:t>
      </w:r>
      <w:r>
        <w:rPr>
          <w:sz w:val="20"/>
        </w:rPr>
        <w:t>alguna</w:t>
      </w:r>
      <w:r>
        <w:rPr>
          <w:spacing w:val="-1"/>
          <w:sz w:val="20"/>
        </w:rPr>
        <w:t> </w:t>
      </w:r>
      <w:r>
        <w:rPr>
          <w:sz w:val="20"/>
        </w:rPr>
        <w:t>persona.</w:t>
      </w:r>
    </w:p>
    <w:p>
      <w:pPr>
        <w:pStyle w:val="BodyText"/>
        <w:spacing w:line="249" w:lineRule="auto"/>
        <w:ind w:right="1275"/>
      </w:pPr>
      <w:r>
        <w:rPr/>
        <w:t>Dicho</w:t>
      </w:r>
      <w:r>
        <w:rPr>
          <w:spacing w:val="1"/>
        </w:rPr>
        <w:t> </w:t>
      </w:r>
      <w:r>
        <w:rPr/>
        <w:t>tránsito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efectuará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vía</w:t>
      </w:r>
      <w:r>
        <w:rPr>
          <w:spacing w:val="1"/>
        </w:rPr>
        <w:t> </w:t>
      </w:r>
      <w:r>
        <w:rPr/>
        <w:t>alternativa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tenga</w:t>
      </w:r>
      <w:r>
        <w:rPr>
          <w:spacing w:val="1"/>
        </w:rPr>
        <w:t> </w:t>
      </w:r>
      <w:r>
        <w:rPr/>
        <w:t>menor</w:t>
      </w:r>
      <w:r>
        <w:rPr>
          <w:spacing w:val="1"/>
        </w:rPr>
        <w:t> </w:t>
      </w:r>
      <w:r>
        <w:rPr/>
        <w:t>intensidad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circulación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vehículos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los</w:t>
      </w:r>
      <w:r>
        <w:rPr>
          <w:spacing w:val="-2"/>
        </w:rPr>
        <w:t> </w:t>
      </w:r>
      <w:r>
        <w:rPr/>
        <w:t>términos que</w:t>
      </w:r>
      <w:r>
        <w:rPr>
          <w:spacing w:val="-2"/>
        </w:rPr>
        <w:t> </w:t>
      </w:r>
      <w:r>
        <w:rPr/>
        <w:t>reglamentariamente se</w:t>
      </w:r>
      <w:r>
        <w:rPr>
          <w:spacing w:val="-1"/>
        </w:rPr>
        <w:t> </w:t>
      </w:r>
      <w:r>
        <w:rPr/>
        <w:t>determine.</w:t>
      </w:r>
    </w:p>
    <w:p>
      <w:pPr>
        <w:pStyle w:val="ListParagraph"/>
        <w:numPr>
          <w:ilvl w:val="0"/>
          <w:numId w:val="49"/>
        </w:numPr>
        <w:tabs>
          <w:tab w:pos="1037" w:val="left" w:leader="none"/>
        </w:tabs>
        <w:spacing w:line="240" w:lineRule="auto" w:before="2" w:after="0"/>
        <w:ind w:left="1036" w:right="0" w:hanging="223"/>
        <w:jc w:val="both"/>
        <w:rPr>
          <w:sz w:val="20"/>
        </w:rPr>
      </w:pPr>
      <w:r>
        <w:rPr>
          <w:sz w:val="20"/>
        </w:rPr>
        <w:t>Se</w:t>
      </w:r>
      <w:r>
        <w:rPr>
          <w:spacing w:val="-4"/>
          <w:sz w:val="20"/>
        </w:rPr>
        <w:t> </w:t>
      </w:r>
      <w:r>
        <w:rPr>
          <w:sz w:val="20"/>
        </w:rPr>
        <w:t>prohíbe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z w:val="20"/>
        </w:rPr>
        <w:t>circulación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animales</w:t>
      </w:r>
      <w:r>
        <w:rPr>
          <w:spacing w:val="-4"/>
          <w:sz w:val="20"/>
        </w:rPr>
        <w:t> </w:t>
      </w:r>
      <w:r>
        <w:rPr>
          <w:sz w:val="20"/>
        </w:rPr>
        <w:t>por</w:t>
      </w:r>
      <w:r>
        <w:rPr>
          <w:spacing w:val="-4"/>
          <w:sz w:val="20"/>
        </w:rPr>
        <w:t> </w:t>
      </w:r>
      <w:r>
        <w:rPr>
          <w:sz w:val="20"/>
        </w:rPr>
        <w:t>autopistas</w:t>
      </w:r>
      <w:r>
        <w:rPr>
          <w:spacing w:val="-5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autovías.</w:t>
      </w:r>
    </w:p>
    <w:p>
      <w:pPr>
        <w:pStyle w:val="BodyText"/>
        <w:spacing w:before="1"/>
        <w:ind w:left="0" w:firstLine="0"/>
        <w:jc w:val="left"/>
        <w:rPr>
          <w:sz w:val="21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51. Obligaciones en caso de acc" w:id="159"/>
      <w:bookmarkEnd w:id="159"/>
      <w:r>
        <w:rPr/>
      </w:r>
      <w:bookmarkStart w:name="_bookmark76" w:id="160"/>
      <w:bookmarkEnd w:id="160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51.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Obligaciones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caso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accidente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avería.</w:t>
      </w:r>
    </w:p>
    <w:p>
      <w:pPr>
        <w:pStyle w:val="ListParagraph"/>
        <w:numPr>
          <w:ilvl w:val="0"/>
          <w:numId w:val="50"/>
        </w:numPr>
        <w:tabs>
          <w:tab w:pos="1059" w:val="left" w:leader="none"/>
        </w:tabs>
        <w:spacing w:line="249" w:lineRule="auto" w:before="118" w:after="0"/>
        <w:ind w:left="474" w:right="1273" w:firstLine="340"/>
        <w:jc w:val="both"/>
        <w:rPr>
          <w:sz w:val="20"/>
        </w:rPr>
      </w:pPr>
      <w:r>
        <w:rPr>
          <w:sz w:val="20"/>
        </w:rPr>
        <w:t>El usuario de la vía que se vea implicado en un accidente de tráfico, lo presencie o</w:t>
      </w:r>
      <w:r>
        <w:rPr>
          <w:spacing w:val="1"/>
          <w:sz w:val="20"/>
        </w:rPr>
        <w:t> </w:t>
      </w:r>
      <w:r>
        <w:rPr>
          <w:sz w:val="20"/>
        </w:rPr>
        <w:t>tenga</w:t>
      </w:r>
      <w:r>
        <w:rPr>
          <w:spacing w:val="51"/>
          <w:sz w:val="20"/>
        </w:rPr>
        <w:t> </w:t>
      </w:r>
      <w:r>
        <w:rPr>
          <w:sz w:val="20"/>
        </w:rPr>
        <w:t>conocimiento</w:t>
      </w:r>
      <w:r>
        <w:rPr>
          <w:spacing w:val="51"/>
          <w:sz w:val="20"/>
        </w:rPr>
        <w:t> </w:t>
      </w:r>
      <w:r>
        <w:rPr>
          <w:sz w:val="20"/>
        </w:rPr>
        <w:t>de</w:t>
      </w:r>
      <w:r>
        <w:rPr>
          <w:spacing w:val="51"/>
          <w:sz w:val="20"/>
        </w:rPr>
        <w:t> </w:t>
      </w:r>
      <w:r>
        <w:rPr>
          <w:sz w:val="20"/>
        </w:rPr>
        <w:t>él</w:t>
      </w:r>
      <w:r>
        <w:rPr>
          <w:spacing w:val="51"/>
          <w:sz w:val="20"/>
        </w:rPr>
        <w:t> </w:t>
      </w:r>
      <w:r>
        <w:rPr>
          <w:sz w:val="20"/>
        </w:rPr>
        <w:t>está</w:t>
      </w:r>
      <w:r>
        <w:rPr>
          <w:spacing w:val="51"/>
          <w:sz w:val="20"/>
        </w:rPr>
        <w:t> </w:t>
      </w:r>
      <w:r>
        <w:rPr>
          <w:sz w:val="20"/>
        </w:rPr>
        <w:t>obligado</w:t>
      </w:r>
      <w:r>
        <w:rPr>
          <w:spacing w:val="51"/>
          <w:sz w:val="20"/>
        </w:rPr>
        <w:t> </w:t>
      </w:r>
      <w:r>
        <w:rPr>
          <w:sz w:val="20"/>
        </w:rPr>
        <w:t>a</w:t>
      </w:r>
      <w:r>
        <w:rPr>
          <w:spacing w:val="51"/>
          <w:sz w:val="20"/>
        </w:rPr>
        <w:t> </w:t>
      </w:r>
      <w:r>
        <w:rPr>
          <w:sz w:val="20"/>
        </w:rPr>
        <w:t>auxiliar</w:t>
      </w:r>
      <w:r>
        <w:rPr>
          <w:spacing w:val="51"/>
          <w:sz w:val="20"/>
        </w:rPr>
        <w:t> </w:t>
      </w:r>
      <w:r>
        <w:rPr>
          <w:sz w:val="20"/>
        </w:rPr>
        <w:t>o</w:t>
      </w:r>
      <w:r>
        <w:rPr>
          <w:spacing w:val="51"/>
          <w:sz w:val="20"/>
        </w:rPr>
        <w:t> </w:t>
      </w:r>
      <w:r>
        <w:rPr>
          <w:sz w:val="20"/>
        </w:rPr>
        <w:t>solicitar</w:t>
      </w:r>
      <w:r>
        <w:rPr>
          <w:spacing w:val="51"/>
          <w:sz w:val="20"/>
        </w:rPr>
        <w:t> </w:t>
      </w:r>
      <w:r>
        <w:rPr>
          <w:sz w:val="20"/>
        </w:rPr>
        <w:t>auxilio</w:t>
      </w:r>
      <w:r>
        <w:rPr>
          <w:spacing w:val="51"/>
          <w:sz w:val="20"/>
        </w:rPr>
        <w:t> </w:t>
      </w:r>
      <w:r>
        <w:rPr>
          <w:sz w:val="20"/>
        </w:rPr>
        <w:t>para</w:t>
      </w:r>
      <w:r>
        <w:rPr>
          <w:spacing w:val="51"/>
          <w:sz w:val="20"/>
        </w:rPr>
        <w:t> </w:t>
      </w:r>
      <w:r>
        <w:rPr>
          <w:sz w:val="20"/>
        </w:rPr>
        <w:t>atender</w:t>
      </w:r>
      <w:r>
        <w:rPr>
          <w:spacing w:val="51"/>
          <w:sz w:val="20"/>
        </w:rPr>
        <w:t> </w:t>
      </w:r>
      <w:r>
        <w:rPr>
          <w:sz w:val="20"/>
        </w:rPr>
        <w:t>a</w:t>
      </w:r>
      <w:r>
        <w:rPr>
          <w:spacing w:val="51"/>
          <w:sz w:val="20"/>
        </w:rPr>
        <w:t> </w:t>
      </w:r>
      <w:r>
        <w:rPr>
          <w:sz w:val="20"/>
        </w:rPr>
        <w:t>las</w:t>
      </w:r>
      <w:r>
        <w:rPr>
          <w:spacing w:val="-53"/>
          <w:sz w:val="20"/>
        </w:rPr>
        <w:t> </w:t>
      </w:r>
      <w:r>
        <w:rPr>
          <w:sz w:val="20"/>
        </w:rPr>
        <w:t>víctimas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pueda</w:t>
      </w:r>
      <w:r>
        <w:rPr>
          <w:spacing w:val="1"/>
          <w:sz w:val="20"/>
        </w:rPr>
        <w:t> </w:t>
      </w:r>
      <w:r>
        <w:rPr>
          <w:sz w:val="20"/>
        </w:rPr>
        <w:t>haber,</w:t>
      </w:r>
      <w:r>
        <w:rPr>
          <w:spacing w:val="1"/>
          <w:sz w:val="20"/>
        </w:rPr>
        <w:t> </w:t>
      </w:r>
      <w:r>
        <w:rPr>
          <w:sz w:val="20"/>
        </w:rPr>
        <w:t>prestar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colaboración,</w:t>
      </w:r>
      <w:r>
        <w:rPr>
          <w:spacing w:val="1"/>
          <w:sz w:val="20"/>
        </w:rPr>
        <w:t> </w:t>
      </w:r>
      <w:r>
        <w:rPr>
          <w:sz w:val="20"/>
        </w:rPr>
        <w:t>evitar</w:t>
      </w:r>
      <w:r>
        <w:rPr>
          <w:spacing w:val="1"/>
          <w:sz w:val="20"/>
        </w:rPr>
        <w:t> </w:t>
      </w:r>
      <w:r>
        <w:rPr>
          <w:sz w:val="20"/>
        </w:rPr>
        <w:t>mayores</w:t>
      </w:r>
      <w:r>
        <w:rPr>
          <w:spacing w:val="1"/>
          <w:sz w:val="20"/>
        </w:rPr>
        <w:t> </w:t>
      </w:r>
      <w:r>
        <w:rPr>
          <w:sz w:val="20"/>
        </w:rPr>
        <w:t>peligros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daños,</w:t>
      </w:r>
      <w:r>
        <w:rPr>
          <w:spacing w:val="1"/>
          <w:sz w:val="20"/>
        </w:rPr>
        <w:t> </w:t>
      </w:r>
      <w:r>
        <w:rPr>
          <w:sz w:val="20"/>
        </w:rPr>
        <w:t>restablecer,</w:t>
      </w:r>
      <w:r>
        <w:rPr>
          <w:spacing w:val="48"/>
          <w:sz w:val="20"/>
        </w:rPr>
        <w:t> </w:t>
      </w:r>
      <w:r>
        <w:rPr>
          <w:sz w:val="20"/>
        </w:rPr>
        <w:t>en</w:t>
      </w:r>
      <w:r>
        <w:rPr>
          <w:spacing w:val="49"/>
          <w:sz w:val="20"/>
        </w:rPr>
        <w:t> </w:t>
      </w:r>
      <w:r>
        <w:rPr>
          <w:sz w:val="20"/>
        </w:rPr>
        <w:t>la</w:t>
      </w:r>
      <w:r>
        <w:rPr>
          <w:spacing w:val="49"/>
          <w:sz w:val="20"/>
        </w:rPr>
        <w:t> </w:t>
      </w:r>
      <w:r>
        <w:rPr>
          <w:sz w:val="20"/>
        </w:rPr>
        <w:t>medida</w:t>
      </w:r>
      <w:r>
        <w:rPr>
          <w:spacing w:val="49"/>
          <w:sz w:val="20"/>
        </w:rPr>
        <w:t> </w:t>
      </w:r>
      <w:r>
        <w:rPr>
          <w:sz w:val="20"/>
        </w:rPr>
        <w:t>de</w:t>
      </w:r>
      <w:r>
        <w:rPr>
          <w:spacing w:val="48"/>
          <w:sz w:val="20"/>
        </w:rPr>
        <w:t> </w:t>
      </w:r>
      <w:r>
        <w:rPr>
          <w:sz w:val="20"/>
        </w:rPr>
        <w:t>lo</w:t>
      </w:r>
      <w:r>
        <w:rPr>
          <w:spacing w:val="49"/>
          <w:sz w:val="20"/>
        </w:rPr>
        <w:t> </w:t>
      </w:r>
      <w:r>
        <w:rPr>
          <w:sz w:val="20"/>
        </w:rPr>
        <w:t>posible,</w:t>
      </w:r>
      <w:r>
        <w:rPr>
          <w:spacing w:val="49"/>
          <w:sz w:val="20"/>
        </w:rPr>
        <w:t> </w:t>
      </w:r>
      <w:r>
        <w:rPr>
          <w:sz w:val="20"/>
        </w:rPr>
        <w:t>la</w:t>
      </w:r>
      <w:r>
        <w:rPr>
          <w:spacing w:val="49"/>
          <w:sz w:val="20"/>
        </w:rPr>
        <w:t> </w:t>
      </w:r>
      <w:r>
        <w:rPr>
          <w:sz w:val="20"/>
        </w:rPr>
        <w:t>seguridad</w:t>
      </w:r>
      <w:r>
        <w:rPr>
          <w:spacing w:val="48"/>
          <w:sz w:val="20"/>
        </w:rPr>
        <w:t> </w:t>
      </w:r>
      <w:r>
        <w:rPr>
          <w:sz w:val="20"/>
        </w:rPr>
        <w:t>de</w:t>
      </w:r>
      <w:r>
        <w:rPr>
          <w:spacing w:val="49"/>
          <w:sz w:val="20"/>
        </w:rPr>
        <w:t> </w:t>
      </w:r>
      <w:r>
        <w:rPr>
          <w:sz w:val="20"/>
        </w:rPr>
        <w:t>la</w:t>
      </w:r>
      <w:r>
        <w:rPr>
          <w:spacing w:val="49"/>
          <w:sz w:val="20"/>
        </w:rPr>
        <w:t> </w:t>
      </w:r>
      <w:r>
        <w:rPr>
          <w:sz w:val="20"/>
        </w:rPr>
        <w:t>circulación</w:t>
      </w:r>
      <w:r>
        <w:rPr>
          <w:spacing w:val="49"/>
          <w:sz w:val="20"/>
        </w:rPr>
        <w:t> </w:t>
      </w:r>
      <w:r>
        <w:rPr>
          <w:sz w:val="20"/>
        </w:rPr>
        <w:t>y</w:t>
      </w:r>
      <w:r>
        <w:rPr>
          <w:spacing w:val="48"/>
          <w:sz w:val="20"/>
        </w:rPr>
        <w:t> </w:t>
      </w:r>
      <w:r>
        <w:rPr>
          <w:sz w:val="20"/>
        </w:rPr>
        <w:t>esclarecer</w:t>
      </w:r>
      <w:r>
        <w:rPr>
          <w:spacing w:val="49"/>
          <w:sz w:val="20"/>
        </w:rPr>
        <w:t> </w:t>
      </w:r>
      <w:r>
        <w:rPr>
          <w:sz w:val="20"/>
        </w:rPr>
        <w:t>los</w:t>
      </w:r>
      <w:r>
        <w:rPr>
          <w:spacing w:val="-53"/>
          <w:sz w:val="20"/>
        </w:rPr>
        <w:t> </w:t>
      </w:r>
      <w:r>
        <w:rPr>
          <w:sz w:val="20"/>
        </w:rPr>
        <w:t>hechos.</w:t>
      </w:r>
    </w:p>
    <w:p>
      <w:pPr>
        <w:pStyle w:val="ListParagraph"/>
        <w:numPr>
          <w:ilvl w:val="0"/>
          <w:numId w:val="50"/>
        </w:numPr>
        <w:tabs>
          <w:tab w:pos="1052" w:val="left" w:leader="none"/>
        </w:tabs>
        <w:spacing w:line="249" w:lineRule="auto" w:before="4" w:after="0"/>
        <w:ind w:left="474" w:right="1272" w:firstLine="340"/>
        <w:jc w:val="both"/>
        <w:rPr>
          <w:sz w:val="20"/>
        </w:rPr>
      </w:pPr>
      <w:r>
        <w:rPr>
          <w:sz w:val="20"/>
        </w:rPr>
        <w:t>Si por causa de accidente o avería el vehículo o su carga obstaculizan la calzada, el</w:t>
      </w:r>
      <w:r>
        <w:rPr>
          <w:spacing w:val="1"/>
          <w:sz w:val="20"/>
        </w:rPr>
        <w:t> </w:t>
      </w:r>
      <w:r>
        <w:rPr>
          <w:sz w:val="20"/>
        </w:rPr>
        <w:t>conductor, tras señalizar convenientemente el vehículo o el obstáculo creado, adoptará las</w:t>
      </w:r>
      <w:r>
        <w:rPr>
          <w:spacing w:val="1"/>
          <w:sz w:val="20"/>
        </w:rPr>
        <w:t> </w:t>
      </w:r>
      <w:r>
        <w:rPr>
          <w:sz w:val="20"/>
        </w:rPr>
        <w:t>medidas necesarias para que sea retirado en el menor tiempo posible debiendo sacarlo de la</w:t>
      </w:r>
      <w:r>
        <w:rPr>
          <w:spacing w:val="-53"/>
          <w:sz w:val="20"/>
        </w:rPr>
        <w:t> </w:t>
      </w:r>
      <w:r>
        <w:rPr>
          <w:sz w:val="20"/>
        </w:rPr>
        <w:t>calzada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situarlo</w:t>
      </w:r>
      <w:r>
        <w:rPr>
          <w:spacing w:val="-1"/>
          <w:sz w:val="20"/>
        </w:rPr>
        <w:t> </w:t>
      </w:r>
      <w:r>
        <w:rPr>
          <w:sz w:val="20"/>
        </w:rPr>
        <w:t>cumpliendo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normas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estacionamiento</w:t>
      </w:r>
      <w:r>
        <w:rPr>
          <w:spacing w:val="-2"/>
          <w:sz w:val="20"/>
        </w:rPr>
        <w:t> </w:t>
      </w:r>
      <w:r>
        <w:rPr>
          <w:sz w:val="20"/>
        </w:rPr>
        <w:t>siempre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sea</w:t>
      </w:r>
      <w:r>
        <w:rPr>
          <w:spacing w:val="-1"/>
          <w:sz w:val="20"/>
        </w:rPr>
        <w:t> </w:t>
      </w:r>
      <w:r>
        <w:rPr>
          <w:sz w:val="20"/>
        </w:rPr>
        <w:t>factible.</w:t>
      </w:r>
    </w:p>
    <w:p>
      <w:pPr>
        <w:pStyle w:val="ListParagraph"/>
        <w:numPr>
          <w:ilvl w:val="0"/>
          <w:numId w:val="50"/>
        </w:numPr>
        <w:tabs>
          <w:tab w:pos="1103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Reglamentariamente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determinarán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condiciones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realizarán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1"/>
          <w:sz w:val="20"/>
        </w:rPr>
        <w:t> </w:t>
      </w:r>
      <w:r>
        <w:rPr>
          <w:sz w:val="20"/>
        </w:rPr>
        <w:t>funciones los servicios de auxilio en carretera que acudan al lugar de un accidente o avería,</w:t>
      </w:r>
      <w:r>
        <w:rPr>
          <w:spacing w:val="1"/>
          <w:sz w:val="20"/>
        </w:rPr>
        <w:t> </w:t>
      </w:r>
      <w:r>
        <w:rPr>
          <w:sz w:val="20"/>
        </w:rPr>
        <w:t>así como las características que deban cumplir las empresas que los desarrollen o los</w:t>
      </w:r>
      <w:r>
        <w:rPr>
          <w:spacing w:val="1"/>
          <w:sz w:val="20"/>
        </w:rPr>
        <w:t> </w:t>
      </w:r>
      <w:r>
        <w:rPr>
          <w:sz w:val="20"/>
        </w:rPr>
        <w:t>vehículos</w:t>
      </w:r>
      <w:r>
        <w:rPr>
          <w:spacing w:val="-1"/>
          <w:sz w:val="20"/>
        </w:rPr>
        <w:t> </w:t>
      </w:r>
      <w:r>
        <w:rPr>
          <w:sz w:val="20"/>
        </w:rPr>
        <w:t>y demás</w:t>
      </w:r>
      <w:r>
        <w:rPr>
          <w:spacing w:val="-1"/>
          <w:sz w:val="20"/>
        </w:rPr>
        <w:t> </w:t>
      </w:r>
      <w:r>
        <w:rPr>
          <w:sz w:val="20"/>
        </w:rPr>
        <w:t>medios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se hayan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utilizar.</w:t>
      </w:r>
    </w:p>
    <w:p>
      <w:pPr>
        <w:pStyle w:val="BodyText"/>
        <w:spacing w:before="6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52. Publicidad." w:id="161"/>
      <w:bookmarkEnd w:id="161"/>
      <w:r>
        <w:rPr/>
      </w:r>
      <w:bookmarkStart w:name="_bookmark77" w:id="162"/>
      <w:bookmarkEnd w:id="162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52.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Publicidad.</w:t>
      </w:r>
    </w:p>
    <w:p>
      <w:pPr>
        <w:pStyle w:val="BodyText"/>
        <w:spacing w:line="249" w:lineRule="auto" w:before="118"/>
        <w:ind w:right="1272"/>
      </w:pPr>
      <w:r>
        <w:rPr/>
        <w:t>Se</w:t>
      </w:r>
      <w:r>
        <w:rPr>
          <w:spacing w:val="1"/>
        </w:rPr>
        <w:t> </w:t>
      </w:r>
      <w:r>
        <w:rPr/>
        <w:t>prohíbe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publicidad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relación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vehículos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motor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ofrezca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argumentación escrita o verbal, en sus elementos sonoros o en sus imágenes incitación a la</w:t>
      </w:r>
      <w:r>
        <w:rPr>
          <w:spacing w:val="1"/>
        </w:rPr>
        <w:t> </w:t>
      </w:r>
      <w:r>
        <w:rPr/>
        <w:t>velocidad excesiva, a la conducción temeraria, a situaciones de peligro o cualquier otra</w:t>
      </w:r>
      <w:r>
        <w:rPr>
          <w:spacing w:val="1"/>
        </w:rPr>
        <w:t> </w:t>
      </w:r>
      <w:r>
        <w:rPr/>
        <w:t>circunstancia</w:t>
      </w:r>
      <w:r>
        <w:rPr>
          <w:spacing w:val="33"/>
        </w:rPr>
        <w:t> </w:t>
      </w:r>
      <w:r>
        <w:rPr/>
        <w:t>que</w:t>
      </w:r>
      <w:r>
        <w:rPr>
          <w:spacing w:val="34"/>
        </w:rPr>
        <w:t> </w:t>
      </w:r>
      <w:r>
        <w:rPr/>
        <w:t>suponga</w:t>
      </w:r>
      <w:r>
        <w:rPr>
          <w:spacing w:val="34"/>
        </w:rPr>
        <w:t> </w:t>
      </w:r>
      <w:r>
        <w:rPr/>
        <w:t>una</w:t>
      </w:r>
      <w:r>
        <w:rPr>
          <w:spacing w:val="34"/>
        </w:rPr>
        <w:t> </w:t>
      </w:r>
      <w:r>
        <w:rPr/>
        <w:t>conducta</w:t>
      </w:r>
      <w:r>
        <w:rPr>
          <w:spacing w:val="34"/>
        </w:rPr>
        <w:t> </w:t>
      </w:r>
      <w:r>
        <w:rPr/>
        <w:t>contraria</w:t>
      </w:r>
      <w:r>
        <w:rPr>
          <w:spacing w:val="34"/>
        </w:rPr>
        <w:t> </w:t>
      </w:r>
      <w:r>
        <w:rPr/>
        <w:t>a</w:t>
      </w:r>
      <w:r>
        <w:rPr>
          <w:spacing w:val="34"/>
        </w:rPr>
        <w:t> </w:t>
      </w:r>
      <w:r>
        <w:rPr/>
        <w:t>los</w:t>
      </w:r>
      <w:r>
        <w:rPr>
          <w:spacing w:val="34"/>
        </w:rPr>
        <w:t> </w:t>
      </w:r>
      <w:r>
        <w:rPr/>
        <w:t>principios</w:t>
      </w:r>
      <w:r>
        <w:rPr>
          <w:spacing w:val="34"/>
        </w:rPr>
        <w:t> </w:t>
      </w:r>
      <w:r>
        <w:rPr/>
        <w:t>de</w:t>
      </w:r>
      <w:r>
        <w:rPr>
          <w:spacing w:val="34"/>
        </w:rPr>
        <w:t> </w:t>
      </w:r>
      <w:r>
        <w:rPr/>
        <w:t>esta</w:t>
      </w:r>
      <w:r>
        <w:rPr>
          <w:spacing w:val="34"/>
        </w:rPr>
        <w:t> </w:t>
      </w:r>
      <w:r>
        <w:rPr/>
        <w:t>ley,</w:t>
      </w:r>
      <w:r>
        <w:rPr>
          <w:spacing w:val="34"/>
        </w:rPr>
        <w:t> </w:t>
      </w:r>
      <w:r>
        <w:rPr/>
        <w:t>o</w:t>
      </w:r>
      <w:r>
        <w:rPr>
          <w:spacing w:val="34"/>
        </w:rPr>
        <w:t> </w:t>
      </w:r>
      <w:r>
        <w:rPr/>
        <w:t>cuando</w:t>
      </w:r>
      <w:r>
        <w:rPr>
          <w:spacing w:val="-54"/>
        </w:rPr>
        <w:t> </w:t>
      </w:r>
      <w:r>
        <w:rPr/>
        <w:t>dicha</w:t>
      </w:r>
      <w:r>
        <w:rPr>
          <w:spacing w:val="-3"/>
        </w:rPr>
        <w:t> </w:t>
      </w:r>
      <w:r>
        <w:rPr/>
        <w:t>publicidad</w:t>
      </w:r>
      <w:r>
        <w:rPr>
          <w:spacing w:val="-3"/>
        </w:rPr>
        <w:t> </w:t>
      </w:r>
      <w:r>
        <w:rPr/>
        <w:t>induzca</w:t>
      </w:r>
      <w:r>
        <w:rPr>
          <w:spacing w:val="-3"/>
        </w:rPr>
        <w:t> </w:t>
      </w:r>
      <w:r>
        <w:rPr/>
        <w:t>al</w:t>
      </w:r>
      <w:r>
        <w:rPr>
          <w:spacing w:val="-2"/>
        </w:rPr>
        <w:t> </w:t>
      </w:r>
      <w:r>
        <w:rPr/>
        <w:t>conductor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una</w:t>
      </w:r>
      <w:r>
        <w:rPr>
          <w:spacing w:val="-3"/>
        </w:rPr>
        <w:t> </w:t>
      </w:r>
      <w:r>
        <w:rPr/>
        <w:t>falsa</w:t>
      </w:r>
      <w:r>
        <w:rPr>
          <w:spacing w:val="-1"/>
        </w:rPr>
        <w:t> </w:t>
      </w:r>
      <w:r>
        <w:rPr/>
        <w:t>o</w:t>
      </w:r>
      <w:r>
        <w:rPr>
          <w:spacing w:val="-3"/>
        </w:rPr>
        <w:t> </w:t>
      </w:r>
      <w:r>
        <w:rPr/>
        <w:t>no</w:t>
      </w:r>
      <w:r>
        <w:rPr>
          <w:spacing w:val="-3"/>
        </w:rPr>
        <w:t> </w:t>
      </w:r>
      <w:r>
        <w:rPr/>
        <w:t>justificada</w:t>
      </w:r>
      <w:r>
        <w:rPr>
          <w:spacing w:val="-3"/>
        </w:rPr>
        <w:t> </w:t>
      </w:r>
      <w:r>
        <w:rPr/>
        <w:t>sensación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seguridad.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1"/>
        </w:rPr>
      </w:pPr>
    </w:p>
    <w:p>
      <w:pPr>
        <w:pStyle w:val="BodyText"/>
        <w:spacing w:before="0"/>
        <w:ind w:left="2381" w:right="3178" w:firstLine="0"/>
        <w:jc w:val="center"/>
      </w:pPr>
      <w:bookmarkStart w:name="TÍTULO III. Señalización" w:id="163"/>
      <w:bookmarkEnd w:id="163"/>
      <w:r>
        <w:rPr/>
      </w:r>
      <w:bookmarkStart w:name="_bookmark78" w:id="164"/>
      <w:bookmarkEnd w:id="164"/>
      <w:r>
        <w:rPr/>
      </w:r>
      <w:r>
        <w:rPr/>
        <w:t>TÍTULO III</w:t>
      </w:r>
    </w:p>
    <w:p>
      <w:pPr>
        <w:pStyle w:val="Heading2"/>
      </w:pPr>
      <w:r>
        <w:rPr/>
        <w:t>Señalización</w:t>
      </w:r>
    </w:p>
    <w:p>
      <w:pPr>
        <w:pStyle w:val="BodyText"/>
        <w:spacing w:before="6"/>
        <w:ind w:left="0" w:firstLine="0"/>
        <w:jc w:val="left"/>
        <w:rPr>
          <w:rFonts w:ascii="Arial"/>
          <w:b/>
        </w:rPr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53. Normas generales." w:id="165"/>
      <w:bookmarkEnd w:id="165"/>
      <w:r>
        <w:rPr/>
      </w:r>
      <w:bookmarkStart w:name="_bookmark79" w:id="166"/>
      <w:bookmarkEnd w:id="166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53.</w:t>
      </w:r>
      <w:r>
        <w:rPr>
          <w:rFonts w:ascii="Arial" w:hAnsi="Arial"/>
          <w:b/>
          <w:spacing w:val="43"/>
          <w:sz w:val="20"/>
        </w:rPr>
        <w:t> </w:t>
      </w:r>
      <w:r>
        <w:rPr>
          <w:rFonts w:ascii="Arial" w:hAnsi="Arial"/>
          <w:i/>
          <w:sz w:val="20"/>
        </w:rPr>
        <w:t>Normas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generales.</w:t>
      </w:r>
    </w:p>
    <w:p>
      <w:pPr>
        <w:pStyle w:val="ListParagraph"/>
        <w:numPr>
          <w:ilvl w:val="0"/>
          <w:numId w:val="51"/>
        </w:numPr>
        <w:tabs>
          <w:tab w:pos="1075" w:val="left" w:leader="none"/>
        </w:tabs>
        <w:spacing w:line="249" w:lineRule="auto" w:before="117" w:after="0"/>
        <w:ind w:left="474" w:right="1275" w:firstLine="340"/>
        <w:jc w:val="both"/>
        <w:rPr>
          <w:sz w:val="20"/>
        </w:rPr>
      </w:pPr>
      <w:r>
        <w:rPr>
          <w:sz w:val="20"/>
        </w:rPr>
        <w:t>El usuario de las vías está obligado a obedecer las señales de la circulación que</w:t>
      </w:r>
      <w:r>
        <w:rPr>
          <w:spacing w:val="1"/>
          <w:sz w:val="20"/>
        </w:rPr>
        <w:t> </w:t>
      </w:r>
      <w:r>
        <w:rPr>
          <w:sz w:val="20"/>
        </w:rPr>
        <w:t>establezcan una obligación o una prohibición y a adaptar su comportamiento al mensaje del</w:t>
      </w:r>
      <w:r>
        <w:rPr>
          <w:spacing w:val="1"/>
          <w:sz w:val="20"/>
        </w:rPr>
        <w:t> </w:t>
      </w:r>
      <w:r>
        <w:rPr>
          <w:sz w:val="20"/>
        </w:rPr>
        <w:t>resto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señales</w:t>
      </w:r>
      <w:r>
        <w:rPr>
          <w:spacing w:val="-1"/>
          <w:sz w:val="20"/>
        </w:rPr>
        <w:t> </w:t>
      </w:r>
      <w:r>
        <w:rPr>
          <w:sz w:val="20"/>
        </w:rPr>
        <w:t>reglamentarias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encuentren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vías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circula.</w:t>
      </w:r>
    </w:p>
    <w:p>
      <w:pPr>
        <w:pStyle w:val="BodyText"/>
        <w:spacing w:line="249" w:lineRule="auto" w:before="3"/>
        <w:ind w:right="1276"/>
      </w:pPr>
      <w:r>
        <w:rPr/>
        <w:t>A estos efectos, cuando la señal imponga una obligación de detención, el conductor del</w:t>
      </w:r>
      <w:r>
        <w:rPr>
          <w:spacing w:val="1"/>
        </w:rPr>
        <w:t> </w:t>
      </w:r>
      <w:r>
        <w:rPr/>
        <w:t>vehículo</w:t>
      </w:r>
      <w:r>
        <w:rPr>
          <w:spacing w:val="-1"/>
        </w:rPr>
        <w:t> </w:t>
      </w:r>
      <w:r>
        <w:rPr/>
        <w:t>no</w:t>
      </w:r>
      <w:r>
        <w:rPr>
          <w:spacing w:val="-2"/>
        </w:rPr>
        <w:t> </w:t>
      </w:r>
      <w:r>
        <w:rPr/>
        <w:t>puede</w:t>
      </w:r>
      <w:r>
        <w:rPr>
          <w:spacing w:val="-2"/>
        </w:rPr>
        <w:t> </w:t>
      </w:r>
      <w:r>
        <w:rPr/>
        <w:t>reanudar</w:t>
      </w:r>
      <w:r>
        <w:rPr>
          <w:spacing w:val="-1"/>
        </w:rPr>
        <w:t> </w:t>
      </w:r>
      <w:r>
        <w:rPr/>
        <w:t>su</w:t>
      </w:r>
      <w:r>
        <w:rPr>
          <w:spacing w:val="-1"/>
        </w:rPr>
        <w:t> </w:t>
      </w:r>
      <w:r>
        <w:rPr/>
        <w:t>marcha</w:t>
      </w:r>
      <w:r>
        <w:rPr>
          <w:spacing w:val="-1"/>
        </w:rPr>
        <w:t> </w:t>
      </w:r>
      <w:r>
        <w:rPr/>
        <w:t>hasta</w:t>
      </w:r>
      <w:r>
        <w:rPr>
          <w:spacing w:val="-2"/>
        </w:rPr>
        <w:t> </w:t>
      </w:r>
      <w:r>
        <w:rPr/>
        <w:t>haber</w:t>
      </w:r>
      <w:r>
        <w:rPr>
          <w:spacing w:val="-2"/>
        </w:rPr>
        <w:t> </w:t>
      </w:r>
      <w:r>
        <w:rPr/>
        <w:t>cumplido</w:t>
      </w:r>
      <w:r>
        <w:rPr>
          <w:spacing w:val="-1"/>
        </w:rPr>
        <w:t> </w:t>
      </w:r>
      <w:r>
        <w:rPr/>
        <w:t>lo</w:t>
      </w:r>
      <w:r>
        <w:rPr>
          <w:spacing w:val="-2"/>
        </w:rPr>
        <w:t> </w:t>
      </w:r>
      <w:r>
        <w:rPr/>
        <w:t>prescrito</w:t>
      </w:r>
      <w:r>
        <w:rPr>
          <w:spacing w:val="-2"/>
        </w:rPr>
        <w:t> </w:t>
      </w:r>
      <w:r>
        <w:rPr/>
        <w:t>por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señal.</w:t>
      </w:r>
    </w:p>
    <w:p>
      <w:pPr>
        <w:pStyle w:val="BodyText"/>
        <w:spacing w:line="249" w:lineRule="auto" w:before="1"/>
        <w:ind w:right="1274"/>
      </w:pPr>
      <w:r>
        <w:rPr/>
        <w:t>En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peajes</w:t>
      </w:r>
      <w:r>
        <w:rPr>
          <w:spacing w:val="1"/>
        </w:rPr>
        <w:t> </w:t>
      </w:r>
      <w:r>
        <w:rPr/>
        <w:t>dinámicos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telepeajes,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vehículos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utilicen</w:t>
      </w:r>
      <w:r>
        <w:rPr>
          <w:spacing w:val="1"/>
        </w:rPr>
        <w:t> </w:t>
      </w:r>
      <w:r>
        <w:rPr/>
        <w:t>deberán</w:t>
      </w:r>
      <w:r>
        <w:rPr>
          <w:spacing w:val="1"/>
        </w:rPr>
        <w:t> </w:t>
      </w:r>
      <w:r>
        <w:rPr/>
        <w:t>estar</w:t>
      </w:r>
      <w:r>
        <w:rPr>
          <w:spacing w:val="-53"/>
        </w:rPr>
        <w:t> </w:t>
      </w:r>
      <w:r>
        <w:rPr/>
        <w:t>provistos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medio</w:t>
      </w:r>
      <w:r>
        <w:rPr>
          <w:spacing w:val="-1"/>
        </w:rPr>
        <w:t> </w:t>
      </w:r>
      <w:r>
        <w:rPr/>
        <w:t>técnico</w:t>
      </w:r>
      <w:r>
        <w:rPr>
          <w:spacing w:val="-1"/>
        </w:rPr>
        <w:t> </w:t>
      </w:r>
      <w:r>
        <w:rPr/>
        <w:t>que</w:t>
      </w:r>
      <w:r>
        <w:rPr>
          <w:spacing w:val="-2"/>
        </w:rPr>
        <w:t> </w:t>
      </w:r>
      <w:r>
        <w:rPr/>
        <w:t>posibilite</w:t>
      </w:r>
      <w:r>
        <w:rPr>
          <w:spacing w:val="-2"/>
        </w:rPr>
        <w:t> </w:t>
      </w:r>
      <w:r>
        <w:rPr/>
        <w:t>su</w:t>
      </w:r>
      <w:r>
        <w:rPr>
          <w:spacing w:val="-1"/>
        </w:rPr>
        <w:t> </w:t>
      </w:r>
      <w:r>
        <w:rPr/>
        <w:t>uso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condiciones</w:t>
      </w:r>
      <w:r>
        <w:rPr>
          <w:spacing w:val="-1"/>
        </w:rPr>
        <w:t> </w:t>
      </w:r>
      <w:r>
        <w:rPr/>
        <w:t>operativas.</w:t>
      </w:r>
    </w:p>
    <w:p>
      <w:pPr>
        <w:pStyle w:val="ListParagraph"/>
        <w:numPr>
          <w:ilvl w:val="0"/>
          <w:numId w:val="51"/>
        </w:numPr>
        <w:tabs>
          <w:tab w:pos="1097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Salvo</w:t>
      </w:r>
      <w:r>
        <w:rPr>
          <w:spacing w:val="1"/>
          <w:sz w:val="20"/>
        </w:rPr>
        <w:t> </w:t>
      </w:r>
      <w:r>
        <w:rPr>
          <w:sz w:val="20"/>
        </w:rPr>
        <w:t>circunstancias</w:t>
      </w:r>
      <w:r>
        <w:rPr>
          <w:spacing w:val="1"/>
          <w:sz w:val="20"/>
        </w:rPr>
        <w:t> </w:t>
      </w:r>
      <w:r>
        <w:rPr>
          <w:sz w:val="20"/>
        </w:rPr>
        <w:t>especiales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justifiquen,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usuario</w:t>
      </w:r>
      <w:r>
        <w:rPr>
          <w:spacing w:val="1"/>
          <w:sz w:val="20"/>
        </w:rPr>
        <w:t> </w:t>
      </w:r>
      <w:r>
        <w:rPr>
          <w:sz w:val="20"/>
        </w:rPr>
        <w:t>debe</w:t>
      </w:r>
      <w:r>
        <w:rPr>
          <w:spacing w:val="1"/>
          <w:sz w:val="20"/>
        </w:rPr>
        <w:t> </w:t>
      </w:r>
      <w:r>
        <w:rPr>
          <w:sz w:val="20"/>
        </w:rPr>
        <w:t>obedecer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-53"/>
          <w:sz w:val="20"/>
        </w:rPr>
        <w:t> </w:t>
      </w:r>
      <w:r>
        <w:rPr>
          <w:sz w:val="20"/>
        </w:rPr>
        <w:t>prescripciones</w:t>
      </w:r>
      <w:r>
        <w:rPr>
          <w:spacing w:val="19"/>
          <w:sz w:val="20"/>
        </w:rPr>
        <w:t> </w:t>
      </w:r>
      <w:r>
        <w:rPr>
          <w:sz w:val="20"/>
        </w:rPr>
        <w:t>indicadas</w:t>
      </w:r>
      <w:r>
        <w:rPr>
          <w:spacing w:val="20"/>
          <w:sz w:val="20"/>
        </w:rPr>
        <w:t> </w:t>
      </w:r>
      <w:r>
        <w:rPr>
          <w:sz w:val="20"/>
        </w:rPr>
        <w:t>por</w:t>
      </w:r>
      <w:r>
        <w:rPr>
          <w:spacing w:val="19"/>
          <w:sz w:val="20"/>
        </w:rPr>
        <w:t> </w:t>
      </w:r>
      <w:r>
        <w:rPr>
          <w:sz w:val="20"/>
        </w:rPr>
        <w:t>las</w:t>
      </w:r>
      <w:r>
        <w:rPr>
          <w:spacing w:val="20"/>
          <w:sz w:val="20"/>
        </w:rPr>
        <w:t> </w:t>
      </w:r>
      <w:r>
        <w:rPr>
          <w:sz w:val="20"/>
        </w:rPr>
        <w:t>señales,</w:t>
      </w:r>
      <w:r>
        <w:rPr>
          <w:spacing w:val="20"/>
          <w:sz w:val="20"/>
        </w:rPr>
        <w:t> </w:t>
      </w:r>
      <w:r>
        <w:rPr>
          <w:sz w:val="20"/>
        </w:rPr>
        <w:t>aun</w:t>
      </w:r>
      <w:r>
        <w:rPr>
          <w:spacing w:val="19"/>
          <w:sz w:val="20"/>
        </w:rPr>
        <w:t> </w:t>
      </w:r>
      <w:r>
        <w:rPr>
          <w:sz w:val="20"/>
        </w:rPr>
        <w:t>cuando</w:t>
      </w:r>
      <w:r>
        <w:rPr>
          <w:spacing w:val="20"/>
          <w:sz w:val="20"/>
        </w:rPr>
        <w:t> </w:t>
      </w:r>
      <w:r>
        <w:rPr>
          <w:sz w:val="20"/>
        </w:rPr>
        <w:t>parezcan</w:t>
      </w:r>
      <w:r>
        <w:rPr>
          <w:spacing w:val="20"/>
          <w:sz w:val="20"/>
        </w:rPr>
        <w:t> </w:t>
      </w:r>
      <w:r>
        <w:rPr>
          <w:sz w:val="20"/>
        </w:rPr>
        <w:t>estar</w:t>
      </w:r>
      <w:r>
        <w:rPr>
          <w:spacing w:val="19"/>
          <w:sz w:val="20"/>
        </w:rPr>
        <w:t> </w:t>
      </w:r>
      <w:r>
        <w:rPr>
          <w:sz w:val="20"/>
        </w:rPr>
        <w:t>en</w:t>
      </w:r>
      <w:r>
        <w:rPr>
          <w:spacing w:val="20"/>
          <w:sz w:val="20"/>
        </w:rPr>
        <w:t> </w:t>
      </w:r>
      <w:r>
        <w:rPr>
          <w:sz w:val="20"/>
        </w:rPr>
        <w:t>contradicción</w:t>
      </w:r>
      <w:r>
        <w:rPr>
          <w:spacing w:val="20"/>
          <w:sz w:val="20"/>
        </w:rPr>
        <w:t> </w:t>
      </w:r>
      <w:r>
        <w:rPr>
          <w:sz w:val="20"/>
        </w:rPr>
        <w:t>con</w:t>
      </w:r>
      <w:r>
        <w:rPr>
          <w:spacing w:val="-53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normas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comportamiento en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circulación.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54. Preferencia." w:id="167"/>
      <w:bookmarkEnd w:id="167"/>
      <w:r>
        <w:rPr/>
      </w:r>
      <w:bookmarkStart w:name="_bookmark80" w:id="168"/>
      <w:bookmarkEnd w:id="168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54.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Preferencia.</w:t>
      </w:r>
    </w:p>
    <w:p>
      <w:pPr>
        <w:pStyle w:val="ListParagraph"/>
        <w:numPr>
          <w:ilvl w:val="0"/>
          <w:numId w:val="52"/>
        </w:numPr>
        <w:tabs>
          <w:tab w:pos="1092" w:val="left" w:leader="none"/>
        </w:tabs>
        <w:spacing w:line="249" w:lineRule="auto" w:before="118" w:after="0"/>
        <w:ind w:left="474" w:right="1273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52"/>
          <w:sz w:val="20"/>
        </w:rPr>
        <w:t> </w:t>
      </w:r>
      <w:r>
        <w:rPr>
          <w:sz w:val="20"/>
        </w:rPr>
        <w:t>orden</w:t>
      </w:r>
      <w:r>
        <w:rPr>
          <w:spacing w:val="52"/>
          <w:sz w:val="20"/>
        </w:rPr>
        <w:t> </w:t>
      </w:r>
      <w:r>
        <w:rPr>
          <w:sz w:val="20"/>
        </w:rPr>
        <w:t>de</w:t>
      </w:r>
      <w:r>
        <w:rPr>
          <w:spacing w:val="52"/>
          <w:sz w:val="20"/>
        </w:rPr>
        <w:t> </w:t>
      </w:r>
      <w:r>
        <w:rPr>
          <w:sz w:val="20"/>
        </w:rPr>
        <w:t>preferencia</w:t>
      </w:r>
      <w:r>
        <w:rPr>
          <w:spacing w:val="52"/>
          <w:sz w:val="20"/>
        </w:rPr>
        <w:t> </w:t>
      </w:r>
      <w:r>
        <w:rPr>
          <w:sz w:val="20"/>
        </w:rPr>
        <w:t>entre</w:t>
      </w:r>
      <w:r>
        <w:rPr>
          <w:spacing w:val="52"/>
          <w:sz w:val="20"/>
        </w:rPr>
        <w:t> </w:t>
      </w:r>
      <w:r>
        <w:rPr>
          <w:sz w:val="20"/>
        </w:rPr>
        <w:t>los</w:t>
      </w:r>
      <w:r>
        <w:rPr>
          <w:spacing w:val="52"/>
          <w:sz w:val="20"/>
        </w:rPr>
        <w:t> </w:t>
      </w:r>
      <w:r>
        <w:rPr>
          <w:sz w:val="20"/>
        </w:rPr>
        <w:t>distintos</w:t>
      </w:r>
      <w:r>
        <w:rPr>
          <w:spacing w:val="52"/>
          <w:sz w:val="20"/>
        </w:rPr>
        <w:t> </w:t>
      </w:r>
      <w:r>
        <w:rPr>
          <w:sz w:val="20"/>
        </w:rPr>
        <w:t>tipos</w:t>
      </w:r>
      <w:r>
        <w:rPr>
          <w:spacing w:val="52"/>
          <w:sz w:val="20"/>
        </w:rPr>
        <w:t> </w:t>
      </w:r>
      <w:r>
        <w:rPr>
          <w:sz w:val="20"/>
        </w:rPr>
        <w:t>de</w:t>
      </w:r>
      <w:r>
        <w:rPr>
          <w:spacing w:val="52"/>
          <w:sz w:val="20"/>
        </w:rPr>
        <w:t> </w:t>
      </w:r>
      <w:r>
        <w:rPr>
          <w:sz w:val="20"/>
        </w:rPr>
        <w:t>señales</w:t>
      </w:r>
      <w:r>
        <w:rPr>
          <w:spacing w:val="52"/>
          <w:sz w:val="20"/>
        </w:rPr>
        <w:t> </w:t>
      </w:r>
      <w:r>
        <w:rPr>
          <w:sz w:val="20"/>
        </w:rPr>
        <w:t>de</w:t>
      </w:r>
      <w:r>
        <w:rPr>
          <w:spacing w:val="52"/>
          <w:sz w:val="20"/>
        </w:rPr>
        <w:t> </w:t>
      </w:r>
      <w:r>
        <w:rPr>
          <w:sz w:val="20"/>
        </w:rPr>
        <w:t>circulación</w:t>
      </w:r>
      <w:r>
        <w:rPr>
          <w:spacing w:val="52"/>
          <w:sz w:val="20"/>
        </w:rPr>
        <w:t> </w:t>
      </w:r>
      <w:r>
        <w:rPr>
          <w:sz w:val="20"/>
        </w:rPr>
        <w:t>es</w:t>
      </w:r>
      <w:r>
        <w:rPr>
          <w:spacing w:val="52"/>
          <w:sz w:val="20"/>
        </w:rPr>
        <w:t> </w:t>
      </w:r>
      <w:r>
        <w:rPr>
          <w:sz w:val="20"/>
        </w:rPr>
        <w:t>el</w:t>
      </w:r>
      <w:r>
        <w:rPr>
          <w:spacing w:val="-53"/>
          <w:sz w:val="20"/>
        </w:rPr>
        <w:t> </w:t>
      </w:r>
      <w:r>
        <w:rPr>
          <w:sz w:val="20"/>
        </w:rPr>
        <w:t>siguiente:</w:t>
      </w:r>
    </w:p>
    <w:p>
      <w:pPr>
        <w:pStyle w:val="ListParagraph"/>
        <w:numPr>
          <w:ilvl w:val="0"/>
          <w:numId w:val="53"/>
        </w:numPr>
        <w:tabs>
          <w:tab w:pos="1085" w:val="left" w:leader="none"/>
        </w:tabs>
        <w:spacing w:line="249" w:lineRule="auto" w:before="121" w:after="0"/>
        <w:ind w:left="474" w:right="1276" w:firstLine="340"/>
        <w:jc w:val="left"/>
        <w:rPr>
          <w:sz w:val="20"/>
        </w:rPr>
      </w:pPr>
      <w:r>
        <w:rPr>
          <w:sz w:val="20"/>
        </w:rPr>
        <w:t>Señales</w:t>
      </w:r>
      <w:r>
        <w:rPr>
          <w:spacing w:val="33"/>
          <w:sz w:val="20"/>
        </w:rPr>
        <w:t> </w:t>
      </w:r>
      <w:r>
        <w:rPr>
          <w:sz w:val="20"/>
        </w:rPr>
        <w:t>y</w:t>
      </w:r>
      <w:r>
        <w:rPr>
          <w:spacing w:val="34"/>
          <w:sz w:val="20"/>
        </w:rPr>
        <w:t> </w:t>
      </w:r>
      <w:r>
        <w:rPr>
          <w:sz w:val="20"/>
        </w:rPr>
        <w:t>órdenes</w:t>
      </w:r>
      <w:r>
        <w:rPr>
          <w:spacing w:val="34"/>
          <w:sz w:val="20"/>
        </w:rPr>
        <w:t> </w:t>
      </w:r>
      <w:r>
        <w:rPr>
          <w:sz w:val="20"/>
        </w:rPr>
        <w:t>de</w:t>
      </w:r>
      <w:r>
        <w:rPr>
          <w:spacing w:val="33"/>
          <w:sz w:val="20"/>
        </w:rPr>
        <w:t> </w:t>
      </w:r>
      <w:r>
        <w:rPr>
          <w:sz w:val="20"/>
        </w:rPr>
        <w:t>los</w:t>
      </w:r>
      <w:r>
        <w:rPr>
          <w:spacing w:val="34"/>
          <w:sz w:val="20"/>
        </w:rPr>
        <w:t> </w:t>
      </w:r>
      <w:r>
        <w:rPr>
          <w:sz w:val="20"/>
        </w:rPr>
        <w:t>agentes</w:t>
      </w:r>
      <w:r>
        <w:rPr>
          <w:spacing w:val="34"/>
          <w:sz w:val="20"/>
        </w:rPr>
        <w:t> </w:t>
      </w:r>
      <w:r>
        <w:rPr>
          <w:sz w:val="20"/>
        </w:rPr>
        <w:t>de</w:t>
      </w:r>
      <w:r>
        <w:rPr>
          <w:spacing w:val="33"/>
          <w:sz w:val="20"/>
        </w:rPr>
        <w:t> </w:t>
      </w:r>
      <w:r>
        <w:rPr>
          <w:sz w:val="20"/>
        </w:rPr>
        <w:t>la</w:t>
      </w:r>
      <w:r>
        <w:rPr>
          <w:spacing w:val="34"/>
          <w:sz w:val="20"/>
        </w:rPr>
        <w:t> </w:t>
      </w:r>
      <w:r>
        <w:rPr>
          <w:sz w:val="20"/>
        </w:rPr>
        <w:t>autoridad</w:t>
      </w:r>
      <w:r>
        <w:rPr>
          <w:spacing w:val="34"/>
          <w:sz w:val="20"/>
        </w:rPr>
        <w:t> </w:t>
      </w:r>
      <w:r>
        <w:rPr>
          <w:sz w:val="20"/>
        </w:rPr>
        <w:t>encargados</w:t>
      </w:r>
      <w:r>
        <w:rPr>
          <w:spacing w:val="33"/>
          <w:sz w:val="20"/>
        </w:rPr>
        <w:t> </w:t>
      </w:r>
      <w:r>
        <w:rPr>
          <w:sz w:val="20"/>
        </w:rPr>
        <w:t>de</w:t>
      </w:r>
      <w:r>
        <w:rPr>
          <w:spacing w:val="34"/>
          <w:sz w:val="20"/>
        </w:rPr>
        <w:t> </w:t>
      </w:r>
      <w:r>
        <w:rPr>
          <w:sz w:val="20"/>
        </w:rPr>
        <w:t>la</w:t>
      </w:r>
      <w:r>
        <w:rPr>
          <w:spacing w:val="34"/>
          <w:sz w:val="20"/>
        </w:rPr>
        <w:t> </w:t>
      </w:r>
      <w:r>
        <w:rPr>
          <w:sz w:val="20"/>
        </w:rPr>
        <w:t>vigilancia</w:t>
      </w:r>
      <w:r>
        <w:rPr>
          <w:spacing w:val="33"/>
          <w:sz w:val="20"/>
        </w:rPr>
        <w:t> </w:t>
      </w:r>
      <w:r>
        <w:rPr>
          <w:sz w:val="20"/>
        </w:rPr>
        <w:t>del</w:t>
      </w:r>
      <w:r>
        <w:rPr>
          <w:spacing w:val="-52"/>
          <w:sz w:val="20"/>
        </w:rPr>
        <w:t> </w:t>
      </w:r>
      <w:r>
        <w:rPr>
          <w:sz w:val="20"/>
        </w:rPr>
        <w:t>tráfico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ejercicio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funciones que</w:t>
      </w:r>
      <w:r>
        <w:rPr>
          <w:spacing w:val="-2"/>
          <w:sz w:val="20"/>
        </w:rPr>
        <w:t> </w:t>
      </w:r>
      <w:r>
        <w:rPr>
          <w:sz w:val="20"/>
        </w:rPr>
        <w:t>tengan encomendadas.</w:t>
      </w:r>
    </w:p>
    <w:p>
      <w:pPr>
        <w:pStyle w:val="ListParagraph"/>
        <w:numPr>
          <w:ilvl w:val="0"/>
          <w:numId w:val="53"/>
        </w:numPr>
        <w:tabs>
          <w:tab w:pos="1048" w:val="left" w:leader="none"/>
        </w:tabs>
        <w:spacing w:line="240" w:lineRule="auto" w:before="2" w:after="0"/>
        <w:ind w:left="1047" w:right="0" w:hanging="234"/>
        <w:jc w:val="left"/>
        <w:rPr>
          <w:sz w:val="20"/>
        </w:rPr>
      </w:pPr>
      <w:r>
        <w:rPr>
          <w:sz w:val="20"/>
        </w:rPr>
        <w:t>Señalización</w:t>
      </w:r>
      <w:r>
        <w:rPr>
          <w:spacing w:val="-2"/>
          <w:sz w:val="20"/>
        </w:rPr>
        <w:t> </w:t>
      </w:r>
      <w:r>
        <w:rPr>
          <w:sz w:val="20"/>
        </w:rPr>
        <w:t>circunstancial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modifique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régimen</w:t>
      </w:r>
      <w:r>
        <w:rPr>
          <w:spacing w:val="-2"/>
          <w:sz w:val="20"/>
        </w:rPr>
        <w:t> </w:t>
      </w:r>
      <w:r>
        <w:rPr>
          <w:sz w:val="20"/>
        </w:rPr>
        <w:t>normal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utilización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vía.</w:t>
      </w:r>
    </w:p>
    <w:p>
      <w:pPr>
        <w:pStyle w:val="ListParagraph"/>
        <w:numPr>
          <w:ilvl w:val="0"/>
          <w:numId w:val="53"/>
        </w:numPr>
        <w:tabs>
          <w:tab w:pos="1037" w:val="left" w:leader="none"/>
        </w:tabs>
        <w:spacing w:line="240" w:lineRule="auto" w:before="10" w:after="0"/>
        <w:ind w:left="1036" w:right="0" w:hanging="223"/>
        <w:jc w:val="left"/>
        <w:rPr>
          <w:sz w:val="20"/>
        </w:rPr>
      </w:pPr>
      <w:r>
        <w:rPr>
          <w:sz w:val="20"/>
        </w:rPr>
        <w:t>Semáforos.</w:t>
      </w:r>
    </w:p>
    <w:p>
      <w:pPr>
        <w:pStyle w:val="ListParagraph"/>
        <w:numPr>
          <w:ilvl w:val="0"/>
          <w:numId w:val="53"/>
        </w:numPr>
        <w:tabs>
          <w:tab w:pos="1048" w:val="left" w:leader="none"/>
        </w:tabs>
        <w:spacing w:line="240" w:lineRule="auto" w:before="10" w:after="0"/>
        <w:ind w:left="1047" w:right="0" w:hanging="234"/>
        <w:jc w:val="left"/>
        <w:rPr>
          <w:sz w:val="20"/>
        </w:rPr>
      </w:pPr>
      <w:r>
        <w:rPr>
          <w:sz w:val="20"/>
        </w:rPr>
        <w:t>Señales</w:t>
      </w:r>
      <w:r>
        <w:rPr>
          <w:spacing w:val="-1"/>
          <w:sz w:val="20"/>
        </w:rPr>
        <w:t> </w:t>
      </w:r>
      <w:r>
        <w:rPr>
          <w:sz w:val="20"/>
        </w:rPr>
        <w:t>verticales de</w:t>
      </w:r>
      <w:r>
        <w:rPr>
          <w:spacing w:val="-1"/>
          <w:sz w:val="20"/>
        </w:rPr>
        <w:t> </w:t>
      </w:r>
      <w:r>
        <w:rPr>
          <w:sz w:val="20"/>
        </w:rPr>
        <w:t>circulación.</w:t>
      </w:r>
    </w:p>
    <w:p>
      <w:pPr>
        <w:pStyle w:val="ListParagraph"/>
        <w:numPr>
          <w:ilvl w:val="0"/>
          <w:numId w:val="53"/>
        </w:numPr>
        <w:tabs>
          <w:tab w:pos="1048" w:val="left" w:leader="none"/>
        </w:tabs>
        <w:spacing w:line="240" w:lineRule="auto" w:before="10" w:after="0"/>
        <w:ind w:left="1047" w:right="0" w:hanging="234"/>
        <w:jc w:val="left"/>
        <w:rPr>
          <w:sz w:val="20"/>
        </w:rPr>
      </w:pPr>
      <w:r>
        <w:rPr>
          <w:sz w:val="20"/>
        </w:rPr>
        <w:t>Marcas viales.</w:t>
      </w:r>
    </w:p>
    <w:p>
      <w:pPr>
        <w:pStyle w:val="ListParagraph"/>
        <w:numPr>
          <w:ilvl w:val="0"/>
          <w:numId w:val="52"/>
        </w:numPr>
        <w:tabs>
          <w:tab w:pos="1049" w:val="left" w:leader="none"/>
        </w:tabs>
        <w:spacing w:line="249" w:lineRule="auto" w:before="130" w:after="0"/>
        <w:ind w:left="474" w:right="1275" w:firstLine="340"/>
        <w:jc w:val="both"/>
        <w:rPr>
          <w:sz w:val="20"/>
        </w:rPr>
      </w:pPr>
      <w:r>
        <w:rPr>
          <w:sz w:val="20"/>
        </w:rPr>
        <w:t>En el caso de que las prescripciones indicadas por diferentes señales parezcan estar</w:t>
      </w:r>
      <w:r>
        <w:rPr>
          <w:spacing w:val="1"/>
          <w:sz w:val="20"/>
        </w:rPr>
        <w:t> </w:t>
      </w:r>
      <w:r>
        <w:rPr>
          <w:sz w:val="20"/>
        </w:rPr>
        <w:t>en contradicción entre sí, prevalecerá la preferente, según el orden a que se refiere el</w:t>
      </w:r>
      <w:r>
        <w:rPr>
          <w:spacing w:val="1"/>
          <w:sz w:val="20"/>
        </w:rPr>
        <w:t> </w:t>
      </w:r>
      <w:r>
        <w:rPr>
          <w:sz w:val="20"/>
        </w:rPr>
        <w:t>apartado</w:t>
      </w:r>
      <w:r>
        <w:rPr>
          <w:spacing w:val="-2"/>
          <w:sz w:val="20"/>
        </w:rPr>
        <w:t> </w:t>
      </w:r>
      <w:r>
        <w:rPr>
          <w:sz w:val="20"/>
        </w:rPr>
        <w:t>anterior,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más</w:t>
      </w:r>
      <w:r>
        <w:rPr>
          <w:spacing w:val="-1"/>
          <w:sz w:val="20"/>
        </w:rPr>
        <w:t> </w:t>
      </w:r>
      <w:r>
        <w:rPr>
          <w:sz w:val="20"/>
        </w:rPr>
        <w:t>restrictiva si</w:t>
      </w:r>
      <w:r>
        <w:rPr>
          <w:spacing w:val="-1"/>
          <w:sz w:val="20"/>
        </w:rPr>
        <w:t> </w:t>
      </w:r>
      <w:r>
        <w:rPr>
          <w:sz w:val="20"/>
        </w:rPr>
        <w:t>se trata de</w:t>
      </w:r>
      <w:r>
        <w:rPr>
          <w:spacing w:val="-2"/>
          <w:sz w:val="20"/>
        </w:rPr>
        <w:t> </w:t>
      </w:r>
      <w:r>
        <w:rPr>
          <w:sz w:val="20"/>
        </w:rPr>
        <w:t>señales del</w:t>
      </w:r>
      <w:r>
        <w:rPr>
          <w:spacing w:val="-2"/>
          <w:sz w:val="20"/>
        </w:rPr>
        <w:t> </w:t>
      </w:r>
      <w:r>
        <w:rPr>
          <w:sz w:val="20"/>
        </w:rPr>
        <w:t>mismo tipo.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55. Formato." w:id="169"/>
      <w:bookmarkEnd w:id="169"/>
      <w:r>
        <w:rPr/>
      </w:r>
      <w:bookmarkStart w:name="_bookmark81" w:id="170"/>
      <w:bookmarkEnd w:id="170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55.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Formato.</w:t>
      </w:r>
    </w:p>
    <w:p>
      <w:pPr>
        <w:pStyle w:val="ListParagraph"/>
        <w:numPr>
          <w:ilvl w:val="0"/>
          <w:numId w:val="54"/>
        </w:numPr>
        <w:tabs>
          <w:tab w:pos="1043" w:val="left" w:leader="none"/>
        </w:tabs>
        <w:spacing w:line="249" w:lineRule="auto" w:before="118" w:after="0"/>
        <w:ind w:left="474" w:right="1272" w:firstLine="340"/>
        <w:jc w:val="both"/>
        <w:rPr>
          <w:sz w:val="20"/>
        </w:rPr>
      </w:pPr>
      <w:r>
        <w:rPr>
          <w:sz w:val="20"/>
        </w:rPr>
        <w:t>Reglamentariamente se establecerá el Catálogo Oficial de Señales de la Circulación y</w:t>
      </w:r>
      <w:r>
        <w:rPr>
          <w:spacing w:val="1"/>
          <w:sz w:val="20"/>
        </w:rPr>
        <w:t> </w:t>
      </w:r>
      <w:r>
        <w:rPr>
          <w:sz w:val="20"/>
        </w:rPr>
        <w:t>Marcas Viales, de acuerdo con las reglamentaciones y recomendaciones internacionales 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materia.</w:t>
      </w:r>
    </w:p>
    <w:p>
      <w:pPr>
        <w:pStyle w:val="ListParagraph"/>
        <w:numPr>
          <w:ilvl w:val="0"/>
          <w:numId w:val="54"/>
        </w:numPr>
        <w:tabs>
          <w:tab w:pos="1063" w:val="left" w:leader="none"/>
        </w:tabs>
        <w:spacing w:line="249" w:lineRule="auto" w:before="2" w:after="0"/>
        <w:ind w:left="474" w:right="1271" w:firstLine="340"/>
        <w:jc w:val="both"/>
        <w:rPr>
          <w:sz w:val="20"/>
        </w:rPr>
      </w:pPr>
      <w:r>
        <w:rPr>
          <w:sz w:val="20"/>
        </w:rPr>
        <w:t>Dicho</w:t>
      </w:r>
      <w:r>
        <w:rPr>
          <w:spacing w:val="21"/>
          <w:sz w:val="20"/>
        </w:rPr>
        <w:t> </w:t>
      </w:r>
      <w:r>
        <w:rPr>
          <w:sz w:val="20"/>
        </w:rPr>
        <w:t>Catálogo</w:t>
      </w:r>
      <w:r>
        <w:rPr>
          <w:spacing w:val="22"/>
          <w:sz w:val="20"/>
        </w:rPr>
        <w:t> </w:t>
      </w:r>
      <w:r>
        <w:rPr>
          <w:sz w:val="20"/>
        </w:rPr>
        <w:t>especificará</w:t>
      </w:r>
      <w:r>
        <w:rPr>
          <w:spacing w:val="22"/>
          <w:sz w:val="20"/>
        </w:rPr>
        <w:t> </w:t>
      </w:r>
      <w:r>
        <w:rPr>
          <w:sz w:val="20"/>
        </w:rPr>
        <w:t>necesariamente</w:t>
      </w:r>
      <w:r>
        <w:rPr>
          <w:spacing w:val="22"/>
          <w:sz w:val="20"/>
        </w:rPr>
        <w:t> </w:t>
      </w:r>
      <w:r>
        <w:rPr>
          <w:sz w:val="20"/>
        </w:rPr>
        <w:t>la</w:t>
      </w:r>
      <w:r>
        <w:rPr>
          <w:spacing w:val="22"/>
          <w:sz w:val="20"/>
        </w:rPr>
        <w:t> </w:t>
      </w:r>
      <w:r>
        <w:rPr>
          <w:sz w:val="20"/>
        </w:rPr>
        <w:t>forma,</w:t>
      </w:r>
      <w:r>
        <w:rPr>
          <w:spacing w:val="22"/>
          <w:sz w:val="20"/>
        </w:rPr>
        <w:t> </w:t>
      </w:r>
      <w:r>
        <w:rPr>
          <w:sz w:val="20"/>
        </w:rPr>
        <w:t>color,</w:t>
      </w:r>
      <w:r>
        <w:rPr>
          <w:spacing w:val="22"/>
          <w:sz w:val="20"/>
        </w:rPr>
        <w:t> </w:t>
      </w:r>
      <w:r>
        <w:rPr>
          <w:sz w:val="20"/>
        </w:rPr>
        <w:t>diseño</w:t>
      </w:r>
      <w:r>
        <w:rPr>
          <w:spacing w:val="22"/>
          <w:sz w:val="20"/>
        </w:rPr>
        <w:t> </w:t>
      </w:r>
      <w:r>
        <w:rPr>
          <w:sz w:val="20"/>
        </w:rPr>
        <w:t>y</w:t>
      </w:r>
      <w:r>
        <w:rPr>
          <w:spacing w:val="22"/>
          <w:sz w:val="20"/>
        </w:rPr>
        <w:t> </w:t>
      </w:r>
      <w:r>
        <w:rPr>
          <w:sz w:val="20"/>
        </w:rPr>
        <w:t>significado</w:t>
      </w:r>
      <w:r>
        <w:rPr>
          <w:spacing w:val="22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las señales, así como las dimensiones de las mismas en función de cada tipo de vía y sus</w:t>
      </w:r>
      <w:r>
        <w:rPr>
          <w:spacing w:val="1"/>
          <w:sz w:val="20"/>
        </w:rPr>
        <w:t> </w:t>
      </w:r>
      <w:r>
        <w:rPr>
          <w:sz w:val="20"/>
        </w:rPr>
        <w:t>sistemas de</w:t>
      </w:r>
      <w:r>
        <w:rPr>
          <w:spacing w:val="-2"/>
          <w:sz w:val="20"/>
        </w:rPr>
        <w:t> </w:t>
      </w:r>
      <w:r>
        <w:rPr>
          <w:sz w:val="20"/>
        </w:rPr>
        <w:t>colocación.</w:t>
      </w:r>
    </w:p>
    <w:p>
      <w:pPr>
        <w:pStyle w:val="ListParagraph"/>
        <w:numPr>
          <w:ilvl w:val="0"/>
          <w:numId w:val="54"/>
        </w:numPr>
        <w:tabs>
          <w:tab w:pos="1187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señales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marcas</w:t>
      </w:r>
      <w:r>
        <w:rPr>
          <w:spacing w:val="1"/>
          <w:sz w:val="20"/>
        </w:rPr>
        <w:t> </w:t>
      </w:r>
      <w:r>
        <w:rPr>
          <w:sz w:val="20"/>
        </w:rPr>
        <w:t>viales</w:t>
      </w:r>
      <w:r>
        <w:rPr>
          <w:spacing w:val="1"/>
          <w:sz w:val="20"/>
        </w:rPr>
        <w:t> </w:t>
      </w:r>
      <w:r>
        <w:rPr>
          <w:sz w:val="20"/>
        </w:rPr>
        <w:t>deberán</w:t>
      </w:r>
      <w:r>
        <w:rPr>
          <w:spacing w:val="1"/>
          <w:sz w:val="20"/>
        </w:rPr>
        <w:t> </w:t>
      </w:r>
      <w:r>
        <w:rPr>
          <w:sz w:val="20"/>
        </w:rPr>
        <w:t>cumplir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especificaciones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reglamentariamente</w:t>
      </w:r>
      <w:r>
        <w:rPr>
          <w:spacing w:val="-1"/>
          <w:sz w:val="20"/>
        </w:rPr>
        <w:t> </w:t>
      </w:r>
      <w:r>
        <w:rPr>
          <w:sz w:val="20"/>
        </w:rPr>
        <w:t>se establezca.</w:t>
      </w:r>
    </w:p>
    <w:p>
      <w:pPr>
        <w:pStyle w:val="BodyText"/>
        <w:spacing w:before="4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56. Lengua." w:id="171"/>
      <w:bookmarkEnd w:id="171"/>
      <w:r>
        <w:rPr/>
      </w:r>
      <w:bookmarkStart w:name="_bookmark82" w:id="172"/>
      <w:bookmarkEnd w:id="172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56.</w:t>
      </w:r>
      <w:r>
        <w:rPr>
          <w:rFonts w:ascii="Arial" w:hAnsi="Arial"/>
          <w:b/>
          <w:spacing w:val="45"/>
          <w:sz w:val="20"/>
        </w:rPr>
        <w:t> </w:t>
      </w:r>
      <w:r>
        <w:rPr>
          <w:rFonts w:ascii="Arial" w:hAnsi="Arial"/>
          <w:i/>
          <w:sz w:val="20"/>
        </w:rPr>
        <w:t>Lengua.</w:t>
      </w:r>
    </w:p>
    <w:p>
      <w:pPr>
        <w:pStyle w:val="BodyText"/>
        <w:spacing w:line="249" w:lineRule="auto" w:before="117"/>
        <w:ind w:right="1276"/>
      </w:pPr>
      <w:r>
        <w:rPr/>
        <w:t>Las indicaciones escritas de las señales se expresarán, al menos, en la lengua española</w:t>
      </w:r>
      <w:r>
        <w:rPr>
          <w:spacing w:val="1"/>
        </w:rPr>
        <w:t> </w:t>
      </w:r>
      <w:r>
        <w:rPr/>
        <w:t>oficial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Estado.</w:t>
      </w:r>
    </w:p>
    <w:p>
      <w:pPr>
        <w:pStyle w:val="BodyText"/>
        <w:spacing w:before="4"/>
        <w:ind w:left="0" w:firstLine="0"/>
        <w:jc w:val="left"/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57. Mantenimiento." w:id="173"/>
      <w:bookmarkEnd w:id="173"/>
      <w:r>
        <w:rPr/>
      </w:r>
      <w:bookmarkStart w:name="_bookmark83" w:id="174"/>
      <w:bookmarkEnd w:id="174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57.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Mantenimiento.</w:t>
      </w:r>
    </w:p>
    <w:p>
      <w:pPr>
        <w:pStyle w:val="ListParagraph"/>
        <w:numPr>
          <w:ilvl w:val="0"/>
          <w:numId w:val="55"/>
        </w:numPr>
        <w:tabs>
          <w:tab w:pos="1053" w:val="left" w:leader="none"/>
        </w:tabs>
        <w:spacing w:line="249" w:lineRule="auto" w:before="117" w:after="0"/>
        <w:ind w:left="474" w:right="1272" w:firstLine="340"/>
        <w:jc w:val="both"/>
        <w:rPr>
          <w:sz w:val="20"/>
        </w:rPr>
      </w:pPr>
      <w:r>
        <w:rPr>
          <w:sz w:val="20"/>
        </w:rPr>
        <w:t>Corresponde al titular de la vía la responsabilidad del mantenimiento de la misma en</w:t>
      </w:r>
      <w:r>
        <w:rPr>
          <w:spacing w:val="1"/>
          <w:sz w:val="20"/>
        </w:rPr>
        <w:t> </w:t>
      </w:r>
      <w:r>
        <w:rPr>
          <w:sz w:val="20"/>
        </w:rPr>
        <w:t>las mejores condiciones posibles de seguridad para la circulación, y de la instalación y</w:t>
      </w:r>
      <w:r>
        <w:rPr>
          <w:spacing w:val="1"/>
          <w:sz w:val="20"/>
        </w:rPr>
        <w:t> </w:t>
      </w:r>
      <w:r>
        <w:rPr>
          <w:sz w:val="20"/>
        </w:rPr>
        <w:t>conservación en ella de las adecuadas señales y marcas viales. También corresponde al</w:t>
      </w:r>
      <w:r>
        <w:rPr>
          <w:spacing w:val="1"/>
          <w:sz w:val="20"/>
        </w:rPr>
        <w:t> </w:t>
      </w:r>
      <w:r>
        <w:rPr>
          <w:sz w:val="20"/>
        </w:rPr>
        <w:t>titular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vía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autorización</w:t>
      </w:r>
      <w:r>
        <w:rPr>
          <w:spacing w:val="1"/>
          <w:sz w:val="20"/>
        </w:rPr>
        <w:t> </w:t>
      </w:r>
      <w:r>
        <w:rPr>
          <w:sz w:val="20"/>
        </w:rPr>
        <w:t>previa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instalación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ella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otras</w:t>
      </w:r>
      <w:r>
        <w:rPr>
          <w:spacing w:val="1"/>
          <w:sz w:val="20"/>
        </w:rPr>
        <w:t> </w:t>
      </w:r>
      <w:r>
        <w:rPr>
          <w:sz w:val="20"/>
        </w:rPr>
        <w:t>señales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circulación. En caso de emergencia, los agentes de la autoridad encargados de la vigilancia</w:t>
      </w:r>
      <w:r>
        <w:rPr>
          <w:spacing w:val="1"/>
          <w:sz w:val="20"/>
        </w:rPr>
        <w:t> </w:t>
      </w:r>
      <w:r>
        <w:rPr>
          <w:sz w:val="20"/>
        </w:rPr>
        <w:t>del tráfico, en el ejercicio de las funciones que tengan encomendadas, podrán instalar</w:t>
      </w:r>
      <w:r>
        <w:rPr>
          <w:spacing w:val="1"/>
          <w:sz w:val="20"/>
        </w:rPr>
        <w:t> </w:t>
      </w:r>
      <w:r>
        <w:rPr>
          <w:sz w:val="20"/>
        </w:rPr>
        <w:t>señales</w:t>
      </w:r>
      <w:r>
        <w:rPr>
          <w:spacing w:val="-1"/>
          <w:sz w:val="20"/>
        </w:rPr>
        <w:t> </w:t>
      </w:r>
      <w:r>
        <w:rPr>
          <w:sz w:val="20"/>
        </w:rPr>
        <w:t>circunstanciales sin autorización</w:t>
      </w:r>
      <w:r>
        <w:rPr>
          <w:spacing w:val="-1"/>
          <w:sz w:val="20"/>
        </w:rPr>
        <w:t> </w:t>
      </w:r>
      <w:r>
        <w:rPr>
          <w:sz w:val="20"/>
        </w:rPr>
        <w:t>previa.</w:t>
      </w:r>
    </w:p>
    <w:p>
      <w:pPr>
        <w:pStyle w:val="ListParagraph"/>
        <w:numPr>
          <w:ilvl w:val="0"/>
          <w:numId w:val="55"/>
        </w:numPr>
        <w:tabs>
          <w:tab w:pos="1105" w:val="left" w:leader="none"/>
        </w:tabs>
        <w:spacing w:line="249" w:lineRule="auto" w:before="6" w:after="0"/>
        <w:ind w:left="474" w:right="1272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autoridad</w:t>
      </w:r>
      <w:r>
        <w:rPr>
          <w:spacing w:val="1"/>
          <w:sz w:val="20"/>
        </w:rPr>
        <w:t> </w:t>
      </w:r>
      <w:r>
        <w:rPr>
          <w:sz w:val="20"/>
        </w:rPr>
        <w:t>encargada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regulación,</w:t>
      </w:r>
      <w:r>
        <w:rPr>
          <w:spacing w:val="1"/>
          <w:sz w:val="20"/>
        </w:rPr>
        <w:t> </w:t>
      </w:r>
      <w:r>
        <w:rPr>
          <w:sz w:val="20"/>
        </w:rPr>
        <w:t>ordenación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gestión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tráfico</w:t>
      </w:r>
      <w:r>
        <w:rPr>
          <w:spacing w:val="1"/>
          <w:sz w:val="20"/>
        </w:rPr>
        <w:t> </w:t>
      </w:r>
      <w:r>
        <w:rPr>
          <w:sz w:val="20"/>
        </w:rPr>
        <w:t>será</w:t>
      </w:r>
      <w:r>
        <w:rPr>
          <w:spacing w:val="1"/>
          <w:sz w:val="20"/>
        </w:rPr>
        <w:t> </w:t>
      </w:r>
      <w:r>
        <w:rPr>
          <w:sz w:val="20"/>
        </w:rPr>
        <w:t>responsable de la señalización de carácter circunstancial en razón de las contingencias del</w:t>
      </w:r>
      <w:r>
        <w:rPr>
          <w:spacing w:val="1"/>
          <w:sz w:val="20"/>
        </w:rPr>
        <w:t> </w:t>
      </w:r>
      <w:r>
        <w:rPr>
          <w:sz w:val="20"/>
        </w:rPr>
        <w:t>mismo y de la señalización variable necesaria para su control, de acuerdo con la normativa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carreteras.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ListParagraph"/>
        <w:numPr>
          <w:ilvl w:val="0"/>
          <w:numId w:val="55"/>
        </w:numPr>
        <w:tabs>
          <w:tab w:pos="1096" w:val="left" w:leader="none"/>
        </w:tabs>
        <w:spacing w:line="249" w:lineRule="auto" w:before="127" w:after="0"/>
        <w:ind w:left="474" w:right="1273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responsabilidad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señalización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obras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realicen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vías</w:t>
      </w:r>
      <w:r>
        <w:rPr>
          <w:spacing w:val="-53"/>
          <w:sz w:val="20"/>
        </w:rPr>
        <w:t> </w:t>
      </w:r>
      <w:r>
        <w:rPr>
          <w:sz w:val="20"/>
        </w:rPr>
        <w:t>corresponderá a los organismos que las realicen o a las empresas adjudicatarias de las</w:t>
      </w:r>
      <w:r>
        <w:rPr>
          <w:spacing w:val="1"/>
          <w:sz w:val="20"/>
        </w:rPr>
        <w:t> </w:t>
      </w:r>
      <w:r>
        <w:rPr>
          <w:sz w:val="20"/>
        </w:rPr>
        <w:t>mismas, en los términos que reglamentariamente se determine. Los usuarios de la vía están</w:t>
      </w:r>
      <w:r>
        <w:rPr>
          <w:spacing w:val="1"/>
          <w:sz w:val="20"/>
        </w:rPr>
        <w:t> </w:t>
      </w:r>
      <w:r>
        <w:rPr>
          <w:sz w:val="20"/>
        </w:rPr>
        <w:t>obligados a seguir las indicaciones del personal destinado a la regulación del tráfico en</w:t>
      </w:r>
      <w:r>
        <w:rPr>
          <w:spacing w:val="1"/>
          <w:sz w:val="20"/>
        </w:rPr>
        <w:t> </w:t>
      </w:r>
      <w:r>
        <w:rPr>
          <w:sz w:val="20"/>
        </w:rPr>
        <w:t>dichas</w:t>
      </w:r>
      <w:r>
        <w:rPr>
          <w:spacing w:val="-2"/>
          <w:sz w:val="20"/>
        </w:rPr>
        <w:t> </w:t>
      </w:r>
      <w:r>
        <w:rPr>
          <w:sz w:val="20"/>
        </w:rPr>
        <w:t>obras.</w:t>
      </w:r>
    </w:p>
    <w:p>
      <w:pPr>
        <w:pStyle w:val="BodyText"/>
        <w:spacing w:before="6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58. Retirada, sustitución y alt" w:id="175"/>
      <w:bookmarkEnd w:id="175"/>
      <w:r>
        <w:rPr/>
      </w:r>
      <w:bookmarkStart w:name="_bookmark84" w:id="176"/>
      <w:bookmarkEnd w:id="176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58.</w:t>
      </w:r>
      <w:r>
        <w:rPr>
          <w:rFonts w:ascii="Arial" w:hAnsi="Arial"/>
          <w:b/>
          <w:spacing w:val="46"/>
          <w:sz w:val="20"/>
        </w:rPr>
        <w:t> </w:t>
      </w:r>
      <w:r>
        <w:rPr>
          <w:rFonts w:ascii="Arial" w:hAnsi="Arial"/>
          <w:i/>
          <w:sz w:val="20"/>
        </w:rPr>
        <w:t>Retirada,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sustitución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alteración.</w:t>
      </w:r>
    </w:p>
    <w:p>
      <w:pPr>
        <w:pStyle w:val="ListParagraph"/>
        <w:numPr>
          <w:ilvl w:val="0"/>
          <w:numId w:val="56"/>
        </w:numPr>
        <w:tabs>
          <w:tab w:pos="1041" w:val="left" w:leader="none"/>
        </w:tabs>
        <w:spacing w:line="249" w:lineRule="auto" w:before="118" w:after="0"/>
        <w:ind w:left="474" w:right="1274" w:firstLine="340"/>
        <w:jc w:val="both"/>
        <w:rPr>
          <w:sz w:val="20"/>
        </w:rPr>
      </w:pPr>
      <w:r>
        <w:rPr>
          <w:sz w:val="20"/>
        </w:rPr>
        <w:t>El titular de la vía o, en su caso, la autoridad encargada de la ordenación y gestión del</w:t>
      </w:r>
      <w:r>
        <w:rPr>
          <w:spacing w:val="1"/>
          <w:sz w:val="20"/>
        </w:rPr>
        <w:t> </w:t>
      </w:r>
      <w:r>
        <w:rPr>
          <w:sz w:val="20"/>
        </w:rPr>
        <w:t>tráfico, ordenará la inmediata retirada y, cuando proceda, la sustitución por las que sean</w:t>
      </w:r>
      <w:r>
        <w:rPr>
          <w:spacing w:val="1"/>
          <w:sz w:val="20"/>
        </w:rPr>
        <w:t> </w:t>
      </w:r>
      <w:r>
        <w:rPr>
          <w:sz w:val="20"/>
        </w:rPr>
        <w:t>adecuadas a la normativa vigente, de las que hayan perdido su objeto y de las que no lo</w:t>
      </w:r>
      <w:r>
        <w:rPr>
          <w:spacing w:val="1"/>
          <w:sz w:val="20"/>
        </w:rPr>
        <w:t> </w:t>
      </w:r>
      <w:r>
        <w:rPr>
          <w:sz w:val="20"/>
        </w:rPr>
        <w:t>cumplan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causa de</w:t>
      </w:r>
      <w:r>
        <w:rPr>
          <w:spacing w:val="-1"/>
          <w:sz w:val="20"/>
        </w:rPr>
        <w:t> </w:t>
      </w:r>
      <w:r>
        <w:rPr>
          <w:sz w:val="20"/>
        </w:rPr>
        <w:t>su deterioro.</w:t>
      </w:r>
    </w:p>
    <w:p>
      <w:pPr>
        <w:pStyle w:val="ListParagraph"/>
        <w:numPr>
          <w:ilvl w:val="0"/>
          <w:numId w:val="56"/>
        </w:numPr>
        <w:tabs>
          <w:tab w:pos="1041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Salvo por causa justificada, nadie debe instalar, retirar, trasladar, ocultar o modificar la</w:t>
      </w:r>
      <w:r>
        <w:rPr>
          <w:spacing w:val="1"/>
          <w:sz w:val="20"/>
        </w:rPr>
        <w:t> </w:t>
      </w:r>
      <w:r>
        <w:rPr>
          <w:sz w:val="20"/>
        </w:rPr>
        <w:t>señalización de una vía sin permiso del titular de la misma o, en su caso, de la autoridad</w:t>
      </w:r>
      <w:r>
        <w:rPr>
          <w:spacing w:val="1"/>
          <w:sz w:val="20"/>
        </w:rPr>
        <w:t> </w:t>
      </w:r>
      <w:r>
        <w:rPr>
          <w:sz w:val="20"/>
        </w:rPr>
        <w:t>encargada de la regulación, ordenación y gestión del tráfico o de la responsable de las</w:t>
      </w:r>
      <w:r>
        <w:rPr>
          <w:spacing w:val="1"/>
          <w:sz w:val="20"/>
        </w:rPr>
        <w:t> </w:t>
      </w:r>
      <w:r>
        <w:rPr>
          <w:sz w:val="20"/>
        </w:rPr>
        <w:t>instalaciones.</w:t>
      </w:r>
    </w:p>
    <w:p>
      <w:pPr>
        <w:pStyle w:val="ListParagraph"/>
        <w:numPr>
          <w:ilvl w:val="0"/>
          <w:numId w:val="56"/>
        </w:numPr>
        <w:tabs>
          <w:tab w:pos="1084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Se prohíbe modificar el contenido de las señales o colocar sobre ellas o en sus</w:t>
      </w:r>
      <w:r>
        <w:rPr>
          <w:spacing w:val="1"/>
          <w:sz w:val="20"/>
        </w:rPr>
        <w:t> </w:t>
      </w:r>
      <w:r>
        <w:rPr>
          <w:sz w:val="20"/>
        </w:rPr>
        <w:t>inmediaciones placas, carteles, marcas u otros objetos que puedan inducir a confusión,</w:t>
      </w:r>
      <w:r>
        <w:rPr>
          <w:spacing w:val="1"/>
          <w:sz w:val="20"/>
        </w:rPr>
        <w:t> </w:t>
      </w:r>
      <w:r>
        <w:rPr>
          <w:sz w:val="20"/>
        </w:rPr>
        <w:t>reducir</w:t>
      </w:r>
      <w:r>
        <w:rPr>
          <w:spacing w:val="-3"/>
          <w:sz w:val="20"/>
        </w:rPr>
        <w:t> </w:t>
      </w:r>
      <w:r>
        <w:rPr>
          <w:sz w:val="20"/>
        </w:rPr>
        <w:t>su</w:t>
      </w:r>
      <w:r>
        <w:rPr>
          <w:spacing w:val="-2"/>
          <w:sz w:val="20"/>
        </w:rPr>
        <w:t> </w:t>
      </w:r>
      <w:r>
        <w:rPr>
          <w:sz w:val="20"/>
        </w:rPr>
        <w:t>visibilidad</w:t>
      </w:r>
      <w:r>
        <w:rPr>
          <w:spacing w:val="-3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su</w:t>
      </w:r>
      <w:r>
        <w:rPr>
          <w:spacing w:val="-3"/>
          <w:sz w:val="20"/>
        </w:rPr>
        <w:t> </w:t>
      </w:r>
      <w:r>
        <w:rPr>
          <w:sz w:val="20"/>
        </w:rPr>
        <w:t>eficacia,</w:t>
      </w:r>
      <w:r>
        <w:rPr>
          <w:spacing w:val="-3"/>
          <w:sz w:val="20"/>
        </w:rPr>
        <w:t> </w:t>
      </w:r>
      <w:r>
        <w:rPr>
          <w:sz w:val="20"/>
        </w:rPr>
        <w:t>deslumbrar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usuarios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vía</w:t>
      </w:r>
      <w:r>
        <w:rPr>
          <w:spacing w:val="-3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distraer</w:t>
      </w:r>
      <w:r>
        <w:rPr>
          <w:spacing w:val="-3"/>
          <w:sz w:val="20"/>
        </w:rPr>
        <w:t> </w:t>
      </w:r>
      <w:r>
        <w:rPr>
          <w:sz w:val="20"/>
        </w:rPr>
        <w:t>su</w:t>
      </w:r>
      <w:r>
        <w:rPr>
          <w:spacing w:val="-3"/>
          <w:sz w:val="20"/>
        </w:rPr>
        <w:t> </w:t>
      </w:r>
      <w:r>
        <w:rPr>
          <w:sz w:val="20"/>
        </w:rPr>
        <w:t>atención.</w:t>
      </w:r>
    </w:p>
    <w:p>
      <w:pPr>
        <w:pStyle w:val="BodyText"/>
        <w:spacing w:before="0"/>
        <w:ind w:left="0" w:firstLine="0"/>
        <w:jc w:val="left"/>
        <w:rPr>
          <w:sz w:val="26"/>
        </w:rPr>
      </w:pPr>
    </w:p>
    <w:p>
      <w:pPr>
        <w:pStyle w:val="BodyText"/>
        <w:spacing w:before="163"/>
        <w:ind w:left="2381" w:right="3178" w:firstLine="0"/>
        <w:jc w:val="center"/>
      </w:pPr>
      <w:bookmarkStart w:name="TÍTULO IV. Autorizaciones administrativa" w:id="177"/>
      <w:bookmarkEnd w:id="177"/>
      <w:r>
        <w:rPr/>
      </w:r>
      <w:bookmarkStart w:name="_bookmark85" w:id="178"/>
      <w:bookmarkEnd w:id="178"/>
      <w:r>
        <w:rPr/>
      </w:r>
      <w:r>
        <w:rPr/>
        <w:t>TÍTULO IV</w:t>
      </w:r>
    </w:p>
    <w:p>
      <w:pPr>
        <w:pStyle w:val="Heading2"/>
        <w:ind w:left="1958" w:right="2757"/>
      </w:pPr>
      <w:r>
        <w:rPr/>
        <w:t>Autorizaciones</w:t>
      </w:r>
      <w:r>
        <w:rPr>
          <w:spacing w:val="-14"/>
        </w:rPr>
        <w:t> </w:t>
      </w:r>
      <w:r>
        <w:rPr/>
        <w:t>administrativas</w:t>
      </w:r>
    </w:p>
    <w:p>
      <w:pPr>
        <w:pStyle w:val="BodyText"/>
        <w:spacing w:before="5"/>
        <w:ind w:left="0" w:firstLine="0"/>
        <w:jc w:val="left"/>
        <w:rPr>
          <w:rFonts w:ascii="Arial"/>
          <w:b/>
          <w:sz w:val="30"/>
        </w:rPr>
      </w:pPr>
    </w:p>
    <w:p>
      <w:pPr>
        <w:pStyle w:val="BodyText"/>
        <w:spacing w:before="0"/>
        <w:ind w:left="2380" w:right="3178" w:firstLine="0"/>
        <w:jc w:val="center"/>
      </w:pPr>
      <w:bookmarkStart w:name="CAPÍTULO I. Autorizaciones en general" w:id="179"/>
      <w:bookmarkEnd w:id="179"/>
      <w:r>
        <w:rPr/>
      </w:r>
      <w:bookmarkStart w:name="_bookmark86" w:id="180"/>
      <w:bookmarkEnd w:id="180"/>
      <w:r>
        <w:rPr/>
      </w:r>
      <w:r>
        <w:rPr/>
        <w:t>CAPÍTULO</w:t>
      </w:r>
      <w:r>
        <w:rPr>
          <w:spacing w:val="-8"/>
        </w:rPr>
        <w:t> </w:t>
      </w:r>
      <w:r>
        <w:rPr/>
        <w:t>I</w:t>
      </w:r>
    </w:p>
    <w:p>
      <w:pPr>
        <w:pStyle w:val="Heading2"/>
        <w:spacing w:before="123"/>
      </w:pPr>
      <w:r>
        <w:rPr/>
        <w:t>Autorizaciones</w:t>
      </w:r>
      <w:r>
        <w:rPr>
          <w:spacing w:val="-6"/>
        </w:rPr>
        <w:t> </w:t>
      </w:r>
      <w:r>
        <w:rPr/>
        <w:t>en</w:t>
      </w:r>
      <w:r>
        <w:rPr>
          <w:spacing w:val="-5"/>
        </w:rPr>
        <w:t> </w:t>
      </w:r>
      <w:r>
        <w:rPr/>
        <w:t>general</w:t>
      </w:r>
    </w:p>
    <w:p>
      <w:pPr>
        <w:pStyle w:val="BodyText"/>
        <w:spacing w:before="7"/>
        <w:ind w:left="0" w:firstLine="0"/>
        <w:jc w:val="left"/>
        <w:rPr>
          <w:rFonts w:ascii="Arial"/>
          <w:b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59. Normas generales." w:id="181"/>
      <w:bookmarkEnd w:id="181"/>
      <w:r>
        <w:rPr/>
      </w:r>
      <w:bookmarkStart w:name="_bookmark87" w:id="182"/>
      <w:bookmarkEnd w:id="182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59.</w:t>
      </w:r>
      <w:r>
        <w:rPr>
          <w:rFonts w:ascii="Arial" w:hAnsi="Arial"/>
          <w:b/>
          <w:spacing w:val="43"/>
          <w:sz w:val="20"/>
        </w:rPr>
        <w:t> </w:t>
      </w:r>
      <w:r>
        <w:rPr>
          <w:rFonts w:ascii="Arial" w:hAnsi="Arial"/>
          <w:i/>
          <w:sz w:val="20"/>
        </w:rPr>
        <w:t>Normas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generales.</w:t>
      </w:r>
    </w:p>
    <w:p>
      <w:pPr>
        <w:pStyle w:val="ListParagraph"/>
        <w:numPr>
          <w:ilvl w:val="0"/>
          <w:numId w:val="57"/>
        </w:numPr>
        <w:tabs>
          <w:tab w:pos="1044" w:val="left" w:leader="none"/>
        </w:tabs>
        <w:spacing w:line="249" w:lineRule="auto" w:before="118" w:after="0"/>
        <w:ind w:left="474" w:right="1272" w:firstLine="340"/>
        <w:jc w:val="both"/>
        <w:rPr>
          <w:sz w:val="20"/>
        </w:rPr>
      </w:pPr>
      <w:r>
        <w:rPr>
          <w:sz w:val="20"/>
        </w:rPr>
        <w:t>Con objeto de garantizar la aptitud de los conductores para manejar los vehículos y la</w:t>
      </w:r>
      <w:r>
        <w:rPr>
          <w:spacing w:val="1"/>
          <w:sz w:val="20"/>
        </w:rPr>
        <w:t> </w:t>
      </w:r>
      <w:r>
        <w:rPr>
          <w:sz w:val="20"/>
        </w:rPr>
        <w:t>idoneidad</w:t>
      </w:r>
      <w:r>
        <w:rPr>
          <w:spacing w:val="7"/>
          <w:sz w:val="20"/>
        </w:rPr>
        <w:t> </w:t>
      </w:r>
      <w:r>
        <w:rPr>
          <w:sz w:val="20"/>
        </w:rPr>
        <w:t>de</w:t>
      </w:r>
      <w:r>
        <w:rPr>
          <w:spacing w:val="7"/>
          <w:sz w:val="20"/>
        </w:rPr>
        <w:t> </w:t>
      </w:r>
      <w:r>
        <w:rPr>
          <w:sz w:val="20"/>
        </w:rPr>
        <w:t>éstos</w:t>
      </w:r>
      <w:r>
        <w:rPr>
          <w:spacing w:val="7"/>
          <w:sz w:val="20"/>
        </w:rPr>
        <w:t> </w:t>
      </w:r>
      <w:r>
        <w:rPr>
          <w:sz w:val="20"/>
        </w:rPr>
        <w:t>para</w:t>
      </w:r>
      <w:r>
        <w:rPr>
          <w:spacing w:val="7"/>
          <w:sz w:val="20"/>
        </w:rPr>
        <w:t> </w:t>
      </w:r>
      <w:r>
        <w:rPr>
          <w:sz w:val="20"/>
        </w:rPr>
        <w:t>circular</w:t>
      </w:r>
      <w:r>
        <w:rPr>
          <w:spacing w:val="7"/>
          <w:sz w:val="20"/>
        </w:rPr>
        <w:t> </w:t>
      </w:r>
      <w:r>
        <w:rPr>
          <w:sz w:val="20"/>
        </w:rPr>
        <w:t>con</w:t>
      </w:r>
      <w:r>
        <w:rPr>
          <w:spacing w:val="7"/>
          <w:sz w:val="20"/>
        </w:rPr>
        <w:t> </w:t>
      </w:r>
      <w:r>
        <w:rPr>
          <w:sz w:val="20"/>
        </w:rPr>
        <w:t>el</w:t>
      </w:r>
      <w:r>
        <w:rPr>
          <w:spacing w:val="8"/>
          <w:sz w:val="20"/>
        </w:rPr>
        <w:t> </w:t>
      </w:r>
      <w:r>
        <w:rPr>
          <w:sz w:val="20"/>
        </w:rPr>
        <w:t>mínimo</w:t>
      </w:r>
      <w:r>
        <w:rPr>
          <w:spacing w:val="7"/>
          <w:sz w:val="20"/>
        </w:rPr>
        <w:t> </w:t>
      </w:r>
      <w:r>
        <w:rPr>
          <w:sz w:val="20"/>
        </w:rPr>
        <w:t>de</w:t>
      </w:r>
      <w:r>
        <w:rPr>
          <w:spacing w:val="7"/>
          <w:sz w:val="20"/>
        </w:rPr>
        <w:t> </w:t>
      </w:r>
      <w:r>
        <w:rPr>
          <w:sz w:val="20"/>
        </w:rPr>
        <w:t>riesgo</w:t>
      </w:r>
      <w:r>
        <w:rPr>
          <w:spacing w:val="7"/>
          <w:sz w:val="20"/>
        </w:rPr>
        <w:t> </w:t>
      </w:r>
      <w:r>
        <w:rPr>
          <w:sz w:val="20"/>
        </w:rPr>
        <w:t>posible,</w:t>
      </w:r>
      <w:r>
        <w:rPr>
          <w:spacing w:val="7"/>
          <w:sz w:val="20"/>
        </w:rPr>
        <w:t> </w:t>
      </w:r>
      <w:r>
        <w:rPr>
          <w:sz w:val="20"/>
        </w:rPr>
        <w:t>la</w:t>
      </w:r>
      <w:r>
        <w:rPr>
          <w:spacing w:val="7"/>
          <w:sz w:val="20"/>
        </w:rPr>
        <w:t> </w:t>
      </w:r>
      <w:r>
        <w:rPr>
          <w:sz w:val="20"/>
        </w:rPr>
        <w:t>circulación</w:t>
      </w:r>
      <w:r>
        <w:rPr>
          <w:spacing w:val="7"/>
          <w:sz w:val="20"/>
        </w:rPr>
        <w:t> </w:t>
      </w:r>
      <w:r>
        <w:rPr>
          <w:sz w:val="20"/>
        </w:rPr>
        <w:t>de</w:t>
      </w:r>
      <w:r>
        <w:rPr>
          <w:spacing w:val="8"/>
          <w:sz w:val="20"/>
        </w:rPr>
        <w:t> </w:t>
      </w:r>
      <w:r>
        <w:rPr>
          <w:sz w:val="20"/>
        </w:rPr>
        <w:t>vehículos</w:t>
      </w:r>
      <w:r>
        <w:rPr>
          <w:spacing w:val="-54"/>
          <w:sz w:val="20"/>
        </w:rPr>
        <w:t> </w:t>
      </w:r>
      <w:r>
        <w:rPr>
          <w:sz w:val="20"/>
        </w:rPr>
        <w:t>a motor y de ciclomotores requerirá de la obtención de la correspondiente autorización</w:t>
      </w:r>
      <w:r>
        <w:rPr>
          <w:spacing w:val="1"/>
          <w:sz w:val="20"/>
        </w:rPr>
        <w:t> </w:t>
      </w:r>
      <w:r>
        <w:rPr>
          <w:sz w:val="20"/>
        </w:rPr>
        <w:t>administrativa</w:t>
      </w:r>
      <w:r>
        <w:rPr>
          <w:spacing w:val="-2"/>
          <w:sz w:val="20"/>
        </w:rPr>
        <w:t> </w:t>
      </w:r>
      <w:r>
        <w:rPr>
          <w:sz w:val="20"/>
        </w:rPr>
        <w:t>previa.</w:t>
      </w:r>
    </w:p>
    <w:p>
      <w:pPr>
        <w:pStyle w:val="BodyText"/>
        <w:spacing w:line="249" w:lineRule="auto" w:before="3"/>
        <w:ind w:right="1275"/>
      </w:pPr>
      <w:r>
        <w:rPr/>
        <w:t>Reglamentariamente se fijarán los datos que han de constar en las autorizaciones de los</w:t>
      </w:r>
      <w:r>
        <w:rPr>
          <w:spacing w:val="1"/>
        </w:rPr>
        <w:t> </w:t>
      </w:r>
      <w:r>
        <w:rPr/>
        <w:t>conductores</w:t>
      </w:r>
      <w:r>
        <w:rPr>
          <w:spacing w:val="-1"/>
        </w:rPr>
        <w:t> </w:t>
      </w:r>
      <w:r>
        <w:rPr/>
        <w:t>y de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vehículos.</w:t>
      </w:r>
    </w:p>
    <w:p>
      <w:pPr>
        <w:pStyle w:val="ListParagraph"/>
        <w:numPr>
          <w:ilvl w:val="0"/>
          <w:numId w:val="57"/>
        </w:numPr>
        <w:tabs>
          <w:tab w:pos="1047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8"/>
          <w:sz w:val="20"/>
        </w:rPr>
        <w:t> </w:t>
      </w:r>
      <w:r>
        <w:rPr>
          <w:sz w:val="20"/>
        </w:rPr>
        <w:t>conductor</w:t>
      </w:r>
      <w:r>
        <w:rPr>
          <w:spacing w:val="8"/>
          <w:sz w:val="20"/>
        </w:rPr>
        <w:t> </w:t>
      </w:r>
      <w:r>
        <w:rPr>
          <w:sz w:val="20"/>
        </w:rPr>
        <w:t>de</w:t>
      </w:r>
      <w:r>
        <w:rPr>
          <w:spacing w:val="8"/>
          <w:sz w:val="20"/>
        </w:rPr>
        <w:t> </w:t>
      </w:r>
      <w:r>
        <w:rPr>
          <w:sz w:val="20"/>
        </w:rPr>
        <w:t>un</w:t>
      </w:r>
      <w:r>
        <w:rPr>
          <w:spacing w:val="8"/>
          <w:sz w:val="20"/>
        </w:rPr>
        <w:t> </w:t>
      </w:r>
      <w:r>
        <w:rPr>
          <w:sz w:val="20"/>
        </w:rPr>
        <w:t>vehículo</w:t>
      </w:r>
      <w:r>
        <w:rPr>
          <w:spacing w:val="9"/>
          <w:sz w:val="20"/>
        </w:rPr>
        <w:t> </w:t>
      </w:r>
      <w:r>
        <w:rPr>
          <w:sz w:val="20"/>
        </w:rPr>
        <w:t>a</w:t>
      </w:r>
      <w:r>
        <w:rPr>
          <w:spacing w:val="8"/>
          <w:sz w:val="20"/>
        </w:rPr>
        <w:t> </w:t>
      </w:r>
      <w:r>
        <w:rPr>
          <w:sz w:val="20"/>
        </w:rPr>
        <w:t>motor</w:t>
      </w:r>
      <w:r>
        <w:rPr>
          <w:spacing w:val="8"/>
          <w:sz w:val="20"/>
        </w:rPr>
        <w:t> </w:t>
      </w:r>
      <w:r>
        <w:rPr>
          <w:sz w:val="20"/>
        </w:rPr>
        <w:t>o</w:t>
      </w:r>
      <w:r>
        <w:rPr>
          <w:spacing w:val="8"/>
          <w:sz w:val="20"/>
        </w:rPr>
        <w:t> </w:t>
      </w:r>
      <w:r>
        <w:rPr>
          <w:sz w:val="20"/>
        </w:rPr>
        <w:t>ciclomotor</w:t>
      </w:r>
      <w:r>
        <w:rPr>
          <w:spacing w:val="8"/>
          <w:sz w:val="20"/>
        </w:rPr>
        <w:t> </w:t>
      </w:r>
      <w:r>
        <w:rPr>
          <w:sz w:val="20"/>
        </w:rPr>
        <w:t>queda</w:t>
      </w:r>
      <w:r>
        <w:rPr>
          <w:spacing w:val="9"/>
          <w:sz w:val="20"/>
        </w:rPr>
        <w:t> </w:t>
      </w:r>
      <w:r>
        <w:rPr>
          <w:sz w:val="20"/>
        </w:rPr>
        <w:t>obligado</w:t>
      </w:r>
      <w:r>
        <w:rPr>
          <w:spacing w:val="8"/>
          <w:sz w:val="20"/>
        </w:rPr>
        <w:t> </w:t>
      </w:r>
      <w:r>
        <w:rPr>
          <w:sz w:val="20"/>
        </w:rPr>
        <w:t>a</w:t>
      </w:r>
      <w:r>
        <w:rPr>
          <w:spacing w:val="8"/>
          <w:sz w:val="20"/>
        </w:rPr>
        <w:t> </w:t>
      </w:r>
      <w:r>
        <w:rPr>
          <w:sz w:val="20"/>
        </w:rPr>
        <w:t>estar</w:t>
      </w:r>
      <w:r>
        <w:rPr>
          <w:spacing w:val="8"/>
          <w:sz w:val="20"/>
        </w:rPr>
        <w:t> </w:t>
      </w:r>
      <w:r>
        <w:rPr>
          <w:sz w:val="20"/>
        </w:rPr>
        <w:t>en</w:t>
      </w:r>
      <w:r>
        <w:rPr>
          <w:spacing w:val="9"/>
          <w:sz w:val="20"/>
        </w:rPr>
        <w:t> </w:t>
      </w:r>
      <w:r>
        <w:rPr>
          <w:sz w:val="20"/>
        </w:rPr>
        <w:t>posesión</w:t>
      </w:r>
      <w:r>
        <w:rPr>
          <w:spacing w:val="-54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llevar</w:t>
      </w:r>
      <w:r>
        <w:rPr>
          <w:spacing w:val="1"/>
          <w:sz w:val="20"/>
        </w:rPr>
        <w:t> </w:t>
      </w:r>
      <w:r>
        <w:rPr>
          <w:sz w:val="20"/>
        </w:rPr>
        <w:t>consigo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permiso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licencia</w:t>
      </w:r>
      <w:r>
        <w:rPr>
          <w:spacing w:val="1"/>
          <w:sz w:val="20"/>
        </w:rPr>
        <w:t> </w:t>
      </w:r>
      <w:r>
        <w:rPr>
          <w:sz w:val="20"/>
        </w:rPr>
        <w:t>válidos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conducir,</w:t>
      </w:r>
      <w:r>
        <w:rPr>
          <w:spacing w:val="1"/>
          <w:sz w:val="20"/>
        </w:rPr>
        <w:t> </w:t>
      </w:r>
      <w:r>
        <w:rPr>
          <w:sz w:val="20"/>
        </w:rPr>
        <w:t>así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permiso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circulación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vehículo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tarjeta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inspección</w:t>
      </w:r>
      <w:r>
        <w:rPr>
          <w:spacing w:val="1"/>
          <w:sz w:val="20"/>
        </w:rPr>
        <w:t> </w:t>
      </w:r>
      <w:r>
        <w:rPr>
          <w:sz w:val="20"/>
        </w:rPr>
        <w:t>técnica,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deberá</w:t>
      </w:r>
      <w:r>
        <w:rPr>
          <w:spacing w:val="1"/>
          <w:sz w:val="20"/>
        </w:rPr>
        <w:t> </w:t>
      </w:r>
      <w:r>
        <w:rPr>
          <w:sz w:val="20"/>
        </w:rPr>
        <w:t>exhibirlos</w:t>
      </w:r>
      <w:r>
        <w:rPr>
          <w:spacing w:val="1"/>
          <w:sz w:val="20"/>
        </w:rPr>
        <w:t> </w:t>
      </w:r>
      <w:r>
        <w:rPr>
          <w:sz w:val="20"/>
        </w:rPr>
        <w:t>ante</w:t>
      </w:r>
      <w:r>
        <w:rPr>
          <w:spacing w:val="55"/>
          <w:sz w:val="20"/>
        </w:rPr>
        <w:t> </w:t>
      </w:r>
      <w:r>
        <w:rPr>
          <w:sz w:val="20"/>
        </w:rPr>
        <w:t>los</w:t>
      </w:r>
      <w:r>
        <w:rPr>
          <w:spacing w:val="-53"/>
          <w:sz w:val="20"/>
        </w:rPr>
        <w:t> </w:t>
      </w:r>
      <w:r>
        <w:rPr>
          <w:sz w:val="20"/>
        </w:rPr>
        <w:t>agentes de la autoridad encargados de la vigilancia del tráfico en el ejercicio de las funciones</w:t>
      </w:r>
      <w:r>
        <w:rPr>
          <w:spacing w:val="-53"/>
          <w:sz w:val="20"/>
        </w:rPr>
        <w:t> </w:t>
      </w:r>
      <w:r>
        <w:rPr>
          <w:sz w:val="20"/>
        </w:rPr>
        <w:t>que tienen encomendadas que se lo soliciten, en los términos que reglamentariamente se</w:t>
      </w:r>
      <w:r>
        <w:rPr>
          <w:spacing w:val="1"/>
          <w:sz w:val="20"/>
        </w:rPr>
        <w:t> </w:t>
      </w:r>
      <w:r>
        <w:rPr>
          <w:sz w:val="20"/>
        </w:rPr>
        <w:t>determine.</w:t>
      </w:r>
    </w:p>
    <w:p>
      <w:pPr>
        <w:pStyle w:val="ListParagraph"/>
        <w:numPr>
          <w:ilvl w:val="0"/>
          <w:numId w:val="57"/>
        </w:numPr>
        <w:tabs>
          <w:tab w:pos="1037" w:val="left" w:leader="none"/>
        </w:tabs>
        <w:spacing w:line="240" w:lineRule="auto" w:before="5" w:after="0"/>
        <w:ind w:left="1036" w:right="0" w:hanging="223"/>
        <w:jc w:val="both"/>
        <w:rPr>
          <w:sz w:val="20"/>
        </w:rPr>
      </w:pP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las</w:t>
      </w:r>
      <w:r>
        <w:rPr>
          <w:spacing w:val="-5"/>
          <w:sz w:val="20"/>
        </w:rPr>
        <w:t> </w:t>
      </w:r>
      <w:r>
        <w:rPr>
          <w:sz w:val="20"/>
        </w:rPr>
        <w:t>autorizaciones</w:t>
      </w:r>
      <w:r>
        <w:rPr>
          <w:spacing w:val="-5"/>
          <w:sz w:val="20"/>
        </w:rPr>
        <w:t> </w:t>
      </w:r>
      <w:r>
        <w:rPr>
          <w:sz w:val="20"/>
        </w:rPr>
        <w:t>administrativas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circulación</w:t>
      </w:r>
      <w:r>
        <w:rPr>
          <w:spacing w:val="-4"/>
          <w:sz w:val="20"/>
        </w:rPr>
        <w:t> </w:t>
      </w:r>
      <w:r>
        <w:rPr>
          <w:sz w:val="20"/>
        </w:rPr>
        <w:t>únicamente</w:t>
      </w:r>
      <w:r>
        <w:rPr>
          <w:spacing w:val="-5"/>
          <w:sz w:val="20"/>
        </w:rPr>
        <w:t> </w:t>
      </w:r>
      <w:r>
        <w:rPr>
          <w:sz w:val="20"/>
        </w:rPr>
        <w:t>constará</w:t>
      </w:r>
      <w:r>
        <w:rPr>
          <w:spacing w:val="-4"/>
          <w:sz w:val="20"/>
        </w:rPr>
        <w:t> </w:t>
      </w:r>
      <w:r>
        <w:rPr>
          <w:sz w:val="20"/>
        </w:rPr>
        <w:t>un</w:t>
      </w:r>
      <w:r>
        <w:rPr>
          <w:spacing w:val="-5"/>
          <w:sz w:val="20"/>
        </w:rPr>
        <w:t> </w:t>
      </w:r>
      <w:r>
        <w:rPr>
          <w:sz w:val="20"/>
        </w:rPr>
        <w:t>titular.</w:t>
      </w:r>
    </w:p>
    <w:p>
      <w:pPr>
        <w:pStyle w:val="BodyText"/>
        <w:spacing w:before="1"/>
        <w:ind w:left="0" w:firstLine="0"/>
        <w:jc w:val="left"/>
        <w:rPr>
          <w:sz w:val="21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60. Domicilio y Dirección Elect" w:id="183"/>
      <w:bookmarkEnd w:id="183"/>
      <w:r>
        <w:rPr/>
      </w:r>
      <w:bookmarkStart w:name="_bookmark88" w:id="184"/>
      <w:bookmarkEnd w:id="184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60.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Domicilio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Dirección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Electrónica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Vial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(DEV).</w:t>
      </w:r>
    </w:p>
    <w:p>
      <w:pPr>
        <w:pStyle w:val="ListParagraph"/>
        <w:numPr>
          <w:ilvl w:val="0"/>
          <w:numId w:val="58"/>
        </w:numPr>
        <w:tabs>
          <w:tab w:pos="1058" w:val="left" w:leader="none"/>
        </w:tabs>
        <w:spacing w:line="249" w:lineRule="auto" w:before="117" w:after="0"/>
        <w:ind w:left="474" w:right="1273" w:firstLine="340"/>
        <w:jc w:val="both"/>
        <w:rPr>
          <w:sz w:val="20"/>
        </w:rPr>
      </w:pPr>
      <w:r>
        <w:rPr>
          <w:sz w:val="20"/>
        </w:rPr>
        <w:t>El titular de un permiso o licencia de conducción o del permiso de circulación de un</w:t>
      </w:r>
      <w:r>
        <w:rPr>
          <w:spacing w:val="1"/>
          <w:sz w:val="20"/>
        </w:rPr>
        <w:t> </w:t>
      </w:r>
      <w:r>
        <w:rPr>
          <w:sz w:val="20"/>
        </w:rPr>
        <w:t>vehículo comunicará a los registros del organismo autónomo Jefatura Central de Tráfico su</w:t>
      </w:r>
      <w:r>
        <w:rPr>
          <w:spacing w:val="1"/>
          <w:sz w:val="20"/>
        </w:rPr>
        <w:t> </w:t>
      </w:r>
      <w:r>
        <w:rPr>
          <w:sz w:val="20"/>
        </w:rPr>
        <w:t>domicilio.</w:t>
      </w:r>
      <w:r>
        <w:rPr>
          <w:spacing w:val="1"/>
          <w:sz w:val="20"/>
        </w:rPr>
        <w:t> </w:t>
      </w:r>
      <w:r>
        <w:rPr>
          <w:sz w:val="20"/>
        </w:rPr>
        <w:t>Éste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utilizará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efectuar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notificaciones</w:t>
      </w:r>
      <w:r>
        <w:rPr>
          <w:spacing w:val="1"/>
          <w:sz w:val="20"/>
        </w:rPr>
        <w:t> </w:t>
      </w:r>
      <w:r>
        <w:rPr>
          <w:sz w:val="20"/>
        </w:rPr>
        <w:t>respecto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todas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autorizaciones de que disponga. A estos efectos, los ayuntamientos y la Agencia Estatal de</w:t>
      </w:r>
      <w:r>
        <w:rPr>
          <w:spacing w:val="1"/>
          <w:sz w:val="20"/>
        </w:rPr>
        <w:t> </w:t>
      </w:r>
      <w:r>
        <w:rPr>
          <w:sz w:val="20"/>
        </w:rPr>
        <w:t>Administración</w:t>
      </w:r>
      <w:r>
        <w:rPr>
          <w:spacing w:val="1"/>
          <w:sz w:val="20"/>
        </w:rPr>
        <w:t> </w:t>
      </w:r>
      <w:r>
        <w:rPr>
          <w:sz w:val="20"/>
        </w:rPr>
        <w:t>Tributaria</w:t>
      </w:r>
      <w:r>
        <w:rPr>
          <w:spacing w:val="1"/>
          <w:sz w:val="20"/>
        </w:rPr>
        <w:t> </w:t>
      </w:r>
      <w:r>
        <w:rPr>
          <w:sz w:val="20"/>
        </w:rPr>
        <w:t>podrán</w:t>
      </w:r>
      <w:r>
        <w:rPr>
          <w:spacing w:val="1"/>
          <w:sz w:val="20"/>
        </w:rPr>
        <w:t> </w:t>
      </w:r>
      <w:r>
        <w:rPr>
          <w:sz w:val="20"/>
        </w:rPr>
        <w:t>comunicar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organismo</w:t>
      </w:r>
      <w:r>
        <w:rPr>
          <w:spacing w:val="1"/>
          <w:sz w:val="20"/>
        </w:rPr>
        <w:t> </w:t>
      </w:r>
      <w:r>
        <w:rPr>
          <w:sz w:val="20"/>
        </w:rPr>
        <w:t>autónomo</w:t>
      </w:r>
      <w:r>
        <w:rPr>
          <w:spacing w:val="1"/>
          <w:sz w:val="20"/>
        </w:rPr>
        <w:t> </w:t>
      </w:r>
      <w:r>
        <w:rPr>
          <w:sz w:val="20"/>
        </w:rPr>
        <w:t>Jefatura</w:t>
      </w:r>
      <w:r>
        <w:rPr>
          <w:spacing w:val="1"/>
          <w:sz w:val="20"/>
        </w:rPr>
        <w:t> </w:t>
      </w:r>
      <w:r>
        <w:rPr>
          <w:sz w:val="20"/>
        </w:rPr>
        <w:t>Central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Tráfico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nuevos</w:t>
      </w:r>
      <w:r>
        <w:rPr>
          <w:spacing w:val="-1"/>
          <w:sz w:val="20"/>
        </w:rPr>
        <w:t> </w:t>
      </w:r>
      <w:r>
        <w:rPr>
          <w:sz w:val="20"/>
        </w:rPr>
        <w:t>domicilios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tengan constancia.</w:t>
      </w:r>
    </w:p>
    <w:p>
      <w:pPr>
        <w:pStyle w:val="ListParagraph"/>
        <w:numPr>
          <w:ilvl w:val="0"/>
          <w:numId w:val="58"/>
        </w:numPr>
        <w:tabs>
          <w:tab w:pos="1068" w:val="left" w:leader="none"/>
        </w:tabs>
        <w:spacing w:line="249" w:lineRule="auto" w:before="5" w:after="0"/>
        <w:ind w:left="474" w:right="1273" w:firstLine="340"/>
        <w:jc w:val="both"/>
        <w:rPr>
          <w:sz w:val="20"/>
        </w:rPr>
      </w:pPr>
      <w:r>
        <w:rPr>
          <w:sz w:val="20"/>
        </w:rPr>
        <w:t>En el historial de cada vehículo podrá hacerse constar, además, un domicilio a los</w:t>
      </w:r>
      <w:r>
        <w:rPr>
          <w:spacing w:val="1"/>
          <w:sz w:val="20"/>
        </w:rPr>
        <w:t> </w:t>
      </w:r>
      <w:r>
        <w:rPr>
          <w:sz w:val="20"/>
        </w:rPr>
        <w:t>únicos</w:t>
      </w:r>
      <w:r>
        <w:rPr>
          <w:spacing w:val="-2"/>
          <w:sz w:val="20"/>
        </w:rPr>
        <w:t> </w:t>
      </w:r>
      <w:r>
        <w:rPr>
          <w:sz w:val="20"/>
        </w:rPr>
        <w:t>efectos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gestión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tributos relacionados</w:t>
      </w:r>
      <w:r>
        <w:rPr>
          <w:spacing w:val="-1"/>
          <w:sz w:val="20"/>
        </w:rPr>
        <w:t> </w:t>
      </w:r>
      <w:r>
        <w:rPr>
          <w:sz w:val="20"/>
        </w:rPr>
        <w:t>con el</w:t>
      </w:r>
      <w:r>
        <w:rPr>
          <w:spacing w:val="-2"/>
          <w:sz w:val="20"/>
        </w:rPr>
        <w:t> </w:t>
      </w:r>
      <w:r>
        <w:rPr>
          <w:sz w:val="20"/>
        </w:rPr>
        <w:t>mismo.</w:t>
      </w:r>
    </w:p>
    <w:p>
      <w:pPr>
        <w:pStyle w:val="ListParagraph"/>
        <w:numPr>
          <w:ilvl w:val="0"/>
          <w:numId w:val="58"/>
        </w:numPr>
        <w:tabs>
          <w:tab w:pos="1040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Sin perjuicio de lo dispuesto en el apartado 1, el organismo autónomo Jefatura Central</w:t>
      </w:r>
      <w:r>
        <w:rPr>
          <w:spacing w:val="-53"/>
          <w:sz w:val="20"/>
        </w:rPr>
        <w:t> </w:t>
      </w:r>
      <w:r>
        <w:rPr>
          <w:sz w:val="20"/>
        </w:rPr>
        <w:t>de Tráfico asignará además a todo titular de un permiso o licencia de conducción o del</w:t>
      </w:r>
      <w:r>
        <w:rPr>
          <w:spacing w:val="1"/>
          <w:sz w:val="20"/>
        </w:rPr>
        <w:t> </w:t>
      </w:r>
      <w:r>
        <w:rPr>
          <w:sz w:val="20"/>
        </w:rPr>
        <w:t>permiso de circulación de un vehículo, y con carácter previo a su obtención, una Dirección</w:t>
      </w:r>
      <w:r>
        <w:rPr>
          <w:spacing w:val="1"/>
          <w:sz w:val="20"/>
        </w:rPr>
        <w:t> </w:t>
      </w:r>
      <w:r>
        <w:rPr>
          <w:sz w:val="20"/>
        </w:rPr>
        <w:t>Electrónica</w:t>
      </w:r>
      <w:r>
        <w:rPr>
          <w:spacing w:val="8"/>
          <w:sz w:val="20"/>
        </w:rPr>
        <w:t> </w:t>
      </w:r>
      <w:r>
        <w:rPr>
          <w:sz w:val="20"/>
        </w:rPr>
        <w:t>Vial</w:t>
      </w:r>
      <w:r>
        <w:rPr>
          <w:spacing w:val="8"/>
          <w:sz w:val="20"/>
        </w:rPr>
        <w:t> </w:t>
      </w:r>
      <w:r>
        <w:rPr>
          <w:sz w:val="20"/>
        </w:rPr>
        <w:t>(DEV).</w:t>
      </w:r>
      <w:r>
        <w:rPr>
          <w:spacing w:val="8"/>
          <w:sz w:val="20"/>
        </w:rPr>
        <w:t> </w:t>
      </w:r>
      <w:r>
        <w:rPr>
          <w:sz w:val="20"/>
        </w:rPr>
        <w:t>Esta</w:t>
      </w:r>
      <w:r>
        <w:rPr>
          <w:spacing w:val="8"/>
          <w:sz w:val="20"/>
        </w:rPr>
        <w:t> </w:t>
      </w:r>
      <w:r>
        <w:rPr>
          <w:sz w:val="20"/>
        </w:rPr>
        <w:t>dirección</w:t>
      </w:r>
      <w:r>
        <w:rPr>
          <w:spacing w:val="8"/>
          <w:sz w:val="20"/>
        </w:rPr>
        <w:t> </w:t>
      </w:r>
      <w:r>
        <w:rPr>
          <w:sz w:val="20"/>
        </w:rPr>
        <w:t>se</w:t>
      </w:r>
      <w:r>
        <w:rPr>
          <w:spacing w:val="8"/>
          <w:sz w:val="20"/>
        </w:rPr>
        <w:t> </w:t>
      </w:r>
      <w:r>
        <w:rPr>
          <w:sz w:val="20"/>
        </w:rPr>
        <w:t>asignará</w:t>
      </w:r>
      <w:r>
        <w:rPr>
          <w:spacing w:val="8"/>
          <w:sz w:val="20"/>
        </w:rPr>
        <w:t> </w:t>
      </w:r>
      <w:r>
        <w:rPr>
          <w:sz w:val="20"/>
        </w:rPr>
        <w:t>automáticamente</w:t>
      </w:r>
      <w:r>
        <w:rPr>
          <w:spacing w:val="8"/>
          <w:sz w:val="20"/>
        </w:rPr>
        <w:t> </w:t>
      </w:r>
      <w:r>
        <w:rPr>
          <w:sz w:val="20"/>
        </w:rPr>
        <w:t>a</w:t>
      </w:r>
      <w:r>
        <w:rPr>
          <w:spacing w:val="8"/>
          <w:sz w:val="20"/>
        </w:rPr>
        <w:t> </w:t>
      </w:r>
      <w:r>
        <w:rPr>
          <w:sz w:val="20"/>
        </w:rPr>
        <w:t>todas</w:t>
      </w:r>
      <w:r>
        <w:rPr>
          <w:spacing w:val="8"/>
          <w:sz w:val="20"/>
        </w:rPr>
        <w:t> </w:t>
      </w:r>
      <w:r>
        <w:rPr>
          <w:sz w:val="20"/>
        </w:rPr>
        <w:t>las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3" w:hanging="1"/>
      </w:pPr>
      <w:r>
        <w:rPr/>
        <w:t>autorizaciones de que disponga su titular en los Registros de Vehículos y de Conductores e</w:t>
      </w:r>
      <w:r>
        <w:rPr>
          <w:spacing w:val="1"/>
        </w:rPr>
        <w:t> </w:t>
      </w:r>
      <w:r>
        <w:rPr/>
        <w:t>Infractores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organismo</w:t>
      </w:r>
      <w:r>
        <w:rPr>
          <w:spacing w:val="-2"/>
        </w:rPr>
        <w:t> </w:t>
      </w:r>
      <w:r>
        <w:rPr/>
        <w:t>autónomo</w:t>
      </w:r>
      <w:r>
        <w:rPr>
          <w:spacing w:val="-1"/>
        </w:rPr>
        <w:t> </w:t>
      </w:r>
      <w:r>
        <w:rPr/>
        <w:t>Jefatura</w:t>
      </w:r>
      <w:r>
        <w:rPr>
          <w:spacing w:val="-1"/>
        </w:rPr>
        <w:t> </w:t>
      </w:r>
      <w:r>
        <w:rPr/>
        <w:t>Central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Tráfico.</w:t>
      </w:r>
    </w:p>
    <w:p>
      <w:pPr>
        <w:pStyle w:val="ListParagraph"/>
        <w:numPr>
          <w:ilvl w:val="0"/>
          <w:numId w:val="58"/>
        </w:numPr>
        <w:tabs>
          <w:tab w:pos="1120" w:val="left" w:leader="none"/>
        </w:tabs>
        <w:spacing w:line="249" w:lineRule="auto" w:before="1" w:after="0"/>
        <w:ind w:left="474" w:right="1272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asignación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Dirección</w:t>
      </w:r>
      <w:r>
        <w:rPr>
          <w:spacing w:val="1"/>
          <w:sz w:val="20"/>
        </w:rPr>
        <w:t> </w:t>
      </w:r>
      <w:r>
        <w:rPr>
          <w:sz w:val="20"/>
        </w:rPr>
        <w:t>Electrónica</w:t>
      </w:r>
      <w:r>
        <w:rPr>
          <w:spacing w:val="1"/>
          <w:sz w:val="20"/>
        </w:rPr>
        <w:t> </w:t>
      </w:r>
      <w:r>
        <w:rPr>
          <w:sz w:val="20"/>
        </w:rPr>
        <w:t>Vial</w:t>
      </w:r>
      <w:r>
        <w:rPr>
          <w:spacing w:val="1"/>
          <w:sz w:val="20"/>
        </w:rPr>
        <w:t> </w:t>
      </w:r>
      <w:r>
        <w:rPr>
          <w:sz w:val="20"/>
        </w:rPr>
        <w:t>(DEV)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realizará</w:t>
      </w:r>
      <w:r>
        <w:rPr>
          <w:spacing w:val="1"/>
          <w:sz w:val="20"/>
        </w:rPr>
        <w:t> </w:t>
      </w:r>
      <w:r>
        <w:rPr>
          <w:sz w:val="20"/>
        </w:rPr>
        <w:t>también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arrendatario a largo plazo que conste en el Registro de Vehículos del organismo autónomo</w:t>
      </w:r>
      <w:r>
        <w:rPr>
          <w:spacing w:val="1"/>
          <w:sz w:val="20"/>
        </w:rPr>
        <w:t> </w:t>
      </w:r>
      <w:r>
        <w:rPr>
          <w:sz w:val="20"/>
        </w:rPr>
        <w:t>Jefatura</w:t>
      </w:r>
      <w:r>
        <w:rPr>
          <w:spacing w:val="-1"/>
          <w:sz w:val="20"/>
        </w:rPr>
        <w:t> </w:t>
      </w:r>
      <w:r>
        <w:rPr>
          <w:sz w:val="20"/>
        </w:rPr>
        <w:t>Central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Tráfico, con carácter</w:t>
      </w:r>
      <w:r>
        <w:rPr>
          <w:spacing w:val="-1"/>
          <w:sz w:val="20"/>
        </w:rPr>
        <w:t> </w:t>
      </w:r>
      <w:r>
        <w:rPr>
          <w:sz w:val="20"/>
        </w:rPr>
        <w:t>previo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inclusión.</w:t>
      </w:r>
    </w:p>
    <w:p>
      <w:pPr>
        <w:pStyle w:val="ListParagraph"/>
        <w:numPr>
          <w:ilvl w:val="0"/>
          <w:numId w:val="58"/>
        </w:numPr>
        <w:tabs>
          <w:tab w:pos="1046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No obstante lo dispuesto en los apartados anteriores, si el titular de la autorización es</w:t>
      </w:r>
      <w:r>
        <w:rPr>
          <w:spacing w:val="1"/>
          <w:sz w:val="20"/>
        </w:rPr>
        <w:t> </w:t>
      </w:r>
      <w:r>
        <w:rPr>
          <w:sz w:val="20"/>
        </w:rPr>
        <w:t>una persona física sólo se le asignará una Dirección Electrónica Vial (DEV) cuando lo solicite</w:t>
      </w:r>
      <w:r>
        <w:rPr>
          <w:spacing w:val="-53"/>
          <w:sz w:val="20"/>
        </w:rPr>
        <w:t> </w:t>
      </w:r>
      <w:r>
        <w:rPr>
          <w:sz w:val="20"/>
        </w:rPr>
        <w:t>voluntariamente.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este</w:t>
      </w:r>
      <w:r>
        <w:rPr>
          <w:spacing w:val="1"/>
          <w:sz w:val="20"/>
        </w:rPr>
        <w:t> </w:t>
      </w:r>
      <w:r>
        <w:rPr>
          <w:sz w:val="20"/>
        </w:rPr>
        <w:t>caso,</w:t>
      </w:r>
      <w:r>
        <w:rPr>
          <w:spacing w:val="1"/>
          <w:sz w:val="20"/>
        </w:rPr>
        <w:t> </w:t>
      </w:r>
      <w:r>
        <w:rPr>
          <w:sz w:val="20"/>
        </w:rPr>
        <w:t>todas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notificaciones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practicarán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Dirección</w:t>
      </w:r>
      <w:r>
        <w:rPr>
          <w:spacing w:val="1"/>
          <w:sz w:val="20"/>
        </w:rPr>
        <w:t> </w:t>
      </w:r>
      <w:r>
        <w:rPr>
          <w:sz w:val="20"/>
        </w:rPr>
        <w:t>Electrónica Vial conforme se establece en el artículo 90, sin perjuicio de lo previsto en la</w:t>
      </w:r>
      <w:r>
        <w:rPr>
          <w:spacing w:val="1"/>
          <w:sz w:val="20"/>
        </w:rPr>
        <w:t> </w:t>
      </w:r>
      <w:r>
        <w:rPr>
          <w:sz w:val="20"/>
        </w:rPr>
        <w:t>normativa</w:t>
      </w:r>
      <w:r>
        <w:rPr>
          <w:spacing w:val="-3"/>
          <w:sz w:val="20"/>
        </w:rPr>
        <w:t> </w:t>
      </w:r>
      <w:r>
        <w:rPr>
          <w:sz w:val="20"/>
        </w:rPr>
        <w:t>sobre</w:t>
      </w:r>
      <w:r>
        <w:rPr>
          <w:spacing w:val="-1"/>
          <w:sz w:val="20"/>
        </w:rPr>
        <w:t> </w:t>
      </w:r>
      <w:r>
        <w:rPr>
          <w:sz w:val="20"/>
        </w:rPr>
        <w:t>acceso</w:t>
      </w:r>
      <w:r>
        <w:rPr>
          <w:spacing w:val="-2"/>
          <w:sz w:val="20"/>
        </w:rPr>
        <w:t> </w:t>
      </w:r>
      <w:r>
        <w:rPr>
          <w:sz w:val="20"/>
        </w:rPr>
        <w:t>electrónico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ciudadanos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servicios</w:t>
      </w:r>
      <w:r>
        <w:rPr>
          <w:spacing w:val="-1"/>
          <w:sz w:val="20"/>
        </w:rPr>
        <w:t> </w:t>
      </w:r>
      <w:r>
        <w:rPr>
          <w:sz w:val="20"/>
        </w:rPr>
        <w:t>públicos.</w:t>
      </w:r>
    </w:p>
    <w:p>
      <w:pPr>
        <w:pStyle w:val="ListParagraph"/>
        <w:numPr>
          <w:ilvl w:val="0"/>
          <w:numId w:val="58"/>
        </w:numPr>
        <w:tabs>
          <w:tab w:pos="1046" w:val="left" w:leader="none"/>
        </w:tabs>
        <w:spacing w:line="249" w:lineRule="auto" w:before="4" w:after="0"/>
        <w:ind w:left="474" w:right="1274" w:firstLine="340"/>
        <w:jc w:val="both"/>
        <w:rPr>
          <w:sz w:val="20"/>
        </w:rPr>
      </w:pPr>
      <w:r>
        <w:rPr>
          <w:sz w:val="20"/>
        </w:rPr>
        <w:t>En la Dirección Electrónica Vial (DEV) además se practicarán los avisos e incidencias</w:t>
      </w:r>
      <w:r>
        <w:rPr>
          <w:spacing w:val="1"/>
          <w:sz w:val="20"/>
        </w:rPr>
        <w:t> </w:t>
      </w:r>
      <w:r>
        <w:rPr>
          <w:sz w:val="20"/>
        </w:rPr>
        <w:t>relacionados</w:t>
      </w:r>
      <w:r>
        <w:rPr>
          <w:spacing w:val="-1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autorizaciones</w:t>
      </w:r>
      <w:r>
        <w:rPr>
          <w:spacing w:val="-2"/>
          <w:sz w:val="20"/>
        </w:rPr>
        <w:t> </w:t>
      </w:r>
      <w:r>
        <w:rPr>
          <w:sz w:val="20"/>
        </w:rPr>
        <w:t>administrativas</w:t>
      </w:r>
      <w:r>
        <w:rPr>
          <w:spacing w:val="-2"/>
          <w:sz w:val="20"/>
        </w:rPr>
        <w:t> </w:t>
      </w:r>
      <w:r>
        <w:rPr>
          <w:sz w:val="20"/>
        </w:rPr>
        <w:t>recogidas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esta</w:t>
      </w:r>
      <w:r>
        <w:rPr>
          <w:spacing w:val="-2"/>
          <w:sz w:val="20"/>
        </w:rPr>
        <w:t> </w:t>
      </w:r>
      <w:r>
        <w:rPr>
          <w:sz w:val="20"/>
        </w:rPr>
        <w:t>ley.</w:t>
      </w: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BodyText"/>
        <w:spacing w:before="0"/>
        <w:ind w:left="2380" w:right="3178" w:firstLine="0"/>
        <w:jc w:val="center"/>
      </w:pPr>
      <w:bookmarkStart w:name="CAPÍTULO II. Autorizaciones para conduci" w:id="185"/>
      <w:bookmarkEnd w:id="185"/>
      <w:r>
        <w:rPr/>
      </w:r>
      <w:bookmarkStart w:name="_bookmark89" w:id="186"/>
      <w:bookmarkEnd w:id="186"/>
      <w:r>
        <w:rPr/>
      </w:r>
      <w:r>
        <w:rPr/>
        <w:t>CAPÍTULO</w:t>
      </w:r>
      <w:r>
        <w:rPr>
          <w:spacing w:val="-8"/>
        </w:rPr>
        <w:t> </w:t>
      </w:r>
      <w:r>
        <w:rPr/>
        <w:t>II</w:t>
      </w:r>
    </w:p>
    <w:p>
      <w:pPr>
        <w:pStyle w:val="Heading2"/>
      </w:pPr>
      <w:r>
        <w:rPr/>
        <w:t>Autorizaciones</w:t>
      </w:r>
      <w:r>
        <w:rPr>
          <w:spacing w:val="-8"/>
        </w:rPr>
        <w:t> </w:t>
      </w:r>
      <w:r>
        <w:rPr/>
        <w:t>para</w:t>
      </w:r>
      <w:r>
        <w:rPr>
          <w:spacing w:val="-7"/>
        </w:rPr>
        <w:t> </w:t>
      </w:r>
      <w:r>
        <w:rPr/>
        <w:t>conducir</w:t>
      </w:r>
    </w:p>
    <w:p>
      <w:pPr>
        <w:pStyle w:val="BodyText"/>
        <w:spacing w:before="6"/>
        <w:ind w:left="0" w:firstLine="0"/>
        <w:jc w:val="left"/>
        <w:rPr>
          <w:rFonts w:ascii="Arial"/>
          <w:b/>
        </w:rPr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61. Permisos y licencias de con" w:id="187"/>
      <w:bookmarkEnd w:id="187"/>
      <w:r>
        <w:rPr/>
      </w:r>
      <w:bookmarkStart w:name="_bookmark90" w:id="188"/>
      <w:bookmarkEnd w:id="188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61.</w:t>
      </w:r>
      <w:r>
        <w:rPr>
          <w:rFonts w:ascii="Arial" w:hAnsi="Arial"/>
          <w:b/>
          <w:spacing w:val="50"/>
          <w:sz w:val="20"/>
        </w:rPr>
        <w:t> </w:t>
      </w:r>
      <w:r>
        <w:rPr>
          <w:rFonts w:ascii="Arial" w:hAnsi="Arial"/>
          <w:i/>
          <w:sz w:val="20"/>
        </w:rPr>
        <w:t>Permisos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licencias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conducción.</w:t>
      </w:r>
    </w:p>
    <w:p>
      <w:pPr>
        <w:pStyle w:val="ListParagraph"/>
        <w:numPr>
          <w:ilvl w:val="0"/>
          <w:numId w:val="59"/>
        </w:numPr>
        <w:tabs>
          <w:tab w:pos="1141" w:val="left" w:leader="none"/>
        </w:tabs>
        <w:spacing w:line="249" w:lineRule="auto" w:before="117" w:after="0"/>
        <w:ind w:left="474" w:right="1273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conducción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vehículos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motor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ciclomotores</w:t>
      </w:r>
      <w:r>
        <w:rPr>
          <w:spacing w:val="1"/>
          <w:sz w:val="20"/>
        </w:rPr>
        <w:t> </w:t>
      </w:r>
      <w:r>
        <w:rPr>
          <w:sz w:val="20"/>
        </w:rPr>
        <w:t>exigirá</w:t>
      </w:r>
      <w:r>
        <w:rPr>
          <w:spacing w:val="1"/>
          <w:sz w:val="20"/>
        </w:rPr>
        <w:t> </w:t>
      </w:r>
      <w:r>
        <w:rPr>
          <w:sz w:val="20"/>
        </w:rPr>
        <w:t>haber</w:t>
      </w:r>
      <w:r>
        <w:rPr>
          <w:spacing w:val="1"/>
          <w:sz w:val="20"/>
        </w:rPr>
        <w:t> </w:t>
      </w:r>
      <w:r>
        <w:rPr>
          <w:sz w:val="20"/>
        </w:rPr>
        <w:t>obtenido</w:t>
      </w:r>
      <w:r>
        <w:rPr>
          <w:spacing w:val="1"/>
          <w:sz w:val="20"/>
        </w:rPr>
        <w:t> </w:t>
      </w:r>
      <w:r>
        <w:rPr>
          <w:sz w:val="20"/>
        </w:rPr>
        <w:t>previamente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preceptivo</w:t>
      </w:r>
      <w:r>
        <w:rPr>
          <w:spacing w:val="1"/>
          <w:sz w:val="20"/>
        </w:rPr>
        <w:t> </w:t>
      </w:r>
      <w:r>
        <w:rPr>
          <w:sz w:val="20"/>
        </w:rPr>
        <w:t>permiso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licencia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conducción</w:t>
      </w:r>
      <w:r>
        <w:rPr>
          <w:spacing w:val="1"/>
          <w:sz w:val="20"/>
        </w:rPr>
        <w:t> </w:t>
      </w:r>
      <w:r>
        <w:rPr>
          <w:sz w:val="20"/>
        </w:rPr>
        <w:t>dirigido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verificar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conductor tenga los requisitos de capacidad, conocimientos y habilidad necesarios para la</w:t>
      </w:r>
      <w:r>
        <w:rPr>
          <w:spacing w:val="1"/>
          <w:sz w:val="20"/>
        </w:rPr>
        <w:t> </w:t>
      </w:r>
      <w:r>
        <w:rPr>
          <w:sz w:val="20"/>
        </w:rPr>
        <w:t>conducción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vehículo,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términos que</w:t>
      </w:r>
      <w:r>
        <w:rPr>
          <w:spacing w:val="-2"/>
          <w:sz w:val="20"/>
        </w:rPr>
        <w:t> </w:t>
      </w:r>
      <w:r>
        <w:rPr>
          <w:sz w:val="20"/>
        </w:rPr>
        <w:t>se determine</w:t>
      </w:r>
      <w:r>
        <w:rPr>
          <w:spacing w:val="-2"/>
          <w:sz w:val="20"/>
        </w:rPr>
        <w:t> </w:t>
      </w:r>
      <w:r>
        <w:rPr>
          <w:sz w:val="20"/>
        </w:rPr>
        <w:t>reglamentariamente.</w:t>
      </w:r>
    </w:p>
    <w:p>
      <w:pPr>
        <w:pStyle w:val="ListParagraph"/>
        <w:numPr>
          <w:ilvl w:val="0"/>
          <w:numId w:val="59"/>
        </w:numPr>
        <w:tabs>
          <w:tab w:pos="1066" w:val="left" w:leader="none"/>
        </w:tabs>
        <w:spacing w:line="249" w:lineRule="auto" w:before="4" w:after="0"/>
        <w:ind w:left="474" w:right="1272" w:firstLine="340"/>
        <w:jc w:val="both"/>
        <w:rPr>
          <w:sz w:val="20"/>
        </w:rPr>
      </w:pPr>
      <w:r>
        <w:rPr>
          <w:sz w:val="20"/>
        </w:rPr>
        <w:t>El permiso y la licencia de conducción podrán tener vigencia limitada en el tiempo,</w:t>
      </w:r>
      <w:r>
        <w:rPr>
          <w:spacing w:val="1"/>
          <w:sz w:val="20"/>
        </w:rPr>
        <w:t> </w:t>
      </w:r>
      <w:r>
        <w:rPr>
          <w:sz w:val="20"/>
        </w:rPr>
        <w:t>cuyos</w:t>
      </w:r>
      <w:r>
        <w:rPr>
          <w:spacing w:val="-2"/>
          <w:sz w:val="20"/>
        </w:rPr>
        <w:t> </w:t>
      </w:r>
      <w:r>
        <w:rPr>
          <w:sz w:val="20"/>
        </w:rPr>
        <w:t>plazos</w:t>
      </w:r>
      <w:r>
        <w:rPr>
          <w:spacing w:val="-2"/>
          <w:sz w:val="20"/>
        </w:rPr>
        <w:t> </w:t>
      </w:r>
      <w:r>
        <w:rPr>
          <w:sz w:val="20"/>
        </w:rPr>
        <w:t>podrán</w:t>
      </w:r>
      <w:r>
        <w:rPr>
          <w:spacing w:val="-3"/>
          <w:sz w:val="20"/>
        </w:rPr>
        <w:t> </w:t>
      </w:r>
      <w:r>
        <w:rPr>
          <w:sz w:val="20"/>
        </w:rPr>
        <w:t>ser</w:t>
      </w:r>
      <w:r>
        <w:rPr>
          <w:spacing w:val="-1"/>
          <w:sz w:val="20"/>
        </w:rPr>
        <w:t> </w:t>
      </w:r>
      <w:r>
        <w:rPr>
          <w:sz w:val="20"/>
        </w:rPr>
        <w:t>revisados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términos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reglamentariamente</w:t>
      </w:r>
      <w:r>
        <w:rPr>
          <w:spacing w:val="-1"/>
          <w:sz w:val="20"/>
        </w:rPr>
        <w:t> </w:t>
      </w:r>
      <w:r>
        <w:rPr>
          <w:sz w:val="20"/>
        </w:rPr>
        <w:t>se</w:t>
      </w:r>
      <w:r>
        <w:rPr>
          <w:spacing w:val="-2"/>
          <w:sz w:val="20"/>
        </w:rPr>
        <w:t> </w:t>
      </w:r>
      <w:r>
        <w:rPr>
          <w:sz w:val="20"/>
        </w:rPr>
        <w:t>determine.</w:t>
      </w:r>
    </w:p>
    <w:p>
      <w:pPr>
        <w:pStyle w:val="ListParagraph"/>
        <w:numPr>
          <w:ilvl w:val="0"/>
          <w:numId w:val="59"/>
        </w:numPr>
        <w:tabs>
          <w:tab w:pos="1041" w:val="left" w:leader="none"/>
        </w:tabs>
        <w:spacing w:line="249" w:lineRule="auto" w:before="1" w:after="0"/>
        <w:ind w:left="474" w:right="1271" w:firstLine="340"/>
        <w:jc w:val="both"/>
        <w:rPr>
          <w:sz w:val="20"/>
        </w:rPr>
      </w:pPr>
      <w:r>
        <w:rPr>
          <w:sz w:val="20"/>
        </w:rPr>
        <w:t>Su vigencia estará también condicionada a que su titular no haya perdido el crédito de</w:t>
      </w:r>
      <w:r>
        <w:rPr>
          <w:spacing w:val="1"/>
          <w:sz w:val="20"/>
        </w:rPr>
        <w:t> </w:t>
      </w:r>
      <w:r>
        <w:rPr>
          <w:sz w:val="20"/>
        </w:rPr>
        <w:t>puntos</w:t>
      </w:r>
      <w:r>
        <w:rPr>
          <w:spacing w:val="-2"/>
          <w:sz w:val="20"/>
        </w:rPr>
        <w:t> </w:t>
      </w:r>
      <w:r>
        <w:rPr>
          <w:sz w:val="20"/>
        </w:rPr>
        <w:t>asignado.</w:t>
      </w:r>
    </w:p>
    <w:p>
      <w:pPr>
        <w:pStyle w:val="BodyText"/>
        <w:spacing w:before="4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62. Centros de formación y reco" w:id="189"/>
      <w:bookmarkEnd w:id="189"/>
      <w:r>
        <w:rPr/>
      </w:r>
      <w:bookmarkStart w:name="_bookmark91" w:id="190"/>
      <w:bookmarkEnd w:id="190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62.</w:t>
      </w:r>
      <w:r>
        <w:rPr>
          <w:rFonts w:ascii="Arial" w:hAnsi="Arial"/>
          <w:b/>
          <w:spacing w:val="51"/>
          <w:sz w:val="20"/>
        </w:rPr>
        <w:t> </w:t>
      </w:r>
      <w:r>
        <w:rPr>
          <w:rFonts w:ascii="Arial" w:hAnsi="Arial"/>
          <w:i/>
          <w:sz w:val="20"/>
        </w:rPr>
        <w:t>Centros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formación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reconocimiento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conductores.</w:t>
      </w:r>
    </w:p>
    <w:p>
      <w:pPr>
        <w:pStyle w:val="ListParagraph"/>
        <w:numPr>
          <w:ilvl w:val="0"/>
          <w:numId w:val="60"/>
        </w:numPr>
        <w:tabs>
          <w:tab w:pos="1038" w:val="left" w:leader="none"/>
        </w:tabs>
        <w:spacing w:line="249" w:lineRule="auto" w:before="118" w:after="0"/>
        <w:ind w:left="474" w:right="1270" w:firstLine="340"/>
        <w:jc w:val="both"/>
        <w:rPr>
          <w:sz w:val="20"/>
        </w:rPr>
      </w:pPr>
      <w:r>
        <w:rPr>
          <w:sz w:val="20"/>
        </w:rPr>
        <w:t>La enseñanza de los conocimientos y técnica necesarios para la conducción, así como</w:t>
      </w:r>
      <w:r>
        <w:rPr>
          <w:spacing w:val="-53"/>
          <w:sz w:val="20"/>
        </w:rPr>
        <w:t> </w:t>
      </w:r>
      <w:r>
        <w:rPr>
          <w:sz w:val="20"/>
        </w:rPr>
        <w:t>el posterior perfeccionamiento y renovación de conocimientos se ejercerán por centros de</w:t>
      </w:r>
      <w:r>
        <w:rPr>
          <w:spacing w:val="1"/>
          <w:sz w:val="20"/>
        </w:rPr>
        <w:t> </w:t>
      </w:r>
      <w:r>
        <w:rPr>
          <w:sz w:val="20"/>
        </w:rPr>
        <w:t>formación,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podrán</w:t>
      </w:r>
      <w:r>
        <w:rPr>
          <w:spacing w:val="1"/>
          <w:sz w:val="20"/>
        </w:rPr>
        <w:t> </w:t>
      </w:r>
      <w:r>
        <w:rPr>
          <w:sz w:val="20"/>
        </w:rPr>
        <w:t>constituir</w:t>
      </w:r>
      <w:r>
        <w:rPr>
          <w:spacing w:val="1"/>
          <w:sz w:val="20"/>
        </w:rPr>
        <w:t> </w:t>
      </w:r>
      <w:r>
        <w:rPr>
          <w:sz w:val="20"/>
        </w:rPr>
        <w:t>secciones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sucursales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misma</w:t>
      </w:r>
      <w:r>
        <w:rPr>
          <w:spacing w:val="1"/>
          <w:sz w:val="20"/>
        </w:rPr>
        <w:t> </w:t>
      </w:r>
      <w:r>
        <w:rPr>
          <w:sz w:val="20"/>
        </w:rPr>
        <w:t>titularidad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denominación.</w:t>
      </w:r>
    </w:p>
    <w:p>
      <w:pPr>
        <w:pStyle w:val="BodyText"/>
        <w:spacing w:line="249" w:lineRule="auto" w:before="3"/>
        <w:ind w:right="1273"/>
      </w:pPr>
      <w:r>
        <w:rPr/>
        <w:t>Los centros de formación requerirán autorización previa, que tendrá validez en todo el</w:t>
      </w:r>
      <w:r>
        <w:rPr>
          <w:spacing w:val="1"/>
        </w:rPr>
        <w:t> </w:t>
      </w:r>
      <w:r>
        <w:rPr/>
        <w:t>territorio</w:t>
      </w:r>
      <w:r>
        <w:rPr>
          <w:spacing w:val="-1"/>
        </w:rPr>
        <w:t> </w:t>
      </w:r>
      <w:r>
        <w:rPr/>
        <w:t>español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caso de</w:t>
      </w:r>
      <w:r>
        <w:rPr>
          <w:spacing w:val="-2"/>
        </w:rPr>
        <w:t> </w:t>
      </w:r>
      <w:r>
        <w:rPr/>
        <w:t>que</w:t>
      </w:r>
      <w:r>
        <w:rPr>
          <w:spacing w:val="-1"/>
        </w:rPr>
        <w:t> </w:t>
      </w:r>
      <w:r>
        <w:rPr/>
        <w:t>se</w:t>
      </w:r>
      <w:r>
        <w:rPr>
          <w:spacing w:val="-1"/>
        </w:rPr>
        <w:t> </w:t>
      </w:r>
      <w:r>
        <w:rPr/>
        <w:t>establezcan</w:t>
      </w:r>
      <w:r>
        <w:rPr>
          <w:spacing w:val="-1"/>
        </w:rPr>
        <w:t> </w:t>
      </w:r>
      <w:r>
        <w:rPr/>
        <w:t>secciones</w:t>
      </w:r>
      <w:r>
        <w:rPr>
          <w:spacing w:val="-1"/>
        </w:rPr>
        <w:t> </w:t>
      </w:r>
      <w:r>
        <w:rPr/>
        <w:t>o</w:t>
      </w:r>
      <w:r>
        <w:rPr>
          <w:spacing w:val="-1"/>
        </w:rPr>
        <w:t> </w:t>
      </w:r>
      <w:r>
        <w:rPr/>
        <w:t>sucursales.</w:t>
      </w:r>
    </w:p>
    <w:p>
      <w:pPr>
        <w:pStyle w:val="ListParagraph"/>
        <w:numPr>
          <w:ilvl w:val="0"/>
          <w:numId w:val="60"/>
        </w:numPr>
        <w:tabs>
          <w:tab w:pos="1095" w:val="left" w:leader="none"/>
        </w:tabs>
        <w:spacing w:line="249" w:lineRule="auto" w:before="2" w:after="0"/>
        <w:ind w:left="474" w:right="1271" w:firstLine="340"/>
        <w:jc w:val="both"/>
        <w:rPr>
          <w:sz w:val="20"/>
        </w:rPr>
      </w:pP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fines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garantizar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seguridad</w:t>
      </w:r>
      <w:r>
        <w:rPr>
          <w:spacing w:val="1"/>
          <w:sz w:val="20"/>
        </w:rPr>
        <w:t> </w:t>
      </w:r>
      <w:r>
        <w:rPr>
          <w:sz w:val="20"/>
        </w:rPr>
        <w:t>vial,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regularán</w:t>
      </w:r>
      <w:r>
        <w:rPr>
          <w:spacing w:val="1"/>
          <w:sz w:val="20"/>
        </w:rPr>
        <w:t> </w:t>
      </w:r>
      <w:r>
        <w:rPr>
          <w:sz w:val="20"/>
        </w:rPr>
        <w:t>reglamentariamente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-53"/>
          <w:sz w:val="20"/>
        </w:rPr>
        <w:t> </w:t>
      </w:r>
      <w:r>
        <w:rPr>
          <w:sz w:val="20"/>
        </w:rPr>
        <w:t>elementos</w:t>
      </w:r>
      <w:r>
        <w:rPr>
          <w:spacing w:val="1"/>
          <w:sz w:val="20"/>
        </w:rPr>
        <w:t> </w:t>
      </w:r>
      <w:r>
        <w:rPr>
          <w:sz w:val="20"/>
        </w:rPr>
        <w:t>personales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materiales</w:t>
      </w:r>
      <w:r>
        <w:rPr>
          <w:spacing w:val="1"/>
          <w:sz w:val="20"/>
        </w:rPr>
        <w:t> </w:t>
      </w:r>
      <w:r>
        <w:rPr>
          <w:sz w:val="20"/>
        </w:rPr>
        <w:t>mínimos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formación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reconocimiento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conductores siguiendo lo establecido en la normativa sobre libre acceso a las actividades de</w:t>
      </w:r>
      <w:r>
        <w:rPr>
          <w:spacing w:val="1"/>
          <w:sz w:val="20"/>
        </w:rPr>
        <w:t> </w:t>
      </w:r>
      <w:r>
        <w:rPr>
          <w:sz w:val="20"/>
        </w:rPr>
        <w:t>servicios</w:t>
      </w:r>
      <w:r>
        <w:rPr>
          <w:spacing w:val="-1"/>
          <w:sz w:val="20"/>
        </w:rPr>
        <w:t> </w:t>
      </w:r>
      <w:r>
        <w:rPr>
          <w:sz w:val="20"/>
        </w:rPr>
        <w:t>y su ejercicio.</w:t>
      </w:r>
    </w:p>
    <w:p>
      <w:pPr>
        <w:pStyle w:val="BodyText"/>
        <w:spacing w:line="249" w:lineRule="auto" w:before="3"/>
        <w:ind w:right="1272"/>
      </w:pPr>
      <w:r>
        <w:rPr/>
        <w:t>En</w:t>
      </w:r>
      <w:r>
        <w:rPr>
          <w:spacing w:val="24"/>
        </w:rPr>
        <w:t> </w:t>
      </w:r>
      <w:r>
        <w:rPr/>
        <w:t>particular,</w:t>
      </w:r>
      <w:r>
        <w:rPr>
          <w:spacing w:val="24"/>
        </w:rPr>
        <w:t> </w:t>
      </w:r>
      <w:r>
        <w:rPr/>
        <w:t>reglamentariamente</w:t>
      </w:r>
      <w:r>
        <w:rPr>
          <w:spacing w:val="24"/>
        </w:rPr>
        <w:t> </w:t>
      </w:r>
      <w:r>
        <w:rPr/>
        <w:t>se</w:t>
      </w:r>
      <w:r>
        <w:rPr>
          <w:spacing w:val="25"/>
        </w:rPr>
        <w:t> </w:t>
      </w:r>
      <w:r>
        <w:rPr/>
        <w:t>regulará</w:t>
      </w:r>
      <w:r>
        <w:rPr>
          <w:spacing w:val="24"/>
        </w:rPr>
        <w:t> </w:t>
      </w:r>
      <w:r>
        <w:rPr/>
        <w:t>el</w:t>
      </w:r>
      <w:r>
        <w:rPr>
          <w:spacing w:val="24"/>
        </w:rPr>
        <w:t> </w:t>
      </w:r>
      <w:r>
        <w:rPr/>
        <w:t>régimen</w:t>
      </w:r>
      <w:r>
        <w:rPr>
          <w:spacing w:val="24"/>
        </w:rPr>
        <w:t> </w:t>
      </w:r>
      <w:r>
        <w:rPr/>
        <w:t>docente</w:t>
      </w:r>
      <w:r>
        <w:rPr>
          <w:spacing w:val="25"/>
        </w:rPr>
        <w:t> </w:t>
      </w:r>
      <w:r>
        <w:rPr/>
        <w:t>y</w:t>
      </w:r>
      <w:r>
        <w:rPr>
          <w:spacing w:val="24"/>
        </w:rPr>
        <w:t> </w:t>
      </w:r>
      <w:r>
        <w:rPr/>
        <w:t>de</w:t>
      </w:r>
      <w:r>
        <w:rPr>
          <w:spacing w:val="24"/>
        </w:rPr>
        <w:t> </w:t>
      </w:r>
      <w:r>
        <w:rPr/>
        <w:t>funcionamiento</w:t>
      </w:r>
      <w:r>
        <w:rPr>
          <w:spacing w:val="-53"/>
        </w:rPr>
        <w:t> </w:t>
      </w:r>
      <w:r>
        <w:rPr/>
        <w:t>de los centros de formación. La titulación y acreditación de los profesores y directores se</w:t>
      </w:r>
      <w:r>
        <w:rPr>
          <w:spacing w:val="1"/>
        </w:rPr>
        <w:t> </w:t>
      </w:r>
      <w:r>
        <w:rPr/>
        <w:t>basará en pruebas objetivas, que valorarán los conocimientos, la aptitud pedagógica y la</w:t>
      </w:r>
      <w:r>
        <w:rPr>
          <w:spacing w:val="1"/>
        </w:rPr>
        <w:t> </w:t>
      </w:r>
      <w:r>
        <w:rPr/>
        <w:t>experiencia</w:t>
      </w:r>
      <w:r>
        <w:rPr>
          <w:spacing w:val="-2"/>
        </w:rPr>
        <w:t> </w:t>
      </w:r>
      <w:r>
        <w:rPr/>
        <w:t>práctica.</w:t>
      </w:r>
      <w:r>
        <w:rPr>
          <w:spacing w:val="-2"/>
        </w:rPr>
        <w:t> </w:t>
      </w:r>
      <w:r>
        <w:rPr/>
        <w:t>Las</w:t>
      </w:r>
      <w:r>
        <w:rPr>
          <w:spacing w:val="-2"/>
        </w:rPr>
        <w:t> </w:t>
      </w:r>
      <w:r>
        <w:rPr/>
        <w:t>pruebas</w:t>
      </w:r>
      <w:r>
        <w:rPr>
          <w:spacing w:val="-2"/>
        </w:rPr>
        <w:t> </w:t>
      </w:r>
      <w:r>
        <w:rPr/>
        <w:t>se convocarán</w:t>
      </w:r>
      <w:r>
        <w:rPr>
          <w:spacing w:val="-1"/>
        </w:rPr>
        <w:t> </w:t>
      </w:r>
      <w:r>
        <w:rPr/>
        <w:t>periódicamente.</w:t>
      </w:r>
    </w:p>
    <w:p>
      <w:pPr>
        <w:pStyle w:val="ListParagraph"/>
        <w:numPr>
          <w:ilvl w:val="0"/>
          <w:numId w:val="60"/>
        </w:numPr>
        <w:tabs>
          <w:tab w:pos="1193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podrá</w:t>
      </w:r>
      <w:r>
        <w:rPr>
          <w:spacing w:val="1"/>
          <w:sz w:val="20"/>
        </w:rPr>
        <w:t> </w:t>
      </w:r>
      <w:r>
        <w:rPr>
          <w:sz w:val="20"/>
        </w:rPr>
        <w:t>autorizar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enseñanza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profesional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términos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reglamentariamente</w:t>
      </w:r>
      <w:r>
        <w:rPr>
          <w:spacing w:val="-1"/>
          <w:sz w:val="20"/>
        </w:rPr>
        <w:t> </w:t>
      </w:r>
      <w:r>
        <w:rPr>
          <w:sz w:val="20"/>
        </w:rPr>
        <w:t>se determine.</w:t>
      </w:r>
    </w:p>
    <w:p>
      <w:pPr>
        <w:pStyle w:val="ListParagraph"/>
        <w:numPr>
          <w:ilvl w:val="0"/>
          <w:numId w:val="60"/>
        </w:numPr>
        <w:tabs>
          <w:tab w:pos="1091" w:val="left" w:leader="none"/>
        </w:tabs>
        <w:spacing w:line="249" w:lineRule="auto" w:before="2" w:after="0"/>
        <w:ind w:left="474" w:right="1275" w:firstLine="340"/>
        <w:jc w:val="both"/>
        <w:rPr>
          <w:sz w:val="20"/>
        </w:rPr>
      </w:pPr>
      <w:r>
        <w:rPr>
          <w:sz w:val="20"/>
        </w:rPr>
        <w:t>La constatación de las aptitudes psicofísicas de los conductores se ejercerá por</w:t>
      </w:r>
      <w:r>
        <w:rPr>
          <w:spacing w:val="1"/>
          <w:sz w:val="20"/>
        </w:rPr>
        <w:t> </w:t>
      </w:r>
      <w:r>
        <w:rPr>
          <w:sz w:val="20"/>
        </w:rPr>
        <w:t>centros, que necesitarán autorización previa de la autoridad competente para desarrollar su</w:t>
      </w:r>
      <w:r>
        <w:rPr>
          <w:spacing w:val="1"/>
          <w:sz w:val="20"/>
        </w:rPr>
        <w:t> </w:t>
      </w:r>
      <w:r>
        <w:rPr>
          <w:sz w:val="20"/>
        </w:rPr>
        <w:t>actividad.</w:t>
      </w:r>
    </w:p>
    <w:p>
      <w:pPr>
        <w:pStyle w:val="BodyText"/>
        <w:spacing w:line="249" w:lineRule="auto" w:before="3"/>
        <w:ind w:right="1272"/>
      </w:pPr>
      <w:r>
        <w:rPr/>
        <w:t>Se regulará reglamentariamente el funcionamiento de los centros de reconocimiento de</w:t>
      </w:r>
      <w:r>
        <w:rPr>
          <w:spacing w:val="1"/>
        </w:rPr>
        <w:t> </w:t>
      </w:r>
      <w:r>
        <w:rPr/>
        <w:t>conductores,</w:t>
      </w:r>
      <w:r>
        <w:rPr>
          <w:spacing w:val="-1"/>
        </w:rPr>
        <w:t> </w:t>
      </w:r>
      <w:r>
        <w:rPr/>
        <w:t>así</w:t>
      </w:r>
      <w:r>
        <w:rPr>
          <w:spacing w:val="-1"/>
        </w:rPr>
        <w:t> </w:t>
      </w:r>
      <w:r>
        <w:rPr/>
        <w:t>como sus medios</w:t>
      </w:r>
      <w:r>
        <w:rPr>
          <w:spacing w:val="-1"/>
        </w:rPr>
        <w:t> </w:t>
      </w:r>
      <w:r>
        <w:rPr/>
        <w:t>personales</w:t>
      </w:r>
      <w:r>
        <w:rPr>
          <w:spacing w:val="-1"/>
        </w:rPr>
        <w:t> </w:t>
      </w:r>
      <w:r>
        <w:rPr/>
        <w:t>y materiales mínimos.</w:t>
      </w:r>
    </w:p>
    <w:p>
      <w:pPr>
        <w:pStyle w:val="BodyText"/>
        <w:spacing w:before="4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63. Asignación de puntos." w:id="191"/>
      <w:bookmarkEnd w:id="191"/>
      <w:r>
        <w:rPr/>
      </w:r>
      <w:bookmarkStart w:name="_bookmark92" w:id="192"/>
      <w:bookmarkEnd w:id="192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63.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Asignación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puntos.</w:t>
      </w:r>
    </w:p>
    <w:p>
      <w:pPr>
        <w:pStyle w:val="ListParagraph"/>
        <w:numPr>
          <w:ilvl w:val="0"/>
          <w:numId w:val="61"/>
        </w:numPr>
        <w:tabs>
          <w:tab w:pos="1060" w:val="left" w:leader="none"/>
        </w:tabs>
        <w:spacing w:line="249" w:lineRule="auto" w:before="117" w:after="0"/>
        <w:ind w:left="474" w:right="1275" w:firstLine="340"/>
        <w:jc w:val="both"/>
        <w:rPr>
          <w:sz w:val="20"/>
        </w:rPr>
      </w:pPr>
      <w:r>
        <w:rPr>
          <w:sz w:val="20"/>
        </w:rPr>
        <w:t>Al titular de un permiso o licencia de conducción se le asignará un crédito inicial de</w:t>
      </w:r>
      <w:r>
        <w:rPr>
          <w:spacing w:val="1"/>
          <w:sz w:val="20"/>
        </w:rPr>
        <w:t> </w:t>
      </w:r>
      <w:r>
        <w:rPr>
          <w:sz w:val="20"/>
        </w:rPr>
        <w:t>doce</w:t>
      </w:r>
      <w:r>
        <w:rPr>
          <w:spacing w:val="-2"/>
          <w:sz w:val="20"/>
        </w:rPr>
        <w:t> </w:t>
      </w:r>
      <w:r>
        <w:rPr>
          <w:sz w:val="20"/>
        </w:rPr>
        <w:t>puntos.</w:t>
      </w:r>
    </w:p>
    <w:p>
      <w:pPr>
        <w:pStyle w:val="ListParagraph"/>
        <w:numPr>
          <w:ilvl w:val="0"/>
          <w:numId w:val="61"/>
        </w:numPr>
        <w:tabs>
          <w:tab w:pos="1082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Excepcionalmente se asignará un crédito inicial de ocho puntos en los siguientes</w:t>
      </w:r>
      <w:r>
        <w:rPr>
          <w:spacing w:val="1"/>
          <w:sz w:val="20"/>
        </w:rPr>
        <w:t> </w:t>
      </w:r>
      <w:r>
        <w:rPr>
          <w:sz w:val="20"/>
        </w:rPr>
        <w:t>casos: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</w:pPr>
    </w:p>
    <w:p>
      <w:pPr>
        <w:pStyle w:val="ListParagraph"/>
        <w:numPr>
          <w:ilvl w:val="0"/>
          <w:numId w:val="62"/>
        </w:numPr>
        <w:tabs>
          <w:tab w:pos="1059" w:val="left" w:leader="none"/>
        </w:tabs>
        <w:spacing w:line="249" w:lineRule="auto" w:before="126" w:after="0"/>
        <w:ind w:left="474" w:right="1274" w:firstLine="340"/>
        <w:jc w:val="both"/>
        <w:rPr>
          <w:sz w:val="20"/>
        </w:rPr>
      </w:pPr>
      <w:r>
        <w:rPr>
          <w:sz w:val="20"/>
        </w:rPr>
        <w:t>Titular de un permiso o licencia de conducción con una antigüedad no superior a tres</w:t>
      </w:r>
      <w:r>
        <w:rPr>
          <w:spacing w:val="1"/>
          <w:sz w:val="20"/>
        </w:rPr>
        <w:t> </w:t>
      </w:r>
      <w:r>
        <w:rPr>
          <w:sz w:val="20"/>
        </w:rPr>
        <w:t>años,</w:t>
      </w:r>
      <w:r>
        <w:rPr>
          <w:spacing w:val="-3"/>
          <w:sz w:val="20"/>
        </w:rPr>
        <w:t> </w:t>
      </w:r>
      <w:r>
        <w:rPr>
          <w:sz w:val="20"/>
        </w:rPr>
        <w:t>salvo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ya</w:t>
      </w:r>
      <w:r>
        <w:rPr>
          <w:spacing w:val="-1"/>
          <w:sz w:val="20"/>
        </w:rPr>
        <w:t> </w:t>
      </w:r>
      <w:r>
        <w:rPr>
          <w:sz w:val="20"/>
        </w:rPr>
        <w:t>fuera</w:t>
      </w:r>
      <w:r>
        <w:rPr>
          <w:spacing w:val="-1"/>
          <w:sz w:val="20"/>
        </w:rPr>
        <w:t> </w:t>
      </w:r>
      <w:r>
        <w:rPr>
          <w:sz w:val="20"/>
        </w:rPr>
        <w:t>titular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otro</w:t>
      </w:r>
      <w:r>
        <w:rPr>
          <w:spacing w:val="-3"/>
          <w:sz w:val="20"/>
        </w:rPr>
        <w:t> </w:t>
      </w:r>
      <w:r>
        <w:rPr>
          <w:sz w:val="20"/>
        </w:rPr>
        <w:t>permiso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conducción</w:t>
      </w:r>
      <w:r>
        <w:rPr>
          <w:spacing w:val="-2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aquella</w:t>
      </w:r>
      <w:r>
        <w:rPr>
          <w:spacing w:val="-3"/>
          <w:sz w:val="20"/>
        </w:rPr>
        <w:t> </w:t>
      </w:r>
      <w:r>
        <w:rPr>
          <w:sz w:val="20"/>
        </w:rPr>
        <w:t>antigüedad.</w:t>
      </w:r>
    </w:p>
    <w:p>
      <w:pPr>
        <w:pStyle w:val="ListParagraph"/>
        <w:numPr>
          <w:ilvl w:val="0"/>
          <w:numId w:val="62"/>
        </w:numPr>
        <w:tabs>
          <w:tab w:pos="1057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Titular de un permiso o licencia de conducción que, tras perder su asignación total de</w:t>
      </w:r>
      <w:r>
        <w:rPr>
          <w:spacing w:val="1"/>
          <w:sz w:val="20"/>
        </w:rPr>
        <w:t> </w:t>
      </w:r>
      <w:r>
        <w:rPr>
          <w:sz w:val="20"/>
        </w:rPr>
        <w:t>puntos,</w:t>
      </w:r>
      <w:r>
        <w:rPr>
          <w:spacing w:val="-2"/>
          <w:sz w:val="20"/>
        </w:rPr>
        <w:t> </w:t>
      </w:r>
      <w:r>
        <w:rPr>
          <w:sz w:val="20"/>
        </w:rPr>
        <w:t>ha</w:t>
      </w:r>
      <w:r>
        <w:rPr>
          <w:spacing w:val="-2"/>
          <w:sz w:val="20"/>
        </w:rPr>
        <w:t> </w:t>
      </w:r>
      <w:r>
        <w:rPr>
          <w:sz w:val="20"/>
        </w:rPr>
        <w:t>obtenido</w:t>
      </w:r>
      <w:r>
        <w:rPr>
          <w:spacing w:val="-2"/>
          <w:sz w:val="20"/>
        </w:rPr>
        <w:t> </w:t>
      </w:r>
      <w:r>
        <w:rPr>
          <w:sz w:val="20"/>
        </w:rPr>
        <w:t>nuevamente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permiso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licencia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conducción.</w:t>
      </w:r>
    </w:p>
    <w:p>
      <w:pPr>
        <w:pStyle w:val="ListParagraph"/>
        <w:numPr>
          <w:ilvl w:val="0"/>
          <w:numId w:val="61"/>
        </w:numPr>
        <w:tabs>
          <w:tab w:pos="1046" w:val="left" w:leader="none"/>
        </w:tabs>
        <w:spacing w:line="249" w:lineRule="auto" w:before="121" w:after="0"/>
        <w:ind w:left="474" w:right="1276" w:firstLine="340"/>
        <w:jc w:val="both"/>
        <w:rPr>
          <w:sz w:val="20"/>
        </w:rPr>
      </w:pPr>
      <w:r>
        <w:rPr>
          <w:sz w:val="20"/>
        </w:rPr>
        <w:t>El crédito de puntos es único para todas las autorizaciones administrativas de las que</w:t>
      </w:r>
      <w:r>
        <w:rPr>
          <w:spacing w:val="1"/>
          <w:sz w:val="20"/>
        </w:rPr>
        <w:t> </w:t>
      </w:r>
      <w:r>
        <w:rPr>
          <w:sz w:val="20"/>
        </w:rPr>
        <w:t>sea titular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conductor.</w:t>
      </w:r>
    </w:p>
    <w:p>
      <w:pPr>
        <w:pStyle w:val="ListParagraph"/>
        <w:numPr>
          <w:ilvl w:val="0"/>
          <w:numId w:val="61"/>
        </w:numPr>
        <w:tabs>
          <w:tab w:pos="1052" w:val="left" w:leader="none"/>
        </w:tabs>
        <w:spacing w:line="249" w:lineRule="auto" w:before="2" w:after="0"/>
        <w:ind w:left="474" w:right="1271" w:firstLine="340"/>
        <w:jc w:val="both"/>
        <w:rPr>
          <w:sz w:val="20"/>
        </w:rPr>
      </w:pPr>
      <w:r>
        <w:rPr>
          <w:sz w:val="20"/>
        </w:rPr>
        <w:t>Quienes mantengan la totalidad de los puntos al no haber sido sancionados en firme</w:t>
      </w:r>
      <w:r>
        <w:rPr>
          <w:spacing w:val="1"/>
          <w:sz w:val="20"/>
        </w:rPr>
        <w:t> </w:t>
      </w:r>
      <w:r>
        <w:rPr>
          <w:sz w:val="20"/>
        </w:rPr>
        <w:t>en vía administrativa por la comisión de infracciones, recibirán como bonificación dos puntos</w:t>
      </w:r>
      <w:r>
        <w:rPr>
          <w:spacing w:val="1"/>
          <w:sz w:val="20"/>
        </w:rPr>
        <w:t> </w:t>
      </w:r>
      <w:r>
        <w:rPr>
          <w:sz w:val="20"/>
        </w:rPr>
        <w:t>durante los tres primeros años y un punto por los tres siguientes, pudiendo llegar a acumular</w:t>
      </w:r>
      <w:r>
        <w:rPr>
          <w:spacing w:val="1"/>
          <w:sz w:val="20"/>
        </w:rPr>
        <w:t> </w:t>
      </w:r>
      <w:r>
        <w:rPr>
          <w:sz w:val="20"/>
        </w:rPr>
        <w:t>hasta</w:t>
      </w:r>
      <w:r>
        <w:rPr>
          <w:spacing w:val="-2"/>
          <w:sz w:val="20"/>
        </w:rPr>
        <w:t> </w:t>
      </w:r>
      <w:r>
        <w:rPr>
          <w:sz w:val="20"/>
        </w:rPr>
        <w:t>un</w:t>
      </w:r>
      <w:r>
        <w:rPr>
          <w:spacing w:val="-2"/>
          <w:sz w:val="20"/>
        </w:rPr>
        <w:t> </w:t>
      </w:r>
      <w:r>
        <w:rPr>
          <w:sz w:val="20"/>
        </w:rPr>
        <w:t>máximo de</w:t>
      </w:r>
      <w:r>
        <w:rPr>
          <w:spacing w:val="-2"/>
          <w:sz w:val="20"/>
        </w:rPr>
        <w:t> </w:t>
      </w:r>
      <w:r>
        <w:rPr>
          <w:sz w:val="20"/>
        </w:rPr>
        <w:t>quince</w:t>
      </w:r>
      <w:r>
        <w:rPr>
          <w:spacing w:val="-2"/>
          <w:sz w:val="20"/>
        </w:rPr>
        <w:t> </w:t>
      </w:r>
      <w:r>
        <w:rPr>
          <w:sz w:val="20"/>
        </w:rPr>
        <w:t>puntos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lugar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doce</w:t>
      </w:r>
      <w:r>
        <w:rPr>
          <w:spacing w:val="-2"/>
          <w:sz w:val="20"/>
        </w:rPr>
        <w:t> </w:t>
      </w:r>
      <w:r>
        <w:rPr>
          <w:sz w:val="20"/>
        </w:rPr>
        <w:t>iniciales.</w:t>
      </w:r>
    </w:p>
    <w:p>
      <w:pPr>
        <w:pStyle w:val="BodyText"/>
        <w:spacing w:before="6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64. Pérdida de puntos." w:id="193"/>
      <w:bookmarkEnd w:id="193"/>
      <w:r>
        <w:rPr/>
      </w:r>
      <w:bookmarkStart w:name="_bookmark93" w:id="194"/>
      <w:bookmarkEnd w:id="194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64.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Pérdida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puntos.</w:t>
      </w:r>
    </w:p>
    <w:p>
      <w:pPr>
        <w:pStyle w:val="ListParagraph"/>
        <w:numPr>
          <w:ilvl w:val="0"/>
          <w:numId w:val="63"/>
        </w:numPr>
        <w:tabs>
          <w:tab w:pos="1083" w:val="left" w:leader="none"/>
        </w:tabs>
        <w:spacing w:line="249" w:lineRule="auto" w:before="118" w:after="0"/>
        <w:ind w:left="474" w:right="1273" w:firstLine="340"/>
        <w:jc w:val="both"/>
        <w:rPr>
          <w:sz w:val="20"/>
        </w:rPr>
      </w:pPr>
      <w:r>
        <w:rPr>
          <w:sz w:val="20"/>
        </w:rPr>
        <w:t>El número de puntos inicialmente asignado al titular de un permiso o licencia de</w:t>
      </w:r>
      <w:r>
        <w:rPr>
          <w:spacing w:val="1"/>
          <w:sz w:val="20"/>
        </w:rPr>
        <w:t> </w:t>
      </w:r>
      <w:r>
        <w:rPr>
          <w:sz w:val="20"/>
        </w:rPr>
        <w:t>conducción se verá reducido por cada sanción firme en vía administrativa que se le imponga</w:t>
      </w:r>
      <w:r>
        <w:rPr>
          <w:spacing w:val="1"/>
          <w:sz w:val="20"/>
        </w:rPr>
        <w:t> </w:t>
      </w:r>
      <w:r>
        <w:rPr>
          <w:sz w:val="20"/>
        </w:rPr>
        <w:t>por la comisión de infracciones graves o muy graves que lleven aparejada la pérdida de</w:t>
      </w:r>
      <w:r>
        <w:rPr>
          <w:spacing w:val="1"/>
          <w:sz w:val="20"/>
        </w:rPr>
        <w:t> </w:t>
      </w:r>
      <w:r>
        <w:rPr>
          <w:sz w:val="20"/>
        </w:rPr>
        <w:t>puntos,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acuerdo</w:t>
      </w:r>
      <w:r>
        <w:rPr>
          <w:spacing w:val="-2"/>
          <w:sz w:val="20"/>
        </w:rPr>
        <w:t> </w:t>
      </w:r>
      <w:r>
        <w:rPr>
          <w:sz w:val="20"/>
        </w:rPr>
        <w:t>con el</w:t>
      </w:r>
      <w:r>
        <w:rPr>
          <w:spacing w:val="-2"/>
          <w:sz w:val="20"/>
        </w:rPr>
        <w:t> </w:t>
      </w:r>
      <w:r>
        <w:rPr>
          <w:sz w:val="20"/>
        </w:rPr>
        <w:t>baremo</w:t>
      </w:r>
      <w:r>
        <w:rPr>
          <w:spacing w:val="-2"/>
          <w:sz w:val="20"/>
        </w:rPr>
        <w:t> </w:t>
      </w:r>
      <w:r>
        <w:rPr>
          <w:sz w:val="20"/>
        </w:rPr>
        <w:t>establecido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anexos</w:t>
      </w:r>
      <w:r>
        <w:rPr>
          <w:spacing w:val="-1"/>
          <w:sz w:val="20"/>
        </w:rPr>
        <w:t> </w:t>
      </w:r>
      <w:r>
        <w:rPr>
          <w:sz w:val="20"/>
        </w:rPr>
        <w:t>II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IV.</w:t>
      </w:r>
    </w:p>
    <w:p>
      <w:pPr>
        <w:pStyle w:val="ListParagraph"/>
        <w:numPr>
          <w:ilvl w:val="0"/>
          <w:numId w:val="63"/>
        </w:numPr>
        <w:tabs>
          <w:tab w:pos="1043" w:val="left" w:leader="none"/>
        </w:tabs>
        <w:spacing w:line="249" w:lineRule="auto" w:before="3" w:after="0"/>
        <w:ind w:left="474" w:right="1275" w:firstLine="340"/>
        <w:jc w:val="both"/>
        <w:rPr>
          <w:sz w:val="20"/>
        </w:rPr>
      </w:pPr>
      <w:r>
        <w:rPr>
          <w:sz w:val="20"/>
        </w:rPr>
        <w:t>Cuando la Administración notifique la resolución por la que se sancione una infracción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42"/>
          <w:sz w:val="20"/>
        </w:rPr>
        <w:t> </w:t>
      </w:r>
      <w:r>
        <w:rPr>
          <w:sz w:val="20"/>
        </w:rPr>
        <w:t>lleve</w:t>
      </w:r>
      <w:r>
        <w:rPr>
          <w:spacing w:val="43"/>
          <w:sz w:val="20"/>
        </w:rPr>
        <w:t> </w:t>
      </w:r>
      <w:r>
        <w:rPr>
          <w:sz w:val="20"/>
        </w:rPr>
        <w:t>aparejada</w:t>
      </w:r>
      <w:r>
        <w:rPr>
          <w:spacing w:val="42"/>
          <w:sz w:val="20"/>
        </w:rPr>
        <w:t> </w:t>
      </w:r>
      <w:r>
        <w:rPr>
          <w:sz w:val="20"/>
        </w:rPr>
        <w:t>la</w:t>
      </w:r>
      <w:r>
        <w:rPr>
          <w:spacing w:val="43"/>
          <w:sz w:val="20"/>
        </w:rPr>
        <w:t> </w:t>
      </w:r>
      <w:r>
        <w:rPr>
          <w:sz w:val="20"/>
        </w:rPr>
        <w:t>pérdida</w:t>
      </w:r>
      <w:r>
        <w:rPr>
          <w:spacing w:val="42"/>
          <w:sz w:val="20"/>
        </w:rPr>
        <w:t> </w:t>
      </w:r>
      <w:r>
        <w:rPr>
          <w:sz w:val="20"/>
        </w:rPr>
        <w:t>de</w:t>
      </w:r>
      <w:r>
        <w:rPr>
          <w:spacing w:val="43"/>
          <w:sz w:val="20"/>
        </w:rPr>
        <w:t> </w:t>
      </w:r>
      <w:r>
        <w:rPr>
          <w:sz w:val="20"/>
        </w:rPr>
        <w:t>puntos,</w:t>
      </w:r>
      <w:r>
        <w:rPr>
          <w:spacing w:val="42"/>
          <w:sz w:val="20"/>
        </w:rPr>
        <w:t> </w:t>
      </w:r>
      <w:r>
        <w:rPr>
          <w:sz w:val="20"/>
        </w:rPr>
        <w:t>indicará</w:t>
      </w:r>
      <w:r>
        <w:rPr>
          <w:spacing w:val="43"/>
          <w:sz w:val="20"/>
        </w:rPr>
        <w:t> </w:t>
      </w:r>
      <w:r>
        <w:rPr>
          <w:sz w:val="20"/>
        </w:rPr>
        <w:t>expresamente</w:t>
      </w:r>
      <w:r>
        <w:rPr>
          <w:spacing w:val="42"/>
          <w:sz w:val="20"/>
        </w:rPr>
        <w:t> </w:t>
      </w:r>
      <w:r>
        <w:rPr>
          <w:sz w:val="20"/>
        </w:rPr>
        <w:t>cuál</w:t>
      </w:r>
      <w:r>
        <w:rPr>
          <w:spacing w:val="43"/>
          <w:sz w:val="20"/>
        </w:rPr>
        <w:t> </w:t>
      </w:r>
      <w:r>
        <w:rPr>
          <w:sz w:val="20"/>
        </w:rPr>
        <w:t>es</w:t>
      </w:r>
      <w:r>
        <w:rPr>
          <w:spacing w:val="43"/>
          <w:sz w:val="20"/>
        </w:rPr>
        <w:t> </w:t>
      </w:r>
      <w:r>
        <w:rPr>
          <w:sz w:val="20"/>
        </w:rPr>
        <w:t>el</w:t>
      </w:r>
      <w:r>
        <w:rPr>
          <w:spacing w:val="42"/>
          <w:sz w:val="20"/>
        </w:rPr>
        <w:t> </w:t>
      </w:r>
      <w:r>
        <w:rPr>
          <w:sz w:val="20"/>
        </w:rPr>
        <w:t>número</w:t>
      </w:r>
      <w:r>
        <w:rPr>
          <w:spacing w:val="43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puntos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restan y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forma</w:t>
      </w:r>
      <w:r>
        <w:rPr>
          <w:spacing w:val="-1"/>
          <w:sz w:val="20"/>
        </w:rPr>
        <w:t> </w:t>
      </w:r>
      <w:r>
        <w:rPr>
          <w:sz w:val="20"/>
        </w:rPr>
        <w:t>expresa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conocer su</w:t>
      </w:r>
      <w:r>
        <w:rPr>
          <w:spacing w:val="-1"/>
          <w:sz w:val="20"/>
        </w:rPr>
        <w:t> </w:t>
      </w:r>
      <w:r>
        <w:rPr>
          <w:sz w:val="20"/>
        </w:rPr>
        <w:t>saldo de</w:t>
      </w:r>
      <w:r>
        <w:rPr>
          <w:spacing w:val="-2"/>
          <w:sz w:val="20"/>
        </w:rPr>
        <w:t> </w:t>
      </w:r>
      <w:r>
        <w:rPr>
          <w:sz w:val="20"/>
        </w:rPr>
        <w:t>puntos.</w:t>
      </w:r>
    </w:p>
    <w:p>
      <w:pPr>
        <w:pStyle w:val="ListParagraph"/>
        <w:numPr>
          <w:ilvl w:val="0"/>
          <w:numId w:val="63"/>
        </w:numPr>
        <w:tabs>
          <w:tab w:pos="1046" w:val="left" w:leader="none"/>
        </w:tabs>
        <w:spacing w:line="249" w:lineRule="auto" w:before="2" w:after="0"/>
        <w:ind w:left="474" w:right="1275" w:firstLine="340"/>
        <w:jc w:val="both"/>
        <w:rPr>
          <w:sz w:val="20"/>
        </w:rPr>
      </w:pPr>
      <w:r>
        <w:rPr>
          <w:sz w:val="20"/>
        </w:rPr>
        <w:t>La pérdida parcial o total, así como la recuperación de los puntos asignados, afectará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-2"/>
          <w:sz w:val="20"/>
        </w:rPr>
        <w:t> </w:t>
      </w:r>
      <w:r>
        <w:rPr>
          <w:sz w:val="20"/>
        </w:rPr>
        <w:t>permiso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licencia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conducción cualquiera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sea su clase.</w:t>
      </w:r>
    </w:p>
    <w:p>
      <w:pPr>
        <w:pStyle w:val="ListParagraph"/>
        <w:numPr>
          <w:ilvl w:val="0"/>
          <w:numId w:val="63"/>
        </w:numPr>
        <w:tabs>
          <w:tab w:pos="1041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Los conductores no perderán más de ocho puntos por acumulación de infracciones en</w:t>
      </w:r>
      <w:r>
        <w:rPr>
          <w:spacing w:val="1"/>
          <w:sz w:val="20"/>
        </w:rPr>
        <w:t> </w:t>
      </w:r>
      <w:r>
        <w:rPr>
          <w:sz w:val="20"/>
        </w:rPr>
        <w:t>un solo día, salvo que concurra alguna de las infracciones muy graves a que se refieren los</w:t>
      </w:r>
      <w:r>
        <w:rPr>
          <w:spacing w:val="1"/>
          <w:sz w:val="20"/>
        </w:rPr>
        <w:t> </w:t>
      </w:r>
      <w:r>
        <w:rPr>
          <w:sz w:val="20"/>
        </w:rPr>
        <w:t>párrafos a), c), d), e), f), g), h) e i) del artículo 77, en cuyo caso perderán el número total de</w:t>
      </w:r>
      <w:r>
        <w:rPr>
          <w:spacing w:val="1"/>
          <w:sz w:val="20"/>
        </w:rPr>
        <w:t> </w:t>
      </w:r>
      <w:r>
        <w:rPr>
          <w:sz w:val="20"/>
        </w:rPr>
        <w:t>puntos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correspondan.</w:t>
      </w:r>
    </w:p>
    <w:p>
      <w:pPr>
        <w:pStyle w:val="ListParagraph"/>
        <w:numPr>
          <w:ilvl w:val="0"/>
          <w:numId w:val="63"/>
        </w:numPr>
        <w:tabs>
          <w:tab w:pos="1059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Cuando</w:t>
      </w:r>
      <w:r>
        <w:rPr>
          <w:spacing w:val="19"/>
          <w:sz w:val="20"/>
        </w:rPr>
        <w:t> </w:t>
      </w:r>
      <w:r>
        <w:rPr>
          <w:sz w:val="20"/>
        </w:rPr>
        <w:t>un</w:t>
      </w:r>
      <w:r>
        <w:rPr>
          <w:spacing w:val="19"/>
          <w:sz w:val="20"/>
        </w:rPr>
        <w:t> </w:t>
      </w:r>
      <w:r>
        <w:rPr>
          <w:sz w:val="20"/>
        </w:rPr>
        <w:t>conductor</w:t>
      </w:r>
      <w:r>
        <w:rPr>
          <w:spacing w:val="19"/>
          <w:sz w:val="20"/>
        </w:rPr>
        <w:t> </w:t>
      </w:r>
      <w:r>
        <w:rPr>
          <w:sz w:val="20"/>
        </w:rPr>
        <w:t>sea</w:t>
      </w:r>
      <w:r>
        <w:rPr>
          <w:spacing w:val="19"/>
          <w:sz w:val="20"/>
        </w:rPr>
        <w:t> </w:t>
      </w:r>
      <w:r>
        <w:rPr>
          <w:sz w:val="20"/>
        </w:rPr>
        <w:t>sancionado</w:t>
      </w:r>
      <w:r>
        <w:rPr>
          <w:spacing w:val="19"/>
          <w:sz w:val="20"/>
        </w:rPr>
        <w:t> </w:t>
      </w:r>
      <w:r>
        <w:rPr>
          <w:sz w:val="20"/>
        </w:rPr>
        <w:t>en</w:t>
      </w:r>
      <w:r>
        <w:rPr>
          <w:spacing w:val="19"/>
          <w:sz w:val="20"/>
        </w:rPr>
        <w:t> </w:t>
      </w:r>
      <w:r>
        <w:rPr>
          <w:sz w:val="20"/>
        </w:rPr>
        <w:t>firme</w:t>
      </w:r>
      <w:r>
        <w:rPr>
          <w:spacing w:val="19"/>
          <w:sz w:val="20"/>
        </w:rPr>
        <w:t> </w:t>
      </w:r>
      <w:r>
        <w:rPr>
          <w:sz w:val="20"/>
        </w:rPr>
        <w:t>en</w:t>
      </w:r>
      <w:r>
        <w:rPr>
          <w:spacing w:val="19"/>
          <w:sz w:val="20"/>
        </w:rPr>
        <w:t> </w:t>
      </w:r>
      <w:r>
        <w:rPr>
          <w:sz w:val="20"/>
        </w:rPr>
        <w:t>vía</w:t>
      </w:r>
      <w:r>
        <w:rPr>
          <w:spacing w:val="19"/>
          <w:sz w:val="20"/>
        </w:rPr>
        <w:t> </w:t>
      </w:r>
      <w:r>
        <w:rPr>
          <w:sz w:val="20"/>
        </w:rPr>
        <w:t>administrativa</w:t>
      </w:r>
      <w:r>
        <w:rPr>
          <w:spacing w:val="19"/>
          <w:sz w:val="20"/>
        </w:rPr>
        <w:t> </w:t>
      </w:r>
      <w:r>
        <w:rPr>
          <w:sz w:val="20"/>
        </w:rPr>
        <w:t>por</w:t>
      </w:r>
      <w:r>
        <w:rPr>
          <w:spacing w:val="19"/>
          <w:sz w:val="20"/>
        </w:rPr>
        <w:t> </w:t>
      </w:r>
      <w:r>
        <w:rPr>
          <w:sz w:val="20"/>
        </w:rPr>
        <w:t>la</w:t>
      </w:r>
      <w:r>
        <w:rPr>
          <w:spacing w:val="19"/>
          <w:sz w:val="20"/>
        </w:rPr>
        <w:t> </w:t>
      </w:r>
      <w:r>
        <w:rPr>
          <w:sz w:val="20"/>
        </w:rPr>
        <w:t>comisión</w:t>
      </w:r>
      <w:r>
        <w:rPr>
          <w:spacing w:val="-53"/>
          <w:sz w:val="20"/>
        </w:rPr>
        <w:t> </w:t>
      </w:r>
      <w:r>
        <w:rPr>
          <w:sz w:val="20"/>
        </w:rPr>
        <w:t>de alguna de las infracciones graves o muy graves que se relacionan en los anexos II y IV,</w:t>
      </w:r>
      <w:r>
        <w:rPr>
          <w:spacing w:val="1"/>
          <w:sz w:val="20"/>
        </w:rPr>
        <w:t> </w:t>
      </w:r>
      <w:r>
        <w:rPr>
          <w:sz w:val="20"/>
        </w:rPr>
        <w:t>los puntos que corresponda descontar del crédito que posea en su permiso o licencia de</w:t>
      </w:r>
      <w:r>
        <w:rPr>
          <w:spacing w:val="1"/>
          <w:sz w:val="20"/>
        </w:rPr>
        <w:t> </w:t>
      </w:r>
      <w:r>
        <w:rPr>
          <w:sz w:val="20"/>
        </w:rPr>
        <w:t>conducción quedarán descontados de forma automática y simultánea en el momento en que</w:t>
      </w:r>
      <w:r>
        <w:rPr>
          <w:spacing w:val="1"/>
          <w:sz w:val="20"/>
        </w:rPr>
        <w:t> </w:t>
      </w:r>
      <w:r>
        <w:rPr>
          <w:sz w:val="20"/>
        </w:rPr>
        <w:t>se proceda a la anotación de la citada sanción en el Registro de Conductores e Infractores</w:t>
      </w:r>
      <w:r>
        <w:rPr>
          <w:spacing w:val="1"/>
          <w:sz w:val="20"/>
        </w:rPr>
        <w:t> </w:t>
      </w:r>
      <w:r>
        <w:rPr>
          <w:sz w:val="20"/>
        </w:rPr>
        <w:t>del organismo autónomo Jefatura Central de Tráfico, quedando constancia en dicho Registro</w:t>
      </w:r>
      <w:r>
        <w:rPr>
          <w:spacing w:val="-53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crédito</w:t>
      </w:r>
      <w:r>
        <w:rPr>
          <w:spacing w:val="-1"/>
          <w:sz w:val="20"/>
        </w:rPr>
        <w:t> </w:t>
      </w:r>
      <w:r>
        <w:rPr>
          <w:sz w:val="20"/>
        </w:rPr>
        <w:t>total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puntos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disponga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titular 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autorización.</w:t>
      </w:r>
    </w:p>
    <w:p>
      <w:pPr>
        <w:pStyle w:val="ListParagraph"/>
        <w:numPr>
          <w:ilvl w:val="0"/>
          <w:numId w:val="63"/>
        </w:numPr>
        <w:tabs>
          <w:tab w:pos="1087" w:val="left" w:leader="none"/>
        </w:tabs>
        <w:spacing w:line="249" w:lineRule="auto" w:before="6" w:after="0"/>
        <w:ind w:left="474" w:right="1275" w:firstLine="340"/>
        <w:jc w:val="both"/>
        <w:rPr>
          <w:sz w:val="20"/>
        </w:rPr>
      </w:pPr>
      <w:r>
        <w:rPr>
          <w:sz w:val="20"/>
        </w:rPr>
        <w:t>La antigüedad permanece en los posteriores permisos o licencias de conducción</w:t>
      </w:r>
      <w:r>
        <w:rPr>
          <w:spacing w:val="1"/>
          <w:sz w:val="20"/>
        </w:rPr>
        <w:t> </w:t>
      </w:r>
      <w:r>
        <w:rPr>
          <w:sz w:val="20"/>
        </w:rPr>
        <w:t>obtenidos a consecuencia de la total extinción de los puntos inicialmente asignados a cada</w:t>
      </w:r>
      <w:r>
        <w:rPr>
          <w:spacing w:val="1"/>
          <w:sz w:val="20"/>
        </w:rPr>
        <w:t> </w:t>
      </w:r>
      <w:r>
        <w:rPr>
          <w:sz w:val="20"/>
        </w:rPr>
        <w:t>titular.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65. Recuperación de puntos." w:id="195"/>
      <w:bookmarkEnd w:id="195"/>
      <w:r>
        <w:rPr/>
      </w:r>
      <w:bookmarkStart w:name="_bookmark94" w:id="196"/>
      <w:bookmarkEnd w:id="196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65.</w:t>
      </w:r>
      <w:r>
        <w:rPr>
          <w:rFonts w:ascii="Arial" w:hAnsi="Arial"/>
          <w:b/>
          <w:spacing w:val="44"/>
          <w:sz w:val="20"/>
        </w:rPr>
        <w:t> </w:t>
      </w:r>
      <w:r>
        <w:rPr>
          <w:rFonts w:ascii="Arial" w:hAnsi="Arial"/>
          <w:i/>
          <w:sz w:val="20"/>
        </w:rPr>
        <w:t>Recuperación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puntos.</w:t>
      </w:r>
    </w:p>
    <w:p>
      <w:pPr>
        <w:pStyle w:val="ListParagraph"/>
        <w:numPr>
          <w:ilvl w:val="0"/>
          <w:numId w:val="64"/>
        </w:numPr>
        <w:tabs>
          <w:tab w:pos="1047" w:val="left" w:leader="none"/>
        </w:tabs>
        <w:spacing w:line="249" w:lineRule="auto" w:before="118" w:after="0"/>
        <w:ind w:left="474" w:right="1273" w:firstLine="340"/>
        <w:jc w:val="both"/>
        <w:rPr>
          <w:sz w:val="20"/>
        </w:rPr>
      </w:pPr>
      <w:r>
        <w:rPr>
          <w:sz w:val="20"/>
        </w:rPr>
        <w:t>Transcurridos dos años sin haber sido sancionados en firme en vía administrativa por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48"/>
          <w:sz w:val="20"/>
        </w:rPr>
        <w:t> </w:t>
      </w:r>
      <w:r>
        <w:rPr>
          <w:sz w:val="20"/>
        </w:rPr>
        <w:t>comisión</w:t>
      </w:r>
      <w:r>
        <w:rPr>
          <w:spacing w:val="48"/>
          <w:sz w:val="20"/>
        </w:rPr>
        <w:t> </w:t>
      </w:r>
      <w:r>
        <w:rPr>
          <w:sz w:val="20"/>
        </w:rPr>
        <w:t>de</w:t>
      </w:r>
      <w:r>
        <w:rPr>
          <w:spacing w:val="49"/>
          <w:sz w:val="20"/>
        </w:rPr>
        <w:t> </w:t>
      </w:r>
      <w:r>
        <w:rPr>
          <w:sz w:val="20"/>
        </w:rPr>
        <w:t>infracciones</w:t>
      </w:r>
      <w:r>
        <w:rPr>
          <w:spacing w:val="48"/>
          <w:sz w:val="20"/>
        </w:rPr>
        <w:t> </w:t>
      </w:r>
      <w:r>
        <w:rPr>
          <w:sz w:val="20"/>
        </w:rPr>
        <w:t>que</w:t>
      </w:r>
      <w:r>
        <w:rPr>
          <w:spacing w:val="49"/>
          <w:sz w:val="20"/>
        </w:rPr>
        <w:t> </w:t>
      </w:r>
      <w:r>
        <w:rPr>
          <w:sz w:val="20"/>
        </w:rPr>
        <w:t>lleven</w:t>
      </w:r>
      <w:r>
        <w:rPr>
          <w:spacing w:val="48"/>
          <w:sz w:val="20"/>
        </w:rPr>
        <w:t> </w:t>
      </w:r>
      <w:r>
        <w:rPr>
          <w:sz w:val="20"/>
        </w:rPr>
        <w:t>aparejada</w:t>
      </w:r>
      <w:r>
        <w:rPr>
          <w:spacing w:val="48"/>
          <w:sz w:val="20"/>
        </w:rPr>
        <w:t> </w:t>
      </w:r>
      <w:r>
        <w:rPr>
          <w:sz w:val="20"/>
        </w:rPr>
        <w:t>la</w:t>
      </w:r>
      <w:r>
        <w:rPr>
          <w:spacing w:val="49"/>
          <w:sz w:val="20"/>
        </w:rPr>
        <w:t> </w:t>
      </w:r>
      <w:r>
        <w:rPr>
          <w:sz w:val="20"/>
        </w:rPr>
        <w:t>pérdida</w:t>
      </w:r>
      <w:r>
        <w:rPr>
          <w:spacing w:val="48"/>
          <w:sz w:val="20"/>
        </w:rPr>
        <w:t> </w:t>
      </w:r>
      <w:r>
        <w:rPr>
          <w:sz w:val="20"/>
        </w:rPr>
        <w:t>de</w:t>
      </w:r>
      <w:r>
        <w:rPr>
          <w:spacing w:val="49"/>
          <w:sz w:val="20"/>
        </w:rPr>
        <w:t> </w:t>
      </w:r>
      <w:r>
        <w:rPr>
          <w:sz w:val="20"/>
        </w:rPr>
        <w:t>puntos,</w:t>
      </w:r>
      <w:r>
        <w:rPr>
          <w:spacing w:val="48"/>
          <w:sz w:val="20"/>
        </w:rPr>
        <w:t> </w:t>
      </w:r>
      <w:r>
        <w:rPr>
          <w:sz w:val="20"/>
        </w:rPr>
        <w:t>el</w:t>
      </w:r>
      <w:r>
        <w:rPr>
          <w:spacing w:val="48"/>
          <w:sz w:val="20"/>
        </w:rPr>
        <w:t> </w:t>
      </w:r>
      <w:r>
        <w:rPr>
          <w:sz w:val="20"/>
        </w:rPr>
        <w:t>titular</w:t>
      </w:r>
      <w:r>
        <w:rPr>
          <w:spacing w:val="49"/>
          <w:sz w:val="20"/>
        </w:rPr>
        <w:t> </w:t>
      </w:r>
      <w:r>
        <w:rPr>
          <w:sz w:val="20"/>
        </w:rPr>
        <w:t>de</w:t>
      </w:r>
      <w:r>
        <w:rPr>
          <w:spacing w:val="48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permiso o licencia de conducción afectado por la pérdida parcial de puntos recuperará la</w:t>
      </w:r>
      <w:r>
        <w:rPr>
          <w:spacing w:val="1"/>
          <w:sz w:val="20"/>
        </w:rPr>
        <w:t> </w:t>
      </w:r>
      <w:r>
        <w:rPr>
          <w:sz w:val="20"/>
        </w:rPr>
        <w:t>totalidad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crédito inicial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doce</w:t>
      </w:r>
      <w:r>
        <w:rPr>
          <w:spacing w:val="-1"/>
          <w:sz w:val="20"/>
        </w:rPr>
        <w:t> </w:t>
      </w:r>
      <w:r>
        <w:rPr>
          <w:sz w:val="20"/>
        </w:rPr>
        <w:t>puntos.</w:t>
      </w:r>
    </w:p>
    <w:p>
      <w:pPr>
        <w:pStyle w:val="BodyText"/>
        <w:spacing w:line="249" w:lineRule="auto" w:before="3"/>
        <w:ind w:right="1273"/>
      </w:pPr>
      <w:r>
        <w:rPr/>
        <w:t>No obstante, en el caso de que la pérdida de alguno de los puntos se debiera a la</w:t>
      </w:r>
      <w:r>
        <w:rPr>
          <w:spacing w:val="1"/>
        </w:rPr>
        <w:t> </w:t>
      </w:r>
      <w:r>
        <w:rPr/>
        <w:t>comisión de infracciones muy graves, el plazo para recuperar la totalidad del crédito será de</w:t>
      </w:r>
      <w:r>
        <w:rPr>
          <w:spacing w:val="1"/>
        </w:rPr>
        <w:t> </w:t>
      </w:r>
      <w:r>
        <w:rPr/>
        <w:t>tres</w:t>
      </w:r>
      <w:r>
        <w:rPr>
          <w:spacing w:val="-1"/>
        </w:rPr>
        <w:t> </w:t>
      </w:r>
      <w:r>
        <w:rPr/>
        <w:t>años.</w:t>
      </w:r>
    </w:p>
    <w:p>
      <w:pPr>
        <w:pStyle w:val="ListParagraph"/>
        <w:numPr>
          <w:ilvl w:val="0"/>
          <w:numId w:val="64"/>
        </w:numPr>
        <w:tabs>
          <w:tab w:pos="1052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Los titulares de un permiso o licencia de conducción a los que se hace referencia en</w:t>
      </w:r>
      <w:r>
        <w:rPr>
          <w:spacing w:val="1"/>
          <w:sz w:val="20"/>
        </w:rPr>
        <w:t> </w:t>
      </w:r>
      <w:r>
        <w:rPr>
          <w:sz w:val="20"/>
        </w:rPr>
        <w:t>los párrafos a) y b) del apartado 2 del artículo 63, transcurrido el plazo de dos años sin haber</w:t>
      </w:r>
      <w:r>
        <w:rPr>
          <w:spacing w:val="-53"/>
          <w:sz w:val="20"/>
        </w:rPr>
        <w:t> </w:t>
      </w:r>
      <w:r>
        <w:rPr>
          <w:sz w:val="20"/>
        </w:rPr>
        <w:t>sido</w:t>
      </w:r>
      <w:r>
        <w:rPr>
          <w:spacing w:val="1"/>
          <w:sz w:val="20"/>
        </w:rPr>
        <w:t> </w:t>
      </w:r>
      <w:r>
        <w:rPr>
          <w:sz w:val="20"/>
        </w:rPr>
        <w:t>sancionados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firme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vía</w:t>
      </w:r>
      <w:r>
        <w:rPr>
          <w:spacing w:val="1"/>
          <w:sz w:val="20"/>
        </w:rPr>
        <w:t> </w:t>
      </w:r>
      <w:r>
        <w:rPr>
          <w:sz w:val="20"/>
        </w:rPr>
        <w:t>administrativa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comisión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infracciones</w:t>
      </w:r>
      <w:r>
        <w:rPr>
          <w:spacing w:val="55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impliquen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pérdida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puntos,</w:t>
      </w:r>
      <w:r>
        <w:rPr>
          <w:spacing w:val="-2"/>
          <w:sz w:val="20"/>
        </w:rPr>
        <w:t> </w:t>
      </w:r>
      <w:r>
        <w:rPr>
          <w:sz w:val="20"/>
        </w:rPr>
        <w:t>pasarán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disponer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un</w:t>
      </w:r>
      <w:r>
        <w:rPr>
          <w:spacing w:val="-2"/>
          <w:sz w:val="20"/>
        </w:rPr>
        <w:t> </w:t>
      </w:r>
      <w:r>
        <w:rPr>
          <w:sz w:val="20"/>
        </w:rPr>
        <w:t>total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doce</w:t>
      </w:r>
      <w:r>
        <w:rPr>
          <w:spacing w:val="-2"/>
          <w:sz w:val="20"/>
        </w:rPr>
        <w:t> </w:t>
      </w:r>
      <w:r>
        <w:rPr>
          <w:sz w:val="20"/>
        </w:rPr>
        <w:t>puntos.</w:t>
      </w:r>
    </w:p>
    <w:p>
      <w:pPr>
        <w:pStyle w:val="ListParagraph"/>
        <w:numPr>
          <w:ilvl w:val="0"/>
          <w:numId w:val="64"/>
        </w:numPr>
        <w:tabs>
          <w:tab w:pos="1056" w:val="left" w:leader="none"/>
        </w:tabs>
        <w:spacing w:line="249" w:lineRule="auto" w:before="4" w:after="0"/>
        <w:ind w:left="474" w:right="1274" w:firstLine="340"/>
        <w:jc w:val="both"/>
        <w:rPr>
          <w:sz w:val="20"/>
        </w:rPr>
      </w:pPr>
      <w:r>
        <w:rPr>
          <w:sz w:val="20"/>
        </w:rPr>
        <w:t>La pérdida de puntos únicamente se producirá cuando el hecho del que se deriva la</w:t>
      </w:r>
      <w:r>
        <w:rPr>
          <w:spacing w:val="1"/>
          <w:sz w:val="20"/>
        </w:rPr>
        <w:t> </w:t>
      </w:r>
      <w:r>
        <w:rPr>
          <w:sz w:val="20"/>
        </w:rPr>
        <w:t>detracción de puntos se produzca con ocasión de la conducción de un vehículo para el 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exija</w:t>
      </w:r>
      <w:r>
        <w:rPr>
          <w:spacing w:val="-1"/>
          <w:sz w:val="20"/>
        </w:rPr>
        <w:t> </w:t>
      </w:r>
      <w:r>
        <w:rPr>
          <w:sz w:val="20"/>
        </w:rPr>
        <w:t>permiso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licencia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conducción.</w:t>
      </w:r>
    </w:p>
    <w:p>
      <w:pPr>
        <w:pStyle w:val="ListParagraph"/>
        <w:numPr>
          <w:ilvl w:val="0"/>
          <w:numId w:val="64"/>
        </w:numPr>
        <w:tabs>
          <w:tab w:pos="1078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El titular de un permiso o licencia de conducción que haya perdido una parte del</w:t>
      </w:r>
      <w:r>
        <w:rPr>
          <w:spacing w:val="1"/>
          <w:sz w:val="20"/>
        </w:rPr>
        <w:t> </w:t>
      </w:r>
      <w:r>
        <w:rPr>
          <w:sz w:val="20"/>
        </w:rPr>
        <w:t>crédito</w:t>
      </w:r>
      <w:r>
        <w:rPr>
          <w:spacing w:val="17"/>
          <w:sz w:val="20"/>
        </w:rPr>
        <w:t> </w:t>
      </w:r>
      <w:r>
        <w:rPr>
          <w:sz w:val="20"/>
        </w:rPr>
        <w:t>inicial</w:t>
      </w:r>
      <w:r>
        <w:rPr>
          <w:spacing w:val="17"/>
          <w:sz w:val="20"/>
        </w:rPr>
        <w:t> </w:t>
      </w:r>
      <w:r>
        <w:rPr>
          <w:sz w:val="20"/>
        </w:rPr>
        <w:t>de</w:t>
      </w:r>
      <w:r>
        <w:rPr>
          <w:spacing w:val="17"/>
          <w:sz w:val="20"/>
        </w:rPr>
        <w:t> </w:t>
      </w:r>
      <w:r>
        <w:rPr>
          <w:sz w:val="20"/>
        </w:rPr>
        <w:t>puntos</w:t>
      </w:r>
      <w:r>
        <w:rPr>
          <w:spacing w:val="17"/>
          <w:sz w:val="20"/>
        </w:rPr>
        <w:t> </w:t>
      </w:r>
      <w:r>
        <w:rPr>
          <w:sz w:val="20"/>
        </w:rPr>
        <w:t>asignado,</w:t>
      </w:r>
      <w:r>
        <w:rPr>
          <w:spacing w:val="17"/>
          <w:sz w:val="20"/>
        </w:rPr>
        <w:t> </w:t>
      </w:r>
      <w:r>
        <w:rPr>
          <w:sz w:val="20"/>
        </w:rPr>
        <w:t>podrá</w:t>
      </w:r>
      <w:r>
        <w:rPr>
          <w:spacing w:val="17"/>
          <w:sz w:val="20"/>
        </w:rPr>
        <w:t> </w:t>
      </w:r>
      <w:r>
        <w:rPr>
          <w:sz w:val="20"/>
        </w:rPr>
        <w:t>optar</w:t>
      </w:r>
      <w:r>
        <w:rPr>
          <w:spacing w:val="17"/>
          <w:sz w:val="20"/>
        </w:rPr>
        <w:t> </w:t>
      </w:r>
      <w:r>
        <w:rPr>
          <w:sz w:val="20"/>
        </w:rPr>
        <w:t>a</w:t>
      </w:r>
      <w:r>
        <w:rPr>
          <w:spacing w:val="17"/>
          <w:sz w:val="20"/>
        </w:rPr>
        <w:t> </w:t>
      </w:r>
      <w:r>
        <w:rPr>
          <w:sz w:val="20"/>
        </w:rPr>
        <w:t>su</w:t>
      </w:r>
      <w:r>
        <w:rPr>
          <w:spacing w:val="17"/>
          <w:sz w:val="20"/>
        </w:rPr>
        <w:t> </w:t>
      </w:r>
      <w:r>
        <w:rPr>
          <w:sz w:val="20"/>
        </w:rPr>
        <w:t>recuperación</w:t>
      </w:r>
      <w:r>
        <w:rPr>
          <w:spacing w:val="17"/>
          <w:sz w:val="20"/>
        </w:rPr>
        <w:t> </w:t>
      </w:r>
      <w:r>
        <w:rPr>
          <w:sz w:val="20"/>
        </w:rPr>
        <w:t>parcial,</w:t>
      </w:r>
      <w:r>
        <w:rPr>
          <w:spacing w:val="17"/>
          <w:sz w:val="20"/>
        </w:rPr>
        <w:t> </w:t>
      </w:r>
      <w:r>
        <w:rPr>
          <w:sz w:val="20"/>
        </w:rPr>
        <w:t>hasta</w:t>
      </w:r>
      <w:r>
        <w:rPr>
          <w:spacing w:val="17"/>
          <w:sz w:val="20"/>
        </w:rPr>
        <w:t> </w:t>
      </w:r>
      <w:r>
        <w:rPr>
          <w:sz w:val="20"/>
        </w:rPr>
        <w:t>un</w:t>
      </w:r>
      <w:r>
        <w:rPr>
          <w:spacing w:val="17"/>
          <w:sz w:val="20"/>
        </w:rPr>
        <w:t> </w:t>
      </w:r>
      <w:r>
        <w:rPr>
          <w:sz w:val="20"/>
        </w:rPr>
        <w:t>máximo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seis</w:t>
      </w:r>
      <w:r>
        <w:rPr>
          <w:spacing w:val="1"/>
          <w:sz w:val="20"/>
        </w:rPr>
        <w:t> </w:t>
      </w:r>
      <w:r>
        <w:rPr>
          <w:sz w:val="20"/>
        </w:rPr>
        <w:t>puntos,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sola</w:t>
      </w:r>
      <w:r>
        <w:rPr>
          <w:spacing w:val="1"/>
          <w:sz w:val="20"/>
        </w:rPr>
        <w:t> </w:t>
      </w:r>
      <w:r>
        <w:rPr>
          <w:sz w:val="20"/>
        </w:rPr>
        <w:t>vez</w:t>
      </w:r>
      <w:r>
        <w:rPr>
          <w:spacing w:val="1"/>
          <w:sz w:val="20"/>
        </w:rPr>
        <w:t> </w:t>
      </w:r>
      <w:r>
        <w:rPr>
          <w:sz w:val="20"/>
        </w:rPr>
        <w:t>cada</w:t>
      </w:r>
      <w:r>
        <w:rPr>
          <w:spacing w:val="1"/>
          <w:sz w:val="20"/>
        </w:rPr>
        <w:t> </w:t>
      </w:r>
      <w:r>
        <w:rPr>
          <w:sz w:val="20"/>
        </w:rPr>
        <w:t>dos</w:t>
      </w:r>
      <w:r>
        <w:rPr>
          <w:spacing w:val="1"/>
          <w:sz w:val="20"/>
        </w:rPr>
        <w:t> </w:t>
      </w:r>
      <w:r>
        <w:rPr>
          <w:sz w:val="20"/>
        </w:rPr>
        <w:t>años,</w:t>
      </w:r>
      <w:r>
        <w:rPr>
          <w:spacing w:val="1"/>
          <w:sz w:val="20"/>
        </w:rPr>
        <w:t> </w:t>
      </w:r>
      <w:r>
        <w:rPr>
          <w:sz w:val="20"/>
        </w:rPr>
        <w:t>realizando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superando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-53"/>
          <w:sz w:val="20"/>
        </w:rPr>
        <w:t> </w:t>
      </w:r>
      <w:r>
        <w:rPr>
          <w:sz w:val="20"/>
        </w:rPr>
        <w:t>aprovechamiento un curso de sensibilización y reeducación vial, con la excepción de los</w:t>
      </w:r>
      <w:r>
        <w:rPr>
          <w:spacing w:val="1"/>
          <w:sz w:val="20"/>
        </w:rPr>
        <w:t> </w:t>
      </w:r>
      <w:r>
        <w:rPr>
          <w:sz w:val="20"/>
        </w:rPr>
        <w:t>conductores</w:t>
      </w:r>
      <w:r>
        <w:rPr>
          <w:spacing w:val="-1"/>
          <w:sz w:val="20"/>
        </w:rPr>
        <w:t> </w:t>
      </w:r>
      <w:r>
        <w:rPr>
          <w:sz w:val="20"/>
        </w:rPr>
        <w:t>profesionales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podrán</w:t>
      </w:r>
      <w:r>
        <w:rPr>
          <w:spacing w:val="-2"/>
          <w:sz w:val="20"/>
        </w:rPr>
        <w:t> </w:t>
      </w:r>
      <w:r>
        <w:rPr>
          <w:sz w:val="20"/>
        </w:rPr>
        <w:t>realizar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citado</w:t>
      </w:r>
      <w:r>
        <w:rPr>
          <w:spacing w:val="-1"/>
          <w:sz w:val="20"/>
        </w:rPr>
        <w:t> </w:t>
      </w:r>
      <w:r>
        <w:rPr>
          <w:sz w:val="20"/>
        </w:rPr>
        <w:t>curso</w:t>
      </w:r>
      <w:r>
        <w:rPr>
          <w:spacing w:val="-1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frecuencia</w:t>
      </w:r>
      <w:r>
        <w:rPr>
          <w:spacing w:val="-1"/>
          <w:sz w:val="20"/>
        </w:rPr>
        <w:t> </w:t>
      </w:r>
      <w:r>
        <w:rPr>
          <w:sz w:val="20"/>
        </w:rPr>
        <w:t>anual.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before="127"/>
        <w:ind w:left="814" w:firstLine="0"/>
        <w:jc w:val="left"/>
      </w:pPr>
      <w:r>
        <w:rPr/>
        <w:t>En</w:t>
      </w:r>
      <w:r>
        <w:rPr>
          <w:spacing w:val="-2"/>
        </w:rPr>
        <w:t> </w:t>
      </w:r>
      <w:r>
        <w:rPr/>
        <w:t>todo</w:t>
      </w:r>
      <w:r>
        <w:rPr>
          <w:spacing w:val="-2"/>
        </w:rPr>
        <w:t> </w:t>
      </w:r>
      <w:r>
        <w:rPr/>
        <w:t>caso,</w:t>
      </w:r>
      <w:r>
        <w:rPr>
          <w:spacing w:val="-1"/>
        </w:rPr>
        <w:t> </w:t>
      </w:r>
      <w:r>
        <w:rPr/>
        <w:t>la</w:t>
      </w:r>
      <w:r>
        <w:rPr>
          <w:spacing w:val="-3"/>
        </w:rPr>
        <w:t> </w:t>
      </w:r>
      <w:r>
        <w:rPr/>
        <w:t>duración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los</w:t>
      </w:r>
      <w:r>
        <w:rPr>
          <w:spacing w:val="-2"/>
        </w:rPr>
        <w:t> </w:t>
      </w:r>
      <w:r>
        <w:rPr/>
        <w:t>citados</w:t>
      </w:r>
      <w:r>
        <w:rPr>
          <w:spacing w:val="-2"/>
        </w:rPr>
        <w:t> </w:t>
      </w:r>
      <w:r>
        <w:rPr/>
        <w:t>cursos</w:t>
      </w:r>
      <w:r>
        <w:rPr>
          <w:spacing w:val="-1"/>
        </w:rPr>
        <w:t> </w:t>
      </w:r>
      <w:r>
        <w:rPr/>
        <w:t>será</w:t>
      </w:r>
      <w:r>
        <w:rPr>
          <w:spacing w:val="-2"/>
        </w:rPr>
        <w:t> </w:t>
      </w:r>
      <w:r>
        <w:rPr/>
        <w:t>como</w:t>
      </w:r>
      <w:r>
        <w:rPr>
          <w:spacing w:val="-1"/>
        </w:rPr>
        <w:t> </w:t>
      </w:r>
      <w:r>
        <w:rPr/>
        <w:t>máximo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quince</w:t>
      </w:r>
      <w:r>
        <w:rPr>
          <w:spacing w:val="-3"/>
        </w:rPr>
        <w:t> </w:t>
      </w:r>
      <w:r>
        <w:rPr/>
        <w:t>horas.</w:t>
      </w:r>
    </w:p>
    <w:p>
      <w:pPr>
        <w:pStyle w:val="BodyText"/>
        <w:spacing w:before="10"/>
        <w:ind w:left="0" w:firstLine="0"/>
        <w:jc w:val="left"/>
        <w:rPr>
          <w:sz w:val="30"/>
        </w:rPr>
      </w:pPr>
    </w:p>
    <w:p>
      <w:pPr>
        <w:pStyle w:val="BodyText"/>
        <w:spacing w:before="1"/>
        <w:ind w:left="2380" w:right="3178" w:firstLine="0"/>
        <w:jc w:val="center"/>
      </w:pPr>
      <w:bookmarkStart w:name="CAPÍTULO III. Autorizaciones relativas a" w:id="197"/>
      <w:bookmarkEnd w:id="197"/>
      <w:r>
        <w:rPr/>
      </w:r>
      <w:bookmarkStart w:name="_bookmark95" w:id="198"/>
      <w:bookmarkEnd w:id="198"/>
      <w:r>
        <w:rPr/>
      </w:r>
      <w:r>
        <w:rPr/>
        <w:t>CAPÍTULO</w:t>
      </w:r>
      <w:r>
        <w:rPr>
          <w:spacing w:val="-8"/>
        </w:rPr>
        <w:t> </w:t>
      </w:r>
      <w:r>
        <w:rPr/>
        <w:t>III</w:t>
      </w:r>
    </w:p>
    <w:p>
      <w:pPr>
        <w:pStyle w:val="Heading2"/>
        <w:spacing w:before="123"/>
        <w:ind w:left="1958" w:right="2757"/>
      </w:pPr>
      <w:r>
        <w:rPr/>
        <w:t>Autorizaciones</w:t>
      </w:r>
      <w:r>
        <w:rPr>
          <w:spacing w:val="-7"/>
        </w:rPr>
        <w:t> </w:t>
      </w:r>
      <w:r>
        <w:rPr/>
        <w:t>relativas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los</w:t>
      </w:r>
      <w:r>
        <w:rPr>
          <w:spacing w:val="-5"/>
        </w:rPr>
        <w:t> </w:t>
      </w:r>
      <w:r>
        <w:rPr/>
        <w:t>vehículos</w:t>
      </w:r>
    </w:p>
    <w:p>
      <w:pPr>
        <w:pStyle w:val="BodyText"/>
        <w:spacing w:before="7"/>
        <w:ind w:left="0" w:firstLine="0"/>
        <w:jc w:val="left"/>
        <w:rPr>
          <w:rFonts w:ascii="Arial"/>
          <w:b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66. Permisos de circulación." w:id="199"/>
      <w:bookmarkEnd w:id="199"/>
      <w:r>
        <w:rPr/>
      </w:r>
      <w:bookmarkStart w:name="_bookmark96" w:id="200"/>
      <w:bookmarkEnd w:id="200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66.</w:t>
      </w:r>
      <w:r>
        <w:rPr>
          <w:rFonts w:ascii="Arial" w:hAnsi="Arial"/>
          <w:b/>
          <w:spacing w:val="51"/>
          <w:sz w:val="20"/>
        </w:rPr>
        <w:t> </w:t>
      </w:r>
      <w:r>
        <w:rPr>
          <w:rFonts w:ascii="Arial" w:hAnsi="Arial"/>
          <w:i/>
          <w:sz w:val="20"/>
        </w:rPr>
        <w:t>Permisos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circulación.</w:t>
      </w:r>
    </w:p>
    <w:p>
      <w:pPr>
        <w:pStyle w:val="ListParagraph"/>
        <w:numPr>
          <w:ilvl w:val="0"/>
          <w:numId w:val="65"/>
        </w:numPr>
        <w:tabs>
          <w:tab w:pos="1186" w:val="left" w:leader="none"/>
        </w:tabs>
        <w:spacing w:line="249" w:lineRule="auto" w:before="117" w:after="0"/>
        <w:ind w:left="474" w:right="1272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circulación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vehículos</w:t>
      </w:r>
      <w:r>
        <w:rPr>
          <w:spacing w:val="1"/>
          <w:sz w:val="20"/>
        </w:rPr>
        <w:t> </w:t>
      </w:r>
      <w:r>
        <w:rPr>
          <w:sz w:val="20"/>
        </w:rPr>
        <w:t>exigirá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éstos</w:t>
      </w:r>
      <w:r>
        <w:rPr>
          <w:spacing w:val="1"/>
          <w:sz w:val="20"/>
        </w:rPr>
        <w:t> </w:t>
      </w:r>
      <w:r>
        <w:rPr>
          <w:sz w:val="20"/>
        </w:rPr>
        <w:t>obtengan</w:t>
      </w:r>
      <w:r>
        <w:rPr>
          <w:spacing w:val="1"/>
          <w:sz w:val="20"/>
        </w:rPr>
        <w:t> </w:t>
      </w:r>
      <w:r>
        <w:rPr>
          <w:sz w:val="20"/>
        </w:rPr>
        <w:t>previamente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correspondiente permiso de circulación, dirigido a verificar que estén en perfecto estado de</w:t>
      </w:r>
      <w:r>
        <w:rPr>
          <w:spacing w:val="1"/>
          <w:sz w:val="20"/>
        </w:rPr>
        <w:t> </w:t>
      </w:r>
      <w:r>
        <w:rPr>
          <w:sz w:val="20"/>
        </w:rPr>
        <w:t>funcionamiento y se ajusten en sus características, equipos, repuestos y accesorios a las</w:t>
      </w:r>
      <w:r>
        <w:rPr>
          <w:spacing w:val="1"/>
          <w:sz w:val="20"/>
        </w:rPr>
        <w:t> </w:t>
      </w:r>
      <w:r>
        <w:rPr>
          <w:sz w:val="20"/>
        </w:rPr>
        <w:t>prescripciones</w:t>
      </w:r>
      <w:r>
        <w:rPr>
          <w:spacing w:val="1"/>
          <w:sz w:val="20"/>
        </w:rPr>
        <w:t> </w:t>
      </w:r>
      <w:r>
        <w:rPr>
          <w:sz w:val="20"/>
        </w:rPr>
        <w:t>técnicas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fijen</w:t>
      </w:r>
      <w:r>
        <w:rPr>
          <w:spacing w:val="1"/>
          <w:sz w:val="20"/>
        </w:rPr>
        <w:t> </w:t>
      </w:r>
      <w:r>
        <w:rPr>
          <w:sz w:val="20"/>
        </w:rPr>
        <w:t>reglamentariamente.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prohíbe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circulación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vehículos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no</w:t>
      </w:r>
      <w:r>
        <w:rPr>
          <w:spacing w:val="-1"/>
          <w:sz w:val="20"/>
        </w:rPr>
        <w:t> </w:t>
      </w:r>
      <w:r>
        <w:rPr>
          <w:sz w:val="20"/>
        </w:rPr>
        <w:t>estén</w:t>
      </w:r>
      <w:r>
        <w:rPr>
          <w:spacing w:val="-2"/>
          <w:sz w:val="20"/>
        </w:rPr>
        <w:t> </w:t>
      </w:r>
      <w:r>
        <w:rPr>
          <w:sz w:val="20"/>
        </w:rPr>
        <w:t>dotados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citado</w:t>
      </w:r>
      <w:r>
        <w:rPr>
          <w:spacing w:val="-1"/>
          <w:sz w:val="20"/>
        </w:rPr>
        <w:t> </w:t>
      </w:r>
      <w:r>
        <w:rPr>
          <w:sz w:val="20"/>
        </w:rPr>
        <w:t>permiso</w:t>
      </w:r>
    </w:p>
    <w:p>
      <w:pPr>
        <w:pStyle w:val="ListParagraph"/>
        <w:numPr>
          <w:ilvl w:val="0"/>
          <w:numId w:val="65"/>
        </w:numPr>
        <w:tabs>
          <w:tab w:pos="1088" w:val="left" w:leader="none"/>
        </w:tabs>
        <w:spacing w:line="249" w:lineRule="auto" w:before="5" w:after="0"/>
        <w:ind w:left="474" w:right="1271" w:firstLine="340"/>
        <w:jc w:val="both"/>
        <w:rPr>
          <w:sz w:val="20"/>
        </w:rPr>
      </w:pPr>
      <w:r>
        <w:rPr>
          <w:sz w:val="20"/>
        </w:rPr>
        <w:t>El permiso de circulación debe renovarse cuando varíe la titularidad registral del</w:t>
      </w:r>
      <w:r>
        <w:rPr>
          <w:spacing w:val="1"/>
          <w:sz w:val="20"/>
        </w:rPr>
        <w:t> </w:t>
      </w:r>
      <w:r>
        <w:rPr>
          <w:sz w:val="20"/>
        </w:rPr>
        <w:t>vehículo, y queda extinguido cuando éste se dé de baja en el correspondiente registro, a</w:t>
      </w:r>
      <w:r>
        <w:rPr>
          <w:spacing w:val="1"/>
          <w:sz w:val="20"/>
        </w:rPr>
        <w:t> </w:t>
      </w:r>
      <w:r>
        <w:rPr>
          <w:sz w:val="20"/>
        </w:rPr>
        <w:t>instancia de parte o por comprobarse que no es apto para la circulación, en los términos que</w:t>
      </w:r>
      <w:r>
        <w:rPr>
          <w:spacing w:val="1"/>
          <w:sz w:val="20"/>
        </w:rPr>
        <w:t> </w:t>
      </w:r>
      <w:r>
        <w:rPr>
          <w:sz w:val="20"/>
        </w:rPr>
        <w:t>reglamentariamente</w:t>
      </w:r>
      <w:r>
        <w:rPr>
          <w:spacing w:val="-1"/>
          <w:sz w:val="20"/>
        </w:rPr>
        <w:t> </w:t>
      </w:r>
      <w:r>
        <w:rPr>
          <w:sz w:val="20"/>
        </w:rPr>
        <w:t>se determine.</w:t>
      </w:r>
    </w:p>
    <w:p>
      <w:pPr>
        <w:pStyle w:val="ListParagraph"/>
        <w:numPr>
          <w:ilvl w:val="0"/>
          <w:numId w:val="65"/>
        </w:numPr>
        <w:tabs>
          <w:tab w:pos="1090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La circulación de un vehículo sin el permiso de circulación, bien por no haberlo</w:t>
      </w:r>
      <w:r>
        <w:rPr>
          <w:spacing w:val="1"/>
          <w:sz w:val="20"/>
        </w:rPr>
        <w:t> </w:t>
      </w:r>
      <w:r>
        <w:rPr>
          <w:sz w:val="20"/>
        </w:rPr>
        <w:t>obtenido o porque haya sido objeto de declaración de pérdida de vigencia, de nulidad o</w:t>
      </w:r>
      <w:r>
        <w:rPr>
          <w:spacing w:val="1"/>
          <w:sz w:val="20"/>
        </w:rPr>
        <w:t> </w:t>
      </w:r>
      <w:r>
        <w:rPr>
          <w:sz w:val="20"/>
        </w:rPr>
        <w:t>anulada, da lugar a la inmovilización del mismo hasta que se disponga del mismo, en los</w:t>
      </w:r>
      <w:r>
        <w:rPr>
          <w:spacing w:val="1"/>
          <w:sz w:val="20"/>
        </w:rPr>
        <w:t> </w:t>
      </w:r>
      <w:r>
        <w:rPr>
          <w:sz w:val="20"/>
        </w:rPr>
        <w:t>términos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reglamentariamente se determine.</w:t>
      </w:r>
    </w:p>
    <w:p>
      <w:pPr>
        <w:pStyle w:val="BodyText"/>
        <w:spacing w:before="6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67. Otra documentación." w:id="201"/>
      <w:bookmarkEnd w:id="201"/>
      <w:r>
        <w:rPr/>
      </w:r>
      <w:bookmarkStart w:name="_bookmark97" w:id="202"/>
      <w:bookmarkEnd w:id="202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67.</w:t>
      </w:r>
      <w:r>
        <w:rPr>
          <w:rFonts w:ascii="Arial" w:hAnsi="Arial"/>
          <w:b/>
          <w:spacing w:val="44"/>
          <w:sz w:val="20"/>
        </w:rPr>
        <w:t> </w:t>
      </w:r>
      <w:r>
        <w:rPr>
          <w:rFonts w:ascii="Arial" w:hAnsi="Arial"/>
          <w:i/>
          <w:sz w:val="20"/>
        </w:rPr>
        <w:t>Otra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documentación.</w:t>
      </w:r>
    </w:p>
    <w:p>
      <w:pPr>
        <w:pStyle w:val="ListParagraph"/>
        <w:numPr>
          <w:ilvl w:val="0"/>
          <w:numId w:val="66"/>
        </w:numPr>
        <w:tabs>
          <w:tab w:pos="1072" w:val="left" w:leader="none"/>
        </w:tabs>
        <w:spacing w:line="249" w:lineRule="auto" w:before="117" w:after="0"/>
        <w:ind w:left="474" w:right="1273" w:firstLine="340"/>
        <w:jc w:val="both"/>
        <w:rPr>
          <w:sz w:val="20"/>
        </w:rPr>
      </w:pPr>
      <w:r>
        <w:rPr>
          <w:sz w:val="20"/>
        </w:rPr>
        <w:t>Los vehículos, sus equipos y sus repuestos y accesorios deben estar previamente</w:t>
      </w:r>
      <w:r>
        <w:rPr>
          <w:spacing w:val="1"/>
          <w:sz w:val="20"/>
        </w:rPr>
        <w:t> </w:t>
      </w:r>
      <w:r>
        <w:rPr>
          <w:sz w:val="20"/>
        </w:rPr>
        <w:t>homologados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ser</w:t>
      </w:r>
      <w:r>
        <w:rPr>
          <w:spacing w:val="1"/>
          <w:sz w:val="20"/>
        </w:rPr>
        <w:t> </w:t>
      </w:r>
      <w:r>
        <w:rPr>
          <w:sz w:val="20"/>
        </w:rPr>
        <w:t>objeto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inspección</w:t>
      </w:r>
      <w:r>
        <w:rPr>
          <w:spacing w:val="1"/>
          <w:sz w:val="20"/>
        </w:rPr>
        <w:t> </w:t>
      </w:r>
      <w:r>
        <w:rPr>
          <w:sz w:val="20"/>
        </w:rPr>
        <w:t>técnica</w:t>
      </w:r>
      <w:r>
        <w:rPr>
          <w:spacing w:val="1"/>
          <w:sz w:val="20"/>
        </w:rPr>
        <w:t> </w:t>
      </w:r>
      <w:r>
        <w:rPr>
          <w:sz w:val="20"/>
        </w:rPr>
        <w:t>unitaria</w:t>
      </w:r>
      <w:r>
        <w:rPr>
          <w:spacing w:val="1"/>
          <w:sz w:val="20"/>
        </w:rPr>
        <w:t> </w:t>
      </w:r>
      <w:r>
        <w:rPr>
          <w:sz w:val="20"/>
        </w:rPr>
        <w:t>antes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ser</w:t>
      </w:r>
      <w:r>
        <w:rPr>
          <w:spacing w:val="1"/>
          <w:sz w:val="20"/>
        </w:rPr>
        <w:t> </w:t>
      </w:r>
      <w:r>
        <w:rPr>
          <w:sz w:val="20"/>
        </w:rPr>
        <w:t>admitidos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circulación, en los términos que reglamentariamente se determine. Dichos vehículos han de</w:t>
      </w:r>
      <w:r>
        <w:rPr>
          <w:spacing w:val="1"/>
          <w:sz w:val="20"/>
        </w:rPr>
        <w:t> </w:t>
      </w:r>
      <w:r>
        <w:rPr>
          <w:sz w:val="20"/>
        </w:rPr>
        <w:t>ser identificables, ostentando grabados o troquelados, de forma legible e indeleble, las</w:t>
      </w:r>
      <w:r>
        <w:rPr>
          <w:spacing w:val="1"/>
          <w:sz w:val="20"/>
        </w:rPr>
        <w:t> </w:t>
      </w:r>
      <w:r>
        <w:rPr>
          <w:sz w:val="20"/>
        </w:rPr>
        <w:t>marcas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contraseñas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reglamentariamente</w:t>
      </w:r>
      <w:r>
        <w:rPr>
          <w:spacing w:val="1"/>
          <w:sz w:val="20"/>
        </w:rPr>
        <w:t> </w:t>
      </w:r>
      <w:r>
        <w:rPr>
          <w:sz w:val="20"/>
        </w:rPr>
        <w:t>sean</w:t>
      </w:r>
      <w:r>
        <w:rPr>
          <w:spacing w:val="1"/>
          <w:sz w:val="20"/>
        </w:rPr>
        <w:t> </w:t>
      </w:r>
      <w:r>
        <w:rPr>
          <w:sz w:val="20"/>
        </w:rPr>
        <w:t>exigibles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objeto</w:t>
      </w:r>
      <w:r>
        <w:rPr>
          <w:spacing w:val="56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individualizarlos, autentificar su fabricación y especificar su empleo o posterior acoplamiento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elementos</w:t>
      </w:r>
      <w:r>
        <w:rPr>
          <w:spacing w:val="-1"/>
          <w:sz w:val="20"/>
        </w:rPr>
        <w:t> </w:t>
      </w:r>
      <w:r>
        <w:rPr>
          <w:sz w:val="20"/>
        </w:rPr>
        <w:t>importantes.</w:t>
      </w:r>
    </w:p>
    <w:p>
      <w:pPr>
        <w:pStyle w:val="ListParagraph"/>
        <w:numPr>
          <w:ilvl w:val="0"/>
          <w:numId w:val="66"/>
        </w:numPr>
        <w:tabs>
          <w:tab w:pos="1052" w:val="left" w:leader="none"/>
        </w:tabs>
        <w:spacing w:line="249" w:lineRule="auto" w:before="6" w:after="0"/>
        <w:ind w:left="474" w:right="1272" w:firstLine="340"/>
        <w:jc w:val="both"/>
        <w:rPr>
          <w:sz w:val="20"/>
        </w:rPr>
      </w:pPr>
      <w:r>
        <w:rPr>
          <w:sz w:val="20"/>
        </w:rPr>
        <w:t>Los vehículos a motor, los ciclomotores y los remolques de masa máxima autorizada</w:t>
      </w:r>
      <w:r>
        <w:rPr>
          <w:spacing w:val="1"/>
          <w:sz w:val="20"/>
        </w:rPr>
        <w:t> </w:t>
      </w:r>
      <w:r>
        <w:rPr>
          <w:sz w:val="20"/>
        </w:rPr>
        <w:t>superior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reglamentariamente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determine,</w:t>
      </w:r>
      <w:r>
        <w:rPr>
          <w:spacing w:val="1"/>
          <w:sz w:val="20"/>
        </w:rPr>
        <w:t> </w:t>
      </w:r>
      <w:r>
        <w:rPr>
          <w:sz w:val="20"/>
        </w:rPr>
        <w:t>tendrán</w:t>
      </w:r>
      <w:r>
        <w:rPr>
          <w:spacing w:val="1"/>
          <w:sz w:val="20"/>
        </w:rPr>
        <w:t> </w:t>
      </w:r>
      <w:r>
        <w:rPr>
          <w:sz w:val="20"/>
        </w:rPr>
        <w:t>documentadas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1"/>
          <w:sz w:val="20"/>
        </w:rPr>
        <w:t> </w:t>
      </w:r>
      <w:r>
        <w:rPr>
          <w:sz w:val="20"/>
        </w:rPr>
        <w:t>características técnicas esenciales en la tarjeta de inspección técnica, en la que se harán</w:t>
      </w:r>
      <w:r>
        <w:rPr>
          <w:spacing w:val="1"/>
          <w:sz w:val="20"/>
        </w:rPr>
        <w:t> </w:t>
      </w:r>
      <w:r>
        <w:rPr>
          <w:sz w:val="20"/>
        </w:rPr>
        <w:t>constar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reformas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autoricen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verificación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estado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servicio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mantenimiento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términos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reglamentariamente se</w:t>
      </w:r>
      <w:r>
        <w:rPr>
          <w:spacing w:val="-1"/>
          <w:sz w:val="20"/>
        </w:rPr>
        <w:t> </w:t>
      </w:r>
      <w:r>
        <w:rPr>
          <w:sz w:val="20"/>
        </w:rPr>
        <w:t>determine.</w:t>
      </w:r>
    </w:p>
    <w:p>
      <w:pPr>
        <w:pStyle w:val="BodyText"/>
        <w:spacing w:before="7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68. Matrículas." w:id="203"/>
      <w:bookmarkEnd w:id="203"/>
      <w:r>
        <w:rPr/>
      </w:r>
      <w:bookmarkStart w:name="_bookmark98" w:id="204"/>
      <w:bookmarkEnd w:id="204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68.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Matrículas.</w:t>
      </w:r>
    </w:p>
    <w:p>
      <w:pPr>
        <w:pStyle w:val="ListParagraph"/>
        <w:numPr>
          <w:ilvl w:val="0"/>
          <w:numId w:val="67"/>
        </w:numPr>
        <w:tabs>
          <w:tab w:pos="1062" w:val="left" w:leader="none"/>
        </w:tabs>
        <w:spacing w:line="249" w:lineRule="auto" w:before="117" w:after="0"/>
        <w:ind w:left="474" w:right="1272" w:firstLine="340"/>
        <w:jc w:val="both"/>
        <w:rPr>
          <w:sz w:val="20"/>
        </w:rPr>
      </w:pPr>
      <w:r>
        <w:rPr>
          <w:sz w:val="20"/>
        </w:rPr>
        <w:t>Para poner en circulación vehículos a motor, así como remolques de masa máxima</w:t>
      </w:r>
      <w:r>
        <w:rPr>
          <w:spacing w:val="1"/>
          <w:sz w:val="20"/>
        </w:rPr>
        <w:t> </w:t>
      </w:r>
      <w:r>
        <w:rPr>
          <w:sz w:val="20"/>
        </w:rPr>
        <w:t>autorizada</w:t>
      </w:r>
      <w:r>
        <w:rPr>
          <w:spacing w:val="32"/>
          <w:sz w:val="20"/>
        </w:rPr>
        <w:t> </w:t>
      </w:r>
      <w:r>
        <w:rPr>
          <w:sz w:val="20"/>
        </w:rPr>
        <w:t>superior</w:t>
      </w:r>
      <w:r>
        <w:rPr>
          <w:spacing w:val="32"/>
          <w:sz w:val="20"/>
        </w:rPr>
        <w:t> </w:t>
      </w:r>
      <w:r>
        <w:rPr>
          <w:sz w:val="20"/>
        </w:rPr>
        <w:t>a</w:t>
      </w:r>
      <w:r>
        <w:rPr>
          <w:spacing w:val="32"/>
          <w:sz w:val="20"/>
        </w:rPr>
        <w:t> </w:t>
      </w:r>
      <w:r>
        <w:rPr>
          <w:sz w:val="20"/>
        </w:rPr>
        <w:t>la</w:t>
      </w:r>
      <w:r>
        <w:rPr>
          <w:spacing w:val="32"/>
          <w:sz w:val="20"/>
        </w:rPr>
        <w:t> </w:t>
      </w:r>
      <w:r>
        <w:rPr>
          <w:sz w:val="20"/>
        </w:rPr>
        <w:t>que</w:t>
      </w:r>
      <w:r>
        <w:rPr>
          <w:spacing w:val="32"/>
          <w:sz w:val="20"/>
        </w:rPr>
        <w:t> </w:t>
      </w:r>
      <w:r>
        <w:rPr>
          <w:sz w:val="20"/>
        </w:rPr>
        <w:t>reglamentariamente</w:t>
      </w:r>
      <w:r>
        <w:rPr>
          <w:spacing w:val="32"/>
          <w:sz w:val="20"/>
        </w:rPr>
        <w:t> </w:t>
      </w:r>
      <w:r>
        <w:rPr>
          <w:sz w:val="20"/>
        </w:rPr>
        <w:t>se</w:t>
      </w:r>
      <w:r>
        <w:rPr>
          <w:spacing w:val="32"/>
          <w:sz w:val="20"/>
        </w:rPr>
        <w:t> </w:t>
      </w:r>
      <w:r>
        <w:rPr>
          <w:sz w:val="20"/>
        </w:rPr>
        <w:t>determine,</w:t>
      </w:r>
      <w:r>
        <w:rPr>
          <w:spacing w:val="32"/>
          <w:sz w:val="20"/>
        </w:rPr>
        <w:t> </w:t>
      </w:r>
      <w:r>
        <w:rPr>
          <w:sz w:val="20"/>
        </w:rPr>
        <w:t>es</w:t>
      </w:r>
      <w:r>
        <w:rPr>
          <w:spacing w:val="33"/>
          <w:sz w:val="20"/>
        </w:rPr>
        <w:t> </w:t>
      </w:r>
      <w:r>
        <w:rPr>
          <w:sz w:val="20"/>
        </w:rPr>
        <w:t>preciso</w:t>
      </w:r>
      <w:r>
        <w:rPr>
          <w:spacing w:val="32"/>
          <w:sz w:val="20"/>
        </w:rPr>
        <w:t> </w:t>
      </w:r>
      <w:r>
        <w:rPr>
          <w:sz w:val="20"/>
        </w:rPr>
        <w:t>matricularlos</w:t>
      </w:r>
      <w:r>
        <w:rPr>
          <w:spacing w:val="32"/>
          <w:sz w:val="20"/>
        </w:rPr>
        <w:t> </w:t>
      </w:r>
      <w:r>
        <w:rPr>
          <w:sz w:val="20"/>
        </w:rPr>
        <w:t>y</w:t>
      </w:r>
      <w:r>
        <w:rPr>
          <w:spacing w:val="-53"/>
          <w:sz w:val="20"/>
        </w:rPr>
        <w:t> </w:t>
      </w:r>
      <w:r>
        <w:rPr>
          <w:sz w:val="20"/>
        </w:rPr>
        <w:t>que lleven las placas de matrícula con los caracteres que se les asigne del modo que se</w:t>
      </w:r>
      <w:r>
        <w:rPr>
          <w:spacing w:val="1"/>
          <w:sz w:val="20"/>
        </w:rPr>
        <w:t> </w:t>
      </w:r>
      <w:r>
        <w:rPr>
          <w:sz w:val="20"/>
        </w:rPr>
        <w:t>establezca.</w:t>
      </w:r>
      <w:r>
        <w:rPr>
          <w:spacing w:val="1"/>
          <w:sz w:val="20"/>
        </w:rPr>
        <w:t> </w:t>
      </w:r>
      <w:r>
        <w:rPr>
          <w:sz w:val="20"/>
        </w:rPr>
        <w:t>Esta</w:t>
      </w:r>
      <w:r>
        <w:rPr>
          <w:spacing w:val="1"/>
          <w:sz w:val="20"/>
        </w:rPr>
        <w:t> </w:t>
      </w:r>
      <w:r>
        <w:rPr>
          <w:sz w:val="20"/>
        </w:rPr>
        <w:t>obligación</w:t>
      </w:r>
      <w:r>
        <w:rPr>
          <w:spacing w:val="1"/>
          <w:sz w:val="20"/>
        </w:rPr>
        <w:t> </w:t>
      </w:r>
      <w:r>
        <w:rPr>
          <w:sz w:val="20"/>
        </w:rPr>
        <w:t>será</w:t>
      </w:r>
      <w:r>
        <w:rPr>
          <w:spacing w:val="1"/>
          <w:sz w:val="20"/>
        </w:rPr>
        <w:t> </w:t>
      </w:r>
      <w:r>
        <w:rPr>
          <w:sz w:val="20"/>
        </w:rPr>
        <w:t>exigida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ciclomotores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términos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-53"/>
          <w:sz w:val="20"/>
        </w:rPr>
        <w:t> </w:t>
      </w:r>
      <w:r>
        <w:rPr>
          <w:sz w:val="20"/>
        </w:rPr>
        <w:t>reglamentariamente</w:t>
      </w:r>
      <w:r>
        <w:rPr>
          <w:spacing w:val="-1"/>
          <w:sz w:val="20"/>
        </w:rPr>
        <w:t> </w:t>
      </w:r>
      <w:r>
        <w:rPr>
          <w:sz w:val="20"/>
        </w:rPr>
        <w:t>se determine.</w:t>
      </w:r>
    </w:p>
    <w:p>
      <w:pPr>
        <w:pStyle w:val="ListParagraph"/>
        <w:numPr>
          <w:ilvl w:val="0"/>
          <w:numId w:val="67"/>
        </w:numPr>
        <w:tabs>
          <w:tab w:pos="1071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Deben ser objeto de matriculación definitiva en España los vehículos a los que se</w:t>
      </w:r>
      <w:r>
        <w:rPr>
          <w:spacing w:val="1"/>
          <w:sz w:val="20"/>
        </w:rPr>
        <w:t> </w:t>
      </w:r>
      <w:r>
        <w:rPr>
          <w:sz w:val="20"/>
        </w:rPr>
        <w:t>refiere el apartado anterior, cuando se destinen a ser utilizados en el territorio español por</w:t>
      </w:r>
      <w:r>
        <w:rPr>
          <w:spacing w:val="1"/>
          <w:sz w:val="20"/>
        </w:rPr>
        <w:t> </w:t>
      </w:r>
      <w:r>
        <w:rPr>
          <w:sz w:val="20"/>
        </w:rPr>
        <w:t>personas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entidades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sean</w:t>
      </w:r>
      <w:r>
        <w:rPr>
          <w:spacing w:val="1"/>
          <w:sz w:val="20"/>
        </w:rPr>
        <w:t> </w:t>
      </w:r>
      <w:r>
        <w:rPr>
          <w:sz w:val="20"/>
        </w:rPr>
        <w:t>residentes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España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sean</w:t>
      </w:r>
      <w:r>
        <w:rPr>
          <w:spacing w:val="1"/>
          <w:sz w:val="20"/>
        </w:rPr>
        <w:t> </w:t>
      </w:r>
      <w:r>
        <w:rPr>
          <w:sz w:val="20"/>
        </w:rPr>
        <w:t>titulares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establecimientos</w:t>
      </w:r>
      <w:r>
        <w:rPr>
          <w:spacing w:val="1"/>
          <w:sz w:val="20"/>
        </w:rPr>
        <w:t> </w:t>
      </w:r>
      <w:r>
        <w:rPr>
          <w:sz w:val="20"/>
        </w:rPr>
        <w:t>situados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España.</w:t>
      </w:r>
      <w:r>
        <w:rPr>
          <w:spacing w:val="1"/>
          <w:sz w:val="20"/>
        </w:rPr>
        <w:t> </w:t>
      </w:r>
      <w:r>
        <w:rPr>
          <w:sz w:val="20"/>
        </w:rPr>
        <w:t>Reglamentariamente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establecerán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plazos,</w:t>
      </w:r>
      <w:r>
        <w:rPr>
          <w:spacing w:val="1"/>
          <w:sz w:val="20"/>
        </w:rPr>
        <w:t> </w:t>
      </w:r>
      <w:r>
        <w:rPr>
          <w:sz w:val="20"/>
        </w:rPr>
        <w:t>requisitos y condiciones para el cumplimiento de esta obligación y las posibles exenciones 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misma.</w:t>
      </w:r>
    </w:p>
    <w:p>
      <w:pPr>
        <w:pStyle w:val="ListParagraph"/>
        <w:numPr>
          <w:ilvl w:val="0"/>
          <w:numId w:val="67"/>
        </w:numPr>
        <w:tabs>
          <w:tab w:pos="1051" w:val="left" w:leader="none"/>
        </w:tabs>
        <w:spacing w:line="249" w:lineRule="auto" w:before="5" w:after="0"/>
        <w:ind w:left="474" w:right="1272" w:firstLine="340"/>
        <w:jc w:val="both"/>
        <w:rPr>
          <w:sz w:val="20"/>
        </w:rPr>
      </w:pPr>
      <w:r>
        <w:rPr>
          <w:sz w:val="20"/>
        </w:rPr>
        <w:t>La matriculación ordinaria será única para cada vehículo, salvo en los supuestos 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3"/>
          <w:sz w:val="20"/>
        </w:rPr>
        <w:t> </w:t>
      </w:r>
      <w:r>
        <w:rPr>
          <w:sz w:val="20"/>
        </w:rPr>
        <w:t>determinen</w:t>
      </w:r>
      <w:r>
        <w:rPr>
          <w:spacing w:val="13"/>
          <w:sz w:val="20"/>
        </w:rPr>
        <w:t> </w:t>
      </w:r>
      <w:r>
        <w:rPr>
          <w:sz w:val="20"/>
        </w:rPr>
        <w:t>reglamentariamente.</w:t>
      </w:r>
      <w:r>
        <w:rPr>
          <w:spacing w:val="13"/>
          <w:sz w:val="20"/>
        </w:rPr>
        <w:t> </w:t>
      </w:r>
      <w:r>
        <w:rPr>
          <w:sz w:val="20"/>
        </w:rPr>
        <w:t>Cuando</w:t>
      </w:r>
      <w:r>
        <w:rPr>
          <w:spacing w:val="13"/>
          <w:sz w:val="20"/>
        </w:rPr>
        <w:t> </w:t>
      </w:r>
      <w:r>
        <w:rPr>
          <w:sz w:val="20"/>
        </w:rPr>
        <w:t>concurran</w:t>
      </w:r>
      <w:r>
        <w:rPr>
          <w:spacing w:val="13"/>
          <w:sz w:val="20"/>
        </w:rPr>
        <w:t> </w:t>
      </w:r>
      <w:r>
        <w:rPr>
          <w:sz w:val="20"/>
        </w:rPr>
        <w:t>circunstancias</w:t>
      </w:r>
      <w:r>
        <w:rPr>
          <w:spacing w:val="14"/>
          <w:sz w:val="20"/>
        </w:rPr>
        <w:t> </w:t>
      </w:r>
      <w:r>
        <w:rPr>
          <w:sz w:val="20"/>
        </w:rPr>
        <w:t>que</w:t>
      </w:r>
      <w:r>
        <w:rPr>
          <w:spacing w:val="13"/>
          <w:sz w:val="20"/>
        </w:rPr>
        <w:t> </w:t>
      </w:r>
      <w:r>
        <w:rPr>
          <w:sz w:val="20"/>
        </w:rPr>
        <w:t>puedan</w:t>
      </w:r>
      <w:r>
        <w:rPr>
          <w:spacing w:val="13"/>
          <w:sz w:val="20"/>
        </w:rPr>
        <w:t> </w:t>
      </w:r>
      <w:r>
        <w:rPr>
          <w:sz w:val="20"/>
        </w:rPr>
        <w:t>afectar</w:t>
      </w:r>
      <w:r>
        <w:rPr>
          <w:spacing w:val="13"/>
          <w:sz w:val="20"/>
        </w:rPr>
        <w:t> </w:t>
      </w:r>
      <w:r>
        <w:rPr>
          <w:sz w:val="20"/>
        </w:rPr>
        <w:t>a</w:t>
      </w:r>
      <w:r>
        <w:rPr>
          <w:spacing w:val="-53"/>
          <w:sz w:val="20"/>
        </w:rPr>
        <w:t> </w:t>
      </w:r>
      <w:r>
        <w:rPr>
          <w:sz w:val="20"/>
        </w:rPr>
        <w:t>la Seguridad Nacional, el Secretario de Estado de Seguridad podrá autorizar una nueva</w:t>
      </w:r>
      <w:r>
        <w:rPr>
          <w:spacing w:val="1"/>
          <w:sz w:val="20"/>
        </w:rPr>
        <w:t> </w:t>
      </w:r>
      <w:r>
        <w:rPr>
          <w:sz w:val="20"/>
        </w:rPr>
        <w:t>matrícula distinta de la inicialmente asignada. Este tipo de matrículas no serán públicas en el</w:t>
      </w:r>
      <w:r>
        <w:rPr>
          <w:spacing w:val="-53"/>
          <w:sz w:val="20"/>
        </w:rPr>
        <w:t> </w:t>
      </w:r>
      <w:r>
        <w:rPr>
          <w:sz w:val="20"/>
        </w:rPr>
        <w:t>Registro General de Vehículos e, incluso en circunstancias excepcionales, podrá utilizarse</w:t>
      </w:r>
      <w:r>
        <w:rPr>
          <w:spacing w:val="1"/>
          <w:sz w:val="20"/>
        </w:rPr>
        <w:t> </w:t>
      </w:r>
      <w:r>
        <w:rPr>
          <w:sz w:val="20"/>
        </w:rPr>
        <w:t>una titularidad supuesta en el marco de la actuación de las Fuerzas y Cuerpos de Seguridad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Centro</w:t>
      </w:r>
      <w:r>
        <w:rPr>
          <w:spacing w:val="-2"/>
          <w:sz w:val="20"/>
        </w:rPr>
        <w:t> </w:t>
      </w:r>
      <w:r>
        <w:rPr>
          <w:sz w:val="20"/>
        </w:rPr>
        <w:t>Nacional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Inteligencia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tráfico jurídico.</w:t>
      </w:r>
    </w:p>
    <w:p>
      <w:pPr>
        <w:pStyle w:val="ListParagraph"/>
        <w:numPr>
          <w:ilvl w:val="0"/>
          <w:numId w:val="67"/>
        </w:numPr>
        <w:tabs>
          <w:tab w:pos="1051" w:val="left" w:leader="none"/>
        </w:tabs>
        <w:spacing w:line="249" w:lineRule="auto" w:before="6" w:after="0"/>
        <w:ind w:left="474" w:right="1271" w:firstLine="340"/>
        <w:jc w:val="both"/>
        <w:rPr>
          <w:sz w:val="20"/>
        </w:rPr>
      </w:pPr>
      <w:r>
        <w:rPr>
          <w:sz w:val="20"/>
        </w:rPr>
        <w:t>En casos justificados, la autoridad competente para expedir el permiso de circulación</w:t>
      </w:r>
      <w:r>
        <w:rPr>
          <w:spacing w:val="1"/>
          <w:sz w:val="20"/>
        </w:rPr>
        <w:t> </w:t>
      </w:r>
      <w:r>
        <w:rPr>
          <w:sz w:val="20"/>
        </w:rPr>
        <w:t>podrá conceder permisos de circulación temporales y provisionales en los términos que se</w:t>
      </w:r>
      <w:r>
        <w:rPr>
          <w:spacing w:val="1"/>
          <w:sz w:val="20"/>
        </w:rPr>
        <w:t> </w:t>
      </w:r>
      <w:r>
        <w:rPr>
          <w:sz w:val="20"/>
        </w:rPr>
        <w:t>determine</w:t>
      </w:r>
      <w:r>
        <w:rPr>
          <w:spacing w:val="-2"/>
          <w:sz w:val="20"/>
        </w:rPr>
        <w:t> </w:t>
      </w:r>
      <w:r>
        <w:rPr>
          <w:sz w:val="20"/>
        </w:rPr>
        <w:t>reglamentariamente.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1"/>
        </w:rPr>
      </w:pPr>
    </w:p>
    <w:p>
      <w:pPr>
        <w:pStyle w:val="BodyText"/>
        <w:spacing w:before="0"/>
        <w:ind w:left="2380" w:right="3178" w:firstLine="0"/>
        <w:jc w:val="center"/>
      </w:pPr>
      <w:bookmarkStart w:name="CAPÍTULO IV. Nulidad, lesividad y pérdid" w:id="205"/>
      <w:bookmarkEnd w:id="205"/>
      <w:r>
        <w:rPr/>
      </w:r>
      <w:bookmarkStart w:name="_bookmark99" w:id="206"/>
      <w:bookmarkEnd w:id="206"/>
      <w:r>
        <w:rPr/>
      </w:r>
      <w:r>
        <w:rPr/>
        <w:t>CAPÍTULO</w:t>
      </w:r>
      <w:r>
        <w:rPr>
          <w:spacing w:val="-8"/>
        </w:rPr>
        <w:t> </w:t>
      </w:r>
      <w:r>
        <w:rPr/>
        <w:t>IV</w:t>
      </w:r>
    </w:p>
    <w:p>
      <w:pPr>
        <w:pStyle w:val="Heading2"/>
        <w:spacing w:line="249" w:lineRule="auto"/>
        <w:ind w:left="814" w:right="1610"/>
      </w:pPr>
      <w:r>
        <w:rPr/>
        <w:t>Nulidad,</w:t>
      </w:r>
      <w:r>
        <w:rPr>
          <w:spacing w:val="31"/>
        </w:rPr>
        <w:t> </w:t>
      </w:r>
      <w:r>
        <w:rPr/>
        <w:t>lesividad</w:t>
      </w:r>
      <w:r>
        <w:rPr>
          <w:spacing w:val="31"/>
        </w:rPr>
        <w:t> </w:t>
      </w:r>
      <w:r>
        <w:rPr/>
        <w:t>y</w:t>
      </w:r>
      <w:r>
        <w:rPr>
          <w:spacing w:val="31"/>
        </w:rPr>
        <w:t> </w:t>
      </w:r>
      <w:r>
        <w:rPr/>
        <w:t>pérdida</w:t>
      </w:r>
      <w:r>
        <w:rPr>
          <w:spacing w:val="32"/>
        </w:rPr>
        <w:t> </w:t>
      </w:r>
      <w:r>
        <w:rPr/>
        <w:t>de</w:t>
      </w:r>
      <w:r>
        <w:rPr>
          <w:spacing w:val="31"/>
        </w:rPr>
        <w:t> </w:t>
      </w:r>
      <w:r>
        <w:rPr/>
        <w:t>vigencia</w:t>
      </w:r>
      <w:r>
        <w:rPr>
          <w:spacing w:val="31"/>
        </w:rPr>
        <w:t> </w:t>
      </w:r>
      <w:r>
        <w:rPr/>
        <w:t>de</w:t>
      </w:r>
      <w:r>
        <w:rPr>
          <w:spacing w:val="32"/>
        </w:rPr>
        <w:t> </w:t>
      </w:r>
      <w:r>
        <w:rPr/>
        <w:t>la</w:t>
      </w:r>
      <w:r>
        <w:rPr>
          <w:spacing w:val="31"/>
        </w:rPr>
        <w:t> </w:t>
      </w:r>
      <w:r>
        <w:rPr/>
        <w:t>autorización.</w:t>
      </w:r>
      <w:r>
        <w:rPr>
          <w:spacing w:val="31"/>
        </w:rPr>
        <w:t> </w:t>
      </w:r>
      <w:r>
        <w:rPr/>
        <w:t>Obtención</w:t>
      </w:r>
      <w:r>
        <w:rPr>
          <w:spacing w:val="31"/>
        </w:rPr>
        <w:t> </w:t>
      </w:r>
      <w:r>
        <w:rPr/>
        <w:t>de</w:t>
      </w:r>
      <w:r>
        <w:rPr>
          <w:spacing w:val="32"/>
        </w:rPr>
        <w:t> </w:t>
      </w:r>
      <w:r>
        <w:rPr/>
        <w:t>un</w:t>
      </w:r>
      <w:r>
        <w:rPr>
          <w:spacing w:val="-53"/>
        </w:rPr>
        <w:t> </w:t>
      </w:r>
      <w:r>
        <w:rPr/>
        <w:t>nuevo</w:t>
      </w:r>
      <w:r>
        <w:rPr>
          <w:spacing w:val="-1"/>
        </w:rPr>
        <w:t> </w:t>
      </w:r>
      <w:r>
        <w:rPr/>
        <w:t>permiso o licencia de conducción</w:t>
      </w:r>
    </w:p>
    <w:p>
      <w:pPr>
        <w:pStyle w:val="BodyText"/>
        <w:spacing w:before="10"/>
        <w:ind w:left="0" w:firstLine="0"/>
        <w:jc w:val="left"/>
        <w:rPr>
          <w:rFonts w:ascii="Arial"/>
          <w:b/>
          <w:sz w:val="19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69. Nulidad y lesividad." w:id="207"/>
      <w:bookmarkEnd w:id="207"/>
      <w:r>
        <w:rPr/>
      </w:r>
      <w:bookmarkStart w:name="_bookmark100" w:id="208"/>
      <w:bookmarkEnd w:id="208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69.</w:t>
      </w:r>
      <w:r>
        <w:rPr>
          <w:rFonts w:ascii="Arial" w:hAnsi="Arial"/>
          <w:b/>
          <w:spacing w:val="45"/>
          <w:sz w:val="20"/>
        </w:rPr>
        <w:t> </w:t>
      </w:r>
      <w:r>
        <w:rPr>
          <w:rFonts w:ascii="Arial" w:hAnsi="Arial"/>
          <w:i/>
          <w:sz w:val="20"/>
        </w:rPr>
        <w:t>Nulidad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lesividad.</w:t>
      </w:r>
    </w:p>
    <w:p>
      <w:pPr>
        <w:pStyle w:val="BodyText"/>
        <w:spacing w:line="249" w:lineRule="auto" w:before="117"/>
        <w:ind w:right="1273"/>
      </w:pPr>
      <w:r>
        <w:rPr/>
        <w:t>Las</w:t>
      </w:r>
      <w:r>
        <w:rPr>
          <w:spacing w:val="1"/>
        </w:rPr>
        <w:t> </w:t>
      </w:r>
      <w:r>
        <w:rPr/>
        <w:t>autorizaciones</w:t>
      </w:r>
      <w:r>
        <w:rPr>
          <w:spacing w:val="1"/>
        </w:rPr>
        <w:t> </w:t>
      </w:r>
      <w:r>
        <w:rPr/>
        <w:t>administrativas</w:t>
      </w:r>
      <w:r>
        <w:rPr>
          <w:spacing w:val="1"/>
        </w:rPr>
        <w:t> </w:t>
      </w:r>
      <w:r>
        <w:rPr/>
        <w:t>reguladas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este</w:t>
      </w:r>
      <w:r>
        <w:rPr>
          <w:spacing w:val="1"/>
        </w:rPr>
        <w:t> </w:t>
      </w:r>
      <w:r>
        <w:rPr/>
        <w:t>título</w:t>
      </w:r>
      <w:r>
        <w:rPr>
          <w:spacing w:val="1"/>
        </w:rPr>
        <w:t> </w:t>
      </w:r>
      <w:r>
        <w:rPr/>
        <w:t>podrán</w:t>
      </w:r>
      <w:r>
        <w:rPr>
          <w:spacing w:val="1"/>
        </w:rPr>
        <w:t> </w:t>
      </w:r>
      <w:r>
        <w:rPr/>
        <w:t>ser</w:t>
      </w:r>
      <w:r>
        <w:rPr>
          <w:spacing w:val="1"/>
        </w:rPr>
        <w:t> </w:t>
      </w:r>
      <w:r>
        <w:rPr/>
        <w:t>objeto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declaración de nulidad o lesividad cuando concurra alguno de los supuestos previstos y de</w:t>
      </w:r>
      <w:r>
        <w:rPr>
          <w:spacing w:val="1"/>
        </w:rPr>
        <w:t> </w:t>
      </w:r>
      <w:r>
        <w:rPr/>
        <w:t>acuerdo con el procedimiento regulado en la normativa sobre procedimiento administrativo</w:t>
      </w:r>
      <w:r>
        <w:rPr>
          <w:spacing w:val="1"/>
        </w:rPr>
        <w:t> </w:t>
      </w:r>
      <w:r>
        <w:rPr/>
        <w:t>común.</w:t>
      </w:r>
    </w:p>
    <w:p>
      <w:pPr>
        <w:pStyle w:val="BodyText"/>
        <w:spacing w:before="6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70. Pérdida de vigencia por des" w:id="209"/>
      <w:bookmarkEnd w:id="209"/>
      <w:r>
        <w:rPr/>
      </w:r>
      <w:bookmarkStart w:name="_bookmark101" w:id="210"/>
      <w:bookmarkEnd w:id="210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70.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Pérdida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vigencia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por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desaparición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requisitos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para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su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otorgamiento.</w:t>
      </w:r>
    </w:p>
    <w:p>
      <w:pPr>
        <w:pStyle w:val="ListParagraph"/>
        <w:numPr>
          <w:ilvl w:val="0"/>
          <w:numId w:val="68"/>
        </w:numPr>
        <w:tabs>
          <w:tab w:pos="1115" w:val="left" w:leader="none"/>
        </w:tabs>
        <w:spacing w:line="249" w:lineRule="auto" w:before="118" w:after="0"/>
        <w:ind w:left="474" w:right="1274" w:firstLine="340"/>
        <w:jc w:val="both"/>
        <w:rPr>
          <w:sz w:val="20"/>
        </w:rPr>
      </w:pP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independencia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dispuesto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anterior,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vigencia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autorizaciones</w:t>
      </w:r>
      <w:r>
        <w:rPr>
          <w:spacing w:val="1"/>
          <w:sz w:val="20"/>
        </w:rPr>
        <w:t> </w:t>
      </w:r>
      <w:r>
        <w:rPr>
          <w:sz w:val="20"/>
        </w:rPr>
        <w:t>administrativas</w:t>
      </w:r>
      <w:r>
        <w:rPr>
          <w:spacing w:val="1"/>
          <w:sz w:val="20"/>
        </w:rPr>
        <w:t> </w:t>
      </w:r>
      <w:r>
        <w:rPr>
          <w:sz w:val="20"/>
        </w:rPr>
        <w:t>reguladas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este</w:t>
      </w:r>
      <w:r>
        <w:rPr>
          <w:spacing w:val="1"/>
          <w:sz w:val="20"/>
        </w:rPr>
        <w:t> </w:t>
      </w:r>
      <w:r>
        <w:rPr>
          <w:sz w:val="20"/>
        </w:rPr>
        <w:t>título</w:t>
      </w:r>
      <w:r>
        <w:rPr>
          <w:spacing w:val="1"/>
          <w:sz w:val="20"/>
        </w:rPr>
        <w:t> </w:t>
      </w:r>
      <w:r>
        <w:rPr>
          <w:sz w:val="20"/>
        </w:rPr>
        <w:t>estará</w:t>
      </w:r>
      <w:r>
        <w:rPr>
          <w:spacing w:val="1"/>
          <w:sz w:val="20"/>
        </w:rPr>
        <w:t> </w:t>
      </w:r>
      <w:r>
        <w:rPr>
          <w:sz w:val="20"/>
        </w:rPr>
        <w:t>subordinada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mantengan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requisitos</w:t>
      </w:r>
      <w:r>
        <w:rPr>
          <w:spacing w:val="-1"/>
          <w:sz w:val="20"/>
        </w:rPr>
        <w:t> </w:t>
      </w:r>
      <w:r>
        <w:rPr>
          <w:sz w:val="20"/>
        </w:rPr>
        <w:t>exigidos</w:t>
      </w:r>
      <w:r>
        <w:rPr>
          <w:spacing w:val="-1"/>
          <w:sz w:val="20"/>
        </w:rPr>
        <w:t> </w:t>
      </w:r>
      <w:r>
        <w:rPr>
          <w:sz w:val="20"/>
        </w:rPr>
        <w:t>para</w:t>
      </w:r>
      <w:r>
        <w:rPr>
          <w:spacing w:val="-1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otorgamiento.</w:t>
      </w:r>
    </w:p>
    <w:p>
      <w:pPr>
        <w:pStyle w:val="ListParagraph"/>
        <w:numPr>
          <w:ilvl w:val="0"/>
          <w:numId w:val="68"/>
        </w:numPr>
        <w:tabs>
          <w:tab w:pos="1089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El organismo autónomo Jefatura Central de Tráfico podrá declarar la pérdida de</w:t>
      </w:r>
      <w:r>
        <w:rPr>
          <w:spacing w:val="1"/>
          <w:sz w:val="20"/>
        </w:rPr>
        <w:t> </w:t>
      </w:r>
      <w:r>
        <w:rPr>
          <w:sz w:val="20"/>
        </w:rPr>
        <w:t>vigencia de las autorizaciones reguladas en este título cuando se acredite la desaparición de</w:t>
      </w:r>
      <w:r>
        <w:rPr>
          <w:spacing w:val="-53"/>
          <w:sz w:val="20"/>
        </w:rPr>
        <w:t> </w:t>
      </w:r>
      <w:r>
        <w:rPr>
          <w:sz w:val="20"/>
        </w:rPr>
        <w:t>los requisitos sobre conocimientos, habilidades o aptitudes psicofísicas exigidas para su</w:t>
      </w:r>
      <w:r>
        <w:rPr>
          <w:spacing w:val="1"/>
          <w:sz w:val="20"/>
        </w:rPr>
        <w:t> </w:t>
      </w:r>
      <w:r>
        <w:rPr>
          <w:sz w:val="20"/>
        </w:rPr>
        <w:t>autorización.</w:t>
      </w:r>
    </w:p>
    <w:p>
      <w:pPr>
        <w:pStyle w:val="BodyText"/>
        <w:spacing w:line="249" w:lineRule="auto" w:before="4"/>
        <w:ind w:right="1272"/>
      </w:pPr>
      <w:r>
        <w:rPr/>
        <w:t>Para</w:t>
      </w:r>
      <w:r>
        <w:rPr>
          <w:spacing w:val="1"/>
        </w:rPr>
        <w:t> </w:t>
      </w:r>
      <w:r>
        <w:rPr/>
        <w:t>acordar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pérdida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vigencia,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Administración</w:t>
      </w:r>
      <w:r>
        <w:rPr>
          <w:spacing w:val="1"/>
        </w:rPr>
        <w:t> </w:t>
      </w:r>
      <w:r>
        <w:rPr/>
        <w:t>deberá</w:t>
      </w:r>
      <w:r>
        <w:rPr>
          <w:spacing w:val="1"/>
        </w:rPr>
        <w:t> </w:t>
      </w:r>
      <w:r>
        <w:rPr/>
        <w:t>notificar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presunta</w:t>
      </w:r>
      <w:r>
        <w:rPr>
          <w:spacing w:val="1"/>
        </w:rPr>
        <w:t> </w:t>
      </w:r>
      <w:r>
        <w:rPr/>
        <w:t>carencia del requisito exigido al interesado, a quien se concederá la facultad de acreditar su</w:t>
      </w:r>
      <w:r>
        <w:rPr>
          <w:spacing w:val="1"/>
        </w:rPr>
        <w:t> </w:t>
      </w:r>
      <w:r>
        <w:rPr/>
        <w:t>existencia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los</w:t>
      </w:r>
      <w:r>
        <w:rPr>
          <w:spacing w:val="-2"/>
        </w:rPr>
        <w:t> </w:t>
      </w:r>
      <w:r>
        <w:rPr/>
        <w:t>términos que</w:t>
      </w:r>
      <w:r>
        <w:rPr>
          <w:spacing w:val="-2"/>
        </w:rPr>
        <w:t> </w:t>
      </w:r>
      <w:r>
        <w:rPr/>
        <w:t>reglamentariamente se</w:t>
      </w:r>
      <w:r>
        <w:rPr>
          <w:spacing w:val="-1"/>
        </w:rPr>
        <w:t> </w:t>
      </w:r>
      <w:r>
        <w:rPr/>
        <w:t>determine.</w:t>
      </w:r>
    </w:p>
    <w:p>
      <w:pPr>
        <w:pStyle w:val="ListParagraph"/>
        <w:numPr>
          <w:ilvl w:val="0"/>
          <w:numId w:val="68"/>
        </w:numPr>
        <w:tabs>
          <w:tab w:pos="1038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El titular de una autorización cuya pérdida de vigencia haya sido declarada de acuerdo</w:t>
      </w:r>
      <w:r>
        <w:rPr>
          <w:spacing w:val="-53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dispuesto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apartado</w:t>
      </w:r>
      <w:r>
        <w:rPr>
          <w:spacing w:val="1"/>
          <w:sz w:val="20"/>
        </w:rPr>
        <w:t> </w:t>
      </w:r>
      <w:r>
        <w:rPr>
          <w:sz w:val="20"/>
        </w:rPr>
        <w:t>anterior</w:t>
      </w:r>
      <w:r>
        <w:rPr>
          <w:spacing w:val="1"/>
          <w:sz w:val="20"/>
        </w:rPr>
        <w:t> </w:t>
      </w:r>
      <w:r>
        <w:rPr>
          <w:sz w:val="20"/>
        </w:rPr>
        <w:t>podrá</w:t>
      </w:r>
      <w:r>
        <w:rPr>
          <w:spacing w:val="1"/>
          <w:sz w:val="20"/>
        </w:rPr>
        <w:t> </w:t>
      </w:r>
      <w:r>
        <w:rPr>
          <w:sz w:val="20"/>
        </w:rPr>
        <w:t>obtenerla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nuevo</w:t>
      </w:r>
      <w:r>
        <w:rPr>
          <w:spacing w:val="1"/>
          <w:sz w:val="20"/>
        </w:rPr>
        <w:t> </w:t>
      </w:r>
      <w:r>
        <w:rPr>
          <w:sz w:val="20"/>
        </w:rPr>
        <w:t>siguiendo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procedimiento, superando las pruebas y acreditando los requisitos que reglamentariamente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determinen.</w:t>
      </w:r>
    </w:p>
    <w:p>
      <w:pPr>
        <w:pStyle w:val="BodyText"/>
        <w:spacing w:before="6"/>
        <w:ind w:left="0" w:firstLine="0"/>
        <w:jc w:val="left"/>
      </w:pPr>
    </w:p>
    <w:p>
      <w:pPr>
        <w:spacing w:line="249" w:lineRule="auto" w:before="0"/>
        <w:ind w:left="474" w:right="1273" w:hanging="1"/>
        <w:jc w:val="left"/>
        <w:rPr>
          <w:rFonts w:ascii="Arial" w:hAnsi="Arial"/>
          <w:i/>
          <w:sz w:val="20"/>
        </w:rPr>
      </w:pPr>
      <w:bookmarkStart w:name="Artículo 71. Pérdida de vigencia por pér" w:id="211"/>
      <w:bookmarkEnd w:id="211"/>
      <w:r>
        <w:rPr/>
      </w:r>
      <w:bookmarkStart w:name="_bookmark102" w:id="212"/>
      <w:bookmarkEnd w:id="212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3"/>
          <w:sz w:val="20"/>
        </w:rPr>
        <w:t> </w:t>
      </w:r>
      <w:r>
        <w:rPr>
          <w:rFonts w:ascii="Arial" w:hAnsi="Arial"/>
          <w:b/>
          <w:sz w:val="20"/>
        </w:rPr>
        <w:t>71.</w:t>
      </w:r>
      <w:r>
        <w:rPr>
          <w:rFonts w:ascii="Arial" w:hAnsi="Arial"/>
          <w:b/>
          <w:spacing w:val="9"/>
          <w:sz w:val="20"/>
        </w:rPr>
        <w:t> </w:t>
      </w:r>
      <w:r>
        <w:rPr>
          <w:rFonts w:ascii="Arial" w:hAnsi="Arial"/>
          <w:i/>
          <w:sz w:val="20"/>
        </w:rPr>
        <w:t>Pérdida</w:t>
      </w:r>
      <w:r>
        <w:rPr>
          <w:rFonts w:ascii="Arial" w:hAnsi="Arial"/>
          <w:i/>
          <w:spacing w:val="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3"/>
          <w:sz w:val="20"/>
        </w:rPr>
        <w:t> </w:t>
      </w:r>
      <w:r>
        <w:rPr>
          <w:rFonts w:ascii="Arial" w:hAnsi="Arial"/>
          <w:i/>
          <w:sz w:val="20"/>
        </w:rPr>
        <w:t>vigencia</w:t>
      </w:r>
      <w:r>
        <w:rPr>
          <w:rFonts w:ascii="Arial" w:hAnsi="Arial"/>
          <w:i/>
          <w:spacing w:val="4"/>
          <w:sz w:val="20"/>
        </w:rPr>
        <w:t> </w:t>
      </w:r>
      <w:r>
        <w:rPr>
          <w:rFonts w:ascii="Arial" w:hAnsi="Arial"/>
          <w:i/>
          <w:sz w:val="20"/>
        </w:rPr>
        <w:t>por</w:t>
      </w:r>
      <w:r>
        <w:rPr>
          <w:rFonts w:ascii="Arial" w:hAnsi="Arial"/>
          <w:i/>
          <w:spacing w:val="3"/>
          <w:sz w:val="20"/>
        </w:rPr>
        <w:t> </w:t>
      </w:r>
      <w:r>
        <w:rPr>
          <w:rFonts w:ascii="Arial" w:hAnsi="Arial"/>
          <w:i/>
          <w:sz w:val="20"/>
        </w:rPr>
        <w:t>pérdida</w:t>
      </w:r>
      <w:r>
        <w:rPr>
          <w:rFonts w:ascii="Arial" w:hAnsi="Arial"/>
          <w:i/>
          <w:spacing w:val="4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4"/>
          <w:sz w:val="20"/>
        </w:rPr>
        <w:t> </w:t>
      </w:r>
      <w:r>
        <w:rPr>
          <w:rFonts w:ascii="Arial" w:hAnsi="Arial"/>
          <w:i/>
          <w:sz w:val="20"/>
        </w:rPr>
        <w:t>crédito</w:t>
      </w:r>
      <w:r>
        <w:rPr>
          <w:rFonts w:ascii="Arial" w:hAnsi="Arial"/>
          <w:i/>
          <w:spacing w:val="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4"/>
          <w:sz w:val="20"/>
        </w:rPr>
        <w:t> </w:t>
      </w:r>
      <w:r>
        <w:rPr>
          <w:rFonts w:ascii="Arial" w:hAnsi="Arial"/>
          <w:i/>
          <w:sz w:val="20"/>
        </w:rPr>
        <w:t>puntos</w:t>
      </w:r>
      <w:r>
        <w:rPr>
          <w:rFonts w:ascii="Arial" w:hAnsi="Arial"/>
          <w:i/>
          <w:spacing w:val="3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4"/>
          <w:sz w:val="20"/>
        </w:rPr>
        <w:t> </w:t>
      </w:r>
      <w:r>
        <w:rPr>
          <w:rFonts w:ascii="Arial" w:hAnsi="Arial"/>
          <w:i/>
          <w:sz w:val="20"/>
        </w:rPr>
        <w:t>obtención</w:t>
      </w:r>
      <w:r>
        <w:rPr>
          <w:rFonts w:ascii="Arial" w:hAnsi="Arial"/>
          <w:i/>
          <w:spacing w:val="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4"/>
          <w:sz w:val="20"/>
        </w:rPr>
        <w:t> </w:t>
      </w:r>
      <w:r>
        <w:rPr>
          <w:rFonts w:ascii="Arial" w:hAnsi="Arial"/>
          <w:i/>
          <w:sz w:val="20"/>
        </w:rPr>
        <w:t>un</w:t>
      </w:r>
      <w:r>
        <w:rPr>
          <w:rFonts w:ascii="Arial" w:hAnsi="Arial"/>
          <w:i/>
          <w:spacing w:val="4"/>
          <w:sz w:val="20"/>
        </w:rPr>
        <w:t> </w:t>
      </w:r>
      <w:r>
        <w:rPr>
          <w:rFonts w:ascii="Arial" w:hAnsi="Arial"/>
          <w:i/>
          <w:sz w:val="20"/>
        </w:rPr>
        <w:t>nuevo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permiso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o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licencia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conducción.</w:t>
      </w:r>
    </w:p>
    <w:p>
      <w:pPr>
        <w:pStyle w:val="ListParagraph"/>
        <w:numPr>
          <w:ilvl w:val="0"/>
          <w:numId w:val="69"/>
        </w:numPr>
        <w:tabs>
          <w:tab w:pos="1061" w:val="left" w:leader="none"/>
        </w:tabs>
        <w:spacing w:line="249" w:lineRule="auto" w:before="109" w:after="0"/>
        <w:ind w:left="474" w:right="1272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organismo autónomo Jefatura</w:t>
      </w:r>
      <w:r>
        <w:rPr>
          <w:spacing w:val="1"/>
          <w:sz w:val="20"/>
        </w:rPr>
        <w:t> </w:t>
      </w:r>
      <w:r>
        <w:rPr>
          <w:sz w:val="20"/>
        </w:rPr>
        <w:t>Central de Tráfico</w:t>
      </w:r>
      <w:r>
        <w:rPr>
          <w:spacing w:val="55"/>
          <w:sz w:val="20"/>
        </w:rPr>
        <w:t> </w:t>
      </w:r>
      <w:r>
        <w:rPr>
          <w:sz w:val="20"/>
        </w:rPr>
        <w:t>declarará la pérdida de vigencia</w:t>
      </w:r>
      <w:r>
        <w:rPr>
          <w:spacing w:val="1"/>
          <w:sz w:val="20"/>
        </w:rPr>
        <w:t> </w:t>
      </w:r>
      <w:r>
        <w:rPr>
          <w:sz w:val="20"/>
        </w:rPr>
        <w:t>del permiso o licencia de conducción cuando su titular haya perdido la totalidad de los puntos</w:t>
      </w:r>
      <w:r>
        <w:rPr>
          <w:spacing w:val="-53"/>
          <w:sz w:val="20"/>
        </w:rPr>
        <w:t> </w:t>
      </w:r>
      <w:r>
        <w:rPr>
          <w:sz w:val="20"/>
        </w:rPr>
        <w:t>asignados, como consecuencia de la aplicación del baremo recogido en los anexos II y IV.</w:t>
      </w:r>
      <w:r>
        <w:rPr>
          <w:spacing w:val="1"/>
          <w:sz w:val="20"/>
        </w:rPr>
        <w:t> </w:t>
      </w:r>
      <w:r>
        <w:rPr>
          <w:sz w:val="20"/>
        </w:rPr>
        <w:t>Una vez constatada la pérdida total de los puntos que tuviera asignados, la Administración,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40"/>
          <w:sz w:val="20"/>
        </w:rPr>
        <w:t> </w:t>
      </w:r>
      <w:r>
        <w:rPr>
          <w:sz w:val="20"/>
        </w:rPr>
        <w:t>el</w:t>
      </w:r>
      <w:r>
        <w:rPr>
          <w:spacing w:val="40"/>
          <w:sz w:val="20"/>
        </w:rPr>
        <w:t> </w:t>
      </w:r>
      <w:r>
        <w:rPr>
          <w:sz w:val="20"/>
        </w:rPr>
        <w:t>plazo</w:t>
      </w:r>
      <w:r>
        <w:rPr>
          <w:spacing w:val="40"/>
          <w:sz w:val="20"/>
        </w:rPr>
        <w:t> </w:t>
      </w:r>
      <w:r>
        <w:rPr>
          <w:sz w:val="20"/>
        </w:rPr>
        <w:t>de</w:t>
      </w:r>
      <w:r>
        <w:rPr>
          <w:spacing w:val="41"/>
          <w:sz w:val="20"/>
        </w:rPr>
        <w:t> </w:t>
      </w:r>
      <w:r>
        <w:rPr>
          <w:sz w:val="20"/>
        </w:rPr>
        <w:t>quince</w:t>
      </w:r>
      <w:r>
        <w:rPr>
          <w:spacing w:val="40"/>
          <w:sz w:val="20"/>
        </w:rPr>
        <w:t> </w:t>
      </w:r>
      <w:r>
        <w:rPr>
          <w:sz w:val="20"/>
        </w:rPr>
        <w:t>días,</w:t>
      </w:r>
      <w:r>
        <w:rPr>
          <w:spacing w:val="40"/>
          <w:sz w:val="20"/>
        </w:rPr>
        <w:t> </w:t>
      </w:r>
      <w:r>
        <w:rPr>
          <w:sz w:val="20"/>
        </w:rPr>
        <w:t>notificará</w:t>
      </w:r>
      <w:r>
        <w:rPr>
          <w:spacing w:val="40"/>
          <w:sz w:val="20"/>
        </w:rPr>
        <w:t> </w:t>
      </w:r>
      <w:r>
        <w:rPr>
          <w:sz w:val="20"/>
        </w:rPr>
        <w:t>al</w:t>
      </w:r>
      <w:r>
        <w:rPr>
          <w:spacing w:val="41"/>
          <w:sz w:val="20"/>
        </w:rPr>
        <w:t> </w:t>
      </w:r>
      <w:r>
        <w:rPr>
          <w:sz w:val="20"/>
        </w:rPr>
        <w:t>interesado</w:t>
      </w:r>
      <w:r>
        <w:rPr>
          <w:spacing w:val="40"/>
          <w:sz w:val="20"/>
        </w:rPr>
        <w:t> </w:t>
      </w:r>
      <w:r>
        <w:rPr>
          <w:sz w:val="20"/>
        </w:rPr>
        <w:t>el</w:t>
      </w:r>
      <w:r>
        <w:rPr>
          <w:spacing w:val="40"/>
          <w:sz w:val="20"/>
        </w:rPr>
        <w:t> </w:t>
      </w:r>
      <w:r>
        <w:rPr>
          <w:sz w:val="20"/>
        </w:rPr>
        <w:t>acuerdo</w:t>
      </w:r>
      <w:r>
        <w:rPr>
          <w:spacing w:val="41"/>
          <w:sz w:val="20"/>
        </w:rPr>
        <w:t> </w:t>
      </w:r>
      <w:r>
        <w:rPr>
          <w:sz w:val="20"/>
        </w:rPr>
        <w:t>por</w:t>
      </w:r>
      <w:r>
        <w:rPr>
          <w:spacing w:val="40"/>
          <w:sz w:val="20"/>
        </w:rPr>
        <w:t> </w:t>
      </w:r>
      <w:r>
        <w:rPr>
          <w:sz w:val="20"/>
        </w:rPr>
        <w:t>el</w:t>
      </w:r>
      <w:r>
        <w:rPr>
          <w:spacing w:val="40"/>
          <w:sz w:val="20"/>
        </w:rPr>
        <w:t> </w:t>
      </w:r>
      <w:r>
        <w:rPr>
          <w:sz w:val="20"/>
        </w:rPr>
        <w:t>que</w:t>
      </w:r>
      <w:r>
        <w:rPr>
          <w:spacing w:val="40"/>
          <w:sz w:val="20"/>
        </w:rPr>
        <w:t> </w:t>
      </w:r>
      <w:r>
        <w:rPr>
          <w:sz w:val="20"/>
        </w:rPr>
        <w:t>se</w:t>
      </w:r>
      <w:r>
        <w:rPr>
          <w:spacing w:val="41"/>
          <w:sz w:val="20"/>
        </w:rPr>
        <w:t> </w:t>
      </w:r>
      <w:r>
        <w:rPr>
          <w:sz w:val="20"/>
        </w:rPr>
        <w:t>declara</w:t>
      </w:r>
      <w:r>
        <w:rPr>
          <w:spacing w:val="40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pérdida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vigencia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su permiso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licencia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conducción.</w:t>
      </w:r>
    </w:p>
    <w:p>
      <w:pPr>
        <w:pStyle w:val="BodyText"/>
        <w:spacing w:line="249" w:lineRule="auto" w:before="5"/>
        <w:ind w:right="1273"/>
      </w:pPr>
      <w:r>
        <w:rPr/>
        <w:t>En este caso, su titular no podrá obtener un nuevo permiso o una nueva licencia de</w:t>
      </w:r>
      <w:r>
        <w:rPr>
          <w:spacing w:val="1"/>
        </w:rPr>
        <w:t> </w:t>
      </w:r>
      <w:r>
        <w:rPr/>
        <w:t>conducción hasta transcurridos seis meses desde la notificación del acuerdo. Este plazo se</w:t>
      </w:r>
      <w:r>
        <w:rPr>
          <w:spacing w:val="1"/>
        </w:rPr>
        <w:t> </w:t>
      </w:r>
      <w:r>
        <w:rPr/>
        <w:t>reducirá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tres meses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caso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conductores profesionales.</w:t>
      </w:r>
    </w:p>
    <w:p>
      <w:pPr>
        <w:pStyle w:val="BodyText"/>
        <w:spacing w:line="249" w:lineRule="auto" w:before="3"/>
        <w:ind w:right="1273"/>
      </w:pPr>
      <w:r>
        <w:rPr/>
        <w:t>Si durante los tres años siguientes a la obtención del nuevo permiso o licencia de</w:t>
      </w:r>
      <w:r>
        <w:rPr>
          <w:spacing w:val="1"/>
        </w:rPr>
        <w:t> </w:t>
      </w:r>
      <w:r>
        <w:rPr/>
        <w:t>conducción</w:t>
      </w:r>
      <w:r>
        <w:rPr>
          <w:spacing w:val="1"/>
        </w:rPr>
        <w:t> </w:t>
      </w:r>
      <w:r>
        <w:rPr/>
        <w:t>fuera</w:t>
      </w:r>
      <w:r>
        <w:rPr>
          <w:spacing w:val="1"/>
        </w:rPr>
        <w:t> </w:t>
      </w:r>
      <w:r>
        <w:rPr/>
        <w:t>acordada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pérdida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vigencia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haber</w:t>
      </w:r>
      <w:r>
        <w:rPr>
          <w:spacing w:val="1"/>
        </w:rPr>
        <w:t> </w:t>
      </w:r>
      <w:r>
        <w:rPr/>
        <w:t>perdido</w:t>
      </w:r>
      <w:r>
        <w:rPr>
          <w:spacing w:val="1"/>
        </w:rPr>
        <w:t> </w:t>
      </w:r>
      <w:r>
        <w:rPr/>
        <w:t>nuevamente</w:t>
      </w:r>
      <w:r>
        <w:rPr>
          <w:spacing w:val="55"/>
        </w:rPr>
        <w:t> </w:t>
      </w:r>
      <w:r>
        <w:rPr/>
        <w:t>la</w:t>
      </w:r>
      <w:r>
        <w:rPr>
          <w:spacing w:val="1"/>
        </w:rPr>
        <w:t> </w:t>
      </w:r>
      <w:r>
        <w:rPr/>
        <w:t>totalidad de los puntos asignados, no se podrá obtener un nuevo permiso o licencia de</w:t>
      </w:r>
      <w:r>
        <w:rPr>
          <w:spacing w:val="1"/>
        </w:rPr>
        <w:t> </w:t>
      </w:r>
      <w:r>
        <w:rPr/>
        <w:t>conducción hasta transcurridos doce meses desde la notificación del acuerdo. Este plazo se</w:t>
      </w:r>
      <w:r>
        <w:rPr>
          <w:spacing w:val="1"/>
        </w:rPr>
        <w:t> </w:t>
      </w:r>
      <w:r>
        <w:rPr/>
        <w:t>reducirá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seis meses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caso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conductores profesionales.</w:t>
      </w:r>
    </w:p>
    <w:p>
      <w:pPr>
        <w:pStyle w:val="ListParagraph"/>
        <w:numPr>
          <w:ilvl w:val="0"/>
          <w:numId w:val="69"/>
        </w:numPr>
        <w:tabs>
          <w:tab w:pos="1054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El titular de un permiso o licencia de conducción cuya pérdida de vigencia haya sido</w:t>
      </w:r>
      <w:r>
        <w:rPr>
          <w:spacing w:val="1"/>
          <w:sz w:val="20"/>
        </w:rPr>
        <w:t> </w:t>
      </w:r>
      <w:r>
        <w:rPr>
          <w:sz w:val="20"/>
        </w:rPr>
        <w:t>declarada como consecuencia de la pérdida total de los puntos asignados podrá obtener</w:t>
      </w:r>
      <w:r>
        <w:rPr>
          <w:spacing w:val="1"/>
          <w:sz w:val="20"/>
        </w:rPr>
        <w:t> </w:t>
      </w:r>
      <w:r>
        <w:rPr>
          <w:sz w:val="20"/>
        </w:rPr>
        <w:t>nuevamente un permiso o licencia de conducción de la misma clase de la que era titular,</w:t>
      </w:r>
      <w:r>
        <w:rPr>
          <w:spacing w:val="1"/>
          <w:sz w:val="20"/>
        </w:rPr>
        <w:t> </w:t>
      </w:r>
      <w:r>
        <w:rPr>
          <w:sz w:val="20"/>
        </w:rPr>
        <w:t>transcurridos los plazos señalados en el apartado anterior, previa realización y superación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aprovechamiento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curso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sensibilización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reeducación</w:t>
      </w:r>
      <w:r>
        <w:rPr>
          <w:spacing w:val="1"/>
          <w:sz w:val="20"/>
        </w:rPr>
        <w:t> </w:t>
      </w:r>
      <w:r>
        <w:rPr>
          <w:sz w:val="20"/>
        </w:rPr>
        <w:t>vial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55"/>
          <w:sz w:val="20"/>
        </w:rPr>
        <w:t> </w:t>
      </w:r>
      <w:r>
        <w:rPr>
          <w:sz w:val="20"/>
        </w:rPr>
        <w:t>posterior</w:t>
      </w:r>
      <w:r>
        <w:rPr>
          <w:spacing w:val="1"/>
          <w:sz w:val="20"/>
        </w:rPr>
        <w:t> </w:t>
      </w:r>
      <w:r>
        <w:rPr>
          <w:sz w:val="20"/>
        </w:rPr>
        <w:t>superación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pruebas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reglamentariamente se</w:t>
      </w:r>
      <w:r>
        <w:rPr>
          <w:spacing w:val="-1"/>
          <w:sz w:val="20"/>
        </w:rPr>
        <w:t> </w:t>
      </w:r>
      <w:r>
        <w:rPr>
          <w:sz w:val="20"/>
        </w:rPr>
        <w:t>determinen.</w:t>
      </w:r>
    </w:p>
    <w:p>
      <w:pPr>
        <w:pStyle w:val="ListParagraph"/>
        <w:numPr>
          <w:ilvl w:val="0"/>
          <w:numId w:val="69"/>
        </w:numPr>
        <w:tabs>
          <w:tab w:pos="1040" w:val="left" w:leader="none"/>
        </w:tabs>
        <w:spacing w:line="249" w:lineRule="auto" w:before="5" w:after="0"/>
        <w:ind w:left="474" w:right="1271" w:firstLine="340"/>
        <w:jc w:val="both"/>
        <w:rPr>
          <w:sz w:val="20"/>
        </w:rPr>
      </w:pPr>
      <w:r>
        <w:rPr>
          <w:sz w:val="20"/>
        </w:rPr>
        <w:t>Los cursos de sensibilización y reeducación vial tendrán la duración, el contenido y los</w:t>
      </w:r>
      <w:r>
        <w:rPr>
          <w:spacing w:val="-53"/>
          <w:sz w:val="20"/>
        </w:rPr>
        <w:t> </w:t>
      </w:r>
      <w:r>
        <w:rPr>
          <w:sz w:val="20"/>
        </w:rPr>
        <w:t>requisitos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se determinen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Ministro del</w:t>
      </w:r>
      <w:r>
        <w:rPr>
          <w:spacing w:val="-1"/>
          <w:sz w:val="20"/>
        </w:rPr>
        <w:t> </w:t>
      </w:r>
      <w:r>
        <w:rPr>
          <w:sz w:val="20"/>
        </w:rPr>
        <w:t>Interior.</w:t>
      </w:r>
    </w:p>
    <w:p>
      <w:pPr>
        <w:pStyle w:val="BodyText"/>
        <w:spacing w:line="249" w:lineRule="auto" w:before="1"/>
        <w:ind w:right="1271"/>
      </w:pPr>
      <w:r>
        <w:rPr/>
        <w:t>La duración de los cursos de sensibilización y reeducación vial será como máximo de 30</w:t>
      </w:r>
      <w:r>
        <w:rPr>
          <w:spacing w:val="1"/>
        </w:rPr>
        <w:t> </w:t>
      </w:r>
      <w:r>
        <w:rPr/>
        <w:t>horas,</w:t>
      </w:r>
      <w:r>
        <w:rPr>
          <w:spacing w:val="-3"/>
        </w:rPr>
        <w:t> </w:t>
      </w:r>
      <w:r>
        <w:rPr/>
        <w:t>cuando</w:t>
      </w:r>
      <w:r>
        <w:rPr>
          <w:spacing w:val="-1"/>
        </w:rPr>
        <w:t> </w:t>
      </w:r>
      <w:r>
        <w:rPr/>
        <w:t>se</w:t>
      </w:r>
      <w:r>
        <w:rPr>
          <w:spacing w:val="-1"/>
        </w:rPr>
        <w:t> </w:t>
      </w:r>
      <w:r>
        <w:rPr/>
        <w:t>pretenda</w:t>
      </w:r>
      <w:r>
        <w:rPr>
          <w:spacing w:val="-2"/>
        </w:rPr>
        <w:t> </w:t>
      </w:r>
      <w:r>
        <w:rPr/>
        <w:t>obtener</w:t>
      </w:r>
      <w:r>
        <w:rPr>
          <w:spacing w:val="-2"/>
        </w:rPr>
        <w:t> </w:t>
      </w:r>
      <w:r>
        <w:rPr/>
        <w:t>un</w:t>
      </w:r>
      <w:r>
        <w:rPr>
          <w:spacing w:val="-2"/>
        </w:rPr>
        <w:t> </w:t>
      </w:r>
      <w:r>
        <w:rPr/>
        <w:t>nuevo</w:t>
      </w:r>
      <w:r>
        <w:rPr>
          <w:spacing w:val="-2"/>
        </w:rPr>
        <w:t> </w:t>
      </w:r>
      <w:r>
        <w:rPr/>
        <w:t>permiso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licencia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conducción.</w:t>
      </w:r>
    </w:p>
    <w:p>
      <w:pPr>
        <w:pStyle w:val="BodyText"/>
        <w:spacing w:before="4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72. Suspensión cautelar." w:id="213"/>
      <w:bookmarkEnd w:id="213"/>
      <w:r>
        <w:rPr/>
      </w:r>
      <w:bookmarkStart w:name="_bookmark103" w:id="214"/>
      <w:bookmarkEnd w:id="214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72.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Suspensión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cautelar.</w:t>
      </w:r>
    </w:p>
    <w:p>
      <w:pPr>
        <w:pStyle w:val="BodyText"/>
        <w:spacing w:line="249" w:lineRule="auto" w:before="118"/>
        <w:ind w:right="1275"/>
      </w:pPr>
      <w:r>
        <w:rPr/>
        <w:t>En el curso de los procedimientos de declaración de nulidad, lesividad o pérdida de</w:t>
      </w:r>
      <w:r>
        <w:rPr>
          <w:spacing w:val="1"/>
        </w:rPr>
        <w:t> </w:t>
      </w:r>
      <w:r>
        <w:rPr/>
        <w:t>vigencia</w:t>
      </w:r>
      <w:r>
        <w:rPr>
          <w:spacing w:val="48"/>
        </w:rPr>
        <w:t> </w:t>
      </w:r>
      <w:r>
        <w:rPr/>
        <w:t>de</w:t>
      </w:r>
      <w:r>
        <w:rPr>
          <w:spacing w:val="47"/>
        </w:rPr>
        <w:t> </w:t>
      </w:r>
      <w:r>
        <w:rPr/>
        <w:t>las</w:t>
      </w:r>
      <w:r>
        <w:rPr>
          <w:spacing w:val="48"/>
        </w:rPr>
        <w:t> </w:t>
      </w:r>
      <w:r>
        <w:rPr/>
        <w:t>autorizaciones</w:t>
      </w:r>
      <w:r>
        <w:rPr>
          <w:spacing w:val="48"/>
        </w:rPr>
        <w:t> </w:t>
      </w:r>
      <w:r>
        <w:rPr/>
        <w:t>administrativas</w:t>
      </w:r>
      <w:r>
        <w:rPr>
          <w:spacing w:val="48"/>
        </w:rPr>
        <w:t> </w:t>
      </w:r>
      <w:r>
        <w:rPr/>
        <w:t>se</w:t>
      </w:r>
      <w:r>
        <w:rPr>
          <w:spacing w:val="48"/>
        </w:rPr>
        <w:t> </w:t>
      </w:r>
      <w:r>
        <w:rPr/>
        <w:t>acordará</w:t>
      </w:r>
      <w:r>
        <w:rPr>
          <w:spacing w:val="48"/>
        </w:rPr>
        <w:t> </w:t>
      </w:r>
      <w:r>
        <w:rPr/>
        <w:t>la</w:t>
      </w:r>
      <w:r>
        <w:rPr>
          <w:spacing w:val="48"/>
        </w:rPr>
        <w:t> </w:t>
      </w:r>
      <w:r>
        <w:rPr/>
        <w:t>suspensión</w:t>
      </w:r>
      <w:r>
        <w:rPr>
          <w:spacing w:val="48"/>
        </w:rPr>
        <w:t> </w:t>
      </w:r>
      <w:r>
        <w:rPr/>
        <w:t>cautelar</w:t>
      </w:r>
      <w:r>
        <w:rPr>
          <w:spacing w:val="48"/>
        </w:rPr>
        <w:t> </w:t>
      </w:r>
      <w:r>
        <w:rPr/>
        <w:t>de</w:t>
      </w:r>
      <w:r>
        <w:rPr>
          <w:spacing w:val="48"/>
        </w:rPr>
        <w:t> </w:t>
      </w:r>
      <w:r>
        <w:rPr/>
        <w:t>la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3" w:hanging="1"/>
      </w:pPr>
      <w:r>
        <w:rPr/>
        <w:t>autorización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cuestión</w:t>
      </w:r>
      <w:r>
        <w:rPr>
          <w:spacing w:val="1"/>
        </w:rPr>
        <w:t> </w:t>
      </w:r>
      <w:r>
        <w:rPr/>
        <w:t>cuando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mantenimiento</w:t>
      </w:r>
      <w:r>
        <w:rPr>
          <w:spacing w:val="1"/>
        </w:rPr>
        <w:t> </w:t>
      </w:r>
      <w:r>
        <w:rPr/>
        <w:t>entrañe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grave</w:t>
      </w:r>
      <w:r>
        <w:rPr>
          <w:spacing w:val="1"/>
        </w:rPr>
        <w:t> </w:t>
      </w:r>
      <w:r>
        <w:rPr/>
        <w:t>peligro</w:t>
      </w:r>
      <w:r>
        <w:rPr>
          <w:spacing w:val="1"/>
        </w:rPr>
        <w:t> </w:t>
      </w:r>
      <w:r>
        <w:rPr/>
        <w:t>para</w:t>
      </w:r>
      <w:r>
        <w:rPr>
          <w:spacing w:val="55"/>
        </w:rPr>
        <w:t> </w:t>
      </w:r>
      <w:r>
        <w:rPr/>
        <w:t>la</w:t>
      </w:r>
      <w:r>
        <w:rPr>
          <w:spacing w:val="1"/>
        </w:rPr>
        <w:t> </w:t>
      </w:r>
      <w:r>
        <w:rPr/>
        <w:t>seguridad del tráfico, en cuyo caso la autoridad que conozca del procedimiento ordenará,</w:t>
      </w:r>
      <w:r>
        <w:rPr>
          <w:spacing w:val="1"/>
        </w:rPr>
        <w:t> </w:t>
      </w:r>
      <w:r>
        <w:rPr/>
        <w:t>mediante resolución motivada, la intervención inmediata de la autorización y la práctica de</w:t>
      </w:r>
      <w:r>
        <w:rPr>
          <w:spacing w:val="1"/>
        </w:rPr>
        <w:t> </w:t>
      </w:r>
      <w:r>
        <w:rPr/>
        <w:t>cuantas</w:t>
      </w:r>
      <w:r>
        <w:rPr>
          <w:spacing w:val="-2"/>
        </w:rPr>
        <w:t> </w:t>
      </w:r>
      <w:r>
        <w:rPr/>
        <w:t>medidas</w:t>
      </w:r>
      <w:r>
        <w:rPr>
          <w:spacing w:val="-1"/>
        </w:rPr>
        <w:t> </w:t>
      </w:r>
      <w:r>
        <w:rPr/>
        <w:t>sean</w:t>
      </w:r>
      <w:r>
        <w:rPr>
          <w:spacing w:val="-1"/>
        </w:rPr>
        <w:t> </w:t>
      </w:r>
      <w:r>
        <w:rPr/>
        <w:t>necesarias</w:t>
      </w:r>
      <w:r>
        <w:rPr>
          <w:spacing w:val="-2"/>
        </w:rPr>
        <w:t> </w:t>
      </w:r>
      <w:r>
        <w:rPr/>
        <w:t>para</w:t>
      </w:r>
      <w:r>
        <w:rPr>
          <w:spacing w:val="-2"/>
        </w:rPr>
        <w:t> </w:t>
      </w:r>
      <w:r>
        <w:rPr/>
        <w:t>impedir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efectivo</w:t>
      </w:r>
      <w:r>
        <w:rPr>
          <w:spacing w:val="-2"/>
        </w:rPr>
        <w:t> </w:t>
      </w:r>
      <w:r>
        <w:rPr/>
        <w:t>ejercicio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misma.</w:t>
      </w:r>
    </w:p>
    <w:p>
      <w:pPr>
        <w:pStyle w:val="BodyText"/>
        <w:spacing w:before="5"/>
        <w:ind w:left="0" w:firstLine="0"/>
        <w:jc w:val="left"/>
      </w:pPr>
    </w:p>
    <w:p>
      <w:pPr>
        <w:tabs>
          <w:tab w:pos="1844" w:val="left" w:leader="none"/>
        </w:tabs>
        <w:spacing w:line="249" w:lineRule="auto" w:before="0"/>
        <w:ind w:left="474" w:right="1273" w:hanging="1"/>
        <w:jc w:val="left"/>
        <w:rPr>
          <w:rFonts w:ascii="Arial" w:hAnsi="Arial"/>
          <w:i/>
          <w:sz w:val="20"/>
        </w:rPr>
      </w:pPr>
      <w:bookmarkStart w:name="Artículo 73. Obtención de un nuevo permi" w:id="215"/>
      <w:bookmarkEnd w:id="215"/>
      <w:r>
        <w:rPr/>
      </w:r>
      <w:bookmarkStart w:name="_bookmark104" w:id="216"/>
      <w:bookmarkEnd w:id="216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52"/>
          <w:sz w:val="20"/>
        </w:rPr>
        <w:t> </w:t>
      </w:r>
      <w:r>
        <w:rPr>
          <w:rFonts w:ascii="Arial" w:hAnsi="Arial"/>
          <w:b/>
          <w:sz w:val="20"/>
        </w:rPr>
        <w:t>73.</w:t>
        <w:tab/>
      </w:r>
      <w:r>
        <w:rPr>
          <w:rFonts w:ascii="Arial" w:hAnsi="Arial"/>
          <w:i/>
          <w:sz w:val="20"/>
        </w:rPr>
        <w:t>Obtención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un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nuevo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permiso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o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licencia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conducción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posterior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sentencia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penal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privación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derecho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conducir vehículos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motor.</w:t>
      </w:r>
    </w:p>
    <w:p>
      <w:pPr>
        <w:pStyle w:val="ListParagraph"/>
        <w:numPr>
          <w:ilvl w:val="0"/>
          <w:numId w:val="70"/>
        </w:numPr>
        <w:tabs>
          <w:tab w:pos="1070" w:val="left" w:leader="none"/>
        </w:tabs>
        <w:spacing w:line="249" w:lineRule="auto" w:before="110" w:after="0"/>
        <w:ind w:left="474" w:right="1272" w:firstLine="340"/>
        <w:jc w:val="both"/>
        <w:rPr>
          <w:sz w:val="20"/>
        </w:rPr>
      </w:pPr>
      <w:r>
        <w:rPr>
          <w:sz w:val="20"/>
        </w:rPr>
        <w:t>El titular de un permiso o licencia de conducción que haya perdido su vigencia de</w:t>
      </w:r>
      <w:r>
        <w:rPr>
          <w:spacing w:val="1"/>
          <w:sz w:val="20"/>
        </w:rPr>
        <w:t> </w:t>
      </w:r>
      <w:r>
        <w:rPr>
          <w:sz w:val="20"/>
        </w:rPr>
        <w:t>acuerdo con lo previsto en el artículo 47 del Código Penal, al haber sido condenado por</w:t>
      </w:r>
      <w:r>
        <w:rPr>
          <w:spacing w:val="1"/>
          <w:sz w:val="20"/>
        </w:rPr>
        <w:t> </w:t>
      </w:r>
      <w:r>
        <w:rPr>
          <w:sz w:val="20"/>
        </w:rPr>
        <w:t>sentencia</w:t>
      </w:r>
      <w:r>
        <w:rPr>
          <w:spacing w:val="1"/>
          <w:sz w:val="20"/>
        </w:rPr>
        <w:t> </w:t>
      </w:r>
      <w:r>
        <w:rPr>
          <w:sz w:val="20"/>
        </w:rPr>
        <w:t>firme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pena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privación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derecho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conducir</w:t>
      </w:r>
      <w:r>
        <w:rPr>
          <w:spacing w:val="1"/>
          <w:sz w:val="20"/>
        </w:rPr>
        <w:t> </w:t>
      </w:r>
      <w:r>
        <w:rPr>
          <w:sz w:val="20"/>
        </w:rPr>
        <w:t>vehículos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motor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ciclomotores</w:t>
      </w:r>
      <w:r>
        <w:rPr>
          <w:spacing w:val="15"/>
          <w:sz w:val="20"/>
        </w:rPr>
        <w:t> </w:t>
      </w:r>
      <w:r>
        <w:rPr>
          <w:sz w:val="20"/>
        </w:rPr>
        <w:t>por</w:t>
      </w:r>
      <w:r>
        <w:rPr>
          <w:spacing w:val="15"/>
          <w:sz w:val="20"/>
        </w:rPr>
        <w:t> </w:t>
      </w:r>
      <w:r>
        <w:rPr>
          <w:sz w:val="20"/>
        </w:rPr>
        <w:t>tiempo</w:t>
      </w:r>
      <w:r>
        <w:rPr>
          <w:spacing w:val="16"/>
          <w:sz w:val="20"/>
        </w:rPr>
        <w:t> </w:t>
      </w:r>
      <w:r>
        <w:rPr>
          <w:sz w:val="20"/>
        </w:rPr>
        <w:t>superior</w:t>
      </w:r>
      <w:r>
        <w:rPr>
          <w:spacing w:val="15"/>
          <w:sz w:val="20"/>
        </w:rPr>
        <w:t> </w:t>
      </w:r>
      <w:r>
        <w:rPr>
          <w:sz w:val="20"/>
        </w:rPr>
        <w:t>a</w:t>
      </w:r>
      <w:r>
        <w:rPr>
          <w:spacing w:val="15"/>
          <w:sz w:val="20"/>
        </w:rPr>
        <w:t> </w:t>
      </w:r>
      <w:r>
        <w:rPr>
          <w:sz w:val="20"/>
        </w:rPr>
        <w:t>dos</w:t>
      </w:r>
      <w:r>
        <w:rPr>
          <w:spacing w:val="16"/>
          <w:sz w:val="20"/>
        </w:rPr>
        <w:t> </w:t>
      </w:r>
      <w:r>
        <w:rPr>
          <w:sz w:val="20"/>
        </w:rPr>
        <w:t>años,</w:t>
      </w:r>
      <w:r>
        <w:rPr>
          <w:spacing w:val="15"/>
          <w:sz w:val="20"/>
        </w:rPr>
        <w:t> </w:t>
      </w:r>
      <w:r>
        <w:rPr>
          <w:sz w:val="20"/>
        </w:rPr>
        <w:t>podrá</w:t>
      </w:r>
      <w:r>
        <w:rPr>
          <w:spacing w:val="15"/>
          <w:sz w:val="20"/>
        </w:rPr>
        <w:t> </w:t>
      </w:r>
      <w:r>
        <w:rPr>
          <w:sz w:val="20"/>
        </w:rPr>
        <w:t>obtener,</w:t>
      </w:r>
      <w:r>
        <w:rPr>
          <w:spacing w:val="16"/>
          <w:sz w:val="20"/>
        </w:rPr>
        <w:t> </w:t>
      </w:r>
      <w:r>
        <w:rPr>
          <w:sz w:val="20"/>
        </w:rPr>
        <w:t>una</w:t>
      </w:r>
      <w:r>
        <w:rPr>
          <w:spacing w:val="15"/>
          <w:sz w:val="20"/>
        </w:rPr>
        <w:t> </w:t>
      </w:r>
      <w:r>
        <w:rPr>
          <w:sz w:val="20"/>
        </w:rPr>
        <w:t>vez</w:t>
      </w:r>
      <w:r>
        <w:rPr>
          <w:spacing w:val="16"/>
          <w:sz w:val="20"/>
        </w:rPr>
        <w:t> </w:t>
      </w:r>
      <w:r>
        <w:rPr>
          <w:sz w:val="20"/>
        </w:rPr>
        <w:t>cumplida</w:t>
      </w:r>
      <w:r>
        <w:rPr>
          <w:spacing w:val="15"/>
          <w:sz w:val="20"/>
        </w:rPr>
        <w:t> </w:t>
      </w:r>
      <w:r>
        <w:rPr>
          <w:sz w:val="20"/>
        </w:rPr>
        <w:t>la</w:t>
      </w:r>
      <w:r>
        <w:rPr>
          <w:spacing w:val="15"/>
          <w:sz w:val="20"/>
        </w:rPr>
        <w:t> </w:t>
      </w:r>
      <w:r>
        <w:rPr>
          <w:sz w:val="20"/>
        </w:rPr>
        <w:t>condena,</w:t>
      </w:r>
      <w:r>
        <w:rPr>
          <w:spacing w:val="-53"/>
          <w:sz w:val="20"/>
        </w:rPr>
        <w:t> </w:t>
      </w:r>
      <w:r>
        <w:rPr>
          <w:sz w:val="20"/>
        </w:rPr>
        <w:t>un permiso o licencia de conducción de la misma clase y con la misma antigüedad, de</w:t>
      </w:r>
      <w:r>
        <w:rPr>
          <w:spacing w:val="1"/>
          <w:sz w:val="20"/>
        </w:rPr>
        <w:t> </w:t>
      </w:r>
      <w:r>
        <w:rPr>
          <w:sz w:val="20"/>
        </w:rPr>
        <w:t>acuerdo</w:t>
      </w:r>
      <w:r>
        <w:rPr>
          <w:spacing w:val="10"/>
          <w:sz w:val="20"/>
        </w:rPr>
        <w:t> </w:t>
      </w:r>
      <w:r>
        <w:rPr>
          <w:sz w:val="20"/>
        </w:rPr>
        <w:t>con</w:t>
      </w:r>
      <w:r>
        <w:rPr>
          <w:spacing w:val="10"/>
          <w:sz w:val="20"/>
        </w:rPr>
        <w:t> </w:t>
      </w:r>
      <w:r>
        <w:rPr>
          <w:sz w:val="20"/>
        </w:rPr>
        <w:t>el</w:t>
      </w:r>
      <w:r>
        <w:rPr>
          <w:spacing w:val="11"/>
          <w:sz w:val="20"/>
        </w:rPr>
        <w:t> </w:t>
      </w:r>
      <w:r>
        <w:rPr>
          <w:sz w:val="20"/>
        </w:rPr>
        <w:t>procedimiento</w:t>
      </w:r>
      <w:r>
        <w:rPr>
          <w:spacing w:val="10"/>
          <w:sz w:val="20"/>
        </w:rPr>
        <w:t> </w:t>
      </w:r>
      <w:r>
        <w:rPr>
          <w:sz w:val="20"/>
        </w:rPr>
        <w:t>establecido</w:t>
      </w:r>
      <w:r>
        <w:rPr>
          <w:spacing w:val="11"/>
          <w:sz w:val="20"/>
        </w:rPr>
        <w:t> </w:t>
      </w:r>
      <w:r>
        <w:rPr>
          <w:sz w:val="20"/>
        </w:rPr>
        <w:t>en</w:t>
      </w:r>
      <w:r>
        <w:rPr>
          <w:spacing w:val="10"/>
          <w:sz w:val="20"/>
        </w:rPr>
        <w:t> </w:t>
      </w:r>
      <w:r>
        <w:rPr>
          <w:sz w:val="20"/>
        </w:rPr>
        <w:t>el</w:t>
      </w:r>
      <w:r>
        <w:rPr>
          <w:spacing w:val="10"/>
          <w:sz w:val="20"/>
        </w:rPr>
        <w:t> </w:t>
      </w:r>
      <w:r>
        <w:rPr>
          <w:sz w:val="20"/>
        </w:rPr>
        <w:t>artículo</w:t>
      </w:r>
      <w:r>
        <w:rPr>
          <w:spacing w:val="11"/>
          <w:sz w:val="20"/>
        </w:rPr>
        <w:t> </w:t>
      </w:r>
      <w:r>
        <w:rPr>
          <w:sz w:val="20"/>
        </w:rPr>
        <w:t>71.2</w:t>
      </w:r>
      <w:r>
        <w:rPr>
          <w:spacing w:val="10"/>
          <w:sz w:val="20"/>
        </w:rPr>
        <w:t> </w:t>
      </w:r>
      <w:r>
        <w:rPr>
          <w:sz w:val="20"/>
        </w:rPr>
        <w:t>para</w:t>
      </w:r>
      <w:r>
        <w:rPr>
          <w:spacing w:val="11"/>
          <w:sz w:val="20"/>
        </w:rPr>
        <w:t> </w:t>
      </w:r>
      <w:r>
        <w:rPr>
          <w:sz w:val="20"/>
        </w:rPr>
        <w:t>la</w:t>
      </w:r>
      <w:r>
        <w:rPr>
          <w:spacing w:val="10"/>
          <w:sz w:val="20"/>
        </w:rPr>
        <w:t> </w:t>
      </w:r>
      <w:r>
        <w:rPr>
          <w:sz w:val="20"/>
        </w:rPr>
        <w:t>pérdida</w:t>
      </w:r>
      <w:r>
        <w:rPr>
          <w:spacing w:val="10"/>
          <w:sz w:val="20"/>
        </w:rPr>
        <w:t> </w:t>
      </w:r>
      <w:r>
        <w:rPr>
          <w:sz w:val="20"/>
        </w:rPr>
        <w:t>de</w:t>
      </w:r>
      <w:r>
        <w:rPr>
          <w:spacing w:val="11"/>
          <w:sz w:val="20"/>
        </w:rPr>
        <w:t> </w:t>
      </w:r>
      <w:r>
        <w:rPr>
          <w:sz w:val="20"/>
        </w:rPr>
        <w:t>vigencia</w:t>
      </w:r>
      <w:r>
        <w:rPr>
          <w:spacing w:val="10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autorización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pérdida</w:t>
      </w:r>
      <w:r>
        <w:rPr>
          <w:spacing w:val="-1"/>
          <w:sz w:val="20"/>
        </w:rPr>
        <w:t> </w:t>
      </w:r>
      <w:r>
        <w:rPr>
          <w:sz w:val="20"/>
        </w:rPr>
        <w:t>total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puntos</w:t>
      </w:r>
      <w:r>
        <w:rPr>
          <w:spacing w:val="-2"/>
          <w:sz w:val="20"/>
        </w:rPr>
        <w:t> </w:t>
      </w:r>
      <w:r>
        <w:rPr>
          <w:sz w:val="20"/>
        </w:rPr>
        <w:t>asignados.</w:t>
      </w:r>
    </w:p>
    <w:p>
      <w:pPr>
        <w:pStyle w:val="BodyText"/>
        <w:spacing w:before="5"/>
        <w:ind w:left="814" w:firstLine="0"/>
      </w:pPr>
      <w:r>
        <w:rPr/>
        <w:t>El</w:t>
      </w:r>
      <w:r>
        <w:rPr>
          <w:spacing w:val="-3"/>
        </w:rPr>
        <w:t> </w:t>
      </w:r>
      <w:r>
        <w:rPr/>
        <w:t>permiso</w:t>
      </w:r>
      <w:r>
        <w:rPr>
          <w:spacing w:val="-4"/>
        </w:rPr>
        <w:t> </w:t>
      </w:r>
      <w:r>
        <w:rPr/>
        <w:t>que</w:t>
      </w:r>
      <w:r>
        <w:rPr>
          <w:spacing w:val="-3"/>
        </w:rPr>
        <w:t> </w:t>
      </w:r>
      <w:r>
        <w:rPr/>
        <w:t>se</w:t>
      </w:r>
      <w:r>
        <w:rPr>
          <w:spacing w:val="-3"/>
        </w:rPr>
        <w:t> </w:t>
      </w:r>
      <w:r>
        <w:rPr/>
        <w:t>obtenga</w:t>
      </w:r>
      <w:r>
        <w:rPr>
          <w:spacing w:val="-4"/>
        </w:rPr>
        <w:t> </w:t>
      </w:r>
      <w:r>
        <w:rPr/>
        <w:t>dispondrá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un</w:t>
      </w:r>
      <w:r>
        <w:rPr>
          <w:spacing w:val="-3"/>
        </w:rPr>
        <w:t> </w:t>
      </w:r>
      <w:r>
        <w:rPr/>
        <w:t>saldo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8</w:t>
      </w:r>
      <w:r>
        <w:rPr>
          <w:spacing w:val="-3"/>
        </w:rPr>
        <w:t> </w:t>
      </w:r>
      <w:r>
        <w:rPr/>
        <w:t>puntos.</w:t>
      </w:r>
    </w:p>
    <w:p>
      <w:pPr>
        <w:pStyle w:val="ListParagraph"/>
        <w:numPr>
          <w:ilvl w:val="0"/>
          <w:numId w:val="70"/>
        </w:numPr>
        <w:tabs>
          <w:tab w:pos="1040" w:val="left" w:leader="none"/>
        </w:tabs>
        <w:spacing w:line="249" w:lineRule="auto" w:before="10" w:after="0"/>
        <w:ind w:left="474" w:right="1273" w:firstLine="340"/>
        <w:jc w:val="both"/>
        <w:rPr>
          <w:sz w:val="20"/>
        </w:rPr>
      </w:pPr>
      <w:r>
        <w:rPr>
          <w:sz w:val="20"/>
        </w:rPr>
        <w:t>Si la condena es igual o inferior a dos años, para volver a conducir únicamente deberá</w:t>
      </w:r>
      <w:r>
        <w:rPr>
          <w:spacing w:val="-53"/>
          <w:sz w:val="20"/>
        </w:rPr>
        <w:t> </w:t>
      </w:r>
      <w:r>
        <w:rPr>
          <w:sz w:val="20"/>
        </w:rPr>
        <w:t>acreditar haber superado con aprovechamiento el curso de reeducación y sensibilización vial</w:t>
      </w:r>
      <w:r>
        <w:rPr>
          <w:spacing w:val="-53"/>
          <w:sz w:val="20"/>
        </w:rPr>
        <w:t> </w:t>
      </w:r>
      <w:r>
        <w:rPr>
          <w:sz w:val="20"/>
        </w:rPr>
        <w:t>al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hace</w:t>
      </w:r>
      <w:r>
        <w:rPr>
          <w:spacing w:val="-2"/>
          <w:sz w:val="20"/>
        </w:rPr>
        <w:t> </w:t>
      </w:r>
      <w:r>
        <w:rPr>
          <w:sz w:val="20"/>
        </w:rPr>
        <w:t>referencia el</w:t>
      </w:r>
      <w:r>
        <w:rPr>
          <w:spacing w:val="-2"/>
          <w:sz w:val="20"/>
        </w:rPr>
        <w:t> </w:t>
      </w:r>
      <w:r>
        <w:rPr>
          <w:sz w:val="20"/>
        </w:rPr>
        <w:t>primer</w:t>
      </w:r>
      <w:r>
        <w:rPr>
          <w:spacing w:val="-1"/>
          <w:sz w:val="20"/>
        </w:rPr>
        <w:t> </w:t>
      </w:r>
      <w:r>
        <w:rPr>
          <w:sz w:val="20"/>
        </w:rPr>
        <w:t>párrafo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71.2.</w:t>
      </w:r>
    </w:p>
    <w:p>
      <w:pPr>
        <w:pStyle w:val="BodyText"/>
        <w:spacing w:before="0"/>
        <w:ind w:left="0" w:firstLine="0"/>
        <w:jc w:val="left"/>
        <w:rPr>
          <w:sz w:val="26"/>
        </w:rPr>
      </w:pPr>
    </w:p>
    <w:p>
      <w:pPr>
        <w:pStyle w:val="BodyText"/>
        <w:spacing w:before="163"/>
        <w:ind w:left="2381" w:right="3178" w:firstLine="0"/>
        <w:jc w:val="center"/>
      </w:pPr>
      <w:bookmarkStart w:name="TÍTULO V. Régimen sancionador" w:id="217"/>
      <w:bookmarkEnd w:id="217"/>
      <w:r>
        <w:rPr/>
      </w:r>
      <w:bookmarkStart w:name="_bookmark105" w:id="218"/>
      <w:bookmarkEnd w:id="218"/>
      <w:r>
        <w:rPr/>
      </w:r>
      <w:r>
        <w:rPr/>
        <w:t>TÍTULO V</w:t>
      </w:r>
    </w:p>
    <w:p>
      <w:pPr>
        <w:pStyle w:val="Heading2"/>
      </w:pPr>
      <w:r>
        <w:rPr/>
        <w:t>Régimen</w:t>
      </w:r>
      <w:r>
        <w:rPr>
          <w:spacing w:val="-9"/>
        </w:rPr>
        <w:t> </w:t>
      </w:r>
      <w:r>
        <w:rPr/>
        <w:t>sancionador</w:t>
      </w:r>
    </w:p>
    <w:p>
      <w:pPr>
        <w:pStyle w:val="BodyText"/>
        <w:spacing w:before="5"/>
        <w:ind w:left="0" w:firstLine="0"/>
        <w:jc w:val="left"/>
        <w:rPr>
          <w:rFonts w:ascii="Arial"/>
          <w:b/>
          <w:sz w:val="30"/>
        </w:rPr>
      </w:pPr>
    </w:p>
    <w:p>
      <w:pPr>
        <w:pStyle w:val="BodyText"/>
        <w:spacing w:before="0"/>
        <w:ind w:left="2380" w:right="3178" w:firstLine="0"/>
        <w:jc w:val="center"/>
      </w:pPr>
      <w:bookmarkStart w:name="CAPÍTULO I. Infracciones" w:id="219"/>
      <w:bookmarkEnd w:id="219"/>
      <w:r>
        <w:rPr/>
      </w:r>
      <w:bookmarkStart w:name="_bookmark106" w:id="220"/>
      <w:bookmarkEnd w:id="220"/>
      <w:r>
        <w:rPr/>
      </w:r>
      <w:r>
        <w:rPr/>
        <w:t>CAPÍTULO</w:t>
      </w:r>
      <w:r>
        <w:rPr>
          <w:spacing w:val="-8"/>
        </w:rPr>
        <w:t> </w:t>
      </w:r>
      <w:r>
        <w:rPr/>
        <w:t>I</w:t>
      </w:r>
    </w:p>
    <w:p>
      <w:pPr>
        <w:pStyle w:val="Heading2"/>
        <w:spacing w:before="123"/>
        <w:ind w:left="2381"/>
      </w:pPr>
      <w:r>
        <w:rPr/>
        <w:t>Infracciones</w:t>
      </w:r>
    </w:p>
    <w:p>
      <w:pPr>
        <w:pStyle w:val="BodyText"/>
        <w:spacing w:before="7"/>
        <w:ind w:left="0" w:firstLine="0"/>
        <w:jc w:val="left"/>
        <w:rPr>
          <w:rFonts w:ascii="Arial"/>
          <w:b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74. Disposiciones generales." w:id="221"/>
      <w:bookmarkEnd w:id="221"/>
      <w:r>
        <w:rPr/>
      </w:r>
      <w:bookmarkStart w:name="_bookmark107" w:id="222"/>
      <w:bookmarkEnd w:id="222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9"/>
          <w:sz w:val="20"/>
        </w:rPr>
        <w:t> </w:t>
      </w:r>
      <w:r>
        <w:rPr>
          <w:rFonts w:ascii="Arial" w:hAnsi="Arial"/>
          <w:b/>
          <w:sz w:val="20"/>
        </w:rPr>
        <w:t>74.</w:t>
      </w:r>
      <w:r>
        <w:rPr>
          <w:rFonts w:ascii="Arial" w:hAnsi="Arial"/>
          <w:b/>
          <w:spacing w:val="40"/>
          <w:sz w:val="20"/>
        </w:rPr>
        <w:t> </w:t>
      </w:r>
      <w:r>
        <w:rPr>
          <w:rFonts w:ascii="Arial" w:hAnsi="Arial"/>
          <w:i/>
          <w:sz w:val="20"/>
        </w:rPr>
        <w:t>Disposiciones</w:t>
      </w:r>
      <w:r>
        <w:rPr>
          <w:rFonts w:ascii="Arial" w:hAnsi="Arial"/>
          <w:i/>
          <w:spacing w:val="-9"/>
          <w:sz w:val="20"/>
        </w:rPr>
        <w:t> </w:t>
      </w:r>
      <w:r>
        <w:rPr>
          <w:rFonts w:ascii="Arial" w:hAnsi="Arial"/>
          <w:i/>
          <w:sz w:val="20"/>
        </w:rPr>
        <w:t>generales.</w:t>
      </w:r>
    </w:p>
    <w:p>
      <w:pPr>
        <w:pStyle w:val="ListParagraph"/>
        <w:numPr>
          <w:ilvl w:val="0"/>
          <w:numId w:val="71"/>
        </w:numPr>
        <w:tabs>
          <w:tab w:pos="1072" w:val="left" w:leader="none"/>
        </w:tabs>
        <w:spacing w:line="249" w:lineRule="auto" w:before="118" w:after="0"/>
        <w:ind w:left="474" w:right="1274" w:firstLine="340"/>
        <w:jc w:val="left"/>
        <w:rPr>
          <w:sz w:val="20"/>
        </w:rPr>
      </w:pPr>
      <w:r>
        <w:rPr>
          <w:sz w:val="20"/>
        </w:rPr>
        <w:t>Las</w:t>
      </w:r>
      <w:r>
        <w:rPr>
          <w:spacing w:val="31"/>
          <w:sz w:val="20"/>
        </w:rPr>
        <w:t> </w:t>
      </w:r>
      <w:r>
        <w:rPr>
          <w:sz w:val="20"/>
        </w:rPr>
        <w:t>acciones</w:t>
      </w:r>
      <w:r>
        <w:rPr>
          <w:spacing w:val="32"/>
          <w:sz w:val="20"/>
        </w:rPr>
        <w:t> </w:t>
      </w:r>
      <w:r>
        <w:rPr>
          <w:sz w:val="20"/>
        </w:rPr>
        <w:t>u</w:t>
      </w:r>
      <w:r>
        <w:rPr>
          <w:spacing w:val="32"/>
          <w:sz w:val="20"/>
        </w:rPr>
        <w:t> </w:t>
      </w:r>
      <w:r>
        <w:rPr>
          <w:sz w:val="20"/>
        </w:rPr>
        <w:t>omisiones</w:t>
      </w:r>
      <w:r>
        <w:rPr>
          <w:spacing w:val="31"/>
          <w:sz w:val="20"/>
        </w:rPr>
        <w:t> </w:t>
      </w:r>
      <w:r>
        <w:rPr>
          <w:sz w:val="20"/>
        </w:rPr>
        <w:t>contrarias</w:t>
      </w:r>
      <w:r>
        <w:rPr>
          <w:spacing w:val="32"/>
          <w:sz w:val="20"/>
        </w:rPr>
        <w:t> </w:t>
      </w:r>
      <w:r>
        <w:rPr>
          <w:sz w:val="20"/>
        </w:rPr>
        <w:t>a</w:t>
      </w:r>
      <w:r>
        <w:rPr>
          <w:spacing w:val="32"/>
          <w:sz w:val="20"/>
        </w:rPr>
        <w:t> </w:t>
      </w:r>
      <w:r>
        <w:rPr>
          <w:sz w:val="20"/>
        </w:rPr>
        <w:t>esta</w:t>
      </w:r>
      <w:r>
        <w:rPr>
          <w:spacing w:val="31"/>
          <w:sz w:val="20"/>
        </w:rPr>
        <w:t> </w:t>
      </w:r>
      <w:r>
        <w:rPr>
          <w:sz w:val="20"/>
        </w:rPr>
        <w:t>ley</w:t>
      </w:r>
      <w:r>
        <w:rPr>
          <w:spacing w:val="32"/>
          <w:sz w:val="20"/>
        </w:rPr>
        <w:t> </w:t>
      </w:r>
      <w:r>
        <w:rPr>
          <w:sz w:val="20"/>
        </w:rPr>
        <w:t>tendrán</w:t>
      </w:r>
      <w:r>
        <w:rPr>
          <w:spacing w:val="32"/>
          <w:sz w:val="20"/>
        </w:rPr>
        <w:t> </w:t>
      </w:r>
      <w:r>
        <w:rPr>
          <w:sz w:val="20"/>
        </w:rPr>
        <w:t>el</w:t>
      </w:r>
      <w:r>
        <w:rPr>
          <w:spacing w:val="31"/>
          <w:sz w:val="20"/>
        </w:rPr>
        <w:t> </w:t>
      </w:r>
      <w:r>
        <w:rPr>
          <w:sz w:val="20"/>
        </w:rPr>
        <w:t>carácter</w:t>
      </w:r>
      <w:r>
        <w:rPr>
          <w:spacing w:val="32"/>
          <w:sz w:val="20"/>
        </w:rPr>
        <w:t> </w:t>
      </w:r>
      <w:r>
        <w:rPr>
          <w:sz w:val="20"/>
        </w:rPr>
        <w:t>de</w:t>
      </w:r>
      <w:r>
        <w:rPr>
          <w:spacing w:val="32"/>
          <w:sz w:val="20"/>
        </w:rPr>
        <w:t> </w:t>
      </w:r>
      <w:r>
        <w:rPr>
          <w:sz w:val="20"/>
        </w:rPr>
        <w:t>infracciones</w:t>
      </w:r>
      <w:r>
        <w:rPr>
          <w:spacing w:val="-53"/>
          <w:sz w:val="20"/>
        </w:rPr>
        <w:t> </w:t>
      </w:r>
      <w:r>
        <w:rPr>
          <w:sz w:val="20"/>
        </w:rPr>
        <w:t>administrativas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serán</w:t>
      </w:r>
      <w:r>
        <w:rPr>
          <w:spacing w:val="-1"/>
          <w:sz w:val="20"/>
        </w:rPr>
        <w:t> </w:t>
      </w:r>
      <w:r>
        <w:rPr>
          <w:sz w:val="20"/>
        </w:rPr>
        <w:t>sancionadas en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términos previstos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misma.</w:t>
      </w:r>
    </w:p>
    <w:p>
      <w:pPr>
        <w:pStyle w:val="ListParagraph"/>
        <w:numPr>
          <w:ilvl w:val="0"/>
          <w:numId w:val="71"/>
        </w:numPr>
        <w:tabs>
          <w:tab w:pos="1043" w:val="left" w:leader="none"/>
        </w:tabs>
        <w:spacing w:line="249" w:lineRule="auto" w:before="1" w:after="0"/>
        <w:ind w:left="474" w:right="1272" w:firstLine="340"/>
        <w:jc w:val="left"/>
        <w:rPr>
          <w:sz w:val="20"/>
        </w:rPr>
      </w:pPr>
      <w:r>
        <w:rPr>
          <w:sz w:val="20"/>
        </w:rPr>
        <w:t>Cuando</w:t>
      </w:r>
      <w:r>
        <w:rPr>
          <w:spacing w:val="2"/>
          <w:sz w:val="20"/>
        </w:rPr>
        <w:t> </w:t>
      </w:r>
      <w:r>
        <w:rPr>
          <w:sz w:val="20"/>
        </w:rPr>
        <w:t>las</w:t>
      </w:r>
      <w:r>
        <w:rPr>
          <w:spacing w:val="2"/>
          <w:sz w:val="20"/>
        </w:rPr>
        <w:t> </w:t>
      </w:r>
      <w:r>
        <w:rPr>
          <w:sz w:val="20"/>
        </w:rPr>
        <w:t>acciones</w:t>
      </w:r>
      <w:r>
        <w:rPr>
          <w:spacing w:val="2"/>
          <w:sz w:val="20"/>
        </w:rPr>
        <w:t> </w:t>
      </w:r>
      <w:r>
        <w:rPr>
          <w:sz w:val="20"/>
        </w:rPr>
        <w:t>u</w:t>
      </w:r>
      <w:r>
        <w:rPr>
          <w:spacing w:val="2"/>
          <w:sz w:val="20"/>
        </w:rPr>
        <w:t> </w:t>
      </w:r>
      <w:r>
        <w:rPr>
          <w:sz w:val="20"/>
        </w:rPr>
        <w:t>omisiones</w:t>
      </w:r>
      <w:r>
        <w:rPr>
          <w:spacing w:val="2"/>
          <w:sz w:val="20"/>
        </w:rPr>
        <w:t> </w:t>
      </w:r>
      <w:r>
        <w:rPr>
          <w:sz w:val="20"/>
        </w:rPr>
        <w:t>puedan</w:t>
      </w:r>
      <w:r>
        <w:rPr>
          <w:spacing w:val="2"/>
          <w:sz w:val="20"/>
        </w:rPr>
        <w:t> </w:t>
      </w:r>
      <w:r>
        <w:rPr>
          <w:sz w:val="20"/>
        </w:rPr>
        <w:t>ser</w:t>
      </w:r>
      <w:r>
        <w:rPr>
          <w:spacing w:val="3"/>
          <w:sz w:val="20"/>
        </w:rPr>
        <w:t> </w:t>
      </w:r>
      <w:r>
        <w:rPr>
          <w:sz w:val="20"/>
        </w:rPr>
        <w:t>constitutivas</w:t>
      </w:r>
      <w:r>
        <w:rPr>
          <w:spacing w:val="3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delitos</w:t>
      </w:r>
      <w:r>
        <w:rPr>
          <w:spacing w:val="2"/>
          <w:sz w:val="20"/>
        </w:rPr>
        <w:t> </w:t>
      </w:r>
      <w:r>
        <w:rPr>
          <w:sz w:val="20"/>
        </w:rPr>
        <w:t>tipificados</w:t>
      </w:r>
      <w:r>
        <w:rPr>
          <w:spacing w:val="3"/>
          <w:sz w:val="20"/>
        </w:rPr>
        <w:t> </w:t>
      </w:r>
      <w:r>
        <w:rPr>
          <w:sz w:val="20"/>
        </w:rPr>
        <w:t>en</w:t>
      </w:r>
      <w:r>
        <w:rPr>
          <w:spacing w:val="2"/>
          <w:sz w:val="20"/>
        </w:rPr>
        <w:t> </w:t>
      </w:r>
      <w:r>
        <w:rPr>
          <w:sz w:val="20"/>
        </w:rPr>
        <w:t>las</w:t>
      </w:r>
      <w:r>
        <w:rPr>
          <w:spacing w:val="-52"/>
          <w:sz w:val="20"/>
        </w:rPr>
        <w:t> </w:t>
      </w:r>
      <w:r>
        <w:rPr>
          <w:sz w:val="20"/>
        </w:rPr>
        <w:t>leyes</w:t>
      </w:r>
      <w:r>
        <w:rPr>
          <w:spacing w:val="-2"/>
          <w:sz w:val="20"/>
        </w:rPr>
        <w:t> </w:t>
      </w:r>
      <w:r>
        <w:rPr>
          <w:sz w:val="20"/>
        </w:rPr>
        <w:t>penales,</w:t>
      </w:r>
      <w:r>
        <w:rPr>
          <w:spacing w:val="-2"/>
          <w:sz w:val="20"/>
        </w:rPr>
        <w:t> </w:t>
      </w:r>
      <w:r>
        <w:rPr>
          <w:sz w:val="20"/>
        </w:rPr>
        <w:t>se estará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lo</w:t>
      </w:r>
      <w:r>
        <w:rPr>
          <w:spacing w:val="-2"/>
          <w:sz w:val="20"/>
        </w:rPr>
        <w:t> </w:t>
      </w:r>
      <w:r>
        <w:rPr>
          <w:sz w:val="20"/>
        </w:rPr>
        <w:t>dispuesto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85.</w:t>
      </w:r>
    </w:p>
    <w:p>
      <w:pPr>
        <w:pStyle w:val="ListParagraph"/>
        <w:numPr>
          <w:ilvl w:val="0"/>
          <w:numId w:val="71"/>
        </w:numPr>
        <w:tabs>
          <w:tab w:pos="1037" w:val="left" w:leader="none"/>
        </w:tabs>
        <w:spacing w:line="240" w:lineRule="auto" w:before="2" w:after="0"/>
        <w:ind w:left="1036" w:right="0" w:hanging="223"/>
        <w:jc w:val="left"/>
        <w:rPr>
          <w:sz w:val="20"/>
        </w:rPr>
      </w:pPr>
      <w:r>
        <w:rPr>
          <w:sz w:val="20"/>
        </w:rPr>
        <w:t>Las</w:t>
      </w:r>
      <w:r>
        <w:rPr>
          <w:spacing w:val="-5"/>
          <w:sz w:val="20"/>
        </w:rPr>
        <w:t> </w:t>
      </w:r>
      <w:r>
        <w:rPr>
          <w:sz w:val="20"/>
        </w:rPr>
        <w:t>infracciones</w:t>
      </w:r>
      <w:r>
        <w:rPr>
          <w:spacing w:val="-4"/>
          <w:sz w:val="20"/>
        </w:rPr>
        <w:t> </w:t>
      </w:r>
      <w:r>
        <w:rPr>
          <w:sz w:val="20"/>
        </w:rPr>
        <w:t>se</w:t>
      </w:r>
      <w:r>
        <w:rPr>
          <w:spacing w:val="-3"/>
          <w:sz w:val="20"/>
        </w:rPr>
        <w:t> </w:t>
      </w:r>
      <w:r>
        <w:rPr>
          <w:sz w:val="20"/>
        </w:rPr>
        <w:t>clasifican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leves,</w:t>
      </w:r>
      <w:r>
        <w:rPr>
          <w:spacing w:val="-4"/>
          <w:sz w:val="20"/>
        </w:rPr>
        <w:t> </w:t>
      </w:r>
      <w:r>
        <w:rPr>
          <w:sz w:val="20"/>
        </w:rPr>
        <w:t>graves</w:t>
      </w:r>
      <w:r>
        <w:rPr>
          <w:spacing w:val="-4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muy</w:t>
      </w:r>
      <w:r>
        <w:rPr>
          <w:spacing w:val="-3"/>
          <w:sz w:val="20"/>
        </w:rPr>
        <w:t> </w:t>
      </w:r>
      <w:r>
        <w:rPr>
          <w:sz w:val="20"/>
        </w:rPr>
        <w:t>graves.</w:t>
      </w:r>
    </w:p>
    <w:p>
      <w:pPr>
        <w:pStyle w:val="BodyText"/>
        <w:spacing w:before="1"/>
        <w:ind w:left="0" w:firstLine="0"/>
        <w:jc w:val="left"/>
        <w:rPr>
          <w:sz w:val="21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75. Infracciones leves." w:id="223"/>
      <w:bookmarkEnd w:id="223"/>
      <w:r>
        <w:rPr/>
      </w:r>
      <w:bookmarkStart w:name="_bookmark108" w:id="224"/>
      <w:bookmarkEnd w:id="224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75.</w:t>
      </w:r>
      <w:r>
        <w:rPr>
          <w:rFonts w:ascii="Arial" w:hAnsi="Arial"/>
          <w:b/>
          <w:spacing w:val="48"/>
          <w:sz w:val="20"/>
        </w:rPr>
        <w:t> </w:t>
      </w:r>
      <w:r>
        <w:rPr>
          <w:rFonts w:ascii="Arial" w:hAnsi="Arial"/>
          <w:i/>
          <w:sz w:val="20"/>
        </w:rPr>
        <w:t>Infracciones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leves.</w:t>
      </w:r>
    </w:p>
    <w:p>
      <w:pPr>
        <w:pStyle w:val="BodyText"/>
        <w:spacing w:before="118"/>
        <w:ind w:left="814" w:firstLine="0"/>
      </w:pPr>
      <w:r>
        <w:rPr/>
        <w:t>Son</w:t>
      </w:r>
      <w:r>
        <w:rPr>
          <w:spacing w:val="-3"/>
        </w:rPr>
        <w:t> </w:t>
      </w:r>
      <w:r>
        <w:rPr/>
        <w:t>infracciones</w:t>
      </w:r>
      <w:r>
        <w:rPr>
          <w:spacing w:val="-3"/>
        </w:rPr>
        <w:t> </w:t>
      </w:r>
      <w:r>
        <w:rPr/>
        <w:t>leves</w:t>
      </w:r>
      <w:r>
        <w:rPr>
          <w:spacing w:val="-3"/>
        </w:rPr>
        <w:t> </w:t>
      </w:r>
      <w:r>
        <w:rPr/>
        <w:t>las</w:t>
      </w:r>
      <w:r>
        <w:rPr>
          <w:spacing w:val="-3"/>
        </w:rPr>
        <w:t> </w:t>
      </w:r>
      <w:r>
        <w:rPr/>
        <w:t>conductas</w:t>
      </w:r>
      <w:r>
        <w:rPr>
          <w:spacing w:val="-3"/>
        </w:rPr>
        <w:t> </w:t>
      </w:r>
      <w:r>
        <w:rPr/>
        <w:t>tipificadas</w:t>
      </w:r>
      <w:r>
        <w:rPr>
          <w:spacing w:val="-2"/>
        </w:rPr>
        <w:t> </w:t>
      </w:r>
      <w:r>
        <w:rPr/>
        <w:t>en</w:t>
      </w:r>
      <w:r>
        <w:rPr>
          <w:spacing w:val="-3"/>
        </w:rPr>
        <w:t> </w:t>
      </w:r>
      <w:r>
        <w:rPr/>
        <w:t>esta</w:t>
      </w:r>
      <w:r>
        <w:rPr>
          <w:spacing w:val="-3"/>
        </w:rPr>
        <w:t> </w:t>
      </w:r>
      <w:r>
        <w:rPr/>
        <w:t>ley</w:t>
      </w:r>
      <w:r>
        <w:rPr>
          <w:spacing w:val="-4"/>
        </w:rPr>
        <w:t> </w:t>
      </w:r>
      <w:r>
        <w:rPr/>
        <w:t>referidas</w:t>
      </w:r>
      <w:r>
        <w:rPr>
          <w:spacing w:val="-2"/>
        </w:rPr>
        <w:t> </w:t>
      </w:r>
      <w:r>
        <w:rPr/>
        <w:t>a:</w:t>
      </w:r>
    </w:p>
    <w:p>
      <w:pPr>
        <w:pStyle w:val="ListParagraph"/>
        <w:numPr>
          <w:ilvl w:val="0"/>
          <w:numId w:val="72"/>
        </w:numPr>
        <w:tabs>
          <w:tab w:pos="1048" w:val="left" w:leader="none"/>
        </w:tabs>
        <w:spacing w:line="240" w:lineRule="auto" w:before="130" w:after="0"/>
        <w:ind w:left="1047" w:right="0" w:hanging="234"/>
        <w:jc w:val="left"/>
        <w:rPr>
          <w:sz w:val="20"/>
        </w:rPr>
      </w:pPr>
      <w:r>
        <w:rPr>
          <w:sz w:val="20"/>
        </w:rPr>
        <w:t>Circular</w:t>
      </w:r>
      <w:r>
        <w:rPr>
          <w:spacing w:val="-5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una</w:t>
      </w:r>
      <w:r>
        <w:rPr>
          <w:spacing w:val="-4"/>
          <w:sz w:val="20"/>
        </w:rPr>
        <w:t> </w:t>
      </w:r>
      <w:r>
        <w:rPr>
          <w:sz w:val="20"/>
        </w:rPr>
        <w:t>bicicleta</w:t>
      </w:r>
      <w:r>
        <w:rPr>
          <w:spacing w:val="-5"/>
          <w:sz w:val="20"/>
        </w:rPr>
        <w:t> </w:t>
      </w:r>
      <w:r>
        <w:rPr>
          <w:sz w:val="20"/>
        </w:rPr>
        <w:t>sin</w:t>
      </w:r>
      <w:r>
        <w:rPr>
          <w:spacing w:val="-3"/>
          <w:sz w:val="20"/>
        </w:rPr>
        <w:t> </w:t>
      </w:r>
      <w:r>
        <w:rPr>
          <w:sz w:val="20"/>
        </w:rPr>
        <w:t>hacer</w:t>
      </w:r>
      <w:r>
        <w:rPr>
          <w:spacing w:val="-4"/>
          <w:sz w:val="20"/>
        </w:rPr>
        <w:t> </w:t>
      </w:r>
      <w:r>
        <w:rPr>
          <w:sz w:val="20"/>
        </w:rPr>
        <w:t>uso</w:t>
      </w:r>
      <w:r>
        <w:rPr>
          <w:spacing w:val="-5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alumbrado</w:t>
      </w:r>
      <w:r>
        <w:rPr>
          <w:spacing w:val="-4"/>
          <w:sz w:val="20"/>
        </w:rPr>
        <w:t> </w:t>
      </w:r>
      <w:r>
        <w:rPr>
          <w:sz w:val="20"/>
        </w:rPr>
        <w:t>reglamentario.</w:t>
      </w:r>
    </w:p>
    <w:p>
      <w:pPr>
        <w:pStyle w:val="ListParagraph"/>
        <w:numPr>
          <w:ilvl w:val="0"/>
          <w:numId w:val="72"/>
        </w:numPr>
        <w:tabs>
          <w:tab w:pos="1074" w:val="left" w:leader="none"/>
        </w:tabs>
        <w:spacing w:line="249" w:lineRule="auto" w:before="10" w:after="0"/>
        <w:ind w:left="474" w:right="1276" w:firstLine="340"/>
        <w:jc w:val="left"/>
        <w:rPr>
          <w:sz w:val="20"/>
        </w:rPr>
      </w:pPr>
      <w:r>
        <w:rPr>
          <w:sz w:val="20"/>
        </w:rPr>
        <w:t>No</w:t>
      </w:r>
      <w:r>
        <w:rPr>
          <w:spacing w:val="22"/>
          <w:sz w:val="20"/>
        </w:rPr>
        <w:t> </w:t>
      </w:r>
      <w:r>
        <w:rPr>
          <w:sz w:val="20"/>
        </w:rPr>
        <w:t>hacer</w:t>
      </w:r>
      <w:r>
        <w:rPr>
          <w:spacing w:val="22"/>
          <w:sz w:val="20"/>
        </w:rPr>
        <w:t> </w:t>
      </w:r>
      <w:r>
        <w:rPr>
          <w:sz w:val="20"/>
        </w:rPr>
        <w:t>uso</w:t>
      </w:r>
      <w:r>
        <w:rPr>
          <w:spacing w:val="22"/>
          <w:sz w:val="20"/>
        </w:rPr>
        <w:t> </w:t>
      </w:r>
      <w:r>
        <w:rPr>
          <w:sz w:val="20"/>
        </w:rPr>
        <w:t>de</w:t>
      </w:r>
      <w:r>
        <w:rPr>
          <w:spacing w:val="22"/>
          <w:sz w:val="20"/>
        </w:rPr>
        <w:t> </w:t>
      </w:r>
      <w:r>
        <w:rPr>
          <w:sz w:val="20"/>
        </w:rPr>
        <w:t>los</w:t>
      </w:r>
      <w:r>
        <w:rPr>
          <w:spacing w:val="22"/>
          <w:sz w:val="20"/>
        </w:rPr>
        <w:t> </w:t>
      </w:r>
      <w:r>
        <w:rPr>
          <w:sz w:val="20"/>
        </w:rPr>
        <w:t>elementos</w:t>
      </w:r>
      <w:r>
        <w:rPr>
          <w:spacing w:val="22"/>
          <w:sz w:val="20"/>
        </w:rPr>
        <w:t> </w:t>
      </w:r>
      <w:r>
        <w:rPr>
          <w:sz w:val="20"/>
        </w:rPr>
        <w:t>y</w:t>
      </w:r>
      <w:r>
        <w:rPr>
          <w:spacing w:val="23"/>
          <w:sz w:val="20"/>
        </w:rPr>
        <w:t> </w:t>
      </w:r>
      <w:r>
        <w:rPr>
          <w:sz w:val="20"/>
        </w:rPr>
        <w:t>prendas</w:t>
      </w:r>
      <w:r>
        <w:rPr>
          <w:spacing w:val="22"/>
          <w:sz w:val="20"/>
        </w:rPr>
        <w:t> </w:t>
      </w:r>
      <w:r>
        <w:rPr>
          <w:sz w:val="20"/>
        </w:rPr>
        <w:t>reflectantes</w:t>
      </w:r>
      <w:r>
        <w:rPr>
          <w:spacing w:val="22"/>
          <w:sz w:val="20"/>
        </w:rPr>
        <w:t> </w:t>
      </w:r>
      <w:r>
        <w:rPr>
          <w:sz w:val="20"/>
        </w:rPr>
        <w:t>por</w:t>
      </w:r>
      <w:r>
        <w:rPr>
          <w:spacing w:val="22"/>
          <w:sz w:val="20"/>
        </w:rPr>
        <w:t> </w:t>
      </w:r>
      <w:r>
        <w:rPr>
          <w:sz w:val="20"/>
        </w:rPr>
        <w:t>parte</w:t>
      </w:r>
      <w:r>
        <w:rPr>
          <w:spacing w:val="22"/>
          <w:sz w:val="20"/>
        </w:rPr>
        <w:t> </w:t>
      </w:r>
      <w:r>
        <w:rPr>
          <w:sz w:val="20"/>
        </w:rPr>
        <w:t>de</w:t>
      </w:r>
      <w:r>
        <w:rPr>
          <w:spacing w:val="22"/>
          <w:sz w:val="20"/>
        </w:rPr>
        <w:t> </w:t>
      </w:r>
      <w:r>
        <w:rPr>
          <w:sz w:val="20"/>
        </w:rPr>
        <w:t>los</w:t>
      </w:r>
      <w:r>
        <w:rPr>
          <w:spacing w:val="22"/>
          <w:sz w:val="20"/>
        </w:rPr>
        <w:t> </w:t>
      </w:r>
      <w:r>
        <w:rPr>
          <w:sz w:val="20"/>
        </w:rPr>
        <w:t>usuarios</w:t>
      </w:r>
      <w:r>
        <w:rPr>
          <w:spacing w:val="23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bicicletas.</w:t>
      </w:r>
    </w:p>
    <w:p>
      <w:pPr>
        <w:pStyle w:val="ListParagraph"/>
        <w:numPr>
          <w:ilvl w:val="0"/>
          <w:numId w:val="72"/>
        </w:numPr>
        <w:tabs>
          <w:tab w:pos="1046" w:val="left" w:leader="none"/>
        </w:tabs>
        <w:spacing w:line="249" w:lineRule="auto" w:before="1" w:after="0"/>
        <w:ind w:left="474" w:right="1272" w:firstLine="340"/>
        <w:jc w:val="left"/>
        <w:rPr>
          <w:sz w:val="20"/>
        </w:rPr>
      </w:pPr>
      <w:r>
        <w:rPr>
          <w:sz w:val="20"/>
        </w:rPr>
        <w:t>Incumplir</w:t>
      </w:r>
      <w:r>
        <w:rPr>
          <w:spacing w:val="6"/>
          <w:sz w:val="20"/>
        </w:rPr>
        <w:t> </w:t>
      </w:r>
      <w:r>
        <w:rPr>
          <w:sz w:val="20"/>
        </w:rPr>
        <w:t>las</w:t>
      </w:r>
      <w:r>
        <w:rPr>
          <w:spacing w:val="7"/>
          <w:sz w:val="20"/>
        </w:rPr>
        <w:t> </w:t>
      </w:r>
      <w:r>
        <w:rPr>
          <w:sz w:val="20"/>
        </w:rPr>
        <w:t>normas</w:t>
      </w:r>
      <w:r>
        <w:rPr>
          <w:spacing w:val="7"/>
          <w:sz w:val="20"/>
        </w:rPr>
        <w:t> </w:t>
      </w:r>
      <w:r>
        <w:rPr>
          <w:sz w:val="20"/>
        </w:rPr>
        <w:t>contenidas</w:t>
      </w:r>
      <w:r>
        <w:rPr>
          <w:spacing w:val="7"/>
          <w:sz w:val="20"/>
        </w:rPr>
        <w:t> </w:t>
      </w:r>
      <w:r>
        <w:rPr>
          <w:sz w:val="20"/>
        </w:rPr>
        <w:t>en</w:t>
      </w:r>
      <w:r>
        <w:rPr>
          <w:spacing w:val="7"/>
          <w:sz w:val="20"/>
        </w:rPr>
        <w:t> </w:t>
      </w:r>
      <w:r>
        <w:rPr>
          <w:sz w:val="20"/>
        </w:rPr>
        <w:t>esta</w:t>
      </w:r>
      <w:r>
        <w:rPr>
          <w:spacing w:val="7"/>
          <w:sz w:val="20"/>
        </w:rPr>
        <w:t> </w:t>
      </w:r>
      <w:r>
        <w:rPr>
          <w:sz w:val="20"/>
        </w:rPr>
        <w:t>ley</w:t>
      </w:r>
      <w:r>
        <w:rPr>
          <w:spacing w:val="7"/>
          <w:sz w:val="20"/>
        </w:rPr>
        <w:t> </w:t>
      </w:r>
      <w:r>
        <w:rPr>
          <w:sz w:val="20"/>
        </w:rPr>
        <w:t>que</w:t>
      </w:r>
      <w:r>
        <w:rPr>
          <w:spacing w:val="6"/>
          <w:sz w:val="20"/>
        </w:rPr>
        <w:t> </w:t>
      </w:r>
      <w:r>
        <w:rPr>
          <w:sz w:val="20"/>
        </w:rPr>
        <w:t>no</w:t>
      </w:r>
      <w:r>
        <w:rPr>
          <w:spacing w:val="7"/>
          <w:sz w:val="20"/>
        </w:rPr>
        <w:t> </w:t>
      </w:r>
      <w:r>
        <w:rPr>
          <w:sz w:val="20"/>
        </w:rPr>
        <w:t>se</w:t>
      </w:r>
      <w:r>
        <w:rPr>
          <w:spacing w:val="7"/>
          <w:sz w:val="20"/>
        </w:rPr>
        <w:t> </w:t>
      </w:r>
      <w:r>
        <w:rPr>
          <w:sz w:val="20"/>
        </w:rPr>
        <w:t>califiquen</w:t>
      </w:r>
      <w:r>
        <w:rPr>
          <w:spacing w:val="7"/>
          <w:sz w:val="20"/>
        </w:rPr>
        <w:t> </w:t>
      </w:r>
      <w:r>
        <w:rPr>
          <w:sz w:val="20"/>
        </w:rPr>
        <w:t>expresamente</w:t>
      </w:r>
      <w:r>
        <w:rPr>
          <w:spacing w:val="7"/>
          <w:sz w:val="20"/>
        </w:rPr>
        <w:t> </w:t>
      </w:r>
      <w:r>
        <w:rPr>
          <w:sz w:val="20"/>
        </w:rPr>
        <w:t>como</w:t>
      </w:r>
      <w:r>
        <w:rPr>
          <w:spacing w:val="-53"/>
          <w:sz w:val="20"/>
        </w:rPr>
        <w:t> </w:t>
      </w:r>
      <w:r>
        <w:rPr>
          <w:sz w:val="20"/>
        </w:rPr>
        <w:t>infracciones</w:t>
      </w:r>
      <w:r>
        <w:rPr>
          <w:spacing w:val="-2"/>
          <w:sz w:val="20"/>
        </w:rPr>
        <w:t> </w:t>
      </w:r>
      <w:r>
        <w:rPr>
          <w:sz w:val="20"/>
        </w:rPr>
        <w:t>graves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muy</w:t>
      </w:r>
      <w:r>
        <w:rPr>
          <w:spacing w:val="-1"/>
          <w:sz w:val="20"/>
        </w:rPr>
        <w:t> </w:t>
      </w:r>
      <w:r>
        <w:rPr>
          <w:sz w:val="20"/>
        </w:rPr>
        <w:t>graves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artículos</w:t>
      </w:r>
      <w:r>
        <w:rPr>
          <w:spacing w:val="-2"/>
          <w:sz w:val="20"/>
        </w:rPr>
        <w:t> </w:t>
      </w:r>
      <w:r>
        <w:rPr>
          <w:sz w:val="20"/>
        </w:rPr>
        <w:t>siguientes.</w:t>
      </w:r>
    </w:p>
    <w:p>
      <w:pPr>
        <w:pStyle w:val="BodyText"/>
        <w:spacing w:before="4"/>
        <w:ind w:left="0" w:firstLine="0"/>
        <w:jc w:val="left"/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76. Infracciones graves." w:id="225"/>
      <w:bookmarkEnd w:id="225"/>
      <w:r>
        <w:rPr/>
      </w:r>
      <w:bookmarkStart w:name="_bookmark109" w:id="226"/>
      <w:bookmarkEnd w:id="226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76.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Infracciones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graves.</w:t>
      </w:r>
    </w:p>
    <w:p>
      <w:pPr>
        <w:pStyle w:val="BodyText"/>
        <w:spacing w:line="249" w:lineRule="auto" w:before="117"/>
        <w:ind w:right="1097"/>
        <w:jc w:val="left"/>
      </w:pPr>
      <w:r>
        <w:rPr/>
        <w:t>Son infracciones graves, cuando no sean constitutivas de delito, las conductas tipificadas</w:t>
      </w:r>
      <w:r>
        <w:rPr>
          <w:spacing w:val="-53"/>
        </w:rPr>
        <w:t> </w:t>
      </w:r>
      <w:r>
        <w:rPr/>
        <w:t>en</w:t>
      </w:r>
      <w:r>
        <w:rPr>
          <w:spacing w:val="-2"/>
        </w:rPr>
        <w:t> </w:t>
      </w:r>
      <w:r>
        <w:rPr/>
        <w:t>esta</w:t>
      </w:r>
      <w:r>
        <w:rPr>
          <w:spacing w:val="-1"/>
        </w:rPr>
        <w:t> </w:t>
      </w:r>
      <w:r>
        <w:rPr/>
        <w:t>ley</w:t>
      </w:r>
      <w:r>
        <w:rPr>
          <w:spacing w:val="-1"/>
        </w:rPr>
        <w:t> </w:t>
      </w:r>
      <w:r>
        <w:rPr/>
        <w:t>referidas a:</w:t>
      </w:r>
    </w:p>
    <w:p>
      <w:pPr>
        <w:pStyle w:val="ListParagraph"/>
        <w:numPr>
          <w:ilvl w:val="0"/>
          <w:numId w:val="73"/>
        </w:numPr>
        <w:tabs>
          <w:tab w:pos="1057" w:val="left" w:leader="none"/>
        </w:tabs>
        <w:spacing w:line="249" w:lineRule="auto" w:before="122" w:after="0"/>
        <w:ind w:left="474" w:right="1273" w:firstLine="340"/>
        <w:jc w:val="both"/>
        <w:rPr>
          <w:sz w:val="20"/>
        </w:rPr>
      </w:pPr>
      <w:r>
        <w:rPr>
          <w:sz w:val="20"/>
        </w:rPr>
        <w:t>No respetar los límites de velocidad reglamentariamente establecidos o circular en un</w:t>
      </w:r>
      <w:r>
        <w:rPr>
          <w:spacing w:val="1"/>
          <w:sz w:val="20"/>
        </w:rPr>
        <w:t> </w:t>
      </w:r>
      <w:r>
        <w:rPr>
          <w:sz w:val="20"/>
        </w:rPr>
        <w:t>tramo</w:t>
      </w:r>
      <w:r>
        <w:rPr>
          <w:spacing w:val="11"/>
          <w:sz w:val="20"/>
        </w:rPr>
        <w:t> </w:t>
      </w:r>
      <w:r>
        <w:rPr>
          <w:sz w:val="20"/>
        </w:rPr>
        <w:t>a</w:t>
      </w:r>
      <w:r>
        <w:rPr>
          <w:spacing w:val="11"/>
          <w:sz w:val="20"/>
        </w:rPr>
        <w:t> </w:t>
      </w:r>
      <w:r>
        <w:rPr>
          <w:sz w:val="20"/>
        </w:rPr>
        <w:t>una</w:t>
      </w:r>
      <w:r>
        <w:rPr>
          <w:spacing w:val="11"/>
          <w:sz w:val="20"/>
        </w:rPr>
        <w:t> </w:t>
      </w:r>
      <w:r>
        <w:rPr>
          <w:sz w:val="20"/>
        </w:rPr>
        <w:t>velocidad</w:t>
      </w:r>
      <w:r>
        <w:rPr>
          <w:spacing w:val="12"/>
          <w:sz w:val="20"/>
        </w:rPr>
        <w:t> </w:t>
      </w:r>
      <w:r>
        <w:rPr>
          <w:sz w:val="20"/>
        </w:rPr>
        <w:t>media</w:t>
      </w:r>
      <w:r>
        <w:rPr>
          <w:spacing w:val="11"/>
          <w:sz w:val="20"/>
        </w:rPr>
        <w:t> </w:t>
      </w:r>
      <w:r>
        <w:rPr>
          <w:sz w:val="20"/>
        </w:rPr>
        <w:t>superior</w:t>
      </w:r>
      <w:r>
        <w:rPr>
          <w:spacing w:val="11"/>
          <w:sz w:val="20"/>
        </w:rPr>
        <w:t> </w:t>
      </w:r>
      <w:r>
        <w:rPr>
          <w:sz w:val="20"/>
        </w:rPr>
        <w:t>a</w:t>
      </w:r>
      <w:r>
        <w:rPr>
          <w:spacing w:val="12"/>
          <w:sz w:val="20"/>
        </w:rPr>
        <w:t> </w:t>
      </w:r>
      <w:r>
        <w:rPr>
          <w:sz w:val="20"/>
        </w:rPr>
        <w:t>la</w:t>
      </w:r>
      <w:r>
        <w:rPr>
          <w:spacing w:val="11"/>
          <w:sz w:val="20"/>
        </w:rPr>
        <w:t> </w:t>
      </w:r>
      <w:r>
        <w:rPr>
          <w:sz w:val="20"/>
        </w:rPr>
        <w:t>reglamentariamente</w:t>
      </w:r>
      <w:r>
        <w:rPr>
          <w:spacing w:val="11"/>
          <w:sz w:val="20"/>
        </w:rPr>
        <w:t> </w:t>
      </w:r>
      <w:r>
        <w:rPr>
          <w:sz w:val="20"/>
        </w:rPr>
        <w:t>establecida,</w:t>
      </w:r>
      <w:r>
        <w:rPr>
          <w:spacing w:val="12"/>
          <w:sz w:val="20"/>
        </w:rPr>
        <w:t> </w:t>
      </w:r>
      <w:r>
        <w:rPr>
          <w:sz w:val="20"/>
        </w:rPr>
        <w:t>de</w:t>
      </w:r>
      <w:r>
        <w:rPr>
          <w:spacing w:val="11"/>
          <w:sz w:val="20"/>
        </w:rPr>
        <w:t> </w:t>
      </w:r>
      <w:r>
        <w:rPr>
          <w:sz w:val="20"/>
        </w:rPr>
        <w:t>acuerdo</w:t>
      </w:r>
      <w:r>
        <w:rPr>
          <w:spacing w:val="11"/>
          <w:sz w:val="20"/>
        </w:rPr>
        <w:t> </w:t>
      </w:r>
      <w:r>
        <w:rPr>
          <w:sz w:val="20"/>
        </w:rPr>
        <w:t>con</w:t>
      </w:r>
      <w:r>
        <w:rPr>
          <w:spacing w:val="-53"/>
          <w:sz w:val="20"/>
        </w:rPr>
        <w:t> </w:t>
      </w:r>
      <w:r>
        <w:rPr>
          <w:sz w:val="20"/>
        </w:rPr>
        <w:t>lo</w:t>
      </w:r>
      <w:r>
        <w:rPr>
          <w:spacing w:val="-2"/>
          <w:sz w:val="20"/>
        </w:rPr>
        <w:t> </w:t>
      </w:r>
      <w:r>
        <w:rPr>
          <w:sz w:val="20"/>
        </w:rPr>
        <w:t>recogido 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anexo</w:t>
      </w:r>
      <w:r>
        <w:rPr>
          <w:spacing w:val="-1"/>
          <w:sz w:val="20"/>
        </w:rPr>
        <w:t> </w:t>
      </w:r>
      <w:r>
        <w:rPr>
          <w:sz w:val="20"/>
        </w:rPr>
        <w:t>IV.</w:t>
      </w:r>
    </w:p>
    <w:p>
      <w:pPr>
        <w:pStyle w:val="ListParagraph"/>
        <w:numPr>
          <w:ilvl w:val="0"/>
          <w:numId w:val="73"/>
        </w:numPr>
        <w:tabs>
          <w:tab w:pos="1072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Realizar obras en la vía sin comunicarlas con anterioridad a su inicio a la autoridad</w:t>
      </w:r>
      <w:r>
        <w:rPr>
          <w:spacing w:val="1"/>
          <w:sz w:val="20"/>
        </w:rPr>
        <w:t> </w:t>
      </w:r>
      <w:r>
        <w:rPr>
          <w:sz w:val="20"/>
        </w:rPr>
        <w:t>responsable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regulación,</w:t>
      </w:r>
      <w:r>
        <w:rPr>
          <w:spacing w:val="1"/>
          <w:sz w:val="20"/>
        </w:rPr>
        <w:t> </w:t>
      </w:r>
      <w:r>
        <w:rPr>
          <w:sz w:val="20"/>
        </w:rPr>
        <w:t>ordenación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gestión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tráfico,</w:t>
      </w:r>
      <w:r>
        <w:rPr>
          <w:spacing w:val="1"/>
          <w:sz w:val="20"/>
        </w:rPr>
        <w:t> </w:t>
      </w:r>
      <w:r>
        <w:rPr>
          <w:sz w:val="20"/>
        </w:rPr>
        <w:t>así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seguir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-53"/>
          <w:sz w:val="20"/>
        </w:rPr>
        <w:t> </w:t>
      </w:r>
      <w:r>
        <w:rPr>
          <w:sz w:val="20"/>
        </w:rPr>
        <w:t>instrucciones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dicha</w:t>
      </w:r>
      <w:r>
        <w:rPr>
          <w:spacing w:val="-2"/>
          <w:sz w:val="20"/>
        </w:rPr>
        <w:t> </w:t>
      </w:r>
      <w:r>
        <w:rPr>
          <w:sz w:val="20"/>
        </w:rPr>
        <w:t>autoridad</w:t>
      </w:r>
      <w:r>
        <w:rPr>
          <w:spacing w:val="-1"/>
          <w:sz w:val="20"/>
        </w:rPr>
        <w:t> </w:t>
      </w:r>
      <w:r>
        <w:rPr>
          <w:sz w:val="20"/>
        </w:rPr>
        <w:t>referentes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obras</w:t>
      </w:r>
    </w:p>
    <w:p>
      <w:pPr>
        <w:pStyle w:val="ListParagraph"/>
        <w:numPr>
          <w:ilvl w:val="0"/>
          <w:numId w:val="73"/>
        </w:numPr>
        <w:tabs>
          <w:tab w:pos="1133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Incumplir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disposiciones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esta</w:t>
      </w:r>
      <w:r>
        <w:rPr>
          <w:spacing w:val="1"/>
          <w:sz w:val="20"/>
        </w:rPr>
        <w:t> </w:t>
      </w:r>
      <w:r>
        <w:rPr>
          <w:sz w:val="20"/>
        </w:rPr>
        <w:t>ley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materia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preferencia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paso,</w:t>
      </w:r>
      <w:r>
        <w:rPr>
          <w:spacing w:val="1"/>
          <w:sz w:val="20"/>
        </w:rPr>
        <w:t> </w:t>
      </w:r>
      <w:r>
        <w:rPr>
          <w:sz w:val="20"/>
        </w:rPr>
        <w:t>adelantamientos, cambios de dirección o sentido y marcha atrás, sentido de la circulación,</w:t>
      </w:r>
      <w:r>
        <w:rPr>
          <w:spacing w:val="1"/>
          <w:sz w:val="20"/>
        </w:rPr>
        <w:t> </w:t>
      </w:r>
      <w:r>
        <w:rPr>
          <w:sz w:val="20"/>
        </w:rPr>
        <w:t>utilización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carriles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arcenes</w:t>
      </w:r>
      <w:r>
        <w:rPr>
          <w:spacing w:val="1"/>
          <w:sz w:val="20"/>
        </w:rPr>
        <w:t> </w:t>
      </w:r>
      <w:r>
        <w:rPr>
          <w:sz w:val="20"/>
        </w:rPr>
        <w:t>y,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general,</w:t>
      </w:r>
      <w:r>
        <w:rPr>
          <w:spacing w:val="1"/>
          <w:sz w:val="20"/>
        </w:rPr>
        <w:t> </w:t>
      </w:r>
      <w:r>
        <w:rPr>
          <w:sz w:val="20"/>
        </w:rPr>
        <w:t>toda</w:t>
      </w:r>
      <w:r>
        <w:rPr>
          <w:spacing w:val="1"/>
          <w:sz w:val="20"/>
        </w:rPr>
        <w:t> </w:t>
      </w:r>
      <w:r>
        <w:rPr>
          <w:sz w:val="20"/>
        </w:rPr>
        <w:t>vulneración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ordenaciones</w:t>
      </w:r>
      <w:r>
        <w:rPr>
          <w:spacing w:val="1"/>
          <w:sz w:val="20"/>
        </w:rPr>
        <w:t> </w:t>
      </w:r>
      <w:r>
        <w:rPr>
          <w:sz w:val="20"/>
        </w:rPr>
        <w:t>especiales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tráfico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razones de</w:t>
      </w:r>
      <w:r>
        <w:rPr>
          <w:spacing w:val="-2"/>
          <w:sz w:val="20"/>
        </w:rPr>
        <w:t> </w:t>
      </w:r>
      <w:r>
        <w:rPr>
          <w:sz w:val="20"/>
        </w:rPr>
        <w:t>seguridad o</w:t>
      </w:r>
      <w:r>
        <w:rPr>
          <w:spacing w:val="-1"/>
          <w:sz w:val="20"/>
        </w:rPr>
        <w:t> </w:t>
      </w:r>
      <w:r>
        <w:rPr>
          <w:sz w:val="20"/>
        </w:rPr>
        <w:t>fluidez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circulación.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ListParagraph"/>
        <w:numPr>
          <w:ilvl w:val="0"/>
          <w:numId w:val="73"/>
        </w:numPr>
        <w:tabs>
          <w:tab w:pos="1116" w:val="left" w:leader="none"/>
        </w:tabs>
        <w:spacing w:line="249" w:lineRule="auto" w:before="127" w:after="0"/>
        <w:ind w:left="474" w:right="1274" w:firstLine="340"/>
        <w:jc w:val="both"/>
        <w:rPr>
          <w:sz w:val="20"/>
        </w:rPr>
      </w:pPr>
      <w:r>
        <w:rPr>
          <w:sz w:val="20"/>
        </w:rPr>
        <w:t>Parar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estacionar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carril</w:t>
      </w:r>
      <w:r>
        <w:rPr>
          <w:spacing w:val="1"/>
          <w:sz w:val="20"/>
        </w:rPr>
        <w:t> </w:t>
      </w:r>
      <w:r>
        <w:rPr>
          <w:sz w:val="20"/>
        </w:rPr>
        <w:t>bus,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curvas,</w:t>
      </w:r>
      <w:r>
        <w:rPr>
          <w:spacing w:val="1"/>
          <w:sz w:val="20"/>
        </w:rPr>
        <w:t> </w:t>
      </w:r>
      <w:r>
        <w:rPr>
          <w:sz w:val="20"/>
        </w:rPr>
        <w:t>cambios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rasante,</w:t>
      </w:r>
      <w:r>
        <w:rPr>
          <w:spacing w:val="1"/>
          <w:sz w:val="20"/>
        </w:rPr>
        <w:t> </w:t>
      </w:r>
      <w:r>
        <w:rPr>
          <w:sz w:val="20"/>
        </w:rPr>
        <w:t>zonas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estacionamiento para uso exclusivo de personas con discapacidad, túneles, pasos inferiores,</w:t>
      </w:r>
      <w:r>
        <w:rPr>
          <w:spacing w:val="-53"/>
          <w:sz w:val="20"/>
        </w:rPr>
        <w:t> </w:t>
      </w:r>
      <w:r>
        <w:rPr>
          <w:sz w:val="20"/>
        </w:rPr>
        <w:t>intersecciones o en cualquier otro lugar peligroso o en el que se obstaculice gravemente la</w:t>
      </w:r>
      <w:r>
        <w:rPr>
          <w:spacing w:val="1"/>
          <w:sz w:val="20"/>
        </w:rPr>
        <w:t> </w:t>
      </w:r>
      <w:r>
        <w:rPr>
          <w:sz w:val="20"/>
        </w:rPr>
        <w:t>circulación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constituya un</w:t>
      </w:r>
      <w:r>
        <w:rPr>
          <w:spacing w:val="-2"/>
          <w:sz w:val="20"/>
        </w:rPr>
        <w:t> </w:t>
      </w:r>
      <w:r>
        <w:rPr>
          <w:sz w:val="20"/>
        </w:rPr>
        <w:t>riesgo, especialmente</w:t>
      </w:r>
      <w:r>
        <w:rPr>
          <w:spacing w:val="-2"/>
          <w:sz w:val="20"/>
        </w:rPr>
        <w:t> </w:t>
      </w:r>
      <w:r>
        <w:rPr>
          <w:sz w:val="20"/>
        </w:rPr>
        <w:t>para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peatones.</w:t>
      </w:r>
    </w:p>
    <w:p>
      <w:pPr>
        <w:pStyle w:val="ListParagraph"/>
        <w:numPr>
          <w:ilvl w:val="0"/>
          <w:numId w:val="73"/>
        </w:numPr>
        <w:tabs>
          <w:tab w:pos="1048" w:val="left" w:leader="none"/>
        </w:tabs>
        <w:spacing w:line="240" w:lineRule="auto" w:before="3" w:after="0"/>
        <w:ind w:left="1047" w:right="0" w:hanging="234"/>
        <w:jc w:val="both"/>
        <w:rPr>
          <w:sz w:val="20"/>
        </w:rPr>
      </w:pPr>
      <w:r>
        <w:rPr>
          <w:sz w:val="20"/>
        </w:rPr>
        <w:t>Circular</w:t>
      </w:r>
      <w:r>
        <w:rPr>
          <w:spacing w:val="-5"/>
          <w:sz w:val="20"/>
        </w:rPr>
        <w:t> </w:t>
      </w:r>
      <w:r>
        <w:rPr>
          <w:sz w:val="20"/>
        </w:rPr>
        <w:t>sin</w:t>
      </w:r>
      <w:r>
        <w:rPr>
          <w:spacing w:val="-3"/>
          <w:sz w:val="20"/>
        </w:rPr>
        <w:t> </w:t>
      </w:r>
      <w:r>
        <w:rPr>
          <w:sz w:val="20"/>
        </w:rPr>
        <w:t>hacer</w:t>
      </w:r>
      <w:r>
        <w:rPr>
          <w:spacing w:val="-4"/>
          <w:sz w:val="20"/>
        </w:rPr>
        <w:t> </w:t>
      </w:r>
      <w:r>
        <w:rPr>
          <w:sz w:val="20"/>
        </w:rPr>
        <w:t>uso</w:t>
      </w:r>
      <w:r>
        <w:rPr>
          <w:spacing w:val="-4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alumbrado</w:t>
      </w:r>
      <w:r>
        <w:rPr>
          <w:spacing w:val="-5"/>
          <w:sz w:val="20"/>
        </w:rPr>
        <w:t> </w:t>
      </w:r>
      <w:r>
        <w:rPr>
          <w:sz w:val="20"/>
        </w:rPr>
        <w:t>reglamentario.</w:t>
      </w:r>
    </w:p>
    <w:p>
      <w:pPr>
        <w:pStyle w:val="ListParagraph"/>
        <w:numPr>
          <w:ilvl w:val="0"/>
          <w:numId w:val="73"/>
        </w:numPr>
        <w:tabs>
          <w:tab w:pos="1006" w:val="left" w:leader="none"/>
        </w:tabs>
        <w:spacing w:line="249" w:lineRule="auto" w:before="10" w:after="0"/>
        <w:ind w:left="474" w:right="1273" w:firstLine="340"/>
        <w:jc w:val="both"/>
        <w:rPr>
          <w:sz w:val="20"/>
        </w:rPr>
      </w:pPr>
      <w:r>
        <w:rPr>
          <w:sz w:val="20"/>
        </w:rPr>
        <w:t>Conducir utilizando cualquier tipo de casco de audio o auricular conectado a aparatos</w:t>
      </w:r>
      <w:r>
        <w:rPr>
          <w:spacing w:val="1"/>
          <w:sz w:val="20"/>
        </w:rPr>
        <w:t> </w:t>
      </w:r>
      <w:r>
        <w:rPr>
          <w:sz w:val="20"/>
        </w:rPr>
        <w:t>receptores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reproductores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sonido</w:t>
      </w:r>
      <w:r>
        <w:rPr>
          <w:spacing w:val="1"/>
          <w:sz w:val="20"/>
        </w:rPr>
        <w:t> </w:t>
      </w:r>
      <w:r>
        <w:rPr>
          <w:sz w:val="20"/>
        </w:rPr>
        <w:t>u</w:t>
      </w:r>
      <w:r>
        <w:rPr>
          <w:spacing w:val="1"/>
          <w:sz w:val="20"/>
        </w:rPr>
        <w:t> </w:t>
      </w:r>
      <w:r>
        <w:rPr>
          <w:sz w:val="20"/>
        </w:rPr>
        <w:t>otros</w:t>
      </w:r>
      <w:r>
        <w:rPr>
          <w:spacing w:val="1"/>
          <w:sz w:val="20"/>
        </w:rPr>
        <w:t> </w:t>
      </w:r>
      <w:r>
        <w:rPr>
          <w:sz w:val="20"/>
        </w:rPr>
        <w:t>dispositivos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disminuyan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atención</w:t>
      </w:r>
      <w:r>
        <w:rPr>
          <w:spacing w:val="1"/>
          <w:sz w:val="20"/>
        </w:rPr>
        <w:t> </w:t>
      </w:r>
      <w:r>
        <w:rPr>
          <w:sz w:val="20"/>
        </w:rPr>
        <w:t>permanente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conducción.</w:t>
      </w:r>
    </w:p>
    <w:p>
      <w:pPr>
        <w:pStyle w:val="ListParagraph"/>
        <w:numPr>
          <w:ilvl w:val="0"/>
          <w:numId w:val="73"/>
        </w:numPr>
        <w:tabs>
          <w:tab w:pos="1114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Conducir</w:t>
      </w:r>
      <w:r>
        <w:rPr>
          <w:spacing w:val="1"/>
          <w:sz w:val="20"/>
        </w:rPr>
        <w:t> </w:t>
      </w:r>
      <w:r>
        <w:rPr>
          <w:sz w:val="20"/>
        </w:rPr>
        <w:t>utilizando</w:t>
      </w:r>
      <w:r>
        <w:rPr>
          <w:spacing w:val="1"/>
          <w:sz w:val="20"/>
        </w:rPr>
        <w:t> </w:t>
      </w:r>
      <w:r>
        <w:rPr>
          <w:sz w:val="20"/>
        </w:rPr>
        <w:t>manualmente</w:t>
      </w:r>
      <w:r>
        <w:rPr>
          <w:spacing w:val="1"/>
          <w:sz w:val="20"/>
        </w:rPr>
        <w:t> </w:t>
      </w:r>
      <w:r>
        <w:rPr>
          <w:sz w:val="20"/>
        </w:rPr>
        <w:t>dispositivos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telefonía</w:t>
      </w:r>
      <w:r>
        <w:rPr>
          <w:spacing w:val="1"/>
          <w:sz w:val="20"/>
        </w:rPr>
        <w:t> </w:t>
      </w:r>
      <w:r>
        <w:rPr>
          <w:sz w:val="20"/>
        </w:rPr>
        <w:t>móvil,</w:t>
      </w:r>
      <w:r>
        <w:rPr>
          <w:spacing w:val="1"/>
          <w:sz w:val="20"/>
        </w:rPr>
        <w:t> </w:t>
      </w:r>
      <w:r>
        <w:rPr>
          <w:sz w:val="20"/>
        </w:rPr>
        <w:t>navegadores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cualquier otro medio o sistema de comunicación, así como utilizar mecanismos de detección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radares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cinemómetros.</w:t>
      </w:r>
    </w:p>
    <w:p>
      <w:pPr>
        <w:pStyle w:val="ListParagraph"/>
        <w:numPr>
          <w:ilvl w:val="0"/>
          <w:numId w:val="73"/>
        </w:numPr>
        <w:tabs>
          <w:tab w:pos="1054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No hacer uso del cinturón de seguridad, sistemas de retención infantil, casco y demás</w:t>
      </w:r>
      <w:r>
        <w:rPr>
          <w:spacing w:val="1"/>
          <w:sz w:val="20"/>
        </w:rPr>
        <w:t> </w:t>
      </w:r>
      <w:r>
        <w:rPr>
          <w:sz w:val="20"/>
        </w:rPr>
        <w:t>elementos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protección.</w:t>
      </w:r>
    </w:p>
    <w:p>
      <w:pPr>
        <w:pStyle w:val="ListParagraph"/>
        <w:numPr>
          <w:ilvl w:val="0"/>
          <w:numId w:val="73"/>
        </w:numPr>
        <w:tabs>
          <w:tab w:pos="991" w:val="left" w:leader="none"/>
        </w:tabs>
        <w:spacing w:line="249" w:lineRule="auto" w:before="1" w:after="0"/>
        <w:ind w:left="474" w:right="1274" w:firstLine="340"/>
        <w:jc w:val="both"/>
        <w:rPr>
          <w:sz w:val="20"/>
        </w:rPr>
      </w:pPr>
      <w:r>
        <w:rPr>
          <w:sz w:val="20"/>
        </w:rPr>
        <w:t>Circular con menores de doce años como pasajeros de ciclomotores o motocicletas, o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menores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asientos</w:t>
      </w:r>
      <w:r>
        <w:rPr>
          <w:spacing w:val="-2"/>
          <w:sz w:val="20"/>
        </w:rPr>
        <w:t> </w:t>
      </w:r>
      <w:r>
        <w:rPr>
          <w:sz w:val="20"/>
        </w:rPr>
        <w:t>delanteros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traseros,</w:t>
      </w:r>
      <w:r>
        <w:rPr>
          <w:spacing w:val="-1"/>
          <w:sz w:val="20"/>
        </w:rPr>
        <w:t> </w:t>
      </w:r>
      <w:r>
        <w:rPr>
          <w:sz w:val="20"/>
        </w:rPr>
        <w:t>cuando</w:t>
      </w:r>
      <w:r>
        <w:rPr>
          <w:spacing w:val="-1"/>
          <w:sz w:val="20"/>
        </w:rPr>
        <w:t> </w:t>
      </w:r>
      <w:r>
        <w:rPr>
          <w:sz w:val="20"/>
        </w:rPr>
        <w:t>no</w:t>
      </w:r>
      <w:r>
        <w:rPr>
          <w:spacing w:val="-1"/>
          <w:sz w:val="20"/>
        </w:rPr>
        <w:t> </w:t>
      </w:r>
      <w:r>
        <w:rPr>
          <w:sz w:val="20"/>
        </w:rPr>
        <w:t>esté</w:t>
      </w:r>
      <w:r>
        <w:rPr>
          <w:spacing w:val="-2"/>
          <w:sz w:val="20"/>
        </w:rPr>
        <w:t> </w:t>
      </w:r>
      <w:r>
        <w:rPr>
          <w:sz w:val="20"/>
        </w:rPr>
        <w:t>permitido.</w:t>
      </w:r>
    </w:p>
    <w:p>
      <w:pPr>
        <w:pStyle w:val="ListParagraph"/>
        <w:numPr>
          <w:ilvl w:val="0"/>
          <w:numId w:val="73"/>
        </w:numPr>
        <w:tabs>
          <w:tab w:pos="1009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No respetar las señales y órdenes de los agentes de la autoridad encargados de la</w:t>
      </w:r>
      <w:r>
        <w:rPr>
          <w:spacing w:val="1"/>
          <w:sz w:val="20"/>
        </w:rPr>
        <w:t> </w:t>
      </w:r>
      <w:r>
        <w:rPr>
          <w:sz w:val="20"/>
        </w:rPr>
        <w:t>vigilancia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tráfico.</w:t>
      </w:r>
    </w:p>
    <w:p>
      <w:pPr>
        <w:pStyle w:val="ListParagraph"/>
        <w:numPr>
          <w:ilvl w:val="0"/>
          <w:numId w:val="73"/>
        </w:numPr>
        <w:tabs>
          <w:tab w:pos="1037" w:val="left" w:leader="none"/>
        </w:tabs>
        <w:spacing w:line="240" w:lineRule="auto" w:before="2" w:after="0"/>
        <w:ind w:left="1036" w:right="0" w:hanging="223"/>
        <w:jc w:val="both"/>
        <w:rPr>
          <w:sz w:val="20"/>
        </w:rPr>
      </w:pPr>
      <w:r>
        <w:rPr>
          <w:sz w:val="20"/>
        </w:rPr>
        <w:t>No</w:t>
      </w:r>
      <w:r>
        <w:rPr>
          <w:spacing w:val="-2"/>
          <w:sz w:val="20"/>
        </w:rPr>
        <w:t> </w:t>
      </w:r>
      <w:r>
        <w:rPr>
          <w:sz w:val="20"/>
        </w:rPr>
        <w:t>respetar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luz</w:t>
      </w:r>
      <w:r>
        <w:rPr>
          <w:spacing w:val="-1"/>
          <w:sz w:val="20"/>
        </w:rPr>
        <w:t> </w:t>
      </w:r>
      <w:r>
        <w:rPr>
          <w:sz w:val="20"/>
        </w:rPr>
        <w:t>roja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un</w:t>
      </w:r>
      <w:r>
        <w:rPr>
          <w:spacing w:val="-2"/>
          <w:sz w:val="20"/>
        </w:rPr>
        <w:t> </w:t>
      </w:r>
      <w:r>
        <w:rPr>
          <w:sz w:val="20"/>
        </w:rPr>
        <w:t>semáforo.</w:t>
      </w:r>
    </w:p>
    <w:p>
      <w:pPr>
        <w:pStyle w:val="ListParagraph"/>
        <w:numPr>
          <w:ilvl w:val="0"/>
          <w:numId w:val="73"/>
        </w:numPr>
        <w:tabs>
          <w:tab w:pos="981" w:val="left" w:leader="none"/>
        </w:tabs>
        <w:spacing w:line="240" w:lineRule="auto" w:before="10" w:after="0"/>
        <w:ind w:left="980" w:right="0" w:hanging="167"/>
        <w:jc w:val="both"/>
        <w:rPr>
          <w:sz w:val="20"/>
        </w:rPr>
      </w:pPr>
      <w:r>
        <w:rPr>
          <w:sz w:val="20"/>
        </w:rPr>
        <w:t>No</w:t>
      </w:r>
      <w:r>
        <w:rPr>
          <w:spacing w:val="-2"/>
          <w:sz w:val="20"/>
        </w:rPr>
        <w:t> </w:t>
      </w:r>
      <w:r>
        <w:rPr>
          <w:sz w:val="20"/>
        </w:rPr>
        <w:t>respetar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señal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stop o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señal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ceda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paso.</w:t>
      </w:r>
    </w:p>
    <w:p>
      <w:pPr>
        <w:pStyle w:val="BodyText"/>
        <w:spacing w:line="249" w:lineRule="auto" w:before="10"/>
        <w:ind w:right="1273"/>
      </w:pPr>
      <w:r>
        <w:rPr/>
        <w:t>ll) Conducir un vehículo siendo titular de una autorización que carece de validez por no</w:t>
      </w:r>
      <w:r>
        <w:rPr>
          <w:spacing w:val="1"/>
        </w:rPr>
        <w:t> </w:t>
      </w:r>
      <w:r>
        <w:rPr/>
        <w:t>haber</w:t>
      </w:r>
      <w:r>
        <w:rPr>
          <w:spacing w:val="-3"/>
        </w:rPr>
        <w:t> </w:t>
      </w:r>
      <w:r>
        <w:rPr/>
        <w:t>cumplido</w:t>
      </w:r>
      <w:r>
        <w:rPr>
          <w:spacing w:val="-1"/>
        </w:rPr>
        <w:t> </w:t>
      </w:r>
      <w:r>
        <w:rPr/>
        <w:t>los</w:t>
      </w:r>
      <w:r>
        <w:rPr>
          <w:spacing w:val="-3"/>
        </w:rPr>
        <w:t> </w:t>
      </w:r>
      <w:r>
        <w:rPr/>
        <w:t>requisitos</w:t>
      </w:r>
      <w:r>
        <w:rPr>
          <w:spacing w:val="-1"/>
        </w:rPr>
        <w:t> </w:t>
      </w:r>
      <w:r>
        <w:rPr/>
        <w:t>administrativos</w:t>
      </w:r>
      <w:r>
        <w:rPr>
          <w:spacing w:val="-3"/>
        </w:rPr>
        <w:t> </w:t>
      </w:r>
      <w:r>
        <w:rPr/>
        <w:t>exigidos</w:t>
      </w:r>
      <w:r>
        <w:rPr>
          <w:spacing w:val="-2"/>
        </w:rPr>
        <w:t> </w:t>
      </w:r>
      <w:r>
        <w:rPr/>
        <w:t>reglamentariamente</w:t>
      </w:r>
      <w:r>
        <w:rPr>
          <w:spacing w:val="-1"/>
        </w:rPr>
        <w:t> </w:t>
      </w:r>
      <w:r>
        <w:rPr/>
        <w:t>en</w:t>
      </w:r>
      <w:r>
        <w:rPr>
          <w:spacing w:val="-3"/>
        </w:rPr>
        <w:t> </w:t>
      </w:r>
      <w:r>
        <w:rPr/>
        <w:t>España.</w:t>
      </w:r>
    </w:p>
    <w:p>
      <w:pPr>
        <w:pStyle w:val="ListParagraph"/>
        <w:numPr>
          <w:ilvl w:val="0"/>
          <w:numId w:val="73"/>
        </w:numPr>
        <w:tabs>
          <w:tab w:pos="1104" w:val="left" w:leader="none"/>
        </w:tabs>
        <w:spacing w:line="240" w:lineRule="auto" w:before="1" w:after="0"/>
        <w:ind w:left="1103" w:right="0" w:hanging="290"/>
        <w:jc w:val="both"/>
        <w:rPr>
          <w:sz w:val="20"/>
        </w:rPr>
      </w:pPr>
      <w:r>
        <w:rPr>
          <w:sz w:val="20"/>
        </w:rPr>
        <w:t>Conducción</w:t>
      </w:r>
      <w:r>
        <w:rPr>
          <w:spacing w:val="-10"/>
          <w:sz w:val="20"/>
        </w:rPr>
        <w:t> </w:t>
      </w:r>
      <w:r>
        <w:rPr>
          <w:sz w:val="20"/>
        </w:rPr>
        <w:t>negligente.</w:t>
      </w:r>
    </w:p>
    <w:p>
      <w:pPr>
        <w:pStyle w:val="ListParagraph"/>
        <w:numPr>
          <w:ilvl w:val="0"/>
          <w:numId w:val="73"/>
        </w:numPr>
        <w:tabs>
          <w:tab w:pos="1091" w:val="left" w:leader="none"/>
        </w:tabs>
        <w:spacing w:line="249" w:lineRule="auto" w:before="10" w:after="0"/>
        <w:ind w:left="474" w:right="1275" w:firstLine="340"/>
        <w:jc w:val="both"/>
        <w:rPr>
          <w:sz w:val="20"/>
        </w:rPr>
      </w:pPr>
      <w:r>
        <w:rPr>
          <w:sz w:val="20"/>
        </w:rPr>
        <w:t>Arrojar a la vía o en sus inmediaciones objetos que puedan producir incendios o</w:t>
      </w:r>
      <w:r>
        <w:rPr>
          <w:spacing w:val="1"/>
          <w:sz w:val="20"/>
        </w:rPr>
        <w:t> </w:t>
      </w:r>
      <w:r>
        <w:rPr>
          <w:sz w:val="20"/>
        </w:rPr>
        <w:t>accidentes,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obstaculicen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libre</w:t>
      </w:r>
      <w:r>
        <w:rPr>
          <w:spacing w:val="-2"/>
          <w:sz w:val="20"/>
        </w:rPr>
        <w:t> </w:t>
      </w:r>
      <w:r>
        <w:rPr>
          <w:sz w:val="20"/>
        </w:rPr>
        <w:t>circulación.</w:t>
      </w:r>
    </w:p>
    <w:p>
      <w:pPr>
        <w:pStyle w:val="BodyText"/>
        <w:ind w:left="814" w:firstLine="0"/>
      </w:pPr>
      <w:r>
        <w:rPr/>
        <w:t>ñ)</w:t>
      </w:r>
      <w:r>
        <w:rPr>
          <w:spacing w:val="-4"/>
        </w:rPr>
        <w:t> </w:t>
      </w:r>
      <w:r>
        <w:rPr/>
        <w:t>No</w:t>
      </w:r>
      <w:r>
        <w:rPr>
          <w:spacing w:val="-3"/>
        </w:rPr>
        <w:t> </w:t>
      </w:r>
      <w:r>
        <w:rPr/>
        <w:t>mantener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distancia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seguridad</w:t>
      </w:r>
      <w:r>
        <w:rPr>
          <w:spacing w:val="-2"/>
        </w:rPr>
        <w:t> </w:t>
      </w:r>
      <w:r>
        <w:rPr/>
        <w:t>con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vehículo</w:t>
      </w:r>
      <w:r>
        <w:rPr>
          <w:spacing w:val="-2"/>
        </w:rPr>
        <w:t> </w:t>
      </w:r>
      <w:r>
        <w:rPr/>
        <w:t>precedente.</w:t>
      </w:r>
    </w:p>
    <w:p>
      <w:pPr>
        <w:pStyle w:val="ListParagraph"/>
        <w:numPr>
          <w:ilvl w:val="0"/>
          <w:numId w:val="73"/>
        </w:numPr>
        <w:tabs>
          <w:tab w:pos="1075" w:val="left" w:leader="none"/>
        </w:tabs>
        <w:spacing w:line="249" w:lineRule="auto" w:before="10" w:after="0"/>
        <w:ind w:left="474" w:right="1273" w:firstLine="340"/>
        <w:jc w:val="both"/>
        <w:rPr>
          <w:sz w:val="20"/>
        </w:rPr>
      </w:pPr>
      <w:r>
        <w:rPr>
          <w:sz w:val="20"/>
        </w:rPr>
        <w:t>Circular con un vehículo que incumpla las condiciones técnicas reglamentariamente</w:t>
      </w:r>
      <w:r>
        <w:rPr>
          <w:spacing w:val="1"/>
          <w:sz w:val="20"/>
        </w:rPr>
        <w:t> </w:t>
      </w:r>
      <w:r>
        <w:rPr>
          <w:sz w:val="20"/>
        </w:rPr>
        <w:t>establecidas, salvo que sea calificada como muy grave, así como las infracciones relativas a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normas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regulan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inspección</w:t>
      </w:r>
      <w:r>
        <w:rPr>
          <w:spacing w:val="-1"/>
          <w:sz w:val="20"/>
        </w:rPr>
        <w:t> </w:t>
      </w:r>
      <w:r>
        <w:rPr>
          <w:sz w:val="20"/>
        </w:rPr>
        <w:t>técnica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vehículos.</w:t>
      </w:r>
    </w:p>
    <w:p>
      <w:pPr>
        <w:pStyle w:val="ListParagraph"/>
        <w:numPr>
          <w:ilvl w:val="0"/>
          <w:numId w:val="73"/>
        </w:numPr>
        <w:tabs>
          <w:tab w:pos="1064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Incumplir la obligación de todo conductor de verificar que las placas de matrícula del</w:t>
      </w:r>
      <w:r>
        <w:rPr>
          <w:spacing w:val="1"/>
          <w:sz w:val="20"/>
        </w:rPr>
        <w:t> </w:t>
      </w:r>
      <w:r>
        <w:rPr>
          <w:sz w:val="20"/>
        </w:rPr>
        <w:t>vehículo</w:t>
      </w:r>
      <w:r>
        <w:rPr>
          <w:spacing w:val="-3"/>
          <w:sz w:val="20"/>
        </w:rPr>
        <w:t> </w:t>
      </w:r>
      <w:r>
        <w:rPr>
          <w:sz w:val="20"/>
        </w:rPr>
        <w:t>no</w:t>
      </w:r>
      <w:r>
        <w:rPr>
          <w:spacing w:val="-3"/>
          <w:sz w:val="20"/>
        </w:rPr>
        <w:t> </w:t>
      </w:r>
      <w:r>
        <w:rPr>
          <w:sz w:val="20"/>
        </w:rPr>
        <w:t>presentan</w:t>
      </w:r>
      <w:r>
        <w:rPr>
          <w:spacing w:val="-3"/>
          <w:sz w:val="20"/>
        </w:rPr>
        <w:t> </w:t>
      </w:r>
      <w:r>
        <w:rPr>
          <w:sz w:val="20"/>
        </w:rPr>
        <w:t>obstáculos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impidan</w:t>
      </w:r>
      <w:r>
        <w:rPr>
          <w:spacing w:val="-3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dificulten</w:t>
      </w:r>
      <w:r>
        <w:rPr>
          <w:spacing w:val="-3"/>
          <w:sz w:val="20"/>
        </w:rPr>
        <w:t> </w:t>
      </w:r>
      <w:r>
        <w:rPr>
          <w:sz w:val="20"/>
        </w:rPr>
        <w:t>su</w:t>
      </w:r>
      <w:r>
        <w:rPr>
          <w:spacing w:val="-2"/>
          <w:sz w:val="20"/>
        </w:rPr>
        <w:t> </w:t>
      </w:r>
      <w:r>
        <w:rPr>
          <w:sz w:val="20"/>
        </w:rPr>
        <w:t>lectura</w:t>
      </w:r>
      <w:r>
        <w:rPr>
          <w:spacing w:val="-4"/>
          <w:sz w:val="20"/>
        </w:rPr>
        <w:t> </w:t>
      </w:r>
      <w:r>
        <w:rPr>
          <w:sz w:val="20"/>
        </w:rPr>
        <w:t>e</w:t>
      </w:r>
      <w:r>
        <w:rPr>
          <w:spacing w:val="-3"/>
          <w:sz w:val="20"/>
        </w:rPr>
        <w:t> </w:t>
      </w:r>
      <w:r>
        <w:rPr>
          <w:sz w:val="20"/>
        </w:rPr>
        <w:t>identificación.</w:t>
      </w:r>
    </w:p>
    <w:p>
      <w:pPr>
        <w:pStyle w:val="ListParagraph"/>
        <w:numPr>
          <w:ilvl w:val="0"/>
          <w:numId w:val="73"/>
        </w:numPr>
        <w:tabs>
          <w:tab w:pos="1096" w:val="left" w:leader="none"/>
        </w:tabs>
        <w:spacing w:line="249" w:lineRule="auto" w:before="1" w:after="0"/>
        <w:ind w:left="474" w:right="1274" w:firstLine="340"/>
        <w:jc w:val="both"/>
        <w:rPr>
          <w:sz w:val="20"/>
        </w:rPr>
      </w:pPr>
      <w:r>
        <w:rPr>
          <w:sz w:val="20"/>
        </w:rPr>
        <w:t>No facilitar al agente de la autoridad encargado de la vigilancia del tráfico en el</w:t>
      </w:r>
      <w:r>
        <w:rPr>
          <w:spacing w:val="1"/>
          <w:sz w:val="20"/>
        </w:rPr>
        <w:t> </w:t>
      </w:r>
      <w:r>
        <w:rPr>
          <w:sz w:val="20"/>
        </w:rPr>
        <w:t>ejercicio de las funciones que tenga encomendadas su identidad, ni los datos del vehículo</w:t>
      </w:r>
      <w:r>
        <w:rPr>
          <w:spacing w:val="1"/>
          <w:sz w:val="20"/>
        </w:rPr>
        <w:t> </w:t>
      </w:r>
      <w:r>
        <w:rPr>
          <w:sz w:val="20"/>
        </w:rPr>
        <w:t>solicitados</w:t>
      </w:r>
      <w:r>
        <w:rPr>
          <w:spacing w:val="-3"/>
          <w:sz w:val="20"/>
        </w:rPr>
        <w:t> </w:t>
      </w:r>
      <w:r>
        <w:rPr>
          <w:sz w:val="20"/>
        </w:rPr>
        <w:t>por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4"/>
          <w:sz w:val="20"/>
        </w:rPr>
        <w:t> </w:t>
      </w:r>
      <w:r>
        <w:rPr>
          <w:sz w:val="20"/>
        </w:rPr>
        <w:t>afectados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un</w:t>
      </w:r>
      <w:r>
        <w:rPr>
          <w:spacing w:val="-3"/>
          <w:sz w:val="20"/>
        </w:rPr>
        <w:t> </w:t>
      </w:r>
      <w:r>
        <w:rPr>
          <w:sz w:val="20"/>
        </w:rPr>
        <w:t>accidente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circulación,</w:t>
      </w:r>
      <w:r>
        <w:rPr>
          <w:spacing w:val="-3"/>
          <w:sz w:val="20"/>
        </w:rPr>
        <w:t> </w:t>
      </w:r>
      <w:r>
        <w:rPr>
          <w:sz w:val="20"/>
        </w:rPr>
        <w:t>estando</w:t>
      </w:r>
      <w:r>
        <w:rPr>
          <w:spacing w:val="-3"/>
          <w:sz w:val="20"/>
        </w:rPr>
        <w:t> </w:t>
      </w:r>
      <w:r>
        <w:rPr>
          <w:sz w:val="20"/>
        </w:rPr>
        <w:t>implicado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mismo.</w:t>
      </w:r>
    </w:p>
    <w:p>
      <w:pPr>
        <w:pStyle w:val="ListParagraph"/>
        <w:numPr>
          <w:ilvl w:val="0"/>
          <w:numId w:val="73"/>
        </w:numPr>
        <w:tabs>
          <w:tab w:pos="1004" w:val="left" w:leader="none"/>
        </w:tabs>
        <w:spacing w:line="240" w:lineRule="auto" w:before="3" w:after="0"/>
        <w:ind w:left="1003" w:right="0" w:hanging="190"/>
        <w:jc w:val="left"/>
        <w:rPr>
          <w:sz w:val="20"/>
        </w:rPr>
      </w:pPr>
      <w:r>
        <w:rPr>
          <w:sz w:val="20"/>
        </w:rPr>
        <w:t>Conducir</w:t>
      </w:r>
      <w:r>
        <w:rPr>
          <w:spacing w:val="-4"/>
          <w:sz w:val="20"/>
        </w:rPr>
        <w:t> </w:t>
      </w:r>
      <w:r>
        <w:rPr>
          <w:sz w:val="20"/>
        </w:rPr>
        <w:t>vehículos</w:t>
      </w:r>
      <w:r>
        <w:rPr>
          <w:spacing w:val="-2"/>
          <w:sz w:val="20"/>
        </w:rPr>
        <w:t> </w:t>
      </w:r>
      <w:r>
        <w:rPr>
          <w:sz w:val="20"/>
        </w:rPr>
        <w:t>con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carga</w:t>
      </w:r>
      <w:r>
        <w:rPr>
          <w:spacing w:val="-3"/>
          <w:sz w:val="20"/>
        </w:rPr>
        <w:t> </w:t>
      </w:r>
      <w:r>
        <w:rPr>
          <w:sz w:val="20"/>
        </w:rPr>
        <w:t>mal</w:t>
      </w:r>
      <w:r>
        <w:rPr>
          <w:spacing w:val="-2"/>
          <w:sz w:val="20"/>
        </w:rPr>
        <w:t> </w:t>
      </w:r>
      <w:r>
        <w:rPr>
          <w:sz w:val="20"/>
        </w:rPr>
        <w:t>acondicionada</w:t>
      </w:r>
      <w:r>
        <w:rPr>
          <w:spacing w:val="-3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con</w:t>
      </w:r>
      <w:r>
        <w:rPr>
          <w:spacing w:val="-2"/>
          <w:sz w:val="20"/>
        </w:rPr>
        <w:t> </w:t>
      </w:r>
      <w:r>
        <w:rPr>
          <w:sz w:val="20"/>
        </w:rPr>
        <w:t>peligro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caída.</w:t>
      </w:r>
    </w:p>
    <w:p>
      <w:pPr>
        <w:pStyle w:val="ListParagraph"/>
        <w:numPr>
          <w:ilvl w:val="0"/>
          <w:numId w:val="73"/>
        </w:numPr>
        <w:tabs>
          <w:tab w:pos="1037" w:val="left" w:leader="none"/>
        </w:tabs>
        <w:spacing w:line="240" w:lineRule="auto" w:before="10" w:after="0"/>
        <w:ind w:left="1036" w:right="0" w:hanging="223"/>
        <w:jc w:val="left"/>
        <w:rPr>
          <w:sz w:val="20"/>
        </w:rPr>
      </w:pPr>
      <w:r>
        <w:rPr>
          <w:sz w:val="20"/>
        </w:rPr>
        <w:t>Conducir</w:t>
      </w:r>
      <w:r>
        <w:rPr>
          <w:spacing w:val="-4"/>
          <w:sz w:val="20"/>
        </w:rPr>
        <w:t> </w:t>
      </w:r>
      <w:r>
        <w:rPr>
          <w:sz w:val="20"/>
        </w:rPr>
        <w:t>un</w:t>
      </w:r>
      <w:r>
        <w:rPr>
          <w:spacing w:val="-4"/>
          <w:sz w:val="20"/>
        </w:rPr>
        <w:t> </w:t>
      </w:r>
      <w:r>
        <w:rPr>
          <w:sz w:val="20"/>
        </w:rPr>
        <w:t>vehículo</w:t>
      </w:r>
      <w:r>
        <w:rPr>
          <w:spacing w:val="-3"/>
          <w:sz w:val="20"/>
        </w:rPr>
        <w:t> </w:t>
      </w:r>
      <w:r>
        <w:rPr>
          <w:sz w:val="20"/>
        </w:rPr>
        <w:t>teniendo</w:t>
      </w:r>
      <w:r>
        <w:rPr>
          <w:spacing w:val="-3"/>
          <w:sz w:val="20"/>
        </w:rPr>
        <w:t> </w:t>
      </w:r>
      <w:r>
        <w:rPr>
          <w:sz w:val="20"/>
        </w:rPr>
        <w:t>prohibido</w:t>
      </w:r>
      <w:r>
        <w:rPr>
          <w:spacing w:val="-3"/>
          <w:sz w:val="20"/>
        </w:rPr>
        <w:t> </w:t>
      </w:r>
      <w:r>
        <w:rPr>
          <w:sz w:val="20"/>
        </w:rPr>
        <w:t>su</w:t>
      </w:r>
      <w:r>
        <w:rPr>
          <w:spacing w:val="-3"/>
          <w:sz w:val="20"/>
        </w:rPr>
        <w:t> </w:t>
      </w:r>
      <w:r>
        <w:rPr>
          <w:sz w:val="20"/>
        </w:rPr>
        <w:t>uso.</w:t>
      </w:r>
    </w:p>
    <w:p>
      <w:pPr>
        <w:pStyle w:val="ListParagraph"/>
        <w:numPr>
          <w:ilvl w:val="0"/>
          <w:numId w:val="73"/>
        </w:numPr>
        <w:tabs>
          <w:tab w:pos="993" w:val="left" w:leader="none"/>
        </w:tabs>
        <w:spacing w:line="240" w:lineRule="auto" w:before="10" w:after="0"/>
        <w:ind w:left="992" w:right="0" w:hanging="179"/>
        <w:jc w:val="left"/>
        <w:rPr>
          <w:sz w:val="20"/>
        </w:rPr>
      </w:pPr>
      <w:r>
        <w:rPr>
          <w:sz w:val="20"/>
        </w:rPr>
        <w:t>Circular</w:t>
      </w:r>
      <w:r>
        <w:rPr>
          <w:spacing w:val="-3"/>
          <w:sz w:val="20"/>
        </w:rPr>
        <w:t> </w:t>
      </w:r>
      <w:r>
        <w:rPr>
          <w:sz w:val="20"/>
        </w:rPr>
        <w:t>con</w:t>
      </w:r>
      <w:r>
        <w:rPr>
          <w:spacing w:val="-2"/>
          <w:sz w:val="20"/>
        </w:rPr>
        <w:t> </w:t>
      </w:r>
      <w:r>
        <w:rPr>
          <w:sz w:val="20"/>
        </w:rPr>
        <w:t>un</w:t>
      </w:r>
      <w:r>
        <w:rPr>
          <w:spacing w:val="-3"/>
          <w:sz w:val="20"/>
        </w:rPr>
        <w:t> </w:t>
      </w:r>
      <w:r>
        <w:rPr>
          <w:sz w:val="20"/>
        </w:rPr>
        <w:t>vehículo</w:t>
      </w:r>
      <w:r>
        <w:rPr>
          <w:spacing w:val="-2"/>
          <w:sz w:val="20"/>
        </w:rPr>
        <w:t> </w:t>
      </w:r>
      <w:r>
        <w:rPr>
          <w:sz w:val="20"/>
        </w:rPr>
        <w:t>cuyo</w:t>
      </w:r>
      <w:r>
        <w:rPr>
          <w:spacing w:val="-1"/>
          <w:sz w:val="20"/>
        </w:rPr>
        <w:t> </w:t>
      </w:r>
      <w:r>
        <w:rPr>
          <w:sz w:val="20"/>
        </w:rPr>
        <w:t>permiso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circulación</w:t>
      </w:r>
      <w:r>
        <w:rPr>
          <w:spacing w:val="-2"/>
          <w:sz w:val="20"/>
        </w:rPr>
        <w:t> </w:t>
      </w:r>
      <w:r>
        <w:rPr>
          <w:sz w:val="20"/>
        </w:rPr>
        <w:t>está</w:t>
      </w:r>
      <w:r>
        <w:rPr>
          <w:spacing w:val="-2"/>
          <w:sz w:val="20"/>
        </w:rPr>
        <w:t> </w:t>
      </w:r>
      <w:r>
        <w:rPr>
          <w:sz w:val="20"/>
        </w:rPr>
        <w:t>suspendido.</w:t>
      </w:r>
    </w:p>
    <w:p>
      <w:pPr>
        <w:pStyle w:val="ListParagraph"/>
        <w:numPr>
          <w:ilvl w:val="0"/>
          <w:numId w:val="73"/>
        </w:numPr>
        <w:tabs>
          <w:tab w:pos="1081" w:val="left" w:leader="none"/>
        </w:tabs>
        <w:spacing w:line="249" w:lineRule="auto" w:before="10" w:after="0"/>
        <w:ind w:left="474" w:right="1274" w:firstLine="340"/>
        <w:jc w:val="both"/>
        <w:rPr>
          <w:sz w:val="20"/>
        </w:rPr>
      </w:pPr>
      <w:r>
        <w:rPr>
          <w:sz w:val="20"/>
        </w:rPr>
        <w:t>La ocupación excesiva del vehículo que suponga aumentar en un 50 por ciento el</w:t>
      </w:r>
      <w:r>
        <w:rPr>
          <w:spacing w:val="1"/>
          <w:sz w:val="20"/>
        </w:rPr>
        <w:t> </w:t>
      </w:r>
      <w:r>
        <w:rPr>
          <w:sz w:val="20"/>
        </w:rPr>
        <w:t>número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plazas</w:t>
      </w:r>
      <w:r>
        <w:rPr>
          <w:spacing w:val="-2"/>
          <w:sz w:val="20"/>
        </w:rPr>
        <w:t> </w:t>
      </w:r>
      <w:r>
        <w:rPr>
          <w:sz w:val="20"/>
        </w:rPr>
        <w:t>autorizadas,</w:t>
      </w:r>
      <w:r>
        <w:rPr>
          <w:spacing w:val="-1"/>
          <w:sz w:val="20"/>
        </w:rPr>
        <w:t> </w:t>
      </w:r>
      <w:r>
        <w:rPr>
          <w:sz w:val="20"/>
        </w:rPr>
        <w:t>excluida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conductor.</w:t>
      </w:r>
    </w:p>
    <w:p>
      <w:pPr>
        <w:pStyle w:val="ListParagraph"/>
        <w:numPr>
          <w:ilvl w:val="0"/>
          <w:numId w:val="73"/>
        </w:numPr>
        <w:tabs>
          <w:tab w:pos="1038" w:val="left" w:leader="none"/>
        </w:tabs>
        <w:spacing w:line="249" w:lineRule="auto" w:before="1" w:after="0"/>
        <w:ind w:left="474" w:right="1275" w:firstLine="340"/>
        <w:jc w:val="both"/>
        <w:rPr>
          <w:sz w:val="20"/>
        </w:rPr>
      </w:pPr>
      <w:r>
        <w:rPr>
          <w:sz w:val="20"/>
        </w:rPr>
        <w:t>Incumplir la obligación de impedir que el vehículo sea conducido por quien nunca haya</w:t>
      </w:r>
      <w:r>
        <w:rPr>
          <w:spacing w:val="-53"/>
          <w:sz w:val="20"/>
        </w:rPr>
        <w:t> </w:t>
      </w:r>
      <w:r>
        <w:rPr>
          <w:sz w:val="20"/>
        </w:rPr>
        <w:t>obtenido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permiso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licencia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conducción</w:t>
      </w:r>
      <w:r>
        <w:rPr>
          <w:spacing w:val="-1"/>
          <w:sz w:val="20"/>
        </w:rPr>
        <w:t> </w:t>
      </w:r>
      <w:r>
        <w:rPr>
          <w:sz w:val="20"/>
        </w:rPr>
        <w:t>correspondiente.</w:t>
      </w:r>
    </w:p>
    <w:p>
      <w:pPr>
        <w:pStyle w:val="ListParagraph"/>
        <w:numPr>
          <w:ilvl w:val="0"/>
          <w:numId w:val="73"/>
        </w:numPr>
        <w:tabs>
          <w:tab w:pos="1140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Incumplir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normas</w:t>
      </w:r>
      <w:r>
        <w:rPr>
          <w:spacing w:val="1"/>
          <w:sz w:val="20"/>
        </w:rPr>
        <w:t> </w:t>
      </w:r>
      <w:r>
        <w:rPr>
          <w:sz w:val="20"/>
        </w:rPr>
        <w:t>sobre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régimen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autorización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funcionamiento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55"/>
          <w:sz w:val="20"/>
        </w:rPr>
        <w:t> </w:t>
      </w:r>
      <w:r>
        <w:rPr>
          <w:sz w:val="20"/>
        </w:rPr>
        <w:t>los</w:t>
      </w:r>
      <w:r>
        <w:rPr>
          <w:spacing w:val="-53"/>
          <w:sz w:val="20"/>
        </w:rPr>
        <w:t> </w:t>
      </w:r>
      <w:r>
        <w:rPr>
          <w:sz w:val="20"/>
        </w:rPr>
        <w:t>centros</w:t>
      </w:r>
      <w:r>
        <w:rPr>
          <w:spacing w:val="52"/>
          <w:sz w:val="20"/>
        </w:rPr>
        <w:t> </w:t>
      </w:r>
      <w:r>
        <w:rPr>
          <w:sz w:val="20"/>
        </w:rPr>
        <w:t>de</w:t>
      </w:r>
      <w:r>
        <w:rPr>
          <w:spacing w:val="52"/>
          <w:sz w:val="20"/>
        </w:rPr>
        <w:t> </w:t>
      </w:r>
      <w:r>
        <w:rPr>
          <w:sz w:val="20"/>
        </w:rPr>
        <w:t>enseñanza</w:t>
      </w:r>
      <w:r>
        <w:rPr>
          <w:spacing w:val="53"/>
          <w:sz w:val="20"/>
        </w:rPr>
        <w:t> </w:t>
      </w:r>
      <w:r>
        <w:rPr>
          <w:sz w:val="20"/>
        </w:rPr>
        <w:t>y</w:t>
      </w:r>
      <w:r>
        <w:rPr>
          <w:spacing w:val="52"/>
          <w:sz w:val="20"/>
        </w:rPr>
        <w:t> </w:t>
      </w:r>
      <w:r>
        <w:rPr>
          <w:sz w:val="20"/>
        </w:rPr>
        <w:t>formación</w:t>
      </w:r>
      <w:r>
        <w:rPr>
          <w:spacing w:val="53"/>
          <w:sz w:val="20"/>
        </w:rPr>
        <w:t> </w:t>
      </w:r>
      <w:r>
        <w:rPr>
          <w:sz w:val="20"/>
        </w:rPr>
        <w:t>y</w:t>
      </w:r>
      <w:r>
        <w:rPr>
          <w:spacing w:val="52"/>
          <w:sz w:val="20"/>
        </w:rPr>
        <w:t> </w:t>
      </w:r>
      <w:r>
        <w:rPr>
          <w:sz w:val="20"/>
        </w:rPr>
        <w:t>de</w:t>
      </w:r>
      <w:r>
        <w:rPr>
          <w:spacing w:val="52"/>
          <w:sz w:val="20"/>
        </w:rPr>
        <w:t> </w:t>
      </w:r>
      <w:r>
        <w:rPr>
          <w:sz w:val="20"/>
        </w:rPr>
        <w:t>los</w:t>
      </w:r>
      <w:r>
        <w:rPr>
          <w:spacing w:val="53"/>
          <w:sz w:val="20"/>
        </w:rPr>
        <w:t> </w:t>
      </w:r>
      <w:r>
        <w:rPr>
          <w:sz w:val="20"/>
        </w:rPr>
        <w:t>centros</w:t>
      </w:r>
      <w:r>
        <w:rPr>
          <w:spacing w:val="52"/>
          <w:sz w:val="20"/>
        </w:rPr>
        <w:t> </w:t>
      </w:r>
      <w:r>
        <w:rPr>
          <w:sz w:val="20"/>
        </w:rPr>
        <w:t>de</w:t>
      </w:r>
      <w:r>
        <w:rPr>
          <w:spacing w:val="53"/>
          <w:sz w:val="20"/>
        </w:rPr>
        <w:t> </w:t>
      </w:r>
      <w:r>
        <w:rPr>
          <w:sz w:val="20"/>
        </w:rPr>
        <w:t>reconocimiento</w:t>
      </w:r>
      <w:r>
        <w:rPr>
          <w:spacing w:val="52"/>
          <w:sz w:val="20"/>
        </w:rPr>
        <w:t> </w:t>
      </w:r>
      <w:r>
        <w:rPr>
          <w:sz w:val="20"/>
        </w:rPr>
        <w:t>de</w:t>
      </w:r>
      <w:r>
        <w:rPr>
          <w:spacing w:val="53"/>
          <w:sz w:val="20"/>
        </w:rPr>
        <w:t> </w:t>
      </w:r>
      <w:r>
        <w:rPr>
          <w:sz w:val="20"/>
        </w:rPr>
        <w:t>conductores</w:t>
      </w:r>
      <w:r>
        <w:rPr>
          <w:spacing w:val="-54"/>
          <w:sz w:val="20"/>
        </w:rPr>
        <w:t> </w:t>
      </w:r>
      <w:r>
        <w:rPr>
          <w:sz w:val="20"/>
        </w:rPr>
        <w:t>acreditados por el Ministerio del Interior o por los órganos competentes de las comunidades</w:t>
      </w:r>
      <w:r>
        <w:rPr>
          <w:spacing w:val="1"/>
          <w:sz w:val="20"/>
        </w:rPr>
        <w:t> </w:t>
      </w:r>
      <w:r>
        <w:rPr>
          <w:sz w:val="20"/>
        </w:rPr>
        <w:t>autónomas,</w:t>
      </w:r>
      <w:r>
        <w:rPr>
          <w:spacing w:val="-2"/>
          <w:sz w:val="20"/>
        </w:rPr>
        <w:t> </w:t>
      </w:r>
      <w:r>
        <w:rPr>
          <w:sz w:val="20"/>
        </w:rPr>
        <w:t>salvo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puedan</w:t>
      </w:r>
      <w:r>
        <w:rPr>
          <w:spacing w:val="-2"/>
          <w:sz w:val="20"/>
        </w:rPr>
        <w:t> </w:t>
      </w:r>
      <w:r>
        <w:rPr>
          <w:sz w:val="20"/>
        </w:rPr>
        <w:t>calificarse</w:t>
      </w:r>
      <w:r>
        <w:rPr>
          <w:spacing w:val="-1"/>
          <w:sz w:val="20"/>
        </w:rPr>
        <w:t> </w:t>
      </w:r>
      <w:r>
        <w:rPr>
          <w:sz w:val="20"/>
        </w:rPr>
        <w:t>como infracciones</w:t>
      </w:r>
      <w:r>
        <w:rPr>
          <w:spacing w:val="-2"/>
          <w:sz w:val="20"/>
        </w:rPr>
        <w:t> </w:t>
      </w:r>
      <w:r>
        <w:rPr>
          <w:sz w:val="20"/>
        </w:rPr>
        <w:t>muy</w:t>
      </w:r>
      <w:r>
        <w:rPr>
          <w:spacing w:val="-1"/>
          <w:sz w:val="20"/>
        </w:rPr>
        <w:t> </w:t>
      </w:r>
      <w:r>
        <w:rPr>
          <w:sz w:val="20"/>
        </w:rPr>
        <w:t>graves.</w:t>
      </w:r>
    </w:p>
    <w:p>
      <w:pPr>
        <w:pStyle w:val="ListParagraph"/>
        <w:numPr>
          <w:ilvl w:val="0"/>
          <w:numId w:val="73"/>
        </w:numPr>
        <w:tabs>
          <w:tab w:pos="1037" w:val="left" w:leader="none"/>
        </w:tabs>
        <w:spacing w:line="240" w:lineRule="auto" w:before="3" w:after="0"/>
        <w:ind w:left="1036" w:right="0" w:hanging="223"/>
        <w:jc w:val="both"/>
        <w:rPr>
          <w:sz w:val="20"/>
        </w:rPr>
      </w:pPr>
      <w:r>
        <w:rPr>
          <w:sz w:val="20"/>
        </w:rPr>
        <w:t>Circular</w:t>
      </w:r>
      <w:r>
        <w:rPr>
          <w:spacing w:val="-5"/>
          <w:sz w:val="20"/>
        </w:rPr>
        <w:t> </w:t>
      </w:r>
      <w:r>
        <w:rPr>
          <w:sz w:val="20"/>
        </w:rPr>
        <w:t>por</w:t>
      </w:r>
      <w:r>
        <w:rPr>
          <w:spacing w:val="-4"/>
          <w:sz w:val="20"/>
        </w:rPr>
        <w:t> </w:t>
      </w:r>
      <w:r>
        <w:rPr>
          <w:sz w:val="20"/>
        </w:rPr>
        <w:t>autopistas</w:t>
      </w:r>
      <w:r>
        <w:rPr>
          <w:spacing w:val="-5"/>
          <w:sz w:val="20"/>
        </w:rPr>
        <w:t> </w:t>
      </w:r>
      <w:r>
        <w:rPr>
          <w:sz w:val="20"/>
        </w:rPr>
        <w:t>o</w:t>
      </w:r>
      <w:r>
        <w:rPr>
          <w:spacing w:val="-4"/>
          <w:sz w:val="20"/>
        </w:rPr>
        <w:t> </w:t>
      </w:r>
      <w:r>
        <w:rPr>
          <w:sz w:val="20"/>
        </w:rPr>
        <w:t>autovías</w:t>
      </w:r>
      <w:r>
        <w:rPr>
          <w:spacing w:val="-4"/>
          <w:sz w:val="20"/>
        </w:rPr>
        <w:t> </w:t>
      </w:r>
      <w:r>
        <w:rPr>
          <w:sz w:val="20"/>
        </w:rPr>
        <w:t>con</w:t>
      </w:r>
      <w:r>
        <w:rPr>
          <w:spacing w:val="-4"/>
          <w:sz w:val="20"/>
        </w:rPr>
        <w:t> </w:t>
      </w:r>
      <w:r>
        <w:rPr>
          <w:sz w:val="20"/>
        </w:rPr>
        <w:t>vehículos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5"/>
          <w:sz w:val="20"/>
        </w:rPr>
        <w:t> </w:t>
      </w:r>
      <w:r>
        <w:rPr>
          <w:sz w:val="20"/>
        </w:rPr>
        <w:t>lo</w:t>
      </w:r>
      <w:r>
        <w:rPr>
          <w:spacing w:val="-4"/>
          <w:sz w:val="20"/>
        </w:rPr>
        <w:t> </w:t>
      </w:r>
      <w:r>
        <w:rPr>
          <w:sz w:val="20"/>
        </w:rPr>
        <w:t>tienen</w:t>
      </w:r>
      <w:r>
        <w:rPr>
          <w:spacing w:val="-3"/>
          <w:sz w:val="20"/>
        </w:rPr>
        <w:t> </w:t>
      </w:r>
      <w:r>
        <w:rPr>
          <w:sz w:val="20"/>
        </w:rPr>
        <w:t>prohibido.</w:t>
      </w:r>
    </w:p>
    <w:p>
      <w:pPr>
        <w:pStyle w:val="ListParagraph"/>
        <w:numPr>
          <w:ilvl w:val="0"/>
          <w:numId w:val="73"/>
        </w:numPr>
        <w:tabs>
          <w:tab w:pos="1056" w:val="left" w:leader="none"/>
        </w:tabs>
        <w:spacing w:line="249" w:lineRule="auto" w:before="10" w:after="0"/>
        <w:ind w:left="474" w:right="1275" w:firstLine="340"/>
        <w:jc w:val="both"/>
        <w:rPr>
          <w:sz w:val="20"/>
        </w:rPr>
      </w:pPr>
      <w:r>
        <w:rPr>
          <w:sz w:val="20"/>
        </w:rPr>
        <w:t>No instalar los dispositivos de alerta al conductor en los garajes o aparcamientos 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términos legal</w:t>
      </w:r>
      <w:r>
        <w:rPr>
          <w:spacing w:val="-1"/>
          <w:sz w:val="20"/>
        </w:rPr>
        <w:t> </w:t>
      </w:r>
      <w:r>
        <w:rPr>
          <w:sz w:val="20"/>
        </w:rPr>
        <w:t>y reglamentariamente</w:t>
      </w:r>
      <w:r>
        <w:rPr>
          <w:spacing w:val="-1"/>
          <w:sz w:val="20"/>
        </w:rPr>
        <w:t> </w:t>
      </w:r>
      <w:r>
        <w:rPr>
          <w:sz w:val="20"/>
        </w:rPr>
        <w:t>previstos.</w:t>
      </w:r>
    </w:p>
    <w:p>
      <w:pPr>
        <w:pStyle w:val="ListParagraph"/>
        <w:numPr>
          <w:ilvl w:val="0"/>
          <w:numId w:val="73"/>
        </w:numPr>
        <w:tabs>
          <w:tab w:pos="1037" w:val="left" w:leader="none"/>
        </w:tabs>
        <w:spacing w:line="240" w:lineRule="auto" w:before="2" w:after="0"/>
        <w:ind w:left="1036" w:right="0" w:hanging="223"/>
        <w:jc w:val="both"/>
        <w:rPr>
          <w:sz w:val="20"/>
        </w:rPr>
      </w:pPr>
      <w:r>
        <w:rPr>
          <w:sz w:val="20"/>
        </w:rPr>
        <w:t>Circular</w:t>
      </w:r>
      <w:r>
        <w:rPr>
          <w:spacing w:val="-5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posición</w:t>
      </w:r>
      <w:r>
        <w:rPr>
          <w:spacing w:val="-5"/>
          <w:sz w:val="20"/>
        </w:rPr>
        <w:t> </w:t>
      </w:r>
      <w:r>
        <w:rPr>
          <w:sz w:val="20"/>
        </w:rPr>
        <w:t>paralela</w:t>
      </w:r>
      <w:r>
        <w:rPr>
          <w:spacing w:val="-4"/>
          <w:sz w:val="20"/>
        </w:rPr>
        <w:t> </w:t>
      </w:r>
      <w:r>
        <w:rPr>
          <w:sz w:val="20"/>
        </w:rPr>
        <w:t>con</w:t>
      </w:r>
      <w:r>
        <w:rPr>
          <w:spacing w:val="-4"/>
          <w:sz w:val="20"/>
        </w:rPr>
        <w:t> </w:t>
      </w:r>
      <w:r>
        <w:rPr>
          <w:sz w:val="20"/>
        </w:rPr>
        <w:t>vehículos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4"/>
          <w:sz w:val="20"/>
        </w:rPr>
        <w:t> </w:t>
      </w:r>
      <w:r>
        <w:rPr>
          <w:sz w:val="20"/>
        </w:rPr>
        <w:t>lo</w:t>
      </w:r>
      <w:r>
        <w:rPr>
          <w:spacing w:val="-5"/>
          <w:sz w:val="20"/>
        </w:rPr>
        <w:t> </w:t>
      </w:r>
      <w:r>
        <w:rPr>
          <w:sz w:val="20"/>
        </w:rPr>
        <w:t>tienen</w:t>
      </w:r>
      <w:r>
        <w:rPr>
          <w:spacing w:val="-3"/>
          <w:sz w:val="20"/>
        </w:rPr>
        <w:t> </w:t>
      </w:r>
      <w:r>
        <w:rPr>
          <w:sz w:val="20"/>
        </w:rPr>
        <w:t>prohibido.</w:t>
      </w:r>
    </w:p>
    <w:p>
      <w:pPr>
        <w:pStyle w:val="BodyText"/>
        <w:spacing w:before="1"/>
        <w:ind w:left="0" w:firstLine="0"/>
        <w:jc w:val="left"/>
        <w:rPr>
          <w:sz w:val="21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77. Infracciones muy graves." w:id="227"/>
      <w:bookmarkEnd w:id="227"/>
      <w:r>
        <w:rPr/>
      </w:r>
      <w:bookmarkStart w:name="_bookmark110" w:id="228"/>
      <w:bookmarkEnd w:id="228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77.</w:t>
      </w:r>
      <w:r>
        <w:rPr>
          <w:rFonts w:ascii="Arial" w:hAnsi="Arial"/>
          <w:b/>
          <w:spacing w:val="50"/>
          <w:sz w:val="20"/>
        </w:rPr>
        <w:t> </w:t>
      </w:r>
      <w:r>
        <w:rPr>
          <w:rFonts w:ascii="Arial" w:hAnsi="Arial"/>
          <w:i/>
          <w:sz w:val="20"/>
        </w:rPr>
        <w:t>Infracciones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muy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graves.</w:t>
      </w:r>
    </w:p>
    <w:p>
      <w:pPr>
        <w:pStyle w:val="BodyText"/>
        <w:spacing w:line="249" w:lineRule="auto" w:before="118"/>
        <w:ind w:right="1274"/>
      </w:pPr>
      <w:r>
        <w:rPr/>
        <w:t>Son infracciones muy graves, cuando no sean constitutivas de delito, las conductas</w:t>
      </w:r>
      <w:r>
        <w:rPr>
          <w:spacing w:val="1"/>
        </w:rPr>
        <w:t> </w:t>
      </w:r>
      <w:r>
        <w:rPr/>
        <w:t>tipificadas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esta</w:t>
      </w:r>
      <w:r>
        <w:rPr>
          <w:spacing w:val="-1"/>
        </w:rPr>
        <w:t> </w:t>
      </w:r>
      <w:r>
        <w:rPr/>
        <w:t>ley</w:t>
      </w:r>
      <w:r>
        <w:rPr>
          <w:spacing w:val="-1"/>
        </w:rPr>
        <w:t> </w:t>
      </w:r>
      <w:r>
        <w:rPr/>
        <w:t>referidas a:</w:t>
      </w:r>
    </w:p>
    <w:p>
      <w:pPr>
        <w:pStyle w:val="ListParagraph"/>
        <w:numPr>
          <w:ilvl w:val="0"/>
          <w:numId w:val="74"/>
        </w:numPr>
        <w:tabs>
          <w:tab w:pos="1057" w:val="left" w:leader="none"/>
        </w:tabs>
        <w:spacing w:line="249" w:lineRule="auto" w:before="121" w:after="0"/>
        <w:ind w:left="474" w:right="1273" w:firstLine="340"/>
        <w:jc w:val="both"/>
        <w:rPr>
          <w:sz w:val="20"/>
        </w:rPr>
      </w:pPr>
      <w:r>
        <w:rPr>
          <w:sz w:val="20"/>
        </w:rPr>
        <w:t>No respetar los límites de velocidad reglamentariamente establecidos o circular en un</w:t>
      </w:r>
      <w:r>
        <w:rPr>
          <w:spacing w:val="1"/>
          <w:sz w:val="20"/>
        </w:rPr>
        <w:t> </w:t>
      </w:r>
      <w:r>
        <w:rPr>
          <w:sz w:val="20"/>
        </w:rPr>
        <w:t>tramo</w:t>
      </w:r>
      <w:r>
        <w:rPr>
          <w:spacing w:val="11"/>
          <w:sz w:val="20"/>
        </w:rPr>
        <w:t> </w:t>
      </w:r>
      <w:r>
        <w:rPr>
          <w:sz w:val="20"/>
        </w:rPr>
        <w:t>a</w:t>
      </w:r>
      <w:r>
        <w:rPr>
          <w:spacing w:val="11"/>
          <w:sz w:val="20"/>
        </w:rPr>
        <w:t> </w:t>
      </w:r>
      <w:r>
        <w:rPr>
          <w:sz w:val="20"/>
        </w:rPr>
        <w:t>una</w:t>
      </w:r>
      <w:r>
        <w:rPr>
          <w:spacing w:val="11"/>
          <w:sz w:val="20"/>
        </w:rPr>
        <w:t> </w:t>
      </w:r>
      <w:r>
        <w:rPr>
          <w:sz w:val="20"/>
        </w:rPr>
        <w:t>velocidad</w:t>
      </w:r>
      <w:r>
        <w:rPr>
          <w:spacing w:val="12"/>
          <w:sz w:val="20"/>
        </w:rPr>
        <w:t> </w:t>
      </w:r>
      <w:r>
        <w:rPr>
          <w:sz w:val="20"/>
        </w:rPr>
        <w:t>media</w:t>
      </w:r>
      <w:r>
        <w:rPr>
          <w:spacing w:val="11"/>
          <w:sz w:val="20"/>
        </w:rPr>
        <w:t> </w:t>
      </w:r>
      <w:r>
        <w:rPr>
          <w:sz w:val="20"/>
        </w:rPr>
        <w:t>superior</w:t>
      </w:r>
      <w:r>
        <w:rPr>
          <w:spacing w:val="11"/>
          <w:sz w:val="20"/>
        </w:rPr>
        <w:t> </w:t>
      </w:r>
      <w:r>
        <w:rPr>
          <w:sz w:val="20"/>
        </w:rPr>
        <w:t>a</w:t>
      </w:r>
      <w:r>
        <w:rPr>
          <w:spacing w:val="12"/>
          <w:sz w:val="20"/>
        </w:rPr>
        <w:t> </w:t>
      </w:r>
      <w:r>
        <w:rPr>
          <w:sz w:val="20"/>
        </w:rPr>
        <w:t>la</w:t>
      </w:r>
      <w:r>
        <w:rPr>
          <w:spacing w:val="11"/>
          <w:sz w:val="20"/>
        </w:rPr>
        <w:t> </w:t>
      </w:r>
      <w:r>
        <w:rPr>
          <w:sz w:val="20"/>
        </w:rPr>
        <w:t>reglamentariamente</w:t>
      </w:r>
      <w:r>
        <w:rPr>
          <w:spacing w:val="11"/>
          <w:sz w:val="20"/>
        </w:rPr>
        <w:t> </w:t>
      </w:r>
      <w:r>
        <w:rPr>
          <w:sz w:val="20"/>
        </w:rPr>
        <w:t>establecida,</w:t>
      </w:r>
      <w:r>
        <w:rPr>
          <w:spacing w:val="12"/>
          <w:sz w:val="20"/>
        </w:rPr>
        <w:t> </w:t>
      </w:r>
      <w:r>
        <w:rPr>
          <w:sz w:val="20"/>
        </w:rPr>
        <w:t>de</w:t>
      </w:r>
      <w:r>
        <w:rPr>
          <w:spacing w:val="11"/>
          <w:sz w:val="20"/>
        </w:rPr>
        <w:t> </w:t>
      </w:r>
      <w:r>
        <w:rPr>
          <w:sz w:val="20"/>
        </w:rPr>
        <w:t>acuerdo</w:t>
      </w:r>
      <w:r>
        <w:rPr>
          <w:spacing w:val="11"/>
          <w:sz w:val="20"/>
        </w:rPr>
        <w:t> </w:t>
      </w:r>
      <w:r>
        <w:rPr>
          <w:sz w:val="20"/>
        </w:rPr>
        <w:t>con</w:t>
      </w:r>
      <w:r>
        <w:rPr>
          <w:spacing w:val="-53"/>
          <w:sz w:val="20"/>
        </w:rPr>
        <w:t> </w:t>
      </w:r>
      <w:r>
        <w:rPr>
          <w:sz w:val="20"/>
        </w:rPr>
        <w:t>lo</w:t>
      </w:r>
      <w:r>
        <w:rPr>
          <w:spacing w:val="-2"/>
          <w:sz w:val="20"/>
        </w:rPr>
        <w:t> </w:t>
      </w:r>
      <w:r>
        <w:rPr>
          <w:sz w:val="20"/>
        </w:rPr>
        <w:t>recogido 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anexo</w:t>
      </w:r>
      <w:r>
        <w:rPr>
          <w:spacing w:val="-1"/>
          <w:sz w:val="20"/>
        </w:rPr>
        <w:t> </w:t>
      </w:r>
      <w:r>
        <w:rPr>
          <w:sz w:val="20"/>
        </w:rPr>
        <w:t>IV.</w:t>
      </w:r>
    </w:p>
    <w:p>
      <w:pPr>
        <w:pStyle w:val="ListParagraph"/>
        <w:numPr>
          <w:ilvl w:val="0"/>
          <w:numId w:val="74"/>
        </w:numPr>
        <w:tabs>
          <w:tab w:pos="1060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Circular con un vehículo cuya carga ha caído a la vía, por su mal acondicionamiento,</w:t>
      </w:r>
      <w:r>
        <w:rPr>
          <w:spacing w:val="1"/>
          <w:sz w:val="20"/>
        </w:rPr>
        <w:t> </w:t>
      </w:r>
      <w:r>
        <w:rPr>
          <w:sz w:val="20"/>
        </w:rPr>
        <w:t>creando</w:t>
      </w:r>
      <w:r>
        <w:rPr>
          <w:spacing w:val="-1"/>
          <w:sz w:val="20"/>
        </w:rPr>
        <w:t> </w:t>
      </w:r>
      <w:r>
        <w:rPr>
          <w:sz w:val="20"/>
        </w:rPr>
        <w:t>grave</w:t>
      </w:r>
      <w:r>
        <w:rPr>
          <w:spacing w:val="-1"/>
          <w:sz w:val="20"/>
        </w:rPr>
        <w:t> </w:t>
      </w:r>
      <w:r>
        <w:rPr>
          <w:sz w:val="20"/>
        </w:rPr>
        <w:t>peligro</w:t>
      </w:r>
      <w:r>
        <w:rPr>
          <w:spacing w:val="-2"/>
          <w:sz w:val="20"/>
        </w:rPr>
        <w:t> </w:t>
      </w:r>
      <w:r>
        <w:rPr>
          <w:sz w:val="20"/>
        </w:rPr>
        <w:t>para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resto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usuarios.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ListParagraph"/>
        <w:numPr>
          <w:ilvl w:val="0"/>
          <w:numId w:val="74"/>
        </w:numPr>
        <w:tabs>
          <w:tab w:pos="1135" w:val="left" w:leader="none"/>
        </w:tabs>
        <w:spacing w:line="249" w:lineRule="auto" w:before="127" w:after="0"/>
        <w:ind w:left="474" w:right="1272" w:firstLine="340"/>
        <w:jc w:val="both"/>
        <w:rPr>
          <w:sz w:val="20"/>
        </w:rPr>
      </w:pPr>
      <w:r>
        <w:rPr>
          <w:sz w:val="20"/>
        </w:rPr>
        <w:t>Conducir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tasas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alcohol</w:t>
      </w:r>
      <w:r>
        <w:rPr>
          <w:spacing w:val="1"/>
          <w:sz w:val="20"/>
        </w:rPr>
        <w:t> </w:t>
      </w:r>
      <w:r>
        <w:rPr>
          <w:sz w:val="20"/>
        </w:rPr>
        <w:t>superiores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reglamentariamente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establezcan,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con presencia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organismo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drogas.</w:t>
      </w:r>
    </w:p>
    <w:p>
      <w:pPr>
        <w:pStyle w:val="ListParagraph"/>
        <w:numPr>
          <w:ilvl w:val="0"/>
          <w:numId w:val="74"/>
        </w:numPr>
        <w:tabs>
          <w:tab w:pos="1110" w:val="left" w:leader="none"/>
        </w:tabs>
        <w:spacing w:line="249" w:lineRule="auto" w:before="1" w:after="0"/>
        <w:ind w:left="474" w:right="1272" w:firstLine="340"/>
        <w:jc w:val="both"/>
        <w:rPr>
          <w:sz w:val="20"/>
        </w:rPr>
      </w:pPr>
      <w:r>
        <w:rPr>
          <w:sz w:val="20"/>
        </w:rPr>
        <w:t>Incumplir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obligación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todos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conductores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vehículos,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demás</w:t>
      </w:r>
      <w:r>
        <w:rPr>
          <w:spacing w:val="1"/>
          <w:sz w:val="20"/>
        </w:rPr>
        <w:t> </w:t>
      </w:r>
      <w:r>
        <w:rPr>
          <w:sz w:val="20"/>
        </w:rPr>
        <w:t>usuarios de la vía cuando se hallen implicados en algún accidente de tráfico o hayan</w:t>
      </w:r>
      <w:r>
        <w:rPr>
          <w:spacing w:val="1"/>
          <w:sz w:val="20"/>
        </w:rPr>
        <w:t> </w:t>
      </w:r>
      <w:r>
        <w:rPr>
          <w:sz w:val="20"/>
        </w:rPr>
        <w:t>cometido</w:t>
      </w:r>
      <w:r>
        <w:rPr>
          <w:spacing w:val="13"/>
          <w:sz w:val="20"/>
        </w:rPr>
        <w:t> </w:t>
      </w:r>
      <w:r>
        <w:rPr>
          <w:sz w:val="20"/>
        </w:rPr>
        <w:t>una</w:t>
      </w:r>
      <w:r>
        <w:rPr>
          <w:spacing w:val="14"/>
          <w:sz w:val="20"/>
        </w:rPr>
        <w:t> </w:t>
      </w:r>
      <w:r>
        <w:rPr>
          <w:sz w:val="20"/>
        </w:rPr>
        <w:t>infracción,</w:t>
      </w:r>
      <w:r>
        <w:rPr>
          <w:spacing w:val="14"/>
          <w:sz w:val="20"/>
        </w:rPr>
        <w:t> </w:t>
      </w:r>
      <w:r>
        <w:rPr>
          <w:sz w:val="20"/>
        </w:rPr>
        <w:t>de</w:t>
      </w:r>
      <w:r>
        <w:rPr>
          <w:spacing w:val="13"/>
          <w:sz w:val="20"/>
        </w:rPr>
        <w:t> </w:t>
      </w:r>
      <w:r>
        <w:rPr>
          <w:sz w:val="20"/>
        </w:rPr>
        <w:t>someterse</w:t>
      </w:r>
      <w:r>
        <w:rPr>
          <w:spacing w:val="14"/>
          <w:sz w:val="20"/>
        </w:rPr>
        <w:t> </w:t>
      </w:r>
      <w:r>
        <w:rPr>
          <w:sz w:val="20"/>
        </w:rPr>
        <w:t>a</w:t>
      </w:r>
      <w:r>
        <w:rPr>
          <w:spacing w:val="14"/>
          <w:sz w:val="20"/>
        </w:rPr>
        <w:t> </w:t>
      </w:r>
      <w:r>
        <w:rPr>
          <w:sz w:val="20"/>
        </w:rPr>
        <w:t>las</w:t>
      </w:r>
      <w:r>
        <w:rPr>
          <w:spacing w:val="13"/>
          <w:sz w:val="20"/>
        </w:rPr>
        <w:t> </w:t>
      </w:r>
      <w:r>
        <w:rPr>
          <w:sz w:val="20"/>
        </w:rPr>
        <w:t>pruebas</w:t>
      </w:r>
      <w:r>
        <w:rPr>
          <w:spacing w:val="14"/>
          <w:sz w:val="20"/>
        </w:rPr>
        <w:t> </w:t>
      </w:r>
      <w:r>
        <w:rPr>
          <w:sz w:val="20"/>
        </w:rPr>
        <w:t>que</w:t>
      </w:r>
      <w:r>
        <w:rPr>
          <w:spacing w:val="14"/>
          <w:sz w:val="20"/>
        </w:rPr>
        <w:t> </w:t>
      </w:r>
      <w:r>
        <w:rPr>
          <w:sz w:val="20"/>
        </w:rPr>
        <w:t>se</w:t>
      </w:r>
      <w:r>
        <w:rPr>
          <w:spacing w:val="13"/>
          <w:sz w:val="20"/>
        </w:rPr>
        <w:t> </w:t>
      </w:r>
      <w:r>
        <w:rPr>
          <w:sz w:val="20"/>
        </w:rPr>
        <w:t>establezcan</w:t>
      </w:r>
      <w:r>
        <w:rPr>
          <w:spacing w:val="14"/>
          <w:sz w:val="20"/>
        </w:rPr>
        <w:t> </w:t>
      </w:r>
      <w:r>
        <w:rPr>
          <w:sz w:val="20"/>
        </w:rPr>
        <w:t>para</w:t>
      </w:r>
      <w:r>
        <w:rPr>
          <w:spacing w:val="14"/>
          <w:sz w:val="20"/>
        </w:rPr>
        <w:t> </w:t>
      </w:r>
      <w:r>
        <w:rPr>
          <w:sz w:val="20"/>
        </w:rPr>
        <w:t>la</w:t>
      </w:r>
      <w:r>
        <w:rPr>
          <w:spacing w:val="13"/>
          <w:sz w:val="20"/>
        </w:rPr>
        <w:t> </w:t>
      </w:r>
      <w:r>
        <w:rPr>
          <w:sz w:val="20"/>
        </w:rPr>
        <w:t>detección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alcohol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presencia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drogas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organismo.</w:t>
      </w:r>
    </w:p>
    <w:p>
      <w:pPr>
        <w:pStyle w:val="ListParagraph"/>
        <w:numPr>
          <w:ilvl w:val="0"/>
          <w:numId w:val="74"/>
        </w:numPr>
        <w:tabs>
          <w:tab w:pos="1048" w:val="left" w:leader="none"/>
        </w:tabs>
        <w:spacing w:line="240" w:lineRule="auto" w:before="4" w:after="0"/>
        <w:ind w:left="1047" w:right="0" w:hanging="234"/>
        <w:jc w:val="left"/>
        <w:rPr>
          <w:sz w:val="20"/>
        </w:rPr>
      </w:pPr>
      <w:r>
        <w:rPr>
          <w:sz w:val="20"/>
        </w:rPr>
        <w:t>Conducción</w:t>
      </w:r>
      <w:r>
        <w:rPr>
          <w:spacing w:val="-6"/>
          <w:sz w:val="20"/>
        </w:rPr>
        <w:t> </w:t>
      </w:r>
      <w:r>
        <w:rPr>
          <w:sz w:val="20"/>
        </w:rPr>
        <w:t>temeraria.</w:t>
      </w:r>
    </w:p>
    <w:p>
      <w:pPr>
        <w:pStyle w:val="ListParagraph"/>
        <w:numPr>
          <w:ilvl w:val="0"/>
          <w:numId w:val="74"/>
        </w:numPr>
        <w:tabs>
          <w:tab w:pos="993" w:val="left" w:leader="none"/>
        </w:tabs>
        <w:spacing w:line="240" w:lineRule="auto" w:before="10" w:after="0"/>
        <w:ind w:left="992" w:right="0" w:hanging="179"/>
        <w:jc w:val="left"/>
        <w:rPr>
          <w:sz w:val="20"/>
        </w:rPr>
      </w:pPr>
      <w:r>
        <w:rPr>
          <w:sz w:val="20"/>
        </w:rPr>
        <w:t>Circular</w:t>
      </w:r>
      <w:r>
        <w:rPr>
          <w:spacing w:val="-5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sentido</w:t>
      </w:r>
      <w:r>
        <w:rPr>
          <w:spacing w:val="-4"/>
          <w:sz w:val="20"/>
        </w:rPr>
        <w:t> </w:t>
      </w:r>
      <w:r>
        <w:rPr>
          <w:sz w:val="20"/>
        </w:rPr>
        <w:t>contrario</w:t>
      </w:r>
      <w:r>
        <w:rPr>
          <w:spacing w:val="-3"/>
          <w:sz w:val="20"/>
        </w:rPr>
        <w:t> </w:t>
      </w:r>
      <w:r>
        <w:rPr>
          <w:sz w:val="20"/>
        </w:rPr>
        <w:t>al</w:t>
      </w:r>
      <w:r>
        <w:rPr>
          <w:spacing w:val="-4"/>
          <w:sz w:val="20"/>
        </w:rPr>
        <w:t> </w:t>
      </w:r>
      <w:r>
        <w:rPr>
          <w:sz w:val="20"/>
        </w:rPr>
        <w:t>establecido.</w:t>
      </w:r>
    </w:p>
    <w:p>
      <w:pPr>
        <w:pStyle w:val="ListParagraph"/>
        <w:numPr>
          <w:ilvl w:val="0"/>
          <w:numId w:val="74"/>
        </w:numPr>
        <w:tabs>
          <w:tab w:pos="1048" w:val="left" w:leader="none"/>
        </w:tabs>
        <w:spacing w:line="240" w:lineRule="auto" w:before="10" w:after="0"/>
        <w:ind w:left="1047" w:right="0" w:hanging="234"/>
        <w:jc w:val="left"/>
        <w:rPr>
          <w:sz w:val="20"/>
        </w:rPr>
      </w:pPr>
      <w:r>
        <w:rPr>
          <w:sz w:val="20"/>
        </w:rPr>
        <w:t>Participar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competiciones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carreras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vehículos</w:t>
      </w:r>
      <w:r>
        <w:rPr>
          <w:spacing w:val="-2"/>
          <w:sz w:val="20"/>
        </w:rPr>
        <w:t> </w:t>
      </w:r>
      <w:r>
        <w:rPr>
          <w:sz w:val="20"/>
        </w:rPr>
        <w:t>no</w:t>
      </w:r>
      <w:r>
        <w:rPr>
          <w:spacing w:val="-3"/>
          <w:sz w:val="20"/>
        </w:rPr>
        <w:t> </w:t>
      </w:r>
      <w:r>
        <w:rPr>
          <w:sz w:val="20"/>
        </w:rPr>
        <w:t>autorizadas.</w:t>
      </w:r>
    </w:p>
    <w:p>
      <w:pPr>
        <w:pStyle w:val="ListParagraph"/>
        <w:numPr>
          <w:ilvl w:val="0"/>
          <w:numId w:val="74"/>
        </w:numPr>
        <w:tabs>
          <w:tab w:pos="1076" w:val="left" w:leader="none"/>
        </w:tabs>
        <w:spacing w:line="249" w:lineRule="auto" w:before="10" w:after="0"/>
        <w:ind w:left="474" w:right="1273" w:firstLine="340"/>
        <w:jc w:val="both"/>
        <w:rPr>
          <w:sz w:val="20"/>
        </w:rPr>
      </w:pPr>
      <w:r>
        <w:rPr>
          <w:sz w:val="20"/>
        </w:rPr>
        <w:t>Conducir vehículos que tengan instalados inhibidores de radares o cinemómetros o</w:t>
      </w:r>
      <w:r>
        <w:rPr>
          <w:spacing w:val="1"/>
          <w:sz w:val="20"/>
        </w:rPr>
        <w:t> </w:t>
      </w:r>
      <w:r>
        <w:rPr>
          <w:sz w:val="20"/>
        </w:rPr>
        <w:t>cualesquiera</w:t>
      </w:r>
      <w:r>
        <w:rPr>
          <w:spacing w:val="27"/>
          <w:sz w:val="20"/>
        </w:rPr>
        <w:t> </w:t>
      </w:r>
      <w:r>
        <w:rPr>
          <w:sz w:val="20"/>
        </w:rPr>
        <w:t>otros</w:t>
      </w:r>
      <w:r>
        <w:rPr>
          <w:spacing w:val="28"/>
          <w:sz w:val="20"/>
        </w:rPr>
        <w:t> </w:t>
      </w:r>
      <w:r>
        <w:rPr>
          <w:sz w:val="20"/>
        </w:rPr>
        <w:t>mecanismos</w:t>
      </w:r>
      <w:r>
        <w:rPr>
          <w:spacing w:val="28"/>
          <w:sz w:val="20"/>
        </w:rPr>
        <w:t> </w:t>
      </w:r>
      <w:r>
        <w:rPr>
          <w:sz w:val="20"/>
        </w:rPr>
        <w:t>encaminados</w:t>
      </w:r>
      <w:r>
        <w:rPr>
          <w:spacing w:val="28"/>
          <w:sz w:val="20"/>
        </w:rPr>
        <w:t> </w:t>
      </w:r>
      <w:r>
        <w:rPr>
          <w:sz w:val="20"/>
        </w:rPr>
        <w:t>a</w:t>
      </w:r>
      <w:r>
        <w:rPr>
          <w:spacing w:val="28"/>
          <w:sz w:val="20"/>
        </w:rPr>
        <w:t> </w:t>
      </w:r>
      <w:r>
        <w:rPr>
          <w:sz w:val="20"/>
        </w:rPr>
        <w:t>interferir</w:t>
      </w:r>
      <w:r>
        <w:rPr>
          <w:spacing w:val="28"/>
          <w:sz w:val="20"/>
        </w:rPr>
        <w:t> </w:t>
      </w:r>
      <w:r>
        <w:rPr>
          <w:sz w:val="20"/>
        </w:rPr>
        <w:t>en</w:t>
      </w:r>
      <w:r>
        <w:rPr>
          <w:spacing w:val="28"/>
          <w:sz w:val="20"/>
        </w:rPr>
        <w:t> </w:t>
      </w:r>
      <w:r>
        <w:rPr>
          <w:sz w:val="20"/>
        </w:rPr>
        <w:t>el</w:t>
      </w:r>
      <w:r>
        <w:rPr>
          <w:spacing w:val="28"/>
          <w:sz w:val="20"/>
        </w:rPr>
        <w:t> </w:t>
      </w:r>
      <w:r>
        <w:rPr>
          <w:sz w:val="20"/>
        </w:rPr>
        <w:t>correcto</w:t>
      </w:r>
      <w:r>
        <w:rPr>
          <w:spacing w:val="28"/>
          <w:sz w:val="20"/>
        </w:rPr>
        <w:t> </w:t>
      </w:r>
      <w:r>
        <w:rPr>
          <w:sz w:val="20"/>
        </w:rPr>
        <w:t>funcionamiento</w:t>
      </w:r>
      <w:r>
        <w:rPr>
          <w:spacing w:val="28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sistemas de</w:t>
      </w:r>
      <w:r>
        <w:rPr>
          <w:spacing w:val="-1"/>
          <w:sz w:val="20"/>
        </w:rPr>
        <w:t> </w:t>
      </w:r>
      <w:r>
        <w:rPr>
          <w:sz w:val="20"/>
        </w:rPr>
        <w:t>vigilancia del</w:t>
      </w:r>
      <w:r>
        <w:rPr>
          <w:spacing w:val="-1"/>
          <w:sz w:val="20"/>
        </w:rPr>
        <w:t> </w:t>
      </w:r>
      <w:r>
        <w:rPr>
          <w:sz w:val="20"/>
        </w:rPr>
        <w:t>tráfico.</w:t>
      </w:r>
    </w:p>
    <w:p>
      <w:pPr>
        <w:pStyle w:val="ListParagraph"/>
        <w:numPr>
          <w:ilvl w:val="0"/>
          <w:numId w:val="74"/>
        </w:numPr>
        <w:tabs>
          <w:tab w:pos="983" w:val="left" w:leader="none"/>
        </w:tabs>
        <w:spacing w:line="249" w:lineRule="auto" w:before="2" w:after="0"/>
        <w:ind w:left="474" w:right="1271" w:firstLine="340"/>
        <w:jc w:val="both"/>
        <w:rPr>
          <w:sz w:val="20"/>
        </w:rPr>
      </w:pPr>
      <w:r>
        <w:rPr>
          <w:sz w:val="20"/>
        </w:rPr>
        <w:t>Aumentar en más del 50 por ciento los tiempos de conducción o minorar en más del 50</w:t>
      </w:r>
      <w:r>
        <w:rPr>
          <w:spacing w:val="-53"/>
          <w:sz w:val="20"/>
        </w:rPr>
        <w:t> </w:t>
      </w:r>
      <w:r>
        <w:rPr>
          <w:sz w:val="20"/>
        </w:rPr>
        <w:t>por</w:t>
      </w:r>
      <w:r>
        <w:rPr>
          <w:spacing w:val="-4"/>
          <w:sz w:val="20"/>
        </w:rPr>
        <w:t> </w:t>
      </w:r>
      <w:r>
        <w:rPr>
          <w:sz w:val="20"/>
        </w:rPr>
        <w:t>ciento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tiempos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descanso</w:t>
      </w:r>
      <w:r>
        <w:rPr>
          <w:spacing w:val="-3"/>
          <w:sz w:val="20"/>
        </w:rPr>
        <w:t> </w:t>
      </w:r>
      <w:r>
        <w:rPr>
          <w:sz w:val="20"/>
        </w:rPr>
        <w:t>establecidos</w:t>
      </w:r>
      <w:r>
        <w:rPr>
          <w:spacing w:val="-4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legislación</w:t>
      </w:r>
      <w:r>
        <w:rPr>
          <w:spacing w:val="-3"/>
          <w:sz w:val="20"/>
        </w:rPr>
        <w:t> </w:t>
      </w:r>
      <w:r>
        <w:rPr>
          <w:sz w:val="20"/>
        </w:rPr>
        <w:t>sobre</w:t>
      </w:r>
      <w:r>
        <w:rPr>
          <w:spacing w:val="-3"/>
          <w:sz w:val="20"/>
        </w:rPr>
        <w:t> </w:t>
      </w:r>
      <w:r>
        <w:rPr>
          <w:sz w:val="20"/>
        </w:rPr>
        <w:t>transporte</w:t>
      </w:r>
      <w:r>
        <w:rPr>
          <w:spacing w:val="-2"/>
          <w:sz w:val="20"/>
        </w:rPr>
        <w:t> </w:t>
      </w:r>
      <w:r>
        <w:rPr>
          <w:sz w:val="20"/>
        </w:rPr>
        <w:t>terrestre.</w:t>
      </w:r>
    </w:p>
    <w:p>
      <w:pPr>
        <w:pStyle w:val="ListParagraph"/>
        <w:numPr>
          <w:ilvl w:val="0"/>
          <w:numId w:val="74"/>
        </w:numPr>
        <w:tabs>
          <w:tab w:pos="1032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Incumplir el titular o el arrendatario del vehículo con el que se haya cometido la</w:t>
      </w:r>
      <w:r>
        <w:rPr>
          <w:spacing w:val="1"/>
          <w:sz w:val="20"/>
        </w:rPr>
        <w:t> </w:t>
      </w:r>
      <w:r>
        <w:rPr>
          <w:sz w:val="20"/>
        </w:rPr>
        <w:t>infracción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obligación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identificar</w:t>
      </w:r>
      <w:r>
        <w:rPr>
          <w:spacing w:val="1"/>
          <w:sz w:val="20"/>
        </w:rPr>
        <w:t> </w:t>
      </w:r>
      <w:r>
        <w:rPr>
          <w:sz w:val="20"/>
        </w:rPr>
        <w:t>verazmente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conductor</w:t>
      </w:r>
      <w:r>
        <w:rPr>
          <w:spacing w:val="1"/>
          <w:sz w:val="20"/>
        </w:rPr>
        <w:t> </w:t>
      </w:r>
      <w:r>
        <w:rPr>
          <w:sz w:val="20"/>
        </w:rPr>
        <w:t>responsable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dicha</w:t>
      </w:r>
      <w:r>
        <w:rPr>
          <w:spacing w:val="1"/>
          <w:sz w:val="20"/>
        </w:rPr>
        <w:t> </w:t>
      </w:r>
      <w:r>
        <w:rPr>
          <w:sz w:val="20"/>
        </w:rPr>
        <w:t>infracción, cuando sean debidamente requeridos para ello en el plazo establecido. En el</w:t>
      </w:r>
      <w:r>
        <w:rPr>
          <w:spacing w:val="1"/>
          <w:sz w:val="20"/>
        </w:rPr>
        <w:t> </w:t>
      </w:r>
      <w:r>
        <w:rPr>
          <w:sz w:val="20"/>
        </w:rPr>
        <w:t>supuesto de las empresas de alquiler de vehículos sin conductor la obligación de identificar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ajustará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previsiones</w:t>
      </w:r>
      <w:r>
        <w:rPr>
          <w:spacing w:val="-2"/>
          <w:sz w:val="20"/>
        </w:rPr>
        <w:t> </w:t>
      </w:r>
      <w:r>
        <w:rPr>
          <w:sz w:val="20"/>
        </w:rPr>
        <w:t>al</w:t>
      </w:r>
      <w:r>
        <w:rPr>
          <w:spacing w:val="-1"/>
          <w:sz w:val="20"/>
        </w:rPr>
        <w:t> </w:t>
      </w:r>
      <w:r>
        <w:rPr>
          <w:sz w:val="20"/>
        </w:rPr>
        <w:t>respecto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11.</w:t>
      </w:r>
    </w:p>
    <w:p>
      <w:pPr>
        <w:pStyle w:val="ListParagraph"/>
        <w:numPr>
          <w:ilvl w:val="0"/>
          <w:numId w:val="74"/>
        </w:numPr>
        <w:tabs>
          <w:tab w:pos="1185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Conducir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vehículo</w:t>
      </w:r>
      <w:r>
        <w:rPr>
          <w:spacing w:val="1"/>
          <w:sz w:val="20"/>
        </w:rPr>
        <w:t> </w:t>
      </w:r>
      <w:r>
        <w:rPr>
          <w:sz w:val="20"/>
        </w:rPr>
        <w:t>careciendo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permiso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licencia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conducción</w:t>
      </w:r>
      <w:r>
        <w:rPr>
          <w:spacing w:val="1"/>
          <w:sz w:val="20"/>
        </w:rPr>
        <w:t> </w:t>
      </w:r>
      <w:r>
        <w:rPr>
          <w:sz w:val="20"/>
        </w:rPr>
        <w:t>correspondiente.</w:t>
      </w:r>
    </w:p>
    <w:p>
      <w:pPr>
        <w:pStyle w:val="ListParagraph"/>
        <w:numPr>
          <w:ilvl w:val="0"/>
          <w:numId w:val="74"/>
        </w:numPr>
        <w:tabs>
          <w:tab w:pos="983" w:val="left" w:leader="none"/>
        </w:tabs>
        <w:spacing w:line="249" w:lineRule="auto" w:before="1" w:after="0"/>
        <w:ind w:left="474" w:right="1273" w:firstLine="340"/>
        <w:jc w:val="both"/>
        <w:rPr>
          <w:sz w:val="20"/>
        </w:rPr>
      </w:pPr>
      <w:r>
        <w:rPr>
          <w:sz w:val="20"/>
        </w:rPr>
        <w:t>Circular con un vehículo que carezca de la autorización administrativa correspondiente,</w:t>
      </w:r>
      <w:r>
        <w:rPr>
          <w:spacing w:val="-53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autorización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sea</w:t>
      </w:r>
      <w:r>
        <w:rPr>
          <w:spacing w:val="1"/>
          <w:sz w:val="20"/>
        </w:rPr>
        <w:t> </w:t>
      </w:r>
      <w:r>
        <w:rPr>
          <w:sz w:val="20"/>
        </w:rPr>
        <w:t>válida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cumplir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requisitos</w:t>
      </w:r>
      <w:r>
        <w:rPr>
          <w:spacing w:val="1"/>
          <w:sz w:val="20"/>
        </w:rPr>
        <w:t> </w:t>
      </w:r>
      <w:r>
        <w:rPr>
          <w:sz w:val="20"/>
        </w:rPr>
        <w:t>exigidos</w:t>
      </w:r>
      <w:r>
        <w:rPr>
          <w:spacing w:val="1"/>
          <w:sz w:val="20"/>
        </w:rPr>
        <w:t> </w:t>
      </w:r>
      <w:r>
        <w:rPr>
          <w:sz w:val="20"/>
        </w:rPr>
        <w:t>reglamentariamente, o incumpliendo las condiciones de la autorización administrativa que</w:t>
      </w:r>
      <w:r>
        <w:rPr>
          <w:spacing w:val="1"/>
          <w:sz w:val="20"/>
        </w:rPr>
        <w:t> </w:t>
      </w:r>
      <w:r>
        <w:rPr>
          <w:sz w:val="20"/>
        </w:rPr>
        <w:t>habilita</w:t>
      </w:r>
      <w:r>
        <w:rPr>
          <w:spacing w:val="-2"/>
          <w:sz w:val="20"/>
        </w:rPr>
        <w:t> </w:t>
      </w:r>
      <w:r>
        <w:rPr>
          <w:sz w:val="20"/>
        </w:rPr>
        <w:t>su circulación.</w:t>
      </w:r>
    </w:p>
    <w:p>
      <w:pPr>
        <w:pStyle w:val="BodyText"/>
        <w:spacing w:line="249" w:lineRule="auto" w:before="4"/>
        <w:ind w:right="1272"/>
      </w:pPr>
      <w:r>
        <w:rPr/>
        <w:t>ll)</w:t>
      </w:r>
      <w:r>
        <w:rPr>
          <w:spacing w:val="1"/>
        </w:rPr>
        <w:t> </w:t>
      </w:r>
      <w:r>
        <w:rPr/>
        <w:t>Circular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vehículo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incumpla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condiciones</w:t>
      </w:r>
      <w:r>
        <w:rPr>
          <w:spacing w:val="1"/>
        </w:rPr>
        <w:t> </w:t>
      </w:r>
      <w:r>
        <w:rPr/>
        <w:t>técnicas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afecten</w:t>
      </w:r>
      <w:r>
        <w:rPr>
          <w:spacing w:val="1"/>
        </w:rPr>
        <w:t> </w:t>
      </w:r>
      <w:r>
        <w:rPr/>
        <w:t>gravemente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seguridad vial.</w:t>
      </w:r>
    </w:p>
    <w:p>
      <w:pPr>
        <w:pStyle w:val="ListParagraph"/>
        <w:numPr>
          <w:ilvl w:val="0"/>
          <w:numId w:val="74"/>
        </w:numPr>
        <w:tabs>
          <w:tab w:pos="1111" w:val="left" w:leader="none"/>
        </w:tabs>
        <w:spacing w:line="249" w:lineRule="auto" w:before="1" w:after="0"/>
        <w:ind w:left="474" w:right="1272" w:firstLine="340"/>
        <w:jc w:val="both"/>
        <w:rPr>
          <w:sz w:val="20"/>
        </w:rPr>
      </w:pPr>
      <w:r>
        <w:rPr>
          <w:sz w:val="20"/>
        </w:rPr>
        <w:t>Participar o colaborar en la colocación o puesta en funcionamiento de elementos que</w:t>
      </w:r>
      <w:r>
        <w:rPr>
          <w:spacing w:val="1"/>
          <w:sz w:val="20"/>
        </w:rPr>
        <w:t> </w:t>
      </w:r>
      <w:r>
        <w:rPr>
          <w:sz w:val="20"/>
        </w:rPr>
        <w:t>alteren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normal</w:t>
      </w:r>
      <w:r>
        <w:rPr>
          <w:spacing w:val="-2"/>
          <w:sz w:val="20"/>
        </w:rPr>
        <w:t> </w:t>
      </w:r>
      <w:r>
        <w:rPr>
          <w:sz w:val="20"/>
        </w:rPr>
        <w:t>funcionamiento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uso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tacógrafo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limitador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velocidad.</w:t>
      </w:r>
    </w:p>
    <w:p>
      <w:pPr>
        <w:pStyle w:val="ListParagraph"/>
        <w:numPr>
          <w:ilvl w:val="0"/>
          <w:numId w:val="74"/>
        </w:numPr>
        <w:tabs>
          <w:tab w:pos="1089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Realizar en la vía obras sin la autorización correspondiente, así como la retirada,</w:t>
      </w:r>
      <w:r>
        <w:rPr>
          <w:spacing w:val="1"/>
          <w:sz w:val="20"/>
        </w:rPr>
        <w:t> </w:t>
      </w:r>
      <w:r>
        <w:rPr>
          <w:sz w:val="20"/>
        </w:rPr>
        <w:t>ocultación,</w:t>
      </w:r>
      <w:r>
        <w:rPr>
          <w:spacing w:val="-3"/>
          <w:sz w:val="20"/>
        </w:rPr>
        <w:t> </w:t>
      </w:r>
      <w:r>
        <w:rPr>
          <w:sz w:val="20"/>
        </w:rPr>
        <w:t>alteración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deterioro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señalización</w:t>
      </w:r>
      <w:r>
        <w:rPr>
          <w:spacing w:val="-1"/>
          <w:sz w:val="20"/>
        </w:rPr>
        <w:t> </w:t>
      </w:r>
      <w:r>
        <w:rPr>
          <w:sz w:val="20"/>
        </w:rPr>
        <w:t>permanente</w:t>
      </w:r>
      <w:r>
        <w:rPr>
          <w:spacing w:val="-3"/>
          <w:sz w:val="20"/>
        </w:rPr>
        <w:t> </w:t>
      </w:r>
      <w:r>
        <w:rPr>
          <w:sz w:val="20"/>
        </w:rPr>
        <w:t>u</w:t>
      </w:r>
      <w:r>
        <w:rPr>
          <w:spacing w:val="-2"/>
          <w:sz w:val="20"/>
        </w:rPr>
        <w:t> </w:t>
      </w:r>
      <w:r>
        <w:rPr>
          <w:sz w:val="20"/>
        </w:rPr>
        <w:t>ocasional.</w:t>
      </w:r>
    </w:p>
    <w:p>
      <w:pPr>
        <w:pStyle w:val="BodyText"/>
        <w:spacing w:line="249" w:lineRule="auto"/>
        <w:ind w:right="1275"/>
      </w:pPr>
      <w:r>
        <w:rPr/>
        <w:t>ñ) No instalar la señalización de obras o hacerlo incumpliendo la normativa vigente,</w:t>
      </w:r>
      <w:r>
        <w:rPr>
          <w:spacing w:val="1"/>
        </w:rPr>
        <w:t> </w:t>
      </w:r>
      <w:r>
        <w:rPr/>
        <w:t>poniendo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grave</w:t>
      </w:r>
      <w:r>
        <w:rPr>
          <w:spacing w:val="-1"/>
        </w:rPr>
        <w:t> </w:t>
      </w:r>
      <w:r>
        <w:rPr/>
        <w:t>riesgo la</w:t>
      </w:r>
      <w:r>
        <w:rPr>
          <w:spacing w:val="-1"/>
        </w:rPr>
        <w:t> </w:t>
      </w:r>
      <w:r>
        <w:rPr/>
        <w:t>seguridad vial.</w:t>
      </w:r>
    </w:p>
    <w:p>
      <w:pPr>
        <w:pStyle w:val="ListParagraph"/>
        <w:numPr>
          <w:ilvl w:val="0"/>
          <w:numId w:val="74"/>
        </w:numPr>
        <w:tabs>
          <w:tab w:pos="1065" w:val="left" w:leader="none"/>
        </w:tabs>
        <w:spacing w:line="249" w:lineRule="auto" w:before="1" w:after="0"/>
        <w:ind w:left="474" w:right="1274" w:firstLine="340"/>
        <w:jc w:val="both"/>
        <w:rPr>
          <w:sz w:val="20"/>
        </w:rPr>
      </w:pPr>
      <w:r>
        <w:rPr>
          <w:sz w:val="20"/>
        </w:rPr>
        <w:t>Incumplir las normas que regulan las actividades industriales que afectan de manera</w:t>
      </w:r>
      <w:r>
        <w:rPr>
          <w:spacing w:val="1"/>
          <w:sz w:val="20"/>
        </w:rPr>
        <w:t> </w:t>
      </w:r>
      <w:r>
        <w:rPr>
          <w:sz w:val="20"/>
        </w:rPr>
        <w:t>directa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seguridad vial.</w:t>
      </w:r>
    </w:p>
    <w:p>
      <w:pPr>
        <w:pStyle w:val="ListParagraph"/>
        <w:numPr>
          <w:ilvl w:val="0"/>
          <w:numId w:val="74"/>
        </w:numPr>
        <w:tabs>
          <w:tab w:pos="1064" w:val="left" w:leader="none"/>
        </w:tabs>
        <w:spacing w:line="249" w:lineRule="auto" w:before="2" w:after="0"/>
        <w:ind w:left="474" w:right="1271" w:firstLine="340"/>
        <w:jc w:val="both"/>
        <w:rPr>
          <w:sz w:val="20"/>
        </w:rPr>
      </w:pPr>
      <w:r>
        <w:rPr>
          <w:sz w:val="20"/>
        </w:rPr>
        <w:t>Instalar inhibidores de radares o cinemómetros en los vehículos o cualesquiera otros</w:t>
      </w:r>
      <w:r>
        <w:rPr>
          <w:spacing w:val="1"/>
          <w:sz w:val="20"/>
        </w:rPr>
        <w:t> </w:t>
      </w:r>
      <w:r>
        <w:rPr>
          <w:sz w:val="20"/>
        </w:rPr>
        <w:t>mecanismos encaminados a interferir en el correcto funcionamiento de los sistemas de</w:t>
      </w:r>
      <w:r>
        <w:rPr>
          <w:spacing w:val="1"/>
          <w:sz w:val="20"/>
        </w:rPr>
        <w:t> </w:t>
      </w:r>
      <w:r>
        <w:rPr>
          <w:sz w:val="20"/>
        </w:rPr>
        <w:t>vigilancia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tráfico.</w:t>
      </w:r>
    </w:p>
    <w:p>
      <w:pPr>
        <w:pStyle w:val="ListParagraph"/>
        <w:numPr>
          <w:ilvl w:val="0"/>
          <w:numId w:val="74"/>
        </w:numPr>
        <w:tabs>
          <w:tab w:pos="1051" w:val="left" w:leader="none"/>
        </w:tabs>
        <w:spacing w:line="249" w:lineRule="auto" w:before="2" w:after="0"/>
        <w:ind w:left="474" w:right="1271" w:firstLine="340"/>
        <w:jc w:val="both"/>
        <w:rPr>
          <w:sz w:val="20"/>
        </w:rPr>
      </w:pPr>
      <w:r>
        <w:rPr>
          <w:sz w:val="20"/>
        </w:rPr>
        <w:t>Incumplir las normas sobre el régimen de autorización y funcionamiento de los centros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enseñanza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formación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acreditación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centros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reconocimiento</w:t>
      </w:r>
      <w:r>
        <w:rPr>
          <w:spacing w:val="55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conductores</w:t>
      </w:r>
      <w:r>
        <w:rPr>
          <w:spacing w:val="1"/>
          <w:sz w:val="20"/>
        </w:rPr>
        <w:t> </w:t>
      </w:r>
      <w:r>
        <w:rPr>
          <w:sz w:val="20"/>
        </w:rPr>
        <w:t>autorizados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acreditados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Ministerio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Interior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órganos</w:t>
      </w:r>
      <w:r>
        <w:rPr>
          <w:spacing w:val="1"/>
          <w:sz w:val="20"/>
        </w:rPr>
        <w:t> </w:t>
      </w:r>
      <w:r>
        <w:rPr>
          <w:sz w:val="20"/>
        </w:rPr>
        <w:t>competentes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comunidades</w:t>
      </w:r>
      <w:r>
        <w:rPr>
          <w:spacing w:val="1"/>
          <w:sz w:val="20"/>
        </w:rPr>
        <w:t> </w:t>
      </w:r>
      <w:r>
        <w:rPr>
          <w:sz w:val="20"/>
        </w:rPr>
        <w:t>autónomas,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afecten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cualificación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55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profesores o facultativos, al estado de los vehículos utilizados en la enseñanza, a elementos</w:t>
      </w:r>
      <w:r>
        <w:rPr>
          <w:spacing w:val="1"/>
          <w:sz w:val="20"/>
        </w:rPr>
        <w:t> </w:t>
      </w:r>
      <w:r>
        <w:rPr>
          <w:sz w:val="20"/>
        </w:rPr>
        <w:t>esenciales que incidan directamente en la seguridad vial, o que supongan un impedimento a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labores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control o</w:t>
      </w:r>
      <w:r>
        <w:rPr>
          <w:spacing w:val="-1"/>
          <w:sz w:val="20"/>
        </w:rPr>
        <w:t> </w:t>
      </w:r>
      <w:r>
        <w:rPr>
          <w:sz w:val="20"/>
        </w:rPr>
        <w:t>inspección.</w:t>
      </w:r>
    </w:p>
    <w:p>
      <w:pPr>
        <w:pStyle w:val="ListParagraph"/>
        <w:numPr>
          <w:ilvl w:val="0"/>
          <w:numId w:val="74"/>
        </w:numPr>
        <w:tabs>
          <w:tab w:pos="1011" w:val="left" w:leader="none"/>
        </w:tabs>
        <w:spacing w:line="249" w:lineRule="auto" w:before="6" w:after="0"/>
        <w:ind w:left="474" w:right="1273" w:firstLine="340"/>
        <w:jc w:val="both"/>
        <w:rPr>
          <w:sz w:val="20"/>
        </w:rPr>
      </w:pPr>
      <w:r>
        <w:rPr>
          <w:sz w:val="20"/>
        </w:rPr>
        <w:t>Causar daños a la infraestructura de la vía, o alteraciones a la circulación debidos a la</w:t>
      </w:r>
      <w:r>
        <w:rPr>
          <w:spacing w:val="1"/>
          <w:sz w:val="20"/>
        </w:rPr>
        <w:t> </w:t>
      </w:r>
      <w:r>
        <w:rPr>
          <w:sz w:val="20"/>
        </w:rPr>
        <w:t>masa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dimensiones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vehículo,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carezca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correspondiente</w:t>
      </w:r>
      <w:r>
        <w:rPr>
          <w:spacing w:val="1"/>
          <w:sz w:val="20"/>
        </w:rPr>
        <w:t> </w:t>
      </w:r>
      <w:r>
        <w:rPr>
          <w:sz w:val="20"/>
        </w:rPr>
        <w:t>autorización</w:t>
      </w:r>
      <w:r>
        <w:rPr>
          <w:spacing w:val="1"/>
          <w:sz w:val="20"/>
        </w:rPr>
        <w:t> </w:t>
      </w:r>
      <w:r>
        <w:rPr>
          <w:sz w:val="20"/>
        </w:rPr>
        <w:t>administrativa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hayan</w:t>
      </w:r>
      <w:r>
        <w:rPr>
          <w:spacing w:val="1"/>
          <w:sz w:val="20"/>
        </w:rPr>
        <w:t> </w:t>
      </w:r>
      <w:r>
        <w:rPr>
          <w:sz w:val="20"/>
        </w:rPr>
        <w:t>incumplido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condiciones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misma,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independencia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obligación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reparación del</w:t>
      </w:r>
      <w:r>
        <w:rPr>
          <w:spacing w:val="-2"/>
          <w:sz w:val="20"/>
        </w:rPr>
        <w:t> </w:t>
      </w:r>
      <w:r>
        <w:rPr>
          <w:sz w:val="20"/>
        </w:rPr>
        <w:t>daño</w:t>
      </w:r>
      <w:r>
        <w:rPr>
          <w:spacing w:val="-2"/>
          <w:sz w:val="20"/>
        </w:rPr>
        <w:t> </w:t>
      </w:r>
      <w:r>
        <w:rPr>
          <w:sz w:val="20"/>
        </w:rPr>
        <w:t>causado.</w:t>
      </w:r>
    </w:p>
    <w:p>
      <w:pPr>
        <w:pStyle w:val="BodyText"/>
        <w:spacing w:before="6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78. Infracciones en materia de " w:id="229"/>
      <w:bookmarkEnd w:id="229"/>
      <w:r>
        <w:rPr/>
      </w:r>
      <w:bookmarkStart w:name="_bookmark111" w:id="230"/>
      <w:bookmarkEnd w:id="230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78.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Infracciones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materia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aseguramiento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obligatorio.</w:t>
      </w:r>
    </w:p>
    <w:p>
      <w:pPr>
        <w:pStyle w:val="ListParagraph"/>
        <w:numPr>
          <w:ilvl w:val="0"/>
          <w:numId w:val="75"/>
        </w:numPr>
        <w:tabs>
          <w:tab w:pos="1106" w:val="left" w:leader="none"/>
        </w:tabs>
        <w:spacing w:line="249" w:lineRule="auto" w:before="118" w:after="0"/>
        <w:ind w:left="474" w:right="1276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infracciones</w:t>
      </w:r>
      <w:r>
        <w:rPr>
          <w:spacing w:val="1"/>
          <w:sz w:val="20"/>
        </w:rPr>
        <w:t> </w:t>
      </w:r>
      <w:r>
        <w:rPr>
          <w:sz w:val="20"/>
        </w:rPr>
        <w:t>derivadas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incumplimiento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obligación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asegurar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vehículos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motor</w:t>
      </w:r>
      <w:r>
        <w:rPr>
          <w:spacing w:val="-1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regularán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sancionarán</w:t>
      </w:r>
      <w:r>
        <w:rPr>
          <w:spacing w:val="-1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arreglo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legislación</w:t>
      </w:r>
      <w:r>
        <w:rPr>
          <w:spacing w:val="-2"/>
          <w:sz w:val="20"/>
        </w:rPr>
        <w:t> </w:t>
      </w:r>
      <w:r>
        <w:rPr>
          <w:sz w:val="20"/>
        </w:rPr>
        <w:t>específica.</w:t>
      </w:r>
    </w:p>
    <w:p>
      <w:pPr>
        <w:pStyle w:val="ListParagraph"/>
        <w:numPr>
          <w:ilvl w:val="0"/>
          <w:numId w:val="75"/>
        </w:numPr>
        <w:tabs>
          <w:tab w:pos="1091" w:val="left" w:leader="none"/>
        </w:tabs>
        <w:spacing w:line="249" w:lineRule="auto" w:before="1" w:after="0"/>
        <w:ind w:left="474" w:right="1275" w:firstLine="340"/>
        <w:jc w:val="both"/>
        <w:rPr>
          <w:sz w:val="20"/>
        </w:rPr>
      </w:pPr>
      <w:r>
        <w:rPr>
          <w:sz w:val="20"/>
        </w:rPr>
        <w:t>Las estaciones de inspección técnica de vehículos requerirán la acreditación del</w:t>
      </w:r>
      <w:r>
        <w:rPr>
          <w:spacing w:val="1"/>
          <w:sz w:val="20"/>
        </w:rPr>
        <w:t> </w:t>
      </w:r>
      <w:r>
        <w:rPr>
          <w:sz w:val="20"/>
        </w:rPr>
        <w:t>seguro obligatorio en cada inspección ordinaria o extraordinaria del vehículo. El resultado 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inspección</w:t>
      </w:r>
      <w:r>
        <w:rPr>
          <w:spacing w:val="-1"/>
          <w:sz w:val="20"/>
        </w:rPr>
        <w:t> </w:t>
      </w:r>
      <w:r>
        <w:rPr>
          <w:sz w:val="20"/>
        </w:rPr>
        <w:t>no</w:t>
      </w:r>
      <w:r>
        <w:rPr>
          <w:spacing w:val="-2"/>
          <w:sz w:val="20"/>
        </w:rPr>
        <w:t> </w:t>
      </w:r>
      <w:r>
        <w:rPr>
          <w:sz w:val="20"/>
        </w:rPr>
        <w:t>podrá</w:t>
      </w:r>
      <w:r>
        <w:rPr>
          <w:spacing w:val="-1"/>
          <w:sz w:val="20"/>
        </w:rPr>
        <w:t> </w:t>
      </w:r>
      <w:r>
        <w:rPr>
          <w:sz w:val="20"/>
        </w:rPr>
        <w:t>ser</w:t>
      </w:r>
      <w:r>
        <w:rPr>
          <w:spacing w:val="-1"/>
          <w:sz w:val="20"/>
        </w:rPr>
        <w:t> </w:t>
      </w:r>
      <w:r>
        <w:rPr>
          <w:sz w:val="20"/>
        </w:rPr>
        <w:t>favorable en</w:t>
      </w:r>
      <w:r>
        <w:rPr>
          <w:spacing w:val="-2"/>
          <w:sz w:val="20"/>
        </w:rPr>
        <w:t> </w:t>
      </w:r>
      <w:r>
        <w:rPr>
          <w:sz w:val="20"/>
        </w:rPr>
        <w:t>tanto no</w:t>
      </w:r>
      <w:r>
        <w:rPr>
          <w:spacing w:val="-2"/>
          <w:sz w:val="20"/>
        </w:rPr>
        <w:t> </w:t>
      </w:r>
      <w:r>
        <w:rPr>
          <w:sz w:val="20"/>
        </w:rPr>
        <w:t>se verifique</w:t>
      </w:r>
      <w:r>
        <w:rPr>
          <w:spacing w:val="-1"/>
          <w:sz w:val="20"/>
        </w:rPr>
        <w:t> </w:t>
      </w:r>
      <w:r>
        <w:rPr>
          <w:sz w:val="20"/>
        </w:rPr>
        <w:t>este</w:t>
      </w:r>
      <w:r>
        <w:rPr>
          <w:spacing w:val="-1"/>
          <w:sz w:val="20"/>
        </w:rPr>
        <w:t> </w:t>
      </w:r>
      <w:r>
        <w:rPr>
          <w:sz w:val="20"/>
        </w:rPr>
        <w:t>requisito.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1"/>
        </w:rPr>
      </w:pPr>
    </w:p>
    <w:p>
      <w:pPr>
        <w:spacing w:before="0"/>
        <w:ind w:left="0" w:right="4981" w:firstLine="0"/>
        <w:jc w:val="right"/>
        <w:rPr>
          <w:rFonts w:ascii="Arial" w:hAnsi="Arial"/>
          <w:i/>
          <w:sz w:val="20"/>
        </w:rPr>
      </w:pPr>
      <w:bookmarkStart w:name="Artículo 79. Infracciones en materia de " w:id="231"/>
      <w:bookmarkEnd w:id="231"/>
      <w:r>
        <w:rPr/>
      </w:r>
      <w:bookmarkStart w:name="_bookmark112" w:id="232"/>
      <w:bookmarkEnd w:id="232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79.</w:t>
      </w:r>
      <w:r>
        <w:rPr>
          <w:rFonts w:ascii="Arial" w:hAnsi="Arial"/>
          <w:b/>
          <w:spacing w:val="50"/>
          <w:sz w:val="20"/>
        </w:rPr>
        <w:t> </w:t>
      </w:r>
      <w:r>
        <w:rPr>
          <w:rFonts w:ascii="Arial" w:hAnsi="Arial"/>
          <w:i/>
          <w:sz w:val="20"/>
        </w:rPr>
        <w:t>Infracciones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materia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publicidad.</w:t>
      </w:r>
    </w:p>
    <w:p>
      <w:pPr>
        <w:pStyle w:val="BodyText"/>
        <w:spacing w:line="249" w:lineRule="auto" w:before="118"/>
        <w:ind w:right="1275"/>
      </w:pPr>
      <w:r>
        <w:rPr/>
        <w:t>Las infracciones a lo previsto en el artículo 52 se sancionarán en la cuantía y a través del</w:t>
      </w:r>
      <w:r>
        <w:rPr>
          <w:spacing w:val="-53"/>
        </w:rPr>
        <w:t> </w:t>
      </w:r>
      <w:r>
        <w:rPr/>
        <w:t>procedimiento</w:t>
      </w:r>
      <w:r>
        <w:rPr>
          <w:spacing w:val="-5"/>
        </w:rPr>
        <w:t> </w:t>
      </w:r>
      <w:r>
        <w:rPr/>
        <w:t>establecido</w:t>
      </w:r>
      <w:r>
        <w:rPr>
          <w:spacing w:val="-4"/>
        </w:rPr>
        <w:t> </w:t>
      </w:r>
      <w:r>
        <w:rPr/>
        <w:t>en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legislación</w:t>
      </w:r>
      <w:r>
        <w:rPr>
          <w:spacing w:val="-4"/>
        </w:rPr>
        <w:t> </w:t>
      </w:r>
      <w:r>
        <w:rPr/>
        <w:t>sobre</w:t>
      </w:r>
      <w:r>
        <w:rPr>
          <w:spacing w:val="-3"/>
        </w:rPr>
        <w:t> </w:t>
      </w:r>
      <w:r>
        <w:rPr/>
        <w:t>defensa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los</w:t>
      </w:r>
      <w:r>
        <w:rPr>
          <w:spacing w:val="-4"/>
        </w:rPr>
        <w:t> </w:t>
      </w:r>
      <w:r>
        <w:rPr/>
        <w:t>consumidores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usuarios.</w:t>
      </w: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BodyText"/>
        <w:spacing w:before="1"/>
        <w:ind w:left="2380" w:right="3178" w:firstLine="0"/>
        <w:jc w:val="center"/>
      </w:pPr>
      <w:bookmarkStart w:name="CAPÍTULO II. Sanciones" w:id="233"/>
      <w:bookmarkEnd w:id="233"/>
      <w:r>
        <w:rPr/>
      </w:r>
      <w:bookmarkStart w:name="_bookmark113" w:id="234"/>
      <w:bookmarkEnd w:id="234"/>
      <w:r>
        <w:rPr/>
      </w:r>
      <w:r>
        <w:rPr/>
        <w:t>CAPÍTULO</w:t>
      </w:r>
      <w:r>
        <w:rPr>
          <w:spacing w:val="-8"/>
        </w:rPr>
        <w:t> </w:t>
      </w:r>
      <w:r>
        <w:rPr/>
        <w:t>II</w:t>
      </w:r>
    </w:p>
    <w:p>
      <w:pPr>
        <w:pStyle w:val="Heading2"/>
        <w:spacing w:before="123"/>
        <w:ind w:left="0" w:right="4910"/>
        <w:jc w:val="right"/>
      </w:pPr>
      <w:r>
        <w:rPr/>
        <w:t>Sanciones</w:t>
      </w:r>
    </w:p>
    <w:p>
      <w:pPr>
        <w:pStyle w:val="BodyText"/>
        <w:spacing w:before="7"/>
        <w:ind w:left="0" w:firstLine="0"/>
        <w:jc w:val="left"/>
        <w:rPr>
          <w:rFonts w:ascii="Arial"/>
          <w:b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80. Tipos." w:id="235"/>
      <w:bookmarkEnd w:id="235"/>
      <w:r>
        <w:rPr/>
      </w:r>
      <w:bookmarkStart w:name="_bookmark114" w:id="236"/>
      <w:bookmarkEnd w:id="236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80.</w:t>
      </w:r>
      <w:r>
        <w:rPr>
          <w:rFonts w:ascii="Arial" w:hAnsi="Arial"/>
          <w:b/>
          <w:spacing w:val="45"/>
          <w:sz w:val="20"/>
        </w:rPr>
        <w:t> </w:t>
      </w:r>
      <w:r>
        <w:rPr>
          <w:rFonts w:ascii="Arial" w:hAnsi="Arial"/>
          <w:i/>
          <w:sz w:val="20"/>
        </w:rPr>
        <w:t>Tipos.</w:t>
      </w:r>
    </w:p>
    <w:p>
      <w:pPr>
        <w:pStyle w:val="ListParagraph"/>
        <w:numPr>
          <w:ilvl w:val="0"/>
          <w:numId w:val="76"/>
        </w:numPr>
        <w:tabs>
          <w:tab w:pos="1056" w:val="left" w:leader="none"/>
        </w:tabs>
        <w:spacing w:line="249" w:lineRule="auto" w:before="117" w:after="0"/>
        <w:ind w:left="474" w:right="1274" w:firstLine="340"/>
        <w:jc w:val="both"/>
        <w:rPr>
          <w:sz w:val="20"/>
        </w:rPr>
      </w:pPr>
      <w:r>
        <w:rPr>
          <w:sz w:val="20"/>
        </w:rPr>
        <w:t>Las infracciones leves serán sancionadas con multa de hasta 100 euros; las graves,</w:t>
      </w:r>
      <w:r>
        <w:rPr>
          <w:spacing w:val="1"/>
          <w:sz w:val="20"/>
        </w:rPr>
        <w:t> </w:t>
      </w:r>
      <w:r>
        <w:rPr>
          <w:sz w:val="20"/>
        </w:rPr>
        <w:t>con multa de 200 euros, y las muy graves, con multa de 500 euros. No obstante, las</w:t>
      </w:r>
      <w:r>
        <w:rPr>
          <w:spacing w:val="1"/>
          <w:sz w:val="20"/>
        </w:rPr>
        <w:t> </w:t>
      </w:r>
      <w:r>
        <w:rPr>
          <w:sz w:val="20"/>
        </w:rPr>
        <w:t>infracciones</w:t>
      </w:r>
      <w:r>
        <w:rPr>
          <w:spacing w:val="1"/>
          <w:sz w:val="20"/>
        </w:rPr>
        <w:t> </w:t>
      </w:r>
      <w:r>
        <w:rPr>
          <w:sz w:val="20"/>
        </w:rPr>
        <w:t>consistentes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respetar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límites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velocidad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sancionarán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55"/>
          <w:sz w:val="20"/>
        </w:rPr>
        <w:t> </w:t>
      </w:r>
      <w:r>
        <w:rPr>
          <w:sz w:val="20"/>
        </w:rPr>
        <w:t>la</w:t>
      </w:r>
      <w:r>
        <w:rPr>
          <w:spacing w:val="-53"/>
          <w:sz w:val="20"/>
        </w:rPr>
        <w:t> </w:t>
      </w:r>
      <w:r>
        <w:rPr>
          <w:sz w:val="20"/>
        </w:rPr>
        <w:t>cuantía</w:t>
      </w:r>
      <w:r>
        <w:rPr>
          <w:spacing w:val="-1"/>
          <w:sz w:val="20"/>
        </w:rPr>
        <w:t> </w:t>
      </w:r>
      <w:r>
        <w:rPr>
          <w:sz w:val="20"/>
        </w:rPr>
        <w:t>prevista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anexo</w:t>
      </w:r>
      <w:r>
        <w:rPr>
          <w:spacing w:val="-1"/>
          <w:sz w:val="20"/>
        </w:rPr>
        <w:t> </w:t>
      </w:r>
      <w:r>
        <w:rPr>
          <w:sz w:val="20"/>
        </w:rPr>
        <w:t>IV.</w:t>
      </w:r>
    </w:p>
    <w:p>
      <w:pPr>
        <w:pStyle w:val="ListParagraph"/>
        <w:numPr>
          <w:ilvl w:val="0"/>
          <w:numId w:val="76"/>
        </w:numPr>
        <w:tabs>
          <w:tab w:pos="1077" w:val="left" w:leader="none"/>
        </w:tabs>
        <w:spacing w:line="249" w:lineRule="auto" w:before="4" w:after="0"/>
        <w:ind w:left="474" w:right="1274" w:firstLine="340"/>
        <w:jc w:val="both"/>
        <w:rPr>
          <w:sz w:val="20"/>
        </w:rPr>
      </w:pPr>
      <w:r>
        <w:rPr>
          <w:sz w:val="20"/>
        </w:rPr>
        <w:t>Sin perjuicio de lo dispuesto anteriormente, en la imposición de sanciones deberá</w:t>
      </w:r>
      <w:r>
        <w:rPr>
          <w:spacing w:val="1"/>
          <w:sz w:val="20"/>
        </w:rPr>
        <w:t> </w:t>
      </w:r>
      <w:r>
        <w:rPr>
          <w:sz w:val="20"/>
        </w:rPr>
        <w:t>tenerse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cuenta que:</w:t>
      </w:r>
    </w:p>
    <w:p>
      <w:pPr>
        <w:pStyle w:val="ListParagraph"/>
        <w:numPr>
          <w:ilvl w:val="0"/>
          <w:numId w:val="77"/>
        </w:numPr>
        <w:tabs>
          <w:tab w:pos="1070" w:val="left" w:leader="none"/>
        </w:tabs>
        <w:spacing w:line="240" w:lineRule="auto" w:before="121" w:after="0"/>
        <w:ind w:left="1069" w:right="0" w:hanging="256"/>
        <w:jc w:val="both"/>
        <w:rPr>
          <w:sz w:val="20"/>
        </w:rPr>
      </w:pPr>
      <w:r>
        <w:rPr>
          <w:sz w:val="20"/>
        </w:rPr>
        <w:t>Las</w:t>
      </w:r>
      <w:r>
        <w:rPr>
          <w:spacing w:val="18"/>
          <w:sz w:val="20"/>
        </w:rPr>
        <w:t> </w:t>
      </w:r>
      <w:r>
        <w:rPr>
          <w:sz w:val="20"/>
        </w:rPr>
        <w:t>infracciones</w:t>
      </w:r>
      <w:r>
        <w:rPr>
          <w:spacing w:val="19"/>
          <w:sz w:val="20"/>
        </w:rPr>
        <w:t> </w:t>
      </w:r>
      <w:r>
        <w:rPr>
          <w:sz w:val="20"/>
        </w:rPr>
        <w:t>previstas</w:t>
      </w:r>
      <w:r>
        <w:rPr>
          <w:spacing w:val="18"/>
          <w:sz w:val="20"/>
        </w:rPr>
        <w:t> </w:t>
      </w:r>
      <w:r>
        <w:rPr>
          <w:sz w:val="20"/>
        </w:rPr>
        <w:t>en</w:t>
      </w:r>
      <w:r>
        <w:rPr>
          <w:spacing w:val="19"/>
          <w:sz w:val="20"/>
        </w:rPr>
        <w:t> </w:t>
      </w:r>
      <w:r>
        <w:rPr>
          <w:sz w:val="20"/>
        </w:rPr>
        <w:t>el</w:t>
      </w:r>
      <w:r>
        <w:rPr>
          <w:spacing w:val="19"/>
          <w:sz w:val="20"/>
        </w:rPr>
        <w:t> </w:t>
      </w:r>
      <w:r>
        <w:rPr>
          <w:sz w:val="20"/>
        </w:rPr>
        <w:t>artículo</w:t>
      </w:r>
      <w:r>
        <w:rPr>
          <w:spacing w:val="18"/>
          <w:sz w:val="20"/>
        </w:rPr>
        <w:t> </w:t>
      </w:r>
      <w:r>
        <w:rPr>
          <w:sz w:val="20"/>
        </w:rPr>
        <w:t>77.</w:t>
      </w:r>
      <w:r>
        <w:rPr>
          <w:spacing w:val="19"/>
          <w:sz w:val="20"/>
        </w:rPr>
        <w:t> </w:t>
      </w:r>
      <w:r>
        <w:rPr>
          <w:sz w:val="20"/>
        </w:rPr>
        <w:t>c)</w:t>
      </w:r>
      <w:r>
        <w:rPr>
          <w:spacing w:val="19"/>
          <w:sz w:val="20"/>
        </w:rPr>
        <w:t> </w:t>
      </w:r>
      <w:r>
        <w:rPr>
          <w:sz w:val="20"/>
        </w:rPr>
        <w:t>y</w:t>
      </w:r>
      <w:r>
        <w:rPr>
          <w:spacing w:val="18"/>
          <w:sz w:val="20"/>
        </w:rPr>
        <w:t> </w:t>
      </w:r>
      <w:r>
        <w:rPr>
          <w:sz w:val="20"/>
        </w:rPr>
        <w:t>d)</w:t>
      </w:r>
      <w:r>
        <w:rPr>
          <w:spacing w:val="19"/>
          <w:sz w:val="20"/>
        </w:rPr>
        <w:t> </w:t>
      </w:r>
      <w:r>
        <w:rPr>
          <w:sz w:val="20"/>
        </w:rPr>
        <w:t>serán</w:t>
      </w:r>
      <w:r>
        <w:rPr>
          <w:spacing w:val="19"/>
          <w:sz w:val="20"/>
        </w:rPr>
        <w:t> </w:t>
      </w:r>
      <w:r>
        <w:rPr>
          <w:sz w:val="20"/>
        </w:rPr>
        <w:t>sancionadas</w:t>
      </w:r>
      <w:r>
        <w:rPr>
          <w:spacing w:val="18"/>
          <w:sz w:val="20"/>
        </w:rPr>
        <w:t> </w:t>
      </w:r>
      <w:r>
        <w:rPr>
          <w:sz w:val="20"/>
        </w:rPr>
        <w:t>con</w:t>
      </w:r>
      <w:r>
        <w:rPr>
          <w:spacing w:val="19"/>
          <w:sz w:val="20"/>
        </w:rPr>
        <w:t> </w:t>
      </w:r>
      <w:r>
        <w:rPr>
          <w:sz w:val="20"/>
        </w:rPr>
        <w:t>multa</w:t>
      </w:r>
      <w:r>
        <w:rPr>
          <w:spacing w:val="19"/>
          <w:sz w:val="20"/>
        </w:rPr>
        <w:t> </w:t>
      </w:r>
      <w:r>
        <w:rPr>
          <w:sz w:val="20"/>
        </w:rPr>
        <w:t>de</w:t>
      </w:r>
    </w:p>
    <w:p>
      <w:pPr>
        <w:pStyle w:val="BodyText"/>
        <w:spacing w:line="249" w:lineRule="auto" w:before="10"/>
        <w:ind w:right="1273" w:firstLine="0"/>
      </w:pPr>
      <w:r>
        <w:rPr/>
        <w:t>1.000 euros. En el supuesto de conducción con tasas de alcohol superiores a las que</w:t>
      </w:r>
      <w:r>
        <w:rPr>
          <w:spacing w:val="1"/>
        </w:rPr>
        <w:t> </w:t>
      </w:r>
      <w:r>
        <w:rPr/>
        <w:t>reglamentariamente se establezcan, esta sanción únicamente se impondrá al conductor que</w:t>
      </w:r>
      <w:r>
        <w:rPr>
          <w:spacing w:val="1"/>
        </w:rPr>
        <w:t> </w:t>
      </w:r>
      <w:r>
        <w:rPr/>
        <w:t>ya hubiera sido sancionado en el año inmediatamente anterior por exceder la tasa de alcohol</w:t>
      </w:r>
      <w:r>
        <w:rPr>
          <w:spacing w:val="-53"/>
        </w:rPr>
        <w:t> </w:t>
      </w:r>
      <w:r>
        <w:rPr/>
        <w:t>permitida,</w:t>
      </w:r>
      <w:r>
        <w:rPr>
          <w:spacing w:val="-3"/>
        </w:rPr>
        <w:t> </w:t>
      </w:r>
      <w:r>
        <w:rPr/>
        <w:t>así</w:t>
      </w:r>
      <w:r>
        <w:rPr>
          <w:spacing w:val="-2"/>
        </w:rPr>
        <w:t> </w:t>
      </w:r>
      <w:r>
        <w:rPr/>
        <w:t>como</w:t>
      </w:r>
      <w:r>
        <w:rPr>
          <w:spacing w:val="-1"/>
        </w:rPr>
        <w:t> </w:t>
      </w:r>
      <w:r>
        <w:rPr/>
        <w:t>al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circule</w:t>
      </w:r>
      <w:r>
        <w:rPr>
          <w:spacing w:val="-1"/>
        </w:rPr>
        <w:t> </w:t>
      </w:r>
      <w:r>
        <w:rPr/>
        <w:t>con</w:t>
      </w:r>
      <w:r>
        <w:rPr>
          <w:spacing w:val="-1"/>
        </w:rPr>
        <w:t> </w:t>
      </w:r>
      <w:r>
        <w:rPr/>
        <w:t>una</w:t>
      </w:r>
      <w:r>
        <w:rPr>
          <w:spacing w:val="-2"/>
        </w:rPr>
        <w:t> </w:t>
      </w:r>
      <w:r>
        <w:rPr/>
        <w:t>tasa</w:t>
      </w:r>
      <w:r>
        <w:rPr>
          <w:spacing w:val="-1"/>
        </w:rPr>
        <w:t> </w:t>
      </w:r>
      <w:r>
        <w:rPr/>
        <w:t>que</w:t>
      </w:r>
      <w:r>
        <w:rPr>
          <w:spacing w:val="-3"/>
        </w:rPr>
        <w:t> </w:t>
      </w:r>
      <w:r>
        <w:rPr/>
        <w:t>supere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doble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permitida.</w:t>
      </w:r>
    </w:p>
    <w:p>
      <w:pPr>
        <w:pStyle w:val="ListParagraph"/>
        <w:numPr>
          <w:ilvl w:val="0"/>
          <w:numId w:val="77"/>
        </w:numPr>
        <w:tabs>
          <w:tab w:pos="1054" w:val="left" w:leader="none"/>
        </w:tabs>
        <w:spacing w:line="249" w:lineRule="auto" w:before="4" w:after="0"/>
        <w:ind w:left="474" w:right="1274" w:firstLine="340"/>
        <w:jc w:val="both"/>
        <w:rPr>
          <w:sz w:val="20"/>
        </w:rPr>
      </w:pPr>
      <w:r>
        <w:rPr>
          <w:sz w:val="20"/>
        </w:rPr>
        <w:t>La multa por la infracción prevista en el artículo 77. j) será el doble de la prevista para</w:t>
      </w:r>
      <w:r>
        <w:rPr>
          <w:spacing w:val="1"/>
          <w:sz w:val="20"/>
        </w:rPr>
        <w:t> </w:t>
      </w:r>
      <w:r>
        <w:rPr>
          <w:sz w:val="20"/>
        </w:rPr>
        <w:t>la infracción originaria que la motivó, si es infracción leve, y el triple, si es infracción grave o</w:t>
      </w:r>
      <w:r>
        <w:rPr>
          <w:spacing w:val="1"/>
          <w:sz w:val="20"/>
        </w:rPr>
        <w:t> </w:t>
      </w:r>
      <w:r>
        <w:rPr>
          <w:sz w:val="20"/>
        </w:rPr>
        <w:t>muy</w:t>
      </w:r>
      <w:r>
        <w:rPr>
          <w:spacing w:val="-1"/>
          <w:sz w:val="20"/>
        </w:rPr>
        <w:t> </w:t>
      </w:r>
      <w:r>
        <w:rPr>
          <w:sz w:val="20"/>
        </w:rPr>
        <w:t>grave.</w:t>
      </w:r>
    </w:p>
    <w:p>
      <w:pPr>
        <w:pStyle w:val="ListParagraph"/>
        <w:numPr>
          <w:ilvl w:val="0"/>
          <w:numId w:val="77"/>
        </w:numPr>
        <w:tabs>
          <w:tab w:pos="1037" w:val="left" w:leader="none"/>
        </w:tabs>
        <w:spacing w:line="240" w:lineRule="auto" w:before="2" w:after="0"/>
        <w:ind w:left="1036" w:right="0" w:hanging="223"/>
        <w:jc w:val="both"/>
        <w:rPr>
          <w:sz w:val="20"/>
        </w:rPr>
      </w:pP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infracción</w:t>
      </w:r>
      <w:r>
        <w:rPr>
          <w:spacing w:val="-3"/>
          <w:sz w:val="20"/>
        </w:rPr>
        <w:t> </w:t>
      </w:r>
      <w:r>
        <w:rPr>
          <w:sz w:val="20"/>
        </w:rPr>
        <w:t>recogida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artículo</w:t>
      </w:r>
      <w:r>
        <w:rPr>
          <w:spacing w:val="-3"/>
          <w:sz w:val="20"/>
        </w:rPr>
        <w:t> </w:t>
      </w:r>
      <w:r>
        <w:rPr>
          <w:sz w:val="20"/>
        </w:rPr>
        <w:t>77.</w:t>
      </w:r>
      <w:r>
        <w:rPr>
          <w:spacing w:val="-4"/>
          <w:sz w:val="20"/>
        </w:rPr>
        <w:t> </w:t>
      </w:r>
      <w:r>
        <w:rPr>
          <w:sz w:val="20"/>
        </w:rPr>
        <w:t>h)</w:t>
      </w:r>
      <w:r>
        <w:rPr>
          <w:spacing w:val="-3"/>
          <w:sz w:val="20"/>
        </w:rPr>
        <w:t> </w:t>
      </w:r>
      <w:r>
        <w:rPr>
          <w:sz w:val="20"/>
        </w:rPr>
        <w:t>se</w:t>
      </w:r>
      <w:r>
        <w:rPr>
          <w:spacing w:val="-2"/>
          <w:sz w:val="20"/>
        </w:rPr>
        <w:t> </w:t>
      </w:r>
      <w:r>
        <w:rPr>
          <w:sz w:val="20"/>
        </w:rPr>
        <w:t>sancionará</w:t>
      </w:r>
      <w:r>
        <w:rPr>
          <w:spacing w:val="-2"/>
          <w:sz w:val="20"/>
        </w:rPr>
        <w:t> </w:t>
      </w:r>
      <w:r>
        <w:rPr>
          <w:sz w:val="20"/>
        </w:rPr>
        <w:t>con</w:t>
      </w:r>
      <w:r>
        <w:rPr>
          <w:spacing w:val="-2"/>
          <w:sz w:val="20"/>
        </w:rPr>
        <w:t> </w:t>
      </w:r>
      <w:r>
        <w:rPr>
          <w:sz w:val="20"/>
        </w:rPr>
        <w:t>multa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6.000</w:t>
      </w:r>
      <w:r>
        <w:rPr>
          <w:spacing w:val="-3"/>
          <w:sz w:val="20"/>
        </w:rPr>
        <w:t> </w:t>
      </w:r>
      <w:r>
        <w:rPr>
          <w:sz w:val="20"/>
        </w:rPr>
        <w:t>euros.</w:t>
      </w:r>
    </w:p>
    <w:p>
      <w:pPr>
        <w:pStyle w:val="ListParagraph"/>
        <w:numPr>
          <w:ilvl w:val="0"/>
          <w:numId w:val="77"/>
        </w:numPr>
        <w:tabs>
          <w:tab w:pos="1064" w:val="left" w:leader="none"/>
        </w:tabs>
        <w:spacing w:line="249" w:lineRule="auto" w:before="10" w:after="0"/>
        <w:ind w:left="474" w:right="1273" w:firstLine="340"/>
        <w:jc w:val="both"/>
        <w:rPr>
          <w:sz w:val="20"/>
        </w:rPr>
      </w:pPr>
      <w:r>
        <w:rPr>
          <w:sz w:val="20"/>
        </w:rPr>
        <w:t>Las infracciones recogidas en el artículo 77. n), ñ), o), p), q) y r) se sancionarán con</w:t>
      </w:r>
      <w:r>
        <w:rPr>
          <w:spacing w:val="1"/>
          <w:sz w:val="20"/>
        </w:rPr>
        <w:t> </w:t>
      </w:r>
      <w:r>
        <w:rPr>
          <w:sz w:val="20"/>
        </w:rPr>
        <w:t>multa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entre</w:t>
      </w:r>
      <w:r>
        <w:rPr>
          <w:spacing w:val="-1"/>
          <w:sz w:val="20"/>
        </w:rPr>
        <w:t> </w:t>
      </w:r>
      <w:r>
        <w:rPr>
          <w:sz w:val="20"/>
        </w:rPr>
        <w:t>3.000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20.000</w:t>
      </w:r>
      <w:r>
        <w:rPr>
          <w:spacing w:val="-1"/>
          <w:sz w:val="20"/>
        </w:rPr>
        <w:t> </w:t>
      </w:r>
      <w:r>
        <w:rPr>
          <w:sz w:val="20"/>
        </w:rPr>
        <w:t>euros.</w:t>
      </w:r>
    </w:p>
    <w:p>
      <w:pPr>
        <w:pStyle w:val="ListParagraph"/>
        <w:numPr>
          <w:ilvl w:val="0"/>
          <w:numId w:val="76"/>
        </w:numPr>
        <w:tabs>
          <w:tab w:pos="1073" w:val="left" w:leader="none"/>
        </w:tabs>
        <w:spacing w:line="249" w:lineRule="auto" w:before="122" w:after="0"/>
        <w:ind w:left="474" w:right="1274" w:firstLine="340"/>
        <w:jc w:val="both"/>
        <w:rPr>
          <w:sz w:val="20"/>
        </w:rPr>
      </w:pPr>
      <w:r>
        <w:rPr>
          <w:sz w:val="20"/>
        </w:rPr>
        <w:t>En el supuesto de la infracción recogida en el artículo 77. q) se podrá imponer la</w:t>
      </w:r>
      <w:r>
        <w:rPr>
          <w:spacing w:val="1"/>
          <w:sz w:val="20"/>
        </w:rPr>
        <w:t> </w:t>
      </w:r>
      <w:r>
        <w:rPr>
          <w:sz w:val="20"/>
        </w:rPr>
        <w:t>sanción de suspensión de la correspondiente autorización por el período de hasta un año.</w:t>
      </w:r>
      <w:r>
        <w:rPr>
          <w:spacing w:val="1"/>
          <w:sz w:val="20"/>
        </w:rPr>
        <w:t> </w:t>
      </w:r>
      <w:r>
        <w:rPr>
          <w:sz w:val="20"/>
        </w:rPr>
        <w:t>Durante el tiempo que dure la suspensión su titular no podrá obtener otra autorización para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mismas actividades.</w:t>
      </w:r>
    </w:p>
    <w:p>
      <w:pPr>
        <w:pStyle w:val="BodyText"/>
        <w:spacing w:line="249" w:lineRule="auto" w:before="3"/>
        <w:ind w:right="1274"/>
      </w:pPr>
      <w:r>
        <w:rPr/>
        <w:t>La realización de actividades durante el tiempo de suspensión de la autorización llevará</w:t>
      </w:r>
      <w:r>
        <w:rPr>
          <w:spacing w:val="1"/>
        </w:rPr>
        <w:t> </w:t>
      </w:r>
      <w:r>
        <w:rPr/>
        <w:t>aparejada además una nueva suspensión por un período de seis meses al cometerse el</w:t>
      </w:r>
      <w:r>
        <w:rPr>
          <w:spacing w:val="1"/>
        </w:rPr>
        <w:t> </w:t>
      </w:r>
      <w:r>
        <w:rPr/>
        <w:t>primer</w:t>
      </w:r>
      <w:r>
        <w:rPr>
          <w:spacing w:val="1"/>
        </w:rPr>
        <w:t> </w:t>
      </w:r>
      <w:r>
        <w:rPr/>
        <w:t>quebrantamiento,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año</w:t>
      </w:r>
      <w:r>
        <w:rPr>
          <w:spacing w:val="1"/>
        </w:rPr>
        <w:t> </w:t>
      </w:r>
      <w:r>
        <w:rPr/>
        <w:t>si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produjese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segundo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sucesivos</w:t>
      </w:r>
      <w:r>
        <w:rPr>
          <w:spacing w:val="1"/>
        </w:rPr>
        <w:t> </w:t>
      </w:r>
      <w:r>
        <w:rPr/>
        <w:t>quebrantamientos.</w:t>
      </w:r>
    </w:p>
    <w:p>
      <w:pPr>
        <w:pStyle w:val="BodyText"/>
        <w:spacing w:before="6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81. Graduación." w:id="237"/>
      <w:bookmarkEnd w:id="237"/>
      <w:r>
        <w:rPr/>
      </w:r>
      <w:bookmarkStart w:name="_bookmark115" w:id="238"/>
      <w:bookmarkEnd w:id="238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81.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Graduación.</w:t>
      </w:r>
    </w:p>
    <w:p>
      <w:pPr>
        <w:pStyle w:val="BodyText"/>
        <w:spacing w:line="249" w:lineRule="auto" w:before="118"/>
        <w:ind w:right="1273"/>
      </w:pPr>
      <w:r>
        <w:rPr/>
        <w:t>La</w:t>
      </w:r>
      <w:r>
        <w:rPr>
          <w:spacing w:val="1"/>
        </w:rPr>
        <w:t> </w:t>
      </w:r>
      <w:r>
        <w:rPr/>
        <w:t>cuantía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multas</w:t>
      </w:r>
      <w:r>
        <w:rPr>
          <w:spacing w:val="1"/>
        </w:rPr>
        <w:t> </w:t>
      </w:r>
      <w:r>
        <w:rPr/>
        <w:t>establecidas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artículo</w:t>
      </w:r>
      <w:r>
        <w:rPr>
          <w:spacing w:val="1"/>
        </w:rPr>
        <w:t> </w:t>
      </w:r>
      <w:r>
        <w:rPr/>
        <w:t>80.1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anexo</w:t>
      </w:r>
      <w:r>
        <w:rPr>
          <w:spacing w:val="1"/>
        </w:rPr>
        <w:t> </w:t>
      </w:r>
      <w:r>
        <w:rPr/>
        <w:t>IV</w:t>
      </w:r>
      <w:r>
        <w:rPr>
          <w:spacing w:val="1"/>
        </w:rPr>
        <w:t> </w:t>
      </w:r>
      <w:r>
        <w:rPr/>
        <w:t>podrá</w:t>
      </w:r>
      <w:r>
        <w:rPr>
          <w:spacing w:val="1"/>
        </w:rPr>
        <w:t> </w:t>
      </w:r>
      <w:r>
        <w:rPr/>
        <w:t>incrementarse en un 30 por ciento, en atención a la gravedad y trascendencia del hecho, los</w:t>
      </w:r>
      <w:r>
        <w:rPr>
          <w:spacing w:val="1"/>
        </w:rPr>
        <w:t> </w:t>
      </w:r>
      <w:r>
        <w:rPr/>
        <w:t>antecedentes del infractor y a su condición de reincidente, el peligro potencial creado para él</w:t>
      </w:r>
      <w:r>
        <w:rPr>
          <w:spacing w:val="1"/>
        </w:rPr>
        <w:t> </w:t>
      </w:r>
      <w:r>
        <w:rPr/>
        <w:t>mismo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para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demás</w:t>
      </w:r>
      <w:r>
        <w:rPr>
          <w:spacing w:val="-2"/>
        </w:rPr>
        <w:t> </w:t>
      </w:r>
      <w:r>
        <w:rPr/>
        <w:t>usuarios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vía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al</w:t>
      </w:r>
      <w:r>
        <w:rPr>
          <w:spacing w:val="-2"/>
        </w:rPr>
        <w:t> </w:t>
      </w:r>
      <w:r>
        <w:rPr/>
        <w:t>criterio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proporcionalidad.</w:t>
      </w:r>
    </w:p>
    <w:p>
      <w:pPr>
        <w:pStyle w:val="BodyText"/>
        <w:spacing w:line="249" w:lineRule="auto" w:before="3"/>
        <w:ind w:right="1276"/>
      </w:pPr>
      <w:r>
        <w:rPr/>
        <w:t>Los criterios de graduación establecidos anteriormente serán asimismo de aplicación a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sanciones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infracciones</w:t>
      </w:r>
      <w:r>
        <w:rPr>
          <w:spacing w:val="1"/>
        </w:rPr>
        <w:t> </w:t>
      </w:r>
      <w:r>
        <w:rPr/>
        <w:t>previstas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artículo</w:t>
      </w:r>
      <w:r>
        <w:rPr>
          <w:spacing w:val="1"/>
        </w:rPr>
        <w:t> </w:t>
      </w:r>
      <w:r>
        <w:rPr/>
        <w:t>77,</w:t>
      </w:r>
      <w:r>
        <w:rPr>
          <w:spacing w:val="1"/>
        </w:rPr>
        <w:t> </w:t>
      </w:r>
      <w:r>
        <w:rPr/>
        <w:t>párrafos</w:t>
      </w:r>
      <w:r>
        <w:rPr>
          <w:spacing w:val="1"/>
        </w:rPr>
        <w:t> </w:t>
      </w:r>
      <w:r>
        <w:rPr/>
        <w:t>n)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r),</w:t>
      </w:r>
      <w:r>
        <w:rPr>
          <w:spacing w:val="1"/>
        </w:rPr>
        <w:t> </w:t>
      </w:r>
      <w:r>
        <w:rPr/>
        <w:t>ambos</w:t>
      </w:r>
      <w:r>
        <w:rPr>
          <w:spacing w:val="-53"/>
        </w:rPr>
        <w:t> </w:t>
      </w:r>
      <w:r>
        <w:rPr/>
        <w:t>incluidos.</w:t>
      </w:r>
    </w:p>
    <w:p>
      <w:pPr>
        <w:pStyle w:val="BodyText"/>
        <w:spacing w:before="3"/>
        <w:ind w:left="0" w:firstLine="0"/>
        <w:jc w:val="left"/>
        <w:rPr>
          <w:sz w:val="30"/>
        </w:rPr>
      </w:pPr>
    </w:p>
    <w:p>
      <w:pPr>
        <w:pStyle w:val="BodyText"/>
        <w:spacing w:before="0"/>
        <w:ind w:left="2380" w:right="3178" w:firstLine="0"/>
        <w:jc w:val="center"/>
      </w:pPr>
      <w:bookmarkStart w:name="CAPÍTULO III. Responsabilidad" w:id="239"/>
      <w:bookmarkEnd w:id="239"/>
      <w:r>
        <w:rPr/>
      </w:r>
      <w:bookmarkStart w:name="_bookmark116" w:id="240"/>
      <w:bookmarkEnd w:id="240"/>
      <w:r>
        <w:rPr/>
      </w:r>
      <w:r>
        <w:rPr/>
        <w:t>CAPÍTULO</w:t>
      </w:r>
      <w:r>
        <w:rPr>
          <w:spacing w:val="-8"/>
        </w:rPr>
        <w:t> </w:t>
      </w:r>
      <w:r>
        <w:rPr/>
        <w:t>III</w:t>
      </w:r>
    </w:p>
    <w:p>
      <w:pPr>
        <w:pStyle w:val="Heading2"/>
      </w:pPr>
      <w:r>
        <w:rPr/>
        <w:t>Responsabilidad</w:t>
      </w:r>
    </w:p>
    <w:p>
      <w:pPr>
        <w:pStyle w:val="BodyText"/>
        <w:spacing w:before="6"/>
        <w:ind w:left="0" w:firstLine="0"/>
        <w:jc w:val="left"/>
        <w:rPr>
          <w:rFonts w:ascii="Arial"/>
          <w:b/>
        </w:rPr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82. Responsables." w:id="241"/>
      <w:bookmarkEnd w:id="241"/>
      <w:r>
        <w:rPr/>
      </w:r>
      <w:bookmarkStart w:name="_bookmark117" w:id="242"/>
      <w:bookmarkEnd w:id="242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9"/>
          <w:sz w:val="20"/>
        </w:rPr>
        <w:t> </w:t>
      </w:r>
      <w:r>
        <w:rPr>
          <w:rFonts w:ascii="Arial" w:hAnsi="Arial"/>
          <w:b/>
          <w:sz w:val="20"/>
        </w:rPr>
        <w:t>82.</w:t>
      </w:r>
      <w:r>
        <w:rPr>
          <w:rFonts w:ascii="Arial" w:hAnsi="Arial"/>
          <w:b/>
          <w:spacing w:val="41"/>
          <w:sz w:val="20"/>
        </w:rPr>
        <w:t> </w:t>
      </w:r>
      <w:r>
        <w:rPr>
          <w:rFonts w:ascii="Arial" w:hAnsi="Arial"/>
          <w:i/>
          <w:sz w:val="20"/>
        </w:rPr>
        <w:t>Responsables.</w:t>
      </w:r>
    </w:p>
    <w:p>
      <w:pPr>
        <w:pStyle w:val="BodyText"/>
        <w:spacing w:line="249" w:lineRule="auto" w:before="117"/>
        <w:ind w:right="1275"/>
      </w:pPr>
      <w:r>
        <w:rPr/>
        <w:t>La</w:t>
      </w:r>
      <w:r>
        <w:rPr>
          <w:spacing w:val="14"/>
        </w:rPr>
        <w:t> </w:t>
      </w:r>
      <w:r>
        <w:rPr/>
        <w:t>responsabilidad</w:t>
      </w:r>
      <w:r>
        <w:rPr>
          <w:spacing w:val="15"/>
        </w:rPr>
        <w:t> </w:t>
      </w:r>
      <w:r>
        <w:rPr/>
        <w:t>por</w:t>
      </w:r>
      <w:r>
        <w:rPr>
          <w:spacing w:val="14"/>
        </w:rPr>
        <w:t> </w:t>
      </w:r>
      <w:r>
        <w:rPr/>
        <w:t>las</w:t>
      </w:r>
      <w:r>
        <w:rPr>
          <w:spacing w:val="15"/>
        </w:rPr>
        <w:t> </w:t>
      </w:r>
      <w:r>
        <w:rPr/>
        <w:t>infracciones</w:t>
      </w:r>
      <w:r>
        <w:rPr>
          <w:spacing w:val="15"/>
        </w:rPr>
        <w:t> </w:t>
      </w:r>
      <w:r>
        <w:rPr/>
        <w:t>a</w:t>
      </w:r>
      <w:r>
        <w:rPr>
          <w:spacing w:val="14"/>
        </w:rPr>
        <w:t> </w:t>
      </w:r>
      <w:r>
        <w:rPr/>
        <w:t>lo</w:t>
      </w:r>
      <w:r>
        <w:rPr>
          <w:spacing w:val="15"/>
        </w:rPr>
        <w:t> </w:t>
      </w:r>
      <w:r>
        <w:rPr/>
        <w:t>dispuesto</w:t>
      </w:r>
      <w:r>
        <w:rPr>
          <w:spacing w:val="14"/>
        </w:rPr>
        <w:t> </w:t>
      </w:r>
      <w:r>
        <w:rPr/>
        <w:t>en</w:t>
      </w:r>
      <w:r>
        <w:rPr>
          <w:spacing w:val="15"/>
        </w:rPr>
        <w:t> </w:t>
      </w:r>
      <w:r>
        <w:rPr/>
        <w:t>esta</w:t>
      </w:r>
      <w:r>
        <w:rPr>
          <w:spacing w:val="15"/>
        </w:rPr>
        <w:t> </w:t>
      </w:r>
      <w:r>
        <w:rPr/>
        <w:t>ley</w:t>
      </w:r>
      <w:r>
        <w:rPr>
          <w:spacing w:val="14"/>
        </w:rPr>
        <w:t> </w:t>
      </w:r>
      <w:r>
        <w:rPr/>
        <w:t>recaerá</w:t>
      </w:r>
      <w:r>
        <w:rPr>
          <w:spacing w:val="15"/>
        </w:rPr>
        <w:t> </w:t>
      </w:r>
      <w:r>
        <w:rPr/>
        <w:t>directamente</w:t>
      </w:r>
      <w:r>
        <w:rPr>
          <w:spacing w:val="-53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autor</w:t>
      </w:r>
      <w:r>
        <w:rPr>
          <w:spacing w:val="-1"/>
        </w:rPr>
        <w:t> </w:t>
      </w:r>
      <w:r>
        <w:rPr/>
        <w:t>del</w:t>
      </w:r>
      <w:r>
        <w:rPr>
          <w:spacing w:val="-2"/>
        </w:rPr>
        <w:t> </w:t>
      </w:r>
      <w:r>
        <w:rPr/>
        <w:t>hecho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que</w:t>
      </w:r>
      <w:r>
        <w:rPr>
          <w:spacing w:val="-2"/>
        </w:rPr>
        <w:t> </w:t>
      </w:r>
      <w:r>
        <w:rPr/>
        <w:t>consista la</w:t>
      </w:r>
      <w:r>
        <w:rPr>
          <w:spacing w:val="-2"/>
        </w:rPr>
        <w:t> </w:t>
      </w:r>
      <w:r>
        <w:rPr/>
        <w:t>infracción.</w:t>
      </w:r>
      <w:r>
        <w:rPr>
          <w:spacing w:val="-2"/>
        </w:rPr>
        <w:t> </w:t>
      </w:r>
      <w:r>
        <w:rPr/>
        <w:t>No</w:t>
      </w:r>
      <w:r>
        <w:rPr>
          <w:spacing w:val="-1"/>
        </w:rPr>
        <w:t> </w:t>
      </w:r>
      <w:r>
        <w:rPr/>
        <w:t>obstante:</w:t>
      </w:r>
    </w:p>
    <w:p>
      <w:pPr>
        <w:pStyle w:val="ListParagraph"/>
        <w:numPr>
          <w:ilvl w:val="0"/>
          <w:numId w:val="78"/>
        </w:numPr>
        <w:tabs>
          <w:tab w:pos="1056" w:val="left" w:leader="none"/>
        </w:tabs>
        <w:spacing w:line="249" w:lineRule="auto" w:before="122" w:after="0"/>
        <w:ind w:left="474" w:right="1274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6"/>
          <w:sz w:val="20"/>
        </w:rPr>
        <w:t> </w:t>
      </w:r>
      <w:r>
        <w:rPr>
          <w:sz w:val="20"/>
        </w:rPr>
        <w:t>conductor</w:t>
      </w:r>
      <w:r>
        <w:rPr>
          <w:spacing w:val="7"/>
          <w:sz w:val="20"/>
        </w:rPr>
        <w:t> </w:t>
      </w:r>
      <w:r>
        <w:rPr>
          <w:sz w:val="20"/>
        </w:rPr>
        <w:t>de</w:t>
      </w:r>
      <w:r>
        <w:rPr>
          <w:spacing w:val="7"/>
          <w:sz w:val="20"/>
        </w:rPr>
        <w:t> </w:t>
      </w:r>
      <w:r>
        <w:rPr>
          <w:sz w:val="20"/>
        </w:rPr>
        <w:t>cualquier</w:t>
      </w:r>
      <w:r>
        <w:rPr>
          <w:spacing w:val="7"/>
          <w:sz w:val="20"/>
        </w:rPr>
        <w:t> </w:t>
      </w:r>
      <w:r>
        <w:rPr>
          <w:sz w:val="20"/>
        </w:rPr>
        <w:t>vehículo</w:t>
      </w:r>
      <w:r>
        <w:rPr>
          <w:spacing w:val="7"/>
          <w:sz w:val="20"/>
        </w:rPr>
        <w:t> </w:t>
      </w:r>
      <w:r>
        <w:rPr>
          <w:sz w:val="20"/>
        </w:rPr>
        <w:t>para</w:t>
      </w:r>
      <w:r>
        <w:rPr>
          <w:spacing w:val="7"/>
          <w:sz w:val="20"/>
        </w:rPr>
        <w:t> </w:t>
      </w:r>
      <w:r>
        <w:rPr>
          <w:sz w:val="20"/>
        </w:rPr>
        <w:t>el</w:t>
      </w:r>
      <w:r>
        <w:rPr>
          <w:spacing w:val="7"/>
          <w:sz w:val="20"/>
        </w:rPr>
        <w:t> </w:t>
      </w:r>
      <w:r>
        <w:rPr>
          <w:sz w:val="20"/>
        </w:rPr>
        <w:t>que</w:t>
      </w:r>
      <w:r>
        <w:rPr>
          <w:spacing w:val="7"/>
          <w:sz w:val="20"/>
        </w:rPr>
        <w:t> </w:t>
      </w:r>
      <w:r>
        <w:rPr>
          <w:sz w:val="20"/>
        </w:rPr>
        <w:t>se</w:t>
      </w:r>
      <w:r>
        <w:rPr>
          <w:spacing w:val="7"/>
          <w:sz w:val="20"/>
        </w:rPr>
        <w:t> </w:t>
      </w:r>
      <w:r>
        <w:rPr>
          <w:sz w:val="20"/>
        </w:rPr>
        <w:t>exija</w:t>
      </w:r>
      <w:r>
        <w:rPr>
          <w:spacing w:val="6"/>
          <w:sz w:val="20"/>
        </w:rPr>
        <w:t> </w:t>
      </w:r>
      <w:r>
        <w:rPr>
          <w:sz w:val="20"/>
        </w:rPr>
        <w:t>el</w:t>
      </w:r>
      <w:r>
        <w:rPr>
          <w:spacing w:val="7"/>
          <w:sz w:val="20"/>
        </w:rPr>
        <w:t> </w:t>
      </w:r>
      <w:r>
        <w:rPr>
          <w:sz w:val="20"/>
        </w:rPr>
        <w:t>uso</w:t>
      </w:r>
      <w:r>
        <w:rPr>
          <w:spacing w:val="7"/>
          <w:sz w:val="20"/>
        </w:rPr>
        <w:t> </w:t>
      </w:r>
      <w:r>
        <w:rPr>
          <w:sz w:val="20"/>
        </w:rPr>
        <w:t>de</w:t>
      </w:r>
      <w:r>
        <w:rPr>
          <w:spacing w:val="7"/>
          <w:sz w:val="20"/>
        </w:rPr>
        <w:t> </w:t>
      </w:r>
      <w:r>
        <w:rPr>
          <w:sz w:val="20"/>
        </w:rPr>
        <w:t>casco</w:t>
      </w:r>
      <w:r>
        <w:rPr>
          <w:spacing w:val="7"/>
          <w:sz w:val="20"/>
        </w:rPr>
        <w:t> </w:t>
      </w:r>
      <w:r>
        <w:rPr>
          <w:sz w:val="20"/>
        </w:rPr>
        <w:t>por</w:t>
      </w:r>
      <w:r>
        <w:rPr>
          <w:spacing w:val="7"/>
          <w:sz w:val="20"/>
        </w:rPr>
        <w:t> </w:t>
      </w:r>
      <w:r>
        <w:rPr>
          <w:sz w:val="20"/>
        </w:rPr>
        <w:t>conductor</w:t>
      </w:r>
      <w:r>
        <w:rPr>
          <w:spacing w:val="-53"/>
          <w:sz w:val="20"/>
        </w:rPr>
        <w:t> </w:t>
      </w:r>
      <w:r>
        <w:rPr>
          <w:sz w:val="20"/>
        </w:rPr>
        <w:t>y pasajero será responsable por la no utilización del casco de protección por el pasajero, así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transportar pasajeros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no</w:t>
      </w:r>
      <w:r>
        <w:rPr>
          <w:spacing w:val="-1"/>
          <w:sz w:val="20"/>
        </w:rPr>
        <w:t> </w:t>
      </w:r>
      <w:r>
        <w:rPr>
          <w:sz w:val="20"/>
        </w:rPr>
        <w:t>cuenten</w:t>
      </w:r>
      <w:r>
        <w:rPr>
          <w:spacing w:val="-1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edad</w:t>
      </w:r>
      <w:r>
        <w:rPr>
          <w:spacing w:val="-2"/>
          <w:sz w:val="20"/>
        </w:rPr>
        <w:t> </w:t>
      </w:r>
      <w:r>
        <w:rPr>
          <w:sz w:val="20"/>
        </w:rPr>
        <w:t>mínima exigida.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4"/>
      </w:pPr>
      <w:r>
        <w:rPr/>
        <w:t>Asimismo,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conductor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vehículo</w:t>
      </w:r>
      <w:r>
        <w:rPr>
          <w:spacing w:val="1"/>
        </w:rPr>
        <w:t> </w:t>
      </w:r>
      <w:r>
        <w:rPr/>
        <w:t>será</w:t>
      </w:r>
      <w:r>
        <w:rPr>
          <w:spacing w:val="1"/>
        </w:rPr>
        <w:t> </w:t>
      </w:r>
      <w:r>
        <w:rPr/>
        <w:t>responsable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utilización</w:t>
      </w:r>
      <w:r>
        <w:rPr>
          <w:spacing w:val="1"/>
        </w:rPr>
        <w:t> </w:t>
      </w:r>
      <w:r>
        <w:rPr/>
        <w:t>de</w:t>
      </w:r>
      <w:r>
        <w:rPr>
          <w:spacing w:val="55"/>
        </w:rPr>
        <w:t> </w:t>
      </w:r>
      <w:r>
        <w:rPr/>
        <w:t>los</w:t>
      </w:r>
      <w:r>
        <w:rPr>
          <w:spacing w:val="1"/>
        </w:rPr>
        <w:t> </w:t>
      </w:r>
      <w:r>
        <w:rPr/>
        <w:t>sistemas</w:t>
      </w:r>
      <w:r>
        <w:rPr>
          <w:spacing w:val="15"/>
        </w:rPr>
        <w:t> </w:t>
      </w:r>
      <w:r>
        <w:rPr/>
        <w:t>de</w:t>
      </w:r>
      <w:r>
        <w:rPr>
          <w:spacing w:val="15"/>
        </w:rPr>
        <w:t> </w:t>
      </w:r>
      <w:r>
        <w:rPr/>
        <w:t>retención</w:t>
      </w:r>
      <w:r>
        <w:rPr>
          <w:spacing w:val="16"/>
        </w:rPr>
        <w:t> </w:t>
      </w:r>
      <w:r>
        <w:rPr/>
        <w:t>infantil,</w:t>
      </w:r>
      <w:r>
        <w:rPr>
          <w:spacing w:val="15"/>
        </w:rPr>
        <w:t> </w:t>
      </w:r>
      <w:r>
        <w:rPr/>
        <w:t>con</w:t>
      </w:r>
      <w:r>
        <w:rPr>
          <w:spacing w:val="16"/>
        </w:rPr>
        <w:t> </w:t>
      </w:r>
      <w:r>
        <w:rPr/>
        <w:t>la</w:t>
      </w:r>
      <w:r>
        <w:rPr>
          <w:spacing w:val="15"/>
        </w:rPr>
        <w:t> </w:t>
      </w:r>
      <w:r>
        <w:rPr/>
        <w:t>excepción</w:t>
      </w:r>
      <w:r>
        <w:rPr>
          <w:spacing w:val="16"/>
        </w:rPr>
        <w:t> </w:t>
      </w:r>
      <w:r>
        <w:rPr/>
        <w:t>prevista</w:t>
      </w:r>
      <w:r>
        <w:rPr>
          <w:spacing w:val="15"/>
        </w:rPr>
        <w:t> </w:t>
      </w:r>
      <w:r>
        <w:rPr/>
        <w:t>en</w:t>
      </w:r>
      <w:r>
        <w:rPr>
          <w:spacing w:val="16"/>
        </w:rPr>
        <w:t> </w:t>
      </w:r>
      <w:r>
        <w:rPr/>
        <w:t>el</w:t>
      </w:r>
      <w:r>
        <w:rPr>
          <w:spacing w:val="15"/>
        </w:rPr>
        <w:t> </w:t>
      </w:r>
      <w:r>
        <w:rPr/>
        <w:t>artículo</w:t>
      </w:r>
      <w:r>
        <w:rPr>
          <w:spacing w:val="16"/>
        </w:rPr>
        <w:t> </w:t>
      </w:r>
      <w:r>
        <w:rPr/>
        <w:t>13.4</w:t>
      </w:r>
      <w:r>
        <w:rPr>
          <w:spacing w:val="15"/>
        </w:rPr>
        <w:t> </w:t>
      </w:r>
      <w:r>
        <w:rPr/>
        <w:t>cuando</w:t>
      </w:r>
      <w:r>
        <w:rPr>
          <w:spacing w:val="16"/>
        </w:rPr>
        <w:t> </w:t>
      </w:r>
      <w:r>
        <w:rPr/>
        <w:t>se</w:t>
      </w:r>
      <w:r>
        <w:rPr>
          <w:spacing w:val="15"/>
        </w:rPr>
        <w:t> </w:t>
      </w:r>
      <w:r>
        <w:rPr/>
        <w:t>trate</w:t>
      </w:r>
      <w:r>
        <w:rPr>
          <w:spacing w:val="-53"/>
        </w:rPr>
        <w:t> </w:t>
      </w:r>
      <w:r>
        <w:rPr/>
        <w:t>de</w:t>
      </w:r>
      <w:r>
        <w:rPr>
          <w:spacing w:val="-2"/>
        </w:rPr>
        <w:t> </w:t>
      </w:r>
      <w:r>
        <w:rPr/>
        <w:t>conductores profesionales.</w:t>
      </w:r>
    </w:p>
    <w:p>
      <w:pPr>
        <w:pStyle w:val="ListParagraph"/>
        <w:numPr>
          <w:ilvl w:val="0"/>
          <w:numId w:val="78"/>
        </w:numPr>
        <w:tabs>
          <w:tab w:pos="1082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Cuando la autoría de los hechos cometidos corresponda a un menor de dieciocho</w:t>
      </w:r>
      <w:r>
        <w:rPr>
          <w:spacing w:val="1"/>
          <w:sz w:val="20"/>
        </w:rPr>
        <w:t> </w:t>
      </w:r>
      <w:r>
        <w:rPr>
          <w:sz w:val="20"/>
        </w:rPr>
        <w:t>años,</w:t>
      </w:r>
      <w:r>
        <w:rPr>
          <w:spacing w:val="1"/>
          <w:sz w:val="20"/>
        </w:rPr>
        <w:t> </w:t>
      </w:r>
      <w:r>
        <w:rPr>
          <w:sz w:val="20"/>
        </w:rPr>
        <w:t>responderán</w:t>
      </w:r>
      <w:r>
        <w:rPr>
          <w:spacing w:val="1"/>
          <w:sz w:val="20"/>
        </w:rPr>
        <w:t> </w:t>
      </w:r>
      <w:r>
        <w:rPr>
          <w:sz w:val="20"/>
        </w:rPr>
        <w:t>solidariamente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él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multa</w:t>
      </w:r>
      <w:r>
        <w:rPr>
          <w:spacing w:val="1"/>
          <w:sz w:val="20"/>
        </w:rPr>
        <w:t> </w:t>
      </w:r>
      <w:r>
        <w:rPr>
          <w:sz w:val="20"/>
        </w:rPr>
        <w:t>impuesta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1"/>
          <w:sz w:val="20"/>
        </w:rPr>
        <w:t> </w:t>
      </w:r>
      <w:r>
        <w:rPr>
          <w:sz w:val="20"/>
        </w:rPr>
        <w:t>padres,</w:t>
      </w:r>
      <w:r>
        <w:rPr>
          <w:spacing w:val="1"/>
          <w:sz w:val="20"/>
        </w:rPr>
        <w:t> </w:t>
      </w:r>
      <w:r>
        <w:rPr>
          <w:sz w:val="20"/>
        </w:rPr>
        <w:t>tutores,</w:t>
      </w:r>
      <w:r>
        <w:rPr>
          <w:spacing w:val="1"/>
          <w:sz w:val="20"/>
        </w:rPr>
        <w:t> </w:t>
      </w:r>
      <w:r>
        <w:rPr>
          <w:sz w:val="20"/>
        </w:rPr>
        <w:t>acogedores y</w:t>
      </w:r>
      <w:r>
        <w:rPr>
          <w:spacing w:val="1"/>
          <w:sz w:val="20"/>
        </w:rPr>
        <w:t> </w:t>
      </w:r>
      <w:r>
        <w:rPr>
          <w:sz w:val="20"/>
        </w:rPr>
        <w:t>guardadores legales o de hecho, por este orden, en razón</w:t>
      </w:r>
      <w:r>
        <w:rPr>
          <w:spacing w:val="55"/>
          <w:sz w:val="20"/>
        </w:rPr>
        <w:t> </w:t>
      </w:r>
      <w:r>
        <w:rPr>
          <w:sz w:val="20"/>
        </w:rPr>
        <w:t>al incumplimiento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obligación</w:t>
      </w:r>
      <w:r>
        <w:rPr>
          <w:spacing w:val="1"/>
          <w:sz w:val="20"/>
        </w:rPr>
        <w:t> </w:t>
      </w:r>
      <w:r>
        <w:rPr>
          <w:sz w:val="20"/>
        </w:rPr>
        <w:t>impuesta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éstos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conlleva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deber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prevenir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infracción</w:t>
      </w:r>
      <w:r>
        <w:rPr>
          <w:spacing w:val="1"/>
          <w:sz w:val="20"/>
        </w:rPr>
        <w:t> </w:t>
      </w:r>
      <w:r>
        <w:rPr>
          <w:sz w:val="20"/>
        </w:rPr>
        <w:t>administrativa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se impute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menores.</w:t>
      </w:r>
    </w:p>
    <w:p>
      <w:pPr>
        <w:pStyle w:val="ListParagraph"/>
        <w:numPr>
          <w:ilvl w:val="0"/>
          <w:numId w:val="78"/>
        </w:numPr>
        <w:tabs>
          <w:tab w:pos="1081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En los supuestos en que no tenga lugar la detención del vehículo y éste tuviese</w:t>
      </w:r>
      <w:r>
        <w:rPr>
          <w:spacing w:val="1"/>
          <w:sz w:val="20"/>
        </w:rPr>
        <w:t> </w:t>
      </w:r>
      <w:r>
        <w:rPr>
          <w:sz w:val="20"/>
        </w:rPr>
        <w:t>designado un conductor habitual, la responsabilidad recaerá en éste, salvo que acredite que</w:t>
      </w:r>
      <w:r>
        <w:rPr>
          <w:spacing w:val="1"/>
          <w:sz w:val="20"/>
        </w:rPr>
        <w:t> </w:t>
      </w:r>
      <w:r>
        <w:rPr>
          <w:sz w:val="20"/>
        </w:rPr>
        <w:t>era</w:t>
      </w:r>
      <w:r>
        <w:rPr>
          <w:spacing w:val="-2"/>
          <w:sz w:val="20"/>
        </w:rPr>
        <w:t> </w:t>
      </w:r>
      <w:r>
        <w:rPr>
          <w:sz w:val="20"/>
        </w:rPr>
        <w:t>otro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conductor o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sustracción del</w:t>
      </w:r>
      <w:r>
        <w:rPr>
          <w:spacing w:val="-1"/>
          <w:sz w:val="20"/>
        </w:rPr>
        <w:t> </w:t>
      </w:r>
      <w:r>
        <w:rPr>
          <w:sz w:val="20"/>
        </w:rPr>
        <w:t>vehículo.</w:t>
      </w:r>
    </w:p>
    <w:p>
      <w:pPr>
        <w:pStyle w:val="ListParagraph"/>
        <w:numPr>
          <w:ilvl w:val="0"/>
          <w:numId w:val="78"/>
        </w:numPr>
        <w:tabs>
          <w:tab w:pos="1071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En los supuestos en que no tenga lugar la detención del vehículo y éste no tuviese</w:t>
      </w:r>
      <w:r>
        <w:rPr>
          <w:spacing w:val="1"/>
          <w:sz w:val="20"/>
        </w:rPr>
        <w:t> </w:t>
      </w:r>
      <w:r>
        <w:rPr>
          <w:sz w:val="20"/>
        </w:rPr>
        <w:t>designado un conductor habitual, será responsable el conductor identificado por el titular o el</w:t>
      </w:r>
      <w:r>
        <w:rPr>
          <w:spacing w:val="-53"/>
          <w:sz w:val="20"/>
        </w:rPr>
        <w:t> </w:t>
      </w:r>
      <w:r>
        <w:rPr>
          <w:sz w:val="20"/>
        </w:rPr>
        <w:t>arrendatario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largo</w:t>
      </w:r>
      <w:r>
        <w:rPr>
          <w:spacing w:val="-4"/>
          <w:sz w:val="20"/>
        </w:rPr>
        <w:t> </w:t>
      </w:r>
      <w:r>
        <w:rPr>
          <w:sz w:val="20"/>
        </w:rPr>
        <w:t>plazo,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acuerdo</w:t>
      </w:r>
      <w:r>
        <w:rPr>
          <w:spacing w:val="-3"/>
          <w:sz w:val="20"/>
        </w:rPr>
        <w:t> </w:t>
      </w:r>
      <w:r>
        <w:rPr>
          <w:sz w:val="20"/>
        </w:rPr>
        <w:t>con</w:t>
      </w:r>
      <w:r>
        <w:rPr>
          <w:spacing w:val="-3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obligaciones</w:t>
      </w:r>
      <w:r>
        <w:rPr>
          <w:spacing w:val="-4"/>
          <w:sz w:val="20"/>
        </w:rPr>
        <w:t> </w:t>
      </w:r>
      <w:r>
        <w:rPr>
          <w:sz w:val="20"/>
        </w:rPr>
        <w:t>impuestas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artículo</w:t>
      </w:r>
      <w:r>
        <w:rPr>
          <w:spacing w:val="-4"/>
          <w:sz w:val="20"/>
        </w:rPr>
        <w:t> </w:t>
      </w:r>
      <w:r>
        <w:rPr>
          <w:sz w:val="20"/>
        </w:rPr>
        <w:t>11.</w:t>
      </w:r>
    </w:p>
    <w:p>
      <w:pPr>
        <w:pStyle w:val="ListParagraph"/>
        <w:numPr>
          <w:ilvl w:val="0"/>
          <w:numId w:val="78"/>
        </w:numPr>
        <w:tabs>
          <w:tab w:pos="1080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En las empresas de arrendamiento de vehículos a corto plazo será responsable el</w:t>
      </w:r>
      <w:r>
        <w:rPr>
          <w:spacing w:val="1"/>
          <w:sz w:val="20"/>
        </w:rPr>
        <w:t> </w:t>
      </w:r>
      <w:r>
        <w:rPr>
          <w:sz w:val="20"/>
        </w:rPr>
        <w:t>arrendatario del vehículo. En caso de que éste manifestara no ser el conductor, o fuese</w:t>
      </w:r>
      <w:r>
        <w:rPr>
          <w:spacing w:val="1"/>
          <w:sz w:val="20"/>
        </w:rPr>
        <w:t> </w:t>
      </w:r>
      <w:r>
        <w:rPr>
          <w:sz w:val="20"/>
        </w:rPr>
        <w:t>persona</w:t>
      </w:r>
      <w:r>
        <w:rPr>
          <w:spacing w:val="13"/>
          <w:sz w:val="20"/>
        </w:rPr>
        <w:t> </w:t>
      </w:r>
      <w:r>
        <w:rPr>
          <w:sz w:val="20"/>
        </w:rPr>
        <w:t>jurídica,</w:t>
      </w:r>
      <w:r>
        <w:rPr>
          <w:spacing w:val="13"/>
          <w:sz w:val="20"/>
        </w:rPr>
        <w:t> </w:t>
      </w:r>
      <w:r>
        <w:rPr>
          <w:sz w:val="20"/>
        </w:rPr>
        <w:t>le</w:t>
      </w:r>
      <w:r>
        <w:rPr>
          <w:spacing w:val="13"/>
          <w:sz w:val="20"/>
        </w:rPr>
        <w:t> </w:t>
      </w:r>
      <w:r>
        <w:rPr>
          <w:sz w:val="20"/>
        </w:rPr>
        <w:t>corresponderán</w:t>
      </w:r>
      <w:r>
        <w:rPr>
          <w:spacing w:val="14"/>
          <w:sz w:val="20"/>
        </w:rPr>
        <w:t> </w:t>
      </w:r>
      <w:r>
        <w:rPr>
          <w:sz w:val="20"/>
        </w:rPr>
        <w:t>las</w:t>
      </w:r>
      <w:r>
        <w:rPr>
          <w:spacing w:val="13"/>
          <w:sz w:val="20"/>
        </w:rPr>
        <w:t> </w:t>
      </w:r>
      <w:r>
        <w:rPr>
          <w:sz w:val="20"/>
        </w:rPr>
        <w:t>obligaciones</w:t>
      </w:r>
      <w:r>
        <w:rPr>
          <w:spacing w:val="13"/>
          <w:sz w:val="20"/>
        </w:rPr>
        <w:t> </w:t>
      </w:r>
      <w:r>
        <w:rPr>
          <w:sz w:val="20"/>
        </w:rPr>
        <w:t>que</w:t>
      </w:r>
      <w:r>
        <w:rPr>
          <w:spacing w:val="13"/>
          <w:sz w:val="20"/>
        </w:rPr>
        <w:t> </w:t>
      </w:r>
      <w:r>
        <w:rPr>
          <w:sz w:val="20"/>
        </w:rPr>
        <w:t>para</w:t>
      </w:r>
      <w:r>
        <w:rPr>
          <w:spacing w:val="13"/>
          <w:sz w:val="20"/>
        </w:rPr>
        <w:t> </w:t>
      </w:r>
      <w:r>
        <w:rPr>
          <w:sz w:val="20"/>
        </w:rPr>
        <w:t>el</w:t>
      </w:r>
      <w:r>
        <w:rPr>
          <w:spacing w:val="13"/>
          <w:sz w:val="20"/>
        </w:rPr>
        <w:t> </w:t>
      </w:r>
      <w:r>
        <w:rPr>
          <w:sz w:val="20"/>
        </w:rPr>
        <w:t>titular</w:t>
      </w:r>
      <w:r>
        <w:rPr>
          <w:spacing w:val="14"/>
          <w:sz w:val="20"/>
        </w:rPr>
        <w:t> </w:t>
      </w:r>
      <w:r>
        <w:rPr>
          <w:sz w:val="20"/>
        </w:rPr>
        <w:t>establece</w:t>
      </w:r>
      <w:r>
        <w:rPr>
          <w:spacing w:val="13"/>
          <w:sz w:val="20"/>
        </w:rPr>
        <w:t> </w:t>
      </w:r>
      <w:r>
        <w:rPr>
          <w:sz w:val="20"/>
        </w:rPr>
        <w:t>el</w:t>
      </w:r>
      <w:r>
        <w:rPr>
          <w:spacing w:val="13"/>
          <w:sz w:val="20"/>
        </w:rPr>
        <w:t> </w:t>
      </w:r>
      <w:r>
        <w:rPr>
          <w:sz w:val="20"/>
        </w:rPr>
        <w:t>artículo</w:t>
      </w:r>
    </w:p>
    <w:p>
      <w:pPr>
        <w:pStyle w:val="ListParagraph"/>
        <w:numPr>
          <w:ilvl w:val="0"/>
          <w:numId w:val="79"/>
        </w:numPr>
        <w:tabs>
          <w:tab w:pos="856" w:val="left" w:leader="none"/>
        </w:tabs>
        <w:spacing w:line="249" w:lineRule="auto" w:before="3" w:after="0"/>
        <w:ind w:left="474" w:right="1271" w:hanging="1"/>
        <w:jc w:val="both"/>
        <w:rPr>
          <w:sz w:val="20"/>
        </w:rPr>
      </w:pPr>
      <w:r>
        <w:rPr>
          <w:sz w:val="20"/>
        </w:rPr>
        <w:t>La misma responsabilidad corresponderá a los titulares de los talleres mecánicos o</w:t>
      </w:r>
      <w:r>
        <w:rPr>
          <w:spacing w:val="1"/>
          <w:sz w:val="20"/>
        </w:rPr>
        <w:t> </w:t>
      </w:r>
      <w:r>
        <w:rPr>
          <w:sz w:val="20"/>
        </w:rPr>
        <w:t>establecimientos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compraventa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vehículos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infracciones</w:t>
      </w:r>
      <w:r>
        <w:rPr>
          <w:spacing w:val="1"/>
          <w:sz w:val="20"/>
        </w:rPr>
        <w:t> </w:t>
      </w:r>
      <w:r>
        <w:rPr>
          <w:sz w:val="20"/>
        </w:rPr>
        <w:t>cometidas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vehículos</w:t>
      </w:r>
      <w:r>
        <w:rPr>
          <w:spacing w:val="-1"/>
          <w:sz w:val="20"/>
        </w:rPr>
        <w:t> </w:t>
      </w:r>
      <w:r>
        <w:rPr>
          <w:sz w:val="20"/>
        </w:rPr>
        <w:t>mientras se encuentren</w:t>
      </w:r>
      <w:r>
        <w:rPr>
          <w:spacing w:val="-2"/>
          <w:sz w:val="20"/>
        </w:rPr>
        <w:t> </w:t>
      </w:r>
      <w:r>
        <w:rPr>
          <w:sz w:val="20"/>
        </w:rPr>
        <w:t>allí</w:t>
      </w:r>
      <w:r>
        <w:rPr>
          <w:spacing w:val="-1"/>
          <w:sz w:val="20"/>
        </w:rPr>
        <w:t> </w:t>
      </w:r>
      <w:r>
        <w:rPr>
          <w:sz w:val="20"/>
        </w:rPr>
        <w:t>depositados.</w:t>
      </w:r>
    </w:p>
    <w:p>
      <w:pPr>
        <w:pStyle w:val="ListParagraph"/>
        <w:numPr>
          <w:ilvl w:val="0"/>
          <w:numId w:val="78"/>
        </w:numPr>
        <w:tabs>
          <w:tab w:pos="995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El titular, o el arrendatario a largo plazo, en el supuesto de que constase en el Registro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Vehículos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organismo</w:t>
      </w:r>
      <w:r>
        <w:rPr>
          <w:spacing w:val="1"/>
          <w:sz w:val="20"/>
        </w:rPr>
        <w:t> </w:t>
      </w:r>
      <w:r>
        <w:rPr>
          <w:sz w:val="20"/>
        </w:rPr>
        <w:t>autónomo</w:t>
      </w:r>
      <w:r>
        <w:rPr>
          <w:spacing w:val="1"/>
          <w:sz w:val="20"/>
        </w:rPr>
        <w:t> </w:t>
      </w:r>
      <w:r>
        <w:rPr>
          <w:sz w:val="20"/>
        </w:rPr>
        <w:t>Jefatura</w:t>
      </w:r>
      <w:r>
        <w:rPr>
          <w:spacing w:val="1"/>
          <w:sz w:val="20"/>
        </w:rPr>
        <w:t> </w:t>
      </w:r>
      <w:r>
        <w:rPr>
          <w:sz w:val="20"/>
        </w:rPr>
        <w:t>Central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Tráfico,</w:t>
      </w:r>
      <w:r>
        <w:rPr>
          <w:spacing w:val="1"/>
          <w:sz w:val="20"/>
        </w:rPr>
        <w:t> </w:t>
      </w:r>
      <w:r>
        <w:rPr>
          <w:sz w:val="20"/>
        </w:rPr>
        <w:t>será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todo</w:t>
      </w:r>
      <w:r>
        <w:rPr>
          <w:spacing w:val="1"/>
          <w:sz w:val="20"/>
        </w:rPr>
        <w:t> </w:t>
      </w:r>
      <w:r>
        <w:rPr>
          <w:sz w:val="20"/>
        </w:rPr>
        <w:t>caso</w:t>
      </w:r>
      <w:r>
        <w:rPr>
          <w:spacing w:val="1"/>
          <w:sz w:val="20"/>
        </w:rPr>
        <w:t> </w:t>
      </w:r>
      <w:r>
        <w:rPr>
          <w:sz w:val="20"/>
        </w:rPr>
        <w:t>responsable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infracciones</w:t>
      </w:r>
      <w:r>
        <w:rPr>
          <w:spacing w:val="1"/>
          <w:sz w:val="20"/>
        </w:rPr>
        <w:t> </w:t>
      </w:r>
      <w:r>
        <w:rPr>
          <w:sz w:val="20"/>
        </w:rPr>
        <w:t>relativas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documentación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vehículo,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-53"/>
          <w:sz w:val="20"/>
        </w:rPr>
        <w:t> </w:t>
      </w:r>
      <w:r>
        <w:rPr>
          <w:sz w:val="20"/>
        </w:rPr>
        <w:t>reconocimientos periódicos y a su estado de conservación, cuando las deficiencias afecten a</w:t>
      </w:r>
      <w:r>
        <w:rPr>
          <w:spacing w:val="-53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condiciones de</w:t>
      </w:r>
      <w:r>
        <w:rPr>
          <w:spacing w:val="-1"/>
          <w:sz w:val="20"/>
        </w:rPr>
        <w:t> </w:t>
      </w:r>
      <w:r>
        <w:rPr>
          <w:sz w:val="20"/>
        </w:rPr>
        <w:t>seguridad del</w:t>
      </w:r>
      <w:r>
        <w:rPr>
          <w:spacing w:val="-1"/>
          <w:sz w:val="20"/>
        </w:rPr>
        <w:t> </w:t>
      </w:r>
      <w:r>
        <w:rPr>
          <w:sz w:val="20"/>
        </w:rPr>
        <w:t>vehículo.</w:t>
      </w:r>
    </w:p>
    <w:p>
      <w:pPr>
        <w:pStyle w:val="ListParagraph"/>
        <w:numPr>
          <w:ilvl w:val="0"/>
          <w:numId w:val="78"/>
        </w:numPr>
        <w:tabs>
          <w:tab w:pos="1050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El titular o el arrendatario, en el supuesto de que constase en el Registro de Vehículos</w:t>
      </w:r>
      <w:r>
        <w:rPr>
          <w:spacing w:val="-53"/>
          <w:sz w:val="20"/>
        </w:rPr>
        <w:t> </w:t>
      </w:r>
      <w:r>
        <w:rPr>
          <w:sz w:val="20"/>
        </w:rPr>
        <w:t>del</w:t>
      </w:r>
      <w:r>
        <w:rPr>
          <w:spacing w:val="22"/>
          <w:sz w:val="20"/>
        </w:rPr>
        <w:t> </w:t>
      </w:r>
      <w:r>
        <w:rPr>
          <w:sz w:val="20"/>
        </w:rPr>
        <w:t>organismo</w:t>
      </w:r>
      <w:r>
        <w:rPr>
          <w:spacing w:val="23"/>
          <w:sz w:val="20"/>
        </w:rPr>
        <w:t> </w:t>
      </w:r>
      <w:r>
        <w:rPr>
          <w:sz w:val="20"/>
        </w:rPr>
        <w:t>autónomo</w:t>
      </w:r>
      <w:r>
        <w:rPr>
          <w:spacing w:val="22"/>
          <w:sz w:val="20"/>
        </w:rPr>
        <w:t> </w:t>
      </w:r>
      <w:r>
        <w:rPr>
          <w:sz w:val="20"/>
        </w:rPr>
        <w:t>Jefatura</w:t>
      </w:r>
      <w:r>
        <w:rPr>
          <w:spacing w:val="23"/>
          <w:sz w:val="20"/>
        </w:rPr>
        <w:t> </w:t>
      </w:r>
      <w:r>
        <w:rPr>
          <w:sz w:val="20"/>
        </w:rPr>
        <w:t>Central</w:t>
      </w:r>
      <w:r>
        <w:rPr>
          <w:spacing w:val="23"/>
          <w:sz w:val="20"/>
        </w:rPr>
        <w:t> </w:t>
      </w:r>
      <w:r>
        <w:rPr>
          <w:sz w:val="20"/>
        </w:rPr>
        <w:t>de</w:t>
      </w:r>
      <w:r>
        <w:rPr>
          <w:spacing w:val="22"/>
          <w:sz w:val="20"/>
        </w:rPr>
        <w:t> </w:t>
      </w:r>
      <w:r>
        <w:rPr>
          <w:sz w:val="20"/>
        </w:rPr>
        <w:t>Tráfico,</w:t>
      </w:r>
      <w:r>
        <w:rPr>
          <w:spacing w:val="23"/>
          <w:sz w:val="20"/>
        </w:rPr>
        <w:t> </w:t>
      </w:r>
      <w:r>
        <w:rPr>
          <w:sz w:val="20"/>
        </w:rPr>
        <w:t>será</w:t>
      </w:r>
      <w:r>
        <w:rPr>
          <w:spacing w:val="23"/>
          <w:sz w:val="20"/>
        </w:rPr>
        <w:t> </w:t>
      </w:r>
      <w:r>
        <w:rPr>
          <w:sz w:val="20"/>
        </w:rPr>
        <w:t>responsable</w:t>
      </w:r>
      <w:r>
        <w:rPr>
          <w:spacing w:val="22"/>
          <w:sz w:val="20"/>
        </w:rPr>
        <w:t> </w:t>
      </w:r>
      <w:r>
        <w:rPr>
          <w:sz w:val="20"/>
        </w:rPr>
        <w:t>de</w:t>
      </w:r>
      <w:r>
        <w:rPr>
          <w:spacing w:val="23"/>
          <w:sz w:val="20"/>
        </w:rPr>
        <w:t> </w:t>
      </w:r>
      <w:r>
        <w:rPr>
          <w:sz w:val="20"/>
        </w:rPr>
        <w:t>las</w:t>
      </w:r>
      <w:r>
        <w:rPr>
          <w:spacing w:val="23"/>
          <w:sz w:val="20"/>
        </w:rPr>
        <w:t> </w:t>
      </w:r>
      <w:r>
        <w:rPr>
          <w:sz w:val="20"/>
        </w:rPr>
        <w:t>infracciones</w:t>
      </w:r>
      <w:r>
        <w:rPr>
          <w:spacing w:val="-53"/>
          <w:sz w:val="20"/>
        </w:rPr>
        <w:t> </w:t>
      </w:r>
      <w:r>
        <w:rPr>
          <w:sz w:val="20"/>
        </w:rPr>
        <w:t>por estacionamiento o por impago de los peajes de las vías que lo tengan regulado, salvo en</w:t>
      </w:r>
      <w:r>
        <w:rPr>
          <w:spacing w:val="-53"/>
          <w:sz w:val="20"/>
        </w:rPr>
        <w:t> </w:t>
      </w:r>
      <w:r>
        <w:rPr>
          <w:sz w:val="20"/>
        </w:rPr>
        <w:t>los supuestos en que el vehículo tuviese designado un conductor habitual o se indique un</w:t>
      </w:r>
      <w:r>
        <w:rPr>
          <w:spacing w:val="1"/>
          <w:sz w:val="20"/>
        </w:rPr>
        <w:t> </w:t>
      </w:r>
      <w:r>
        <w:rPr>
          <w:sz w:val="20"/>
        </w:rPr>
        <w:t>conductor</w:t>
      </w:r>
      <w:r>
        <w:rPr>
          <w:spacing w:val="-1"/>
          <w:sz w:val="20"/>
        </w:rPr>
        <w:t> </w:t>
      </w:r>
      <w:r>
        <w:rPr>
          <w:sz w:val="20"/>
        </w:rPr>
        <w:t>responsable del</w:t>
      </w:r>
      <w:r>
        <w:rPr>
          <w:spacing w:val="-1"/>
          <w:sz w:val="20"/>
        </w:rPr>
        <w:t> </w:t>
      </w:r>
      <w:r>
        <w:rPr>
          <w:sz w:val="20"/>
        </w:rPr>
        <w:t>hecho.</w:t>
      </w:r>
    </w:p>
    <w:p>
      <w:pPr>
        <w:pStyle w:val="BodyText"/>
        <w:spacing w:before="5"/>
        <w:ind w:left="0" w:firstLine="0"/>
        <w:jc w:val="left"/>
        <w:rPr>
          <w:sz w:val="30"/>
        </w:rPr>
      </w:pPr>
    </w:p>
    <w:p>
      <w:pPr>
        <w:pStyle w:val="BodyText"/>
        <w:spacing w:before="0"/>
        <w:ind w:left="2380" w:right="3178" w:firstLine="0"/>
        <w:jc w:val="center"/>
      </w:pPr>
      <w:bookmarkStart w:name="CAPÍTULO IV. Procedimiento sancionador" w:id="243"/>
      <w:bookmarkEnd w:id="243"/>
      <w:r>
        <w:rPr/>
      </w:r>
      <w:bookmarkStart w:name="_bookmark118" w:id="244"/>
      <w:bookmarkEnd w:id="244"/>
      <w:r>
        <w:rPr/>
      </w:r>
      <w:r>
        <w:rPr/>
        <w:t>CAPÍTULO</w:t>
      </w:r>
      <w:r>
        <w:rPr>
          <w:spacing w:val="-8"/>
        </w:rPr>
        <w:t> </w:t>
      </w:r>
      <w:r>
        <w:rPr/>
        <w:t>IV</w:t>
      </w:r>
    </w:p>
    <w:p>
      <w:pPr>
        <w:pStyle w:val="Heading2"/>
      </w:pPr>
      <w:r>
        <w:rPr/>
        <w:t>Procedimiento</w:t>
      </w:r>
      <w:r>
        <w:rPr>
          <w:spacing w:val="-5"/>
        </w:rPr>
        <w:t> </w:t>
      </w:r>
      <w:r>
        <w:rPr/>
        <w:t>sancionador</w:t>
      </w:r>
    </w:p>
    <w:p>
      <w:pPr>
        <w:pStyle w:val="BodyText"/>
        <w:spacing w:before="6"/>
        <w:ind w:left="0" w:firstLine="0"/>
        <w:jc w:val="left"/>
        <w:rPr>
          <w:rFonts w:ascii="Arial"/>
          <w:b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83. Garantías procedimentales." w:id="245"/>
      <w:bookmarkEnd w:id="245"/>
      <w:r>
        <w:rPr/>
      </w:r>
      <w:bookmarkStart w:name="_bookmark119" w:id="246"/>
      <w:bookmarkEnd w:id="246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83.</w:t>
      </w:r>
      <w:r>
        <w:rPr>
          <w:rFonts w:ascii="Arial" w:hAnsi="Arial"/>
          <w:b/>
          <w:spacing w:val="43"/>
          <w:sz w:val="20"/>
        </w:rPr>
        <w:t> </w:t>
      </w:r>
      <w:r>
        <w:rPr>
          <w:rFonts w:ascii="Arial" w:hAnsi="Arial"/>
          <w:i/>
          <w:sz w:val="20"/>
        </w:rPr>
        <w:t>Garantías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procedimentales.</w:t>
      </w:r>
    </w:p>
    <w:p>
      <w:pPr>
        <w:pStyle w:val="ListParagraph"/>
        <w:numPr>
          <w:ilvl w:val="0"/>
          <w:numId w:val="80"/>
        </w:numPr>
        <w:tabs>
          <w:tab w:pos="1057" w:val="left" w:leader="none"/>
        </w:tabs>
        <w:spacing w:line="249" w:lineRule="auto" w:before="118" w:after="0"/>
        <w:ind w:left="474" w:right="1273" w:firstLine="340"/>
        <w:jc w:val="both"/>
        <w:rPr>
          <w:sz w:val="20"/>
        </w:rPr>
      </w:pPr>
      <w:r>
        <w:rPr>
          <w:sz w:val="20"/>
        </w:rPr>
        <w:t>No</w:t>
      </w:r>
      <w:r>
        <w:rPr>
          <w:spacing w:val="16"/>
          <w:sz w:val="20"/>
        </w:rPr>
        <w:t> </w:t>
      </w:r>
      <w:r>
        <w:rPr>
          <w:sz w:val="20"/>
        </w:rPr>
        <w:t>se</w:t>
      </w:r>
      <w:r>
        <w:rPr>
          <w:spacing w:val="16"/>
          <w:sz w:val="20"/>
        </w:rPr>
        <w:t> </w:t>
      </w:r>
      <w:r>
        <w:rPr>
          <w:sz w:val="20"/>
        </w:rPr>
        <w:t>podrá</w:t>
      </w:r>
      <w:r>
        <w:rPr>
          <w:spacing w:val="16"/>
          <w:sz w:val="20"/>
        </w:rPr>
        <w:t> </w:t>
      </w:r>
      <w:r>
        <w:rPr>
          <w:sz w:val="20"/>
        </w:rPr>
        <w:t>imponer</w:t>
      </w:r>
      <w:r>
        <w:rPr>
          <w:spacing w:val="17"/>
          <w:sz w:val="20"/>
        </w:rPr>
        <w:t> </w:t>
      </w:r>
      <w:r>
        <w:rPr>
          <w:sz w:val="20"/>
        </w:rPr>
        <w:t>sanción</w:t>
      </w:r>
      <w:r>
        <w:rPr>
          <w:spacing w:val="16"/>
          <w:sz w:val="20"/>
        </w:rPr>
        <w:t> </w:t>
      </w:r>
      <w:r>
        <w:rPr>
          <w:sz w:val="20"/>
        </w:rPr>
        <w:t>alguna</w:t>
      </w:r>
      <w:r>
        <w:rPr>
          <w:spacing w:val="16"/>
          <w:sz w:val="20"/>
        </w:rPr>
        <w:t> </w:t>
      </w:r>
      <w:r>
        <w:rPr>
          <w:sz w:val="20"/>
        </w:rPr>
        <w:t>por</w:t>
      </w:r>
      <w:r>
        <w:rPr>
          <w:spacing w:val="17"/>
          <w:sz w:val="20"/>
        </w:rPr>
        <w:t> </w:t>
      </w:r>
      <w:r>
        <w:rPr>
          <w:sz w:val="20"/>
        </w:rPr>
        <w:t>las</w:t>
      </w:r>
      <w:r>
        <w:rPr>
          <w:spacing w:val="16"/>
          <w:sz w:val="20"/>
        </w:rPr>
        <w:t> </w:t>
      </w:r>
      <w:r>
        <w:rPr>
          <w:sz w:val="20"/>
        </w:rPr>
        <w:t>infracciones</w:t>
      </w:r>
      <w:r>
        <w:rPr>
          <w:spacing w:val="16"/>
          <w:sz w:val="20"/>
        </w:rPr>
        <w:t> </w:t>
      </w:r>
      <w:r>
        <w:rPr>
          <w:sz w:val="20"/>
        </w:rPr>
        <w:t>tipificadas</w:t>
      </w:r>
      <w:r>
        <w:rPr>
          <w:spacing w:val="17"/>
          <w:sz w:val="20"/>
        </w:rPr>
        <w:t> </w:t>
      </w:r>
      <w:r>
        <w:rPr>
          <w:sz w:val="20"/>
        </w:rPr>
        <w:t>en</w:t>
      </w:r>
      <w:r>
        <w:rPr>
          <w:spacing w:val="16"/>
          <w:sz w:val="20"/>
        </w:rPr>
        <w:t> </w:t>
      </w:r>
      <w:r>
        <w:rPr>
          <w:sz w:val="20"/>
        </w:rPr>
        <w:t>esta</w:t>
      </w:r>
      <w:r>
        <w:rPr>
          <w:spacing w:val="16"/>
          <w:sz w:val="20"/>
        </w:rPr>
        <w:t> </w:t>
      </w:r>
      <w:r>
        <w:rPr>
          <w:sz w:val="20"/>
        </w:rPr>
        <w:t>ley</w:t>
      </w:r>
      <w:r>
        <w:rPr>
          <w:spacing w:val="16"/>
          <w:sz w:val="20"/>
        </w:rPr>
        <w:t> </w:t>
      </w:r>
      <w:r>
        <w:rPr>
          <w:sz w:val="20"/>
        </w:rPr>
        <w:t>sino</w:t>
      </w:r>
      <w:r>
        <w:rPr>
          <w:spacing w:val="-53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virtud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procedimiento</w:t>
      </w:r>
      <w:r>
        <w:rPr>
          <w:spacing w:val="1"/>
          <w:sz w:val="20"/>
        </w:rPr>
        <w:t> </w:t>
      </w:r>
      <w:r>
        <w:rPr>
          <w:sz w:val="20"/>
        </w:rPr>
        <w:t>instruido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arreglo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dispuesto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este</w:t>
      </w:r>
      <w:r>
        <w:rPr>
          <w:spacing w:val="1"/>
          <w:sz w:val="20"/>
        </w:rPr>
        <w:t> </w:t>
      </w:r>
      <w:r>
        <w:rPr>
          <w:sz w:val="20"/>
        </w:rPr>
        <w:t>capítulo</w:t>
      </w:r>
      <w:r>
        <w:rPr>
          <w:spacing w:val="1"/>
          <w:sz w:val="20"/>
        </w:rPr>
        <w:t> </w:t>
      </w:r>
      <w:r>
        <w:rPr>
          <w:sz w:val="20"/>
        </w:rPr>
        <w:t>y,</w:t>
      </w:r>
      <w:r>
        <w:rPr>
          <w:spacing w:val="1"/>
          <w:sz w:val="20"/>
        </w:rPr>
        <w:t> </w:t>
      </w:r>
      <w:r>
        <w:rPr>
          <w:sz w:val="20"/>
        </w:rPr>
        <w:t>supletoriamente,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normativa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procedimiento</w:t>
      </w:r>
      <w:r>
        <w:rPr>
          <w:spacing w:val="-2"/>
          <w:sz w:val="20"/>
        </w:rPr>
        <w:t> </w:t>
      </w:r>
      <w:r>
        <w:rPr>
          <w:sz w:val="20"/>
        </w:rPr>
        <w:t>administrativo</w:t>
      </w:r>
      <w:r>
        <w:rPr>
          <w:spacing w:val="-2"/>
          <w:sz w:val="20"/>
        </w:rPr>
        <w:t> </w:t>
      </w:r>
      <w:r>
        <w:rPr>
          <w:sz w:val="20"/>
        </w:rPr>
        <w:t>común.</w:t>
      </w:r>
    </w:p>
    <w:p>
      <w:pPr>
        <w:pStyle w:val="ListParagraph"/>
        <w:numPr>
          <w:ilvl w:val="0"/>
          <w:numId w:val="80"/>
        </w:numPr>
        <w:tabs>
          <w:tab w:pos="1038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Los instrumentos, aparatos o medios y sistemas de medida que sean utilizados para la</w:t>
      </w:r>
      <w:r>
        <w:rPr>
          <w:spacing w:val="-53"/>
          <w:sz w:val="20"/>
        </w:rPr>
        <w:t> </w:t>
      </w:r>
      <w:r>
        <w:rPr>
          <w:sz w:val="20"/>
        </w:rPr>
        <w:t>formulación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denuncias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infracciones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normativa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tráfico,</w:t>
      </w:r>
      <w:r>
        <w:rPr>
          <w:spacing w:val="1"/>
          <w:sz w:val="20"/>
        </w:rPr>
        <w:t> </w:t>
      </w:r>
      <w:r>
        <w:rPr>
          <w:sz w:val="20"/>
        </w:rPr>
        <w:t>seguridad</w:t>
      </w:r>
      <w:r>
        <w:rPr>
          <w:spacing w:val="1"/>
          <w:sz w:val="20"/>
        </w:rPr>
        <w:t> </w:t>
      </w:r>
      <w:r>
        <w:rPr>
          <w:sz w:val="20"/>
        </w:rPr>
        <w:t>vial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circulación de vehículos a motor estarán sometidos a control metrológico en los términos</w:t>
      </w:r>
      <w:r>
        <w:rPr>
          <w:spacing w:val="1"/>
          <w:sz w:val="20"/>
        </w:rPr>
        <w:t> </w:t>
      </w:r>
      <w:r>
        <w:rPr>
          <w:sz w:val="20"/>
        </w:rPr>
        <w:t>establecidos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normativa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metrología.</w:t>
      </w:r>
    </w:p>
    <w:p>
      <w:pPr>
        <w:pStyle w:val="BodyText"/>
        <w:spacing w:before="6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84. Competencia." w:id="247"/>
      <w:bookmarkEnd w:id="247"/>
      <w:r>
        <w:rPr/>
      </w:r>
      <w:bookmarkStart w:name="_bookmark120" w:id="248"/>
      <w:bookmarkEnd w:id="248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84.</w:t>
      </w:r>
      <w:r>
        <w:rPr>
          <w:rFonts w:ascii="Arial" w:hAnsi="Arial"/>
          <w:b/>
          <w:spacing w:val="41"/>
          <w:sz w:val="20"/>
        </w:rPr>
        <w:t> </w:t>
      </w:r>
      <w:r>
        <w:rPr>
          <w:rFonts w:ascii="Arial" w:hAnsi="Arial"/>
          <w:i/>
          <w:sz w:val="20"/>
        </w:rPr>
        <w:t>Competencia.</w:t>
      </w:r>
    </w:p>
    <w:p>
      <w:pPr>
        <w:pStyle w:val="ListParagraph"/>
        <w:numPr>
          <w:ilvl w:val="0"/>
          <w:numId w:val="81"/>
        </w:numPr>
        <w:tabs>
          <w:tab w:pos="1082" w:val="left" w:leader="none"/>
        </w:tabs>
        <w:spacing w:line="249" w:lineRule="auto" w:before="118" w:after="0"/>
        <w:ind w:left="474" w:right="1271" w:firstLine="340"/>
        <w:jc w:val="both"/>
        <w:rPr>
          <w:sz w:val="20"/>
        </w:rPr>
      </w:pPr>
      <w:r>
        <w:rPr>
          <w:sz w:val="20"/>
        </w:rPr>
        <w:t>La competencia para sancionar las infracciones cometidas en vías interurbanas y</w:t>
      </w:r>
      <w:r>
        <w:rPr>
          <w:spacing w:val="1"/>
          <w:sz w:val="20"/>
        </w:rPr>
        <w:t> </w:t>
      </w:r>
      <w:r>
        <w:rPr>
          <w:sz w:val="20"/>
        </w:rPr>
        <w:t>travesías</w:t>
      </w:r>
      <w:r>
        <w:rPr>
          <w:spacing w:val="11"/>
          <w:sz w:val="20"/>
        </w:rPr>
        <w:t> </w:t>
      </w:r>
      <w:r>
        <w:rPr>
          <w:sz w:val="20"/>
        </w:rPr>
        <w:t>corresponde</w:t>
      </w:r>
      <w:r>
        <w:rPr>
          <w:spacing w:val="11"/>
          <w:sz w:val="20"/>
        </w:rPr>
        <w:t> </w:t>
      </w:r>
      <w:r>
        <w:rPr>
          <w:sz w:val="20"/>
        </w:rPr>
        <w:t>al</w:t>
      </w:r>
      <w:r>
        <w:rPr>
          <w:spacing w:val="12"/>
          <w:sz w:val="20"/>
        </w:rPr>
        <w:t> </w:t>
      </w:r>
      <w:r>
        <w:rPr>
          <w:sz w:val="20"/>
        </w:rPr>
        <w:t>Jefe</w:t>
      </w:r>
      <w:r>
        <w:rPr>
          <w:spacing w:val="11"/>
          <w:sz w:val="20"/>
        </w:rPr>
        <w:t> </w:t>
      </w:r>
      <w:r>
        <w:rPr>
          <w:sz w:val="20"/>
        </w:rPr>
        <w:t>de</w:t>
      </w:r>
      <w:r>
        <w:rPr>
          <w:spacing w:val="12"/>
          <w:sz w:val="20"/>
        </w:rPr>
        <w:t> </w:t>
      </w:r>
      <w:r>
        <w:rPr>
          <w:sz w:val="20"/>
        </w:rPr>
        <w:t>Tráfico</w:t>
      </w:r>
      <w:r>
        <w:rPr>
          <w:spacing w:val="11"/>
          <w:sz w:val="20"/>
        </w:rPr>
        <w:t> </w:t>
      </w:r>
      <w:r>
        <w:rPr>
          <w:sz w:val="20"/>
        </w:rPr>
        <w:t>de</w:t>
      </w:r>
      <w:r>
        <w:rPr>
          <w:spacing w:val="11"/>
          <w:sz w:val="20"/>
        </w:rPr>
        <w:t> </w:t>
      </w:r>
      <w:r>
        <w:rPr>
          <w:sz w:val="20"/>
        </w:rPr>
        <w:t>la</w:t>
      </w:r>
      <w:r>
        <w:rPr>
          <w:spacing w:val="12"/>
          <w:sz w:val="20"/>
        </w:rPr>
        <w:t> </w:t>
      </w:r>
      <w:r>
        <w:rPr>
          <w:sz w:val="20"/>
        </w:rPr>
        <w:t>provincia</w:t>
      </w:r>
      <w:r>
        <w:rPr>
          <w:spacing w:val="11"/>
          <w:sz w:val="20"/>
        </w:rPr>
        <w:t> </w:t>
      </w:r>
      <w:r>
        <w:rPr>
          <w:sz w:val="20"/>
        </w:rPr>
        <w:t>en</w:t>
      </w:r>
      <w:r>
        <w:rPr>
          <w:spacing w:val="12"/>
          <w:sz w:val="20"/>
        </w:rPr>
        <w:t> </w:t>
      </w:r>
      <w:r>
        <w:rPr>
          <w:sz w:val="20"/>
        </w:rPr>
        <w:t>que</w:t>
      </w:r>
      <w:r>
        <w:rPr>
          <w:spacing w:val="11"/>
          <w:sz w:val="20"/>
        </w:rPr>
        <w:t> </w:t>
      </w:r>
      <w:r>
        <w:rPr>
          <w:sz w:val="20"/>
        </w:rPr>
        <w:t>se</w:t>
      </w:r>
      <w:r>
        <w:rPr>
          <w:spacing w:val="11"/>
          <w:sz w:val="20"/>
        </w:rPr>
        <w:t> </w:t>
      </w:r>
      <w:r>
        <w:rPr>
          <w:sz w:val="20"/>
        </w:rPr>
        <w:t>haya</w:t>
      </w:r>
      <w:r>
        <w:rPr>
          <w:spacing w:val="12"/>
          <w:sz w:val="20"/>
        </w:rPr>
        <w:t> </w:t>
      </w:r>
      <w:r>
        <w:rPr>
          <w:sz w:val="20"/>
        </w:rPr>
        <w:t>cometido</w:t>
      </w:r>
      <w:r>
        <w:rPr>
          <w:spacing w:val="11"/>
          <w:sz w:val="20"/>
        </w:rPr>
        <w:t> </w:t>
      </w:r>
      <w:r>
        <w:rPr>
          <w:sz w:val="20"/>
        </w:rPr>
        <w:t>el</w:t>
      </w:r>
      <w:r>
        <w:rPr>
          <w:spacing w:val="12"/>
          <w:sz w:val="20"/>
        </w:rPr>
        <w:t> </w:t>
      </w:r>
      <w:r>
        <w:rPr>
          <w:sz w:val="20"/>
        </w:rPr>
        <w:t>hecho.</w:t>
      </w:r>
      <w:r>
        <w:rPr>
          <w:spacing w:val="-54"/>
          <w:sz w:val="20"/>
        </w:rPr>
        <w:t> </w:t>
      </w:r>
      <w:r>
        <w:rPr>
          <w:sz w:val="20"/>
        </w:rPr>
        <w:t>Si se trata de infracciones cometidas en el territorio de más de una provincia, la competencia</w:t>
      </w:r>
      <w:r>
        <w:rPr>
          <w:spacing w:val="-53"/>
          <w:sz w:val="20"/>
        </w:rPr>
        <w:t> </w:t>
      </w:r>
      <w:r>
        <w:rPr>
          <w:sz w:val="20"/>
        </w:rPr>
        <w:t>para su sanción corresponde, en su caso, al Jefe de Tráfico de la provincia en que la</w:t>
      </w:r>
      <w:r>
        <w:rPr>
          <w:spacing w:val="1"/>
          <w:sz w:val="20"/>
        </w:rPr>
        <w:t> </w:t>
      </w:r>
      <w:r>
        <w:rPr>
          <w:sz w:val="20"/>
        </w:rPr>
        <w:t>infracción</w:t>
      </w:r>
      <w:r>
        <w:rPr>
          <w:spacing w:val="-2"/>
          <w:sz w:val="20"/>
        </w:rPr>
        <w:t> </w:t>
      </w:r>
      <w:r>
        <w:rPr>
          <w:sz w:val="20"/>
        </w:rPr>
        <w:t>hubiera</w:t>
      </w:r>
      <w:r>
        <w:rPr>
          <w:spacing w:val="-1"/>
          <w:sz w:val="20"/>
        </w:rPr>
        <w:t> </w:t>
      </w:r>
      <w:r>
        <w:rPr>
          <w:sz w:val="20"/>
        </w:rPr>
        <w:t>sido</w:t>
      </w:r>
      <w:r>
        <w:rPr>
          <w:spacing w:val="-1"/>
          <w:sz w:val="20"/>
        </w:rPr>
        <w:t> </w:t>
      </w:r>
      <w:r>
        <w:rPr>
          <w:sz w:val="20"/>
        </w:rPr>
        <w:t>primeramente</w:t>
      </w:r>
      <w:r>
        <w:rPr>
          <w:spacing w:val="-1"/>
          <w:sz w:val="20"/>
        </w:rPr>
        <w:t> </w:t>
      </w:r>
      <w:r>
        <w:rPr>
          <w:sz w:val="20"/>
        </w:rPr>
        <w:t>denunciada.</w:t>
      </w:r>
    </w:p>
    <w:p>
      <w:pPr>
        <w:pStyle w:val="ListParagraph"/>
        <w:numPr>
          <w:ilvl w:val="0"/>
          <w:numId w:val="81"/>
        </w:numPr>
        <w:tabs>
          <w:tab w:pos="1041" w:val="left" w:leader="none"/>
        </w:tabs>
        <w:spacing w:line="249" w:lineRule="auto" w:before="4" w:after="0"/>
        <w:ind w:left="474" w:right="1272" w:firstLine="340"/>
        <w:jc w:val="right"/>
        <w:rPr>
          <w:sz w:val="20"/>
        </w:rPr>
      </w:pPr>
      <w:r>
        <w:rPr>
          <w:sz w:val="20"/>
        </w:rPr>
        <w:t>Los Jefes</w:t>
      </w:r>
      <w:r>
        <w:rPr>
          <w:spacing w:val="1"/>
          <w:sz w:val="20"/>
        </w:rPr>
        <w:t> </w:t>
      </w:r>
      <w:r>
        <w:rPr>
          <w:sz w:val="20"/>
        </w:rPr>
        <w:t>Provinciales</w:t>
      </w:r>
      <w:r>
        <w:rPr>
          <w:spacing w:val="1"/>
          <w:sz w:val="20"/>
        </w:rPr>
        <w:t> </w:t>
      </w:r>
      <w:r>
        <w:rPr>
          <w:sz w:val="20"/>
        </w:rPr>
        <w:t>podrán delegar</w:t>
      </w:r>
      <w:r>
        <w:rPr>
          <w:spacing w:val="1"/>
          <w:sz w:val="20"/>
        </w:rPr>
        <w:t> </w:t>
      </w:r>
      <w:r>
        <w:rPr>
          <w:sz w:val="20"/>
        </w:rPr>
        <w:t>esta</w:t>
      </w:r>
      <w:r>
        <w:rPr>
          <w:spacing w:val="1"/>
          <w:sz w:val="20"/>
        </w:rPr>
        <w:t> </w:t>
      </w:r>
      <w:r>
        <w:rPr>
          <w:sz w:val="20"/>
        </w:rPr>
        <w:t>competencia 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medida</w:t>
      </w:r>
      <w:r>
        <w:rPr>
          <w:spacing w:val="1"/>
          <w:sz w:val="20"/>
        </w:rPr>
        <w:t> </w:t>
      </w:r>
      <w:r>
        <w:rPr>
          <w:sz w:val="20"/>
        </w:rPr>
        <w:t>y extensión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-53"/>
          <w:sz w:val="20"/>
        </w:rPr>
        <w:t> </w:t>
      </w:r>
      <w:r>
        <w:rPr>
          <w:sz w:val="20"/>
        </w:rPr>
        <w:t>estimen</w:t>
      </w:r>
      <w:r>
        <w:rPr>
          <w:spacing w:val="11"/>
          <w:sz w:val="20"/>
        </w:rPr>
        <w:t> </w:t>
      </w:r>
      <w:r>
        <w:rPr>
          <w:sz w:val="20"/>
        </w:rPr>
        <w:t>conveniente.</w:t>
      </w:r>
      <w:r>
        <w:rPr>
          <w:spacing w:val="12"/>
          <w:sz w:val="20"/>
        </w:rPr>
        <w:t> </w:t>
      </w:r>
      <w:r>
        <w:rPr>
          <w:sz w:val="20"/>
        </w:rPr>
        <w:t>En</w:t>
      </w:r>
      <w:r>
        <w:rPr>
          <w:spacing w:val="11"/>
          <w:sz w:val="20"/>
        </w:rPr>
        <w:t> </w:t>
      </w:r>
      <w:r>
        <w:rPr>
          <w:sz w:val="20"/>
        </w:rPr>
        <w:t>particular</w:t>
      </w:r>
      <w:r>
        <w:rPr>
          <w:spacing w:val="12"/>
          <w:sz w:val="20"/>
        </w:rPr>
        <w:t> </w:t>
      </w:r>
      <w:r>
        <w:rPr>
          <w:sz w:val="20"/>
        </w:rPr>
        <w:t>podrán</w:t>
      </w:r>
      <w:r>
        <w:rPr>
          <w:spacing w:val="12"/>
          <w:sz w:val="20"/>
        </w:rPr>
        <w:t> </w:t>
      </w:r>
      <w:r>
        <w:rPr>
          <w:sz w:val="20"/>
        </w:rPr>
        <w:t>delegar</w:t>
      </w:r>
      <w:r>
        <w:rPr>
          <w:spacing w:val="11"/>
          <w:sz w:val="20"/>
        </w:rPr>
        <w:t> </w:t>
      </w:r>
      <w:r>
        <w:rPr>
          <w:sz w:val="20"/>
        </w:rPr>
        <w:t>en</w:t>
      </w:r>
      <w:r>
        <w:rPr>
          <w:spacing w:val="12"/>
          <w:sz w:val="20"/>
        </w:rPr>
        <w:t> </w:t>
      </w:r>
      <w:r>
        <w:rPr>
          <w:sz w:val="20"/>
        </w:rPr>
        <w:t>el</w:t>
      </w:r>
      <w:r>
        <w:rPr>
          <w:spacing w:val="12"/>
          <w:sz w:val="20"/>
        </w:rPr>
        <w:t> </w:t>
      </w:r>
      <w:r>
        <w:rPr>
          <w:sz w:val="20"/>
        </w:rPr>
        <w:t>Director</w:t>
      </w:r>
      <w:r>
        <w:rPr>
          <w:spacing w:val="11"/>
          <w:sz w:val="20"/>
        </w:rPr>
        <w:t> </w:t>
      </w:r>
      <w:r>
        <w:rPr>
          <w:sz w:val="20"/>
        </w:rPr>
        <w:t>del</w:t>
      </w:r>
      <w:r>
        <w:rPr>
          <w:spacing w:val="12"/>
          <w:sz w:val="20"/>
        </w:rPr>
        <w:t> </w:t>
      </w:r>
      <w:r>
        <w:rPr>
          <w:sz w:val="20"/>
        </w:rPr>
        <w:t>Centro</w:t>
      </w:r>
      <w:r>
        <w:rPr>
          <w:spacing w:val="11"/>
          <w:sz w:val="20"/>
        </w:rPr>
        <w:t> </w:t>
      </w:r>
      <w:r>
        <w:rPr>
          <w:sz w:val="20"/>
        </w:rPr>
        <w:t>de</w:t>
      </w:r>
      <w:r>
        <w:rPr>
          <w:spacing w:val="12"/>
          <w:sz w:val="20"/>
        </w:rPr>
        <w:t> </w:t>
      </w:r>
      <w:r>
        <w:rPr>
          <w:sz w:val="20"/>
        </w:rPr>
        <w:t>Tratamiento</w:t>
      </w:r>
      <w:r>
        <w:rPr>
          <w:spacing w:val="-52"/>
          <w:sz w:val="20"/>
        </w:rPr>
        <w:t> </w:t>
      </w:r>
      <w:r>
        <w:rPr>
          <w:sz w:val="20"/>
        </w:rPr>
        <w:t>de</w:t>
      </w:r>
      <w:r>
        <w:rPr>
          <w:spacing w:val="16"/>
          <w:sz w:val="20"/>
        </w:rPr>
        <w:t> </w:t>
      </w:r>
      <w:r>
        <w:rPr>
          <w:sz w:val="20"/>
        </w:rPr>
        <w:t>Denuncias</w:t>
      </w:r>
      <w:r>
        <w:rPr>
          <w:spacing w:val="16"/>
          <w:sz w:val="20"/>
        </w:rPr>
        <w:t> </w:t>
      </w:r>
      <w:r>
        <w:rPr>
          <w:sz w:val="20"/>
        </w:rPr>
        <w:t>Automatizadas</w:t>
      </w:r>
      <w:r>
        <w:rPr>
          <w:spacing w:val="17"/>
          <w:sz w:val="20"/>
        </w:rPr>
        <w:t> </w:t>
      </w:r>
      <w:r>
        <w:rPr>
          <w:sz w:val="20"/>
        </w:rPr>
        <w:t>la</w:t>
      </w:r>
      <w:r>
        <w:rPr>
          <w:spacing w:val="16"/>
          <w:sz w:val="20"/>
        </w:rPr>
        <w:t> </w:t>
      </w:r>
      <w:r>
        <w:rPr>
          <w:sz w:val="20"/>
        </w:rPr>
        <w:t>de</w:t>
      </w:r>
      <w:r>
        <w:rPr>
          <w:spacing w:val="16"/>
          <w:sz w:val="20"/>
        </w:rPr>
        <w:t> </w:t>
      </w:r>
      <w:r>
        <w:rPr>
          <w:sz w:val="20"/>
        </w:rPr>
        <w:t>las</w:t>
      </w:r>
      <w:r>
        <w:rPr>
          <w:spacing w:val="16"/>
          <w:sz w:val="20"/>
        </w:rPr>
        <w:t> </w:t>
      </w:r>
      <w:r>
        <w:rPr>
          <w:sz w:val="20"/>
        </w:rPr>
        <w:t>infracciones</w:t>
      </w:r>
      <w:r>
        <w:rPr>
          <w:spacing w:val="16"/>
          <w:sz w:val="20"/>
        </w:rPr>
        <w:t> </w:t>
      </w:r>
      <w:r>
        <w:rPr>
          <w:sz w:val="20"/>
        </w:rPr>
        <w:t>que</w:t>
      </w:r>
      <w:r>
        <w:rPr>
          <w:spacing w:val="16"/>
          <w:sz w:val="20"/>
        </w:rPr>
        <w:t> </w:t>
      </w:r>
      <w:r>
        <w:rPr>
          <w:sz w:val="20"/>
        </w:rPr>
        <w:t>hayan</w:t>
      </w:r>
      <w:r>
        <w:rPr>
          <w:spacing w:val="16"/>
          <w:sz w:val="20"/>
        </w:rPr>
        <w:t> </w:t>
      </w:r>
      <w:r>
        <w:rPr>
          <w:sz w:val="20"/>
        </w:rPr>
        <w:t>sido</w:t>
      </w:r>
      <w:r>
        <w:rPr>
          <w:spacing w:val="17"/>
          <w:sz w:val="20"/>
        </w:rPr>
        <w:t> </w:t>
      </w:r>
      <w:r>
        <w:rPr>
          <w:sz w:val="20"/>
        </w:rPr>
        <w:t>detectadas</w:t>
      </w:r>
      <w:r>
        <w:rPr>
          <w:spacing w:val="16"/>
          <w:sz w:val="20"/>
        </w:rPr>
        <w:t> </w:t>
      </w:r>
      <w:r>
        <w:rPr>
          <w:sz w:val="20"/>
        </w:rPr>
        <w:t>a</w:t>
      </w:r>
      <w:r>
        <w:rPr>
          <w:spacing w:val="16"/>
          <w:sz w:val="20"/>
        </w:rPr>
        <w:t> </w:t>
      </w:r>
      <w:r>
        <w:rPr>
          <w:sz w:val="20"/>
        </w:rPr>
        <w:t>través</w:t>
      </w:r>
      <w:r>
        <w:rPr>
          <w:spacing w:val="17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medios de captación y reproducción de imágenes que permitan la identificación del vehículo.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25"/>
          <w:sz w:val="20"/>
        </w:rPr>
        <w:t> </w:t>
      </w:r>
      <w:r>
        <w:rPr>
          <w:sz w:val="20"/>
        </w:rPr>
        <w:t>órganos</w:t>
      </w:r>
      <w:r>
        <w:rPr>
          <w:spacing w:val="25"/>
          <w:sz w:val="20"/>
        </w:rPr>
        <w:t> </w:t>
      </w:r>
      <w:r>
        <w:rPr>
          <w:sz w:val="20"/>
        </w:rPr>
        <w:t>de</w:t>
      </w:r>
      <w:r>
        <w:rPr>
          <w:spacing w:val="26"/>
          <w:sz w:val="20"/>
        </w:rPr>
        <w:t> </w:t>
      </w:r>
      <w:r>
        <w:rPr>
          <w:sz w:val="20"/>
        </w:rPr>
        <w:t>las</w:t>
      </w:r>
      <w:r>
        <w:rPr>
          <w:spacing w:val="25"/>
          <w:sz w:val="20"/>
        </w:rPr>
        <w:t> </w:t>
      </w:r>
      <w:r>
        <w:rPr>
          <w:sz w:val="20"/>
        </w:rPr>
        <w:t>diferentes</w:t>
      </w:r>
      <w:r>
        <w:rPr>
          <w:spacing w:val="26"/>
          <w:sz w:val="20"/>
        </w:rPr>
        <w:t> </w:t>
      </w:r>
      <w:r>
        <w:rPr>
          <w:sz w:val="20"/>
        </w:rPr>
        <w:t>Administraciones</w:t>
      </w:r>
      <w:r>
        <w:rPr>
          <w:spacing w:val="25"/>
          <w:sz w:val="20"/>
        </w:rPr>
        <w:t> </w:t>
      </w:r>
      <w:r>
        <w:rPr>
          <w:sz w:val="20"/>
        </w:rPr>
        <w:t>Públicas</w:t>
      </w:r>
      <w:r>
        <w:rPr>
          <w:spacing w:val="25"/>
          <w:sz w:val="20"/>
        </w:rPr>
        <w:t> </w:t>
      </w:r>
      <w:r>
        <w:rPr>
          <w:sz w:val="20"/>
        </w:rPr>
        <w:t>podrán</w:t>
      </w:r>
      <w:r>
        <w:rPr>
          <w:spacing w:val="26"/>
          <w:sz w:val="20"/>
        </w:rPr>
        <w:t> </w:t>
      </w:r>
      <w:r>
        <w:rPr>
          <w:sz w:val="20"/>
        </w:rPr>
        <w:t>delegar</w:t>
      </w:r>
      <w:r>
        <w:rPr>
          <w:spacing w:val="25"/>
          <w:sz w:val="20"/>
        </w:rPr>
        <w:t> </w:t>
      </w:r>
      <w:r>
        <w:rPr>
          <w:sz w:val="20"/>
        </w:rPr>
        <w:t>el</w:t>
      </w:r>
      <w:r>
        <w:rPr>
          <w:spacing w:val="26"/>
          <w:sz w:val="20"/>
        </w:rPr>
        <w:t> </w:t>
      </w:r>
      <w:r>
        <w:rPr>
          <w:sz w:val="20"/>
        </w:rPr>
        <w:t>ejercicio</w:t>
      </w:r>
      <w:r>
        <w:rPr>
          <w:spacing w:val="25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7"/>
          <w:sz w:val="20"/>
        </w:rPr>
        <w:t> </w:t>
      </w:r>
      <w:r>
        <w:rPr>
          <w:sz w:val="20"/>
        </w:rPr>
        <w:t>competencias</w:t>
      </w:r>
      <w:r>
        <w:rPr>
          <w:spacing w:val="7"/>
          <w:sz w:val="20"/>
        </w:rPr>
        <w:t> </w:t>
      </w:r>
      <w:r>
        <w:rPr>
          <w:sz w:val="20"/>
        </w:rPr>
        <w:t>sancionadoras</w:t>
      </w:r>
      <w:r>
        <w:rPr>
          <w:spacing w:val="8"/>
          <w:sz w:val="20"/>
        </w:rPr>
        <w:t> </w:t>
      </w:r>
      <w:r>
        <w:rPr>
          <w:sz w:val="20"/>
        </w:rPr>
        <w:t>mediante</w:t>
      </w:r>
      <w:r>
        <w:rPr>
          <w:spacing w:val="7"/>
          <w:sz w:val="20"/>
        </w:rPr>
        <w:t> </w:t>
      </w:r>
      <w:r>
        <w:rPr>
          <w:sz w:val="20"/>
        </w:rPr>
        <w:t>convenios</w:t>
      </w:r>
      <w:r>
        <w:rPr>
          <w:spacing w:val="8"/>
          <w:sz w:val="20"/>
        </w:rPr>
        <w:t> </w:t>
      </w:r>
      <w:r>
        <w:rPr>
          <w:sz w:val="20"/>
        </w:rPr>
        <w:t>o</w:t>
      </w:r>
      <w:r>
        <w:rPr>
          <w:spacing w:val="7"/>
          <w:sz w:val="20"/>
        </w:rPr>
        <w:t> </w:t>
      </w:r>
      <w:r>
        <w:rPr>
          <w:sz w:val="20"/>
        </w:rPr>
        <w:t>encomiendas</w:t>
      </w:r>
      <w:r>
        <w:rPr>
          <w:spacing w:val="8"/>
          <w:sz w:val="20"/>
        </w:rPr>
        <w:t> </w:t>
      </w:r>
      <w:r>
        <w:rPr>
          <w:sz w:val="20"/>
        </w:rPr>
        <w:t>de</w:t>
      </w:r>
      <w:r>
        <w:rPr>
          <w:spacing w:val="7"/>
          <w:sz w:val="20"/>
        </w:rPr>
        <w:t> </w:t>
      </w:r>
      <w:r>
        <w:rPr>
          <w:sz w:val="20"/>
        </w:rPr>
        <w:t>gestión,</w:t>
      </w:r>
      <w:r>
        <w:rPr>
          <w:spacing w:val="7"/>
          <w:sz w:val="20"/>
        </w:rPr>
        <w:t> </w:t>
      </w:r>
      <w:r>
        <w:rPr>
          <w:sz w:val="20"/>
        </w:rPr>
        <w:t>o</w:t>
      </w:r>
      <w:r>
        <w:rPr>
          <w:spacing w:val="8"/>
          <w:sz w:val="20"/>
        </w:rPr>
        <w:t> </w:t>
      </w:r>
      <w:r>
        <w:rPr>
          <w:sz w:val="20"/>
        </w:rPr>
        <w:t>a</w:t>
      </w:r>
      <w:r>
        <w:rPr>
          <w:spacing w:val="7"/>
          <w:sz w:val="20"/>
        </w:rPr>
        <w:t> </w:t>
      </w:r>
      <w:r>
        <w:rPr>
          <w:sz w:val="20"/>
        </w:rPr>
        <w:t>través</w:t>
      </w:r>
    </w:p>
    <w:p>
      <w:pPr>
        <w:spacing w:after="0" w:line="249" w:lineRule="auto"/>
        <w:jc w:val="right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4" w:hanging="1"/>
      </w:pPr>
      <w:r>
        <w:rPr/>
        <w:t>de</w:t>
      </w:r>
      <w:r>
        <w:rPr>
          <w:spacing w:val="1"/>
        </w:rPr>
        <w:t> </w:t>
      </w:r>
      <w:r>
        <w:rPr/>
        <w:t>cualesquiera</w:t>
      </w:r>
      <w:r>
        <w:rPr>
          <w:spacing w:val="1"/>
        </w:rPr>
        <w:t> </w:t>
      </w:r>
      <w:r>
        <w:rPr/>
        <w:t>otros</w:t>
      </w:r>
      <w:r>
        <w:rPr>
          <w:spacing w:val="1"/>
        </w:rPr>
        <w:t> </w:t>
      </w:r>
      <w:r>
        <w:rPr/>
        <w:t>instrumentos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colaboración</w:t>
      </w:r>
      <w:r>
        <w:rPr>
          <w:spacing w:val="1"/>
        </w:rPr>
        <w:t> </w:t>
      </w:r>
      <w:r>
        <w:rPr/>
        <w:t>previstos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normativa</w:t>
      </w:r>
      <w:r>
        <w:rPr>
          <w:spacing w:val="1"/>
        </w:rPr>
        <w:t> </w:t>
      </w:r>
      <w:r>
        <w:rPr/>
        <w:t>de</w:t>
      </w:r>
      <w:r>
        <w:rPr>
          <w:spacing w:val="-53"/>
        </w:rPr>
        <w:t> </w:t>
      </w:r>
      <w:r>
        <w:rPr/>
        <w:t>procedimiento</w:t>
      </w:r>
      <w:r>
        <w:rPr>
          <w:spacing w:val="-2"/>
        </w:rPr>
        <w:t> </w:t>
      </w:r>
      <w:r>
        <w:rPr/>
        <w:t>administrativo</w:t>
      </w:r>
      <w:r>
        <w:rPr>
          <w:spacing w:val="-1"/>
        </w:rPr>
        <w:t> </w:t>
      </w:r>
      <w:r>
        <w:rPr/>
        <w:t>común.</w:t>
      </w:r>
    </w:p>
    <w:p>
      <w:pPr>
        <w:pStyle w:val="ListParagraph"/>
        <w:numPr>
          <w:ilvl w:val="0"/>
          <w:numId w:val="81"/>
        </w:numPr>
        <w:tabs>
          <w:tab w:pos="1099" w:val="left" w:leader="none"/>
        </w:tabs>
        <w:spacing w:line="249" w:lineRule="auto" w:before="1" w:after="0"/>
        <w:ind w:left="474" w:right="1271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comunidades</w:t>
      </w:r>
      <w:r>
        <w:rPr>
          <w:spacing w:val="1"/>
          <w:sz w:val="20"/>
        </w:rPr>
        <w:t> </w:t>
      </w:r>
      <w:r>
        <w:rPr>
          <w:sz w:val="20"/>
        </w:rPr>
        <w:t>autónomas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hayan</w:t>
      </w:r>
      <w:r>
        <w:rPr>
          <w:spacing w:val="1"/>
          <w:sz w:val="20"/>
        </w:rPr>
        <w:t> </w:t>
      </w:r>
      <w:r>
        <w:rPr>
          <w:sz w:val="20"/>
        </w:rPr>
        <w:t>recibido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traspaso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funciones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servicios en materia de tráfico y circulación de vehículos a motor serán competentes para</w:t>
      </w:r>
      <w:r>
        <w:rPr>
          <w:spacing w:val="1"/>
          <w:sz w:val="20"/>
        </w:rPr>
        <w:t> </w:t>
      </w:r>
      <w:r>
        <w:rPr>
          <w:sz w:val="20"/>
        </w:rPr>
        <w:t>sancionar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órganos</w:t>
      </w:r>
      <w:r>
        <w:rPr>
          <w:spacing w:val="-1"/>
          <w:sz w:val="20"/>
        </w:rPr>
        <w:t> </w:t>
      </w:r>
      <w:r>
        <w:rPr>
          <w:sz w:val="20"/>
        </w:rPr>
        <w:t>previstos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normativa</w:t>
      </w:r>
      <w:r>
        <w:rPr>
          <w:spacing w:val="-2"/>
          <w:sz w:val="20"/>
        </w:rPr>
        <w:t> </w:t>
      </w:r>
      <w:r>
        <w:rPr>
          <w:sz w:val="20"/>
        </w:rPr>
        <w:t>autonómica.</w:t>
      </w:r>
    </w:p>
    <w:p>
      <w:pPr>
        <w:pStyle w:val="ListParagraph"/>
        <w:numPr>
          <w:ilvl w:val="0"/>
          <w:numId w:val="81"/>
        </w:numPr>
        <w:tabs>
          <w:tab w:pos="1110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sanción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infracción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normas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circulación</w:t>
      </w:r>
      <w:r>
        <w:rPr>
          <w:spacing w:val="1"/>
          <w:sz w:val="20"/>
        </w:rPr>
        <w:t> </w:t>
      </w:r>
      <w:r>
        <w:rPr>
          <w:sz w:val="20"/>
        </w:rPr>
        <w:t>cometidas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vías</w:t>
      </w:r>
      <w:r>
        <w:rPr>
          <w:spacing w:val="1"/>
          <w:sz w:val="20"/>
        </w:rPr>
        <w:t> </w:t>
      </w:r>
      <w:r>
        <w:rPr>
          <w:sz w:val="20"/>
        </w:rPr>
        <w:t>urbanas</w:t>
      </w:r>
      <w:r>
        <w:rPr>
          <w:spacing w:val="1"/>
          <w:sz w:val="20"/>
        </w:rPr>
        <w:t> </w:t>
      </w:r>
      <w:r>
        <w:rPr>
          <w:sz w:val="20"/>
        </w:rPr>
        <w:t>corresponderá a los respectivos Alcaldes, los cuales podrán delegar esta competencia de</w:t>
      </w:r>
      <w:r>
        <w:rPr>
          <w:spacing w:val="1"/>
          <w:sz w:val="20"/>
        </w:rPr>
        <w:t> </w:t>
      </w:r>
      <w:r>
        <w:rPr>
          <w:sz w:val="20"/>
        </w:rPr>
        <w:t>acuerdo</w:t>
      </w:r>
      <w:r>
        <w:rPr>
          <w:spacing w:val="-2"/>
          <w:sz w:val="20"/>
        </w:rPr>
        <w:t> </w:t>
      </w:r>
      <w:r>
        <w:rPr>
          <w:sz w:val="20"/>
        </w:rPr>
        <w:t>con la</w:t>
      </w:r>
      <w:r>
        <w:rPr>
          <w:spacing w:val="-1"/>
          <w:sz w:val="20"/>
        </w:rPr>
        <w:t> </w:t>
      </w:r>
      <w:r>
        <w:rPr>
          <w:sz w:val="20"/>
        </w:rPr>
        <w:t>normativa</w:t>
      </w:r>
      <w:r>
        <w:rPr>
          <w:spacing w:val="-2"/>
          <w:sz w:val="20"/>
        </w:rPr>
        <w:t> </w:t>
      </w:r>
      <w:r>
        <w:rPr>
          <w:sz w:val="20"/>
        </w:rPr>
        <w:t>aplicable.</w:t>
      </w:r>
    </w:p>
    <w:p>
      <w:pPr>
        <w:pStyle w:val="BodyText"/>
        <w:spacing w:line="249" w:lineRule="auto"/>
        <w:ind w:right="1272"/>
      </w:pPr>
      <w:r>
        <w:rPr/>
        <w:t>Quedan</w:t>
      </w:r>
      <w:r>
        <w:rPr>
          <w:spacing w:val="1"/>
        </w:rPr>
        <w:t> </w:t>
      </w:r>
      <w:r>
        <w:rPr/>
        <w:t>excluidas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competencia</w:t>
      </w:r>
      <w:r>
        <w:rPr>
          <w:spacing w:val="1"/>
        </w:rPr>
        <w:t> </w:t>
      </w:r>
      <w:r>
        <w:rPr/>
        <w:t>sancionadora</w:t>
      </w:r>
      <w:r>
        <w:rPr>
          <w:spacing w:val="1"/>
        </w:rPr>
        <w:t> </w:t>
      </w:r>
      <w:r>
        <w:rPr/>
        <w:t>municipal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infracciones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los</w:t>
      </w:r>
      <w:r>
        <w:rPr>
          <w:spacing w:val="-53"/>
        </w:rPr>
        <w:t> </w:t>
      </w:r>
      <w:r>
        <w:rPr/>
        <w:t>preceptos del título IV, incluyendo las relativas a las condiciones técnicas de los vehículos y</w:t>
      </w:r>
      <w:r>
        <w:rPr>
          <w:spacing w:val="1"/>
        </w:rPr>
        <w:t> </w:t>
      </w:r>
      <w:r>
        <w:rPr/>
        <w:t>al</w:t>
      </w:r>
      <w:r>
        <w:rPr>
          <w:spacing w:val="-2"/>
        </w:rPr>
        <w:t> </w:t>
      </w:r>
      <w:r>
        <w:rPr/>
        <w:t>seguro obligatorio.</w:t>
      </w:r>
    </w:p>
    <w:p>
      <w:pPr>
        <w:pStyle w:val="BodyText"/>
        <w:spacing w:line="249" w:lineRule="auto" w:before="3"/>
        <w:ind w:right="1271"/>
      </w:pPr>
      <w:r>
        <w:rPr/>
        <w:t>Los Jefes Provinciales de Tráfico y los órganos competentes que correspondan, en caso</w:t>
      </w:r>
      <w:r>
        <w:rPr>
          <w:spacing w:val="1"/>
        </w:rPr>
        <w:t> </w:t>
      </w:r>
      <w:r>
        <w:rPr/>
        <w:t>de comunidades autónomas que hayan recibido el traspaso de funciones y servicios en</w:t>
      </w:r>
      <w:r>
        <w:rPr>
          <w:spacing w:val="1"/>
        </w:rPr>
        <w:t> </w:t>
      </w:r>
      <w:r>
        <w:rPr/>
        <w:t>materia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tráfico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circulación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vehículos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motor,</w:t>
      </w:r>
      <w:r>
        <w:rPr>
          <w:spacing w:val="1"/>
        </w:rPr>
        <w:t> </w:t>
      </w:r>
      <w:r>
        <w:rPr/>
        <w:t>asumirán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competencia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-53"/>
        </w:rPr>
        <w:t> </w:t>
      </w:r>
      <w:r>
        <w:rPr/>
        <w:t>Alcaldes cuando, por razones justificadas o por insuficiencia de los servicios municipales, no</w:t>
      </w:r>
      <w:r>
        <w:rPr>
          <w:spacing w:val="1"/>
        </w:rPr>
        <w:t> </w:t>
      </w:r>
      <w:r>
        <w:rPr/>
        <w:t>pueda</w:t>
      </w:r>
      <w:r>
        <w:rPr>
          <w:spacing w:val="-2"/>
        </w:rPr>
        <w:t> </w:t>
      </w:r>
      <w:r>
        <w:rPr/>
        <w:t>ser ejercida</w:t>
      </w:r>
      <w:r>
        <w:rPr>
          <w:spacing w:val="-1"/>
        </w:rPr>
        <w:t> </w:t>
      </w:r>
      <w:r>
        <w:rPr/>
        <w:t>por</w:t>
      </w:r>
      <w:r>
        <w:rPr>
          <w:spacing w:val="-1"/>
        </w:rPr>
        <w:t> </w:t>
      </w:r>
      <w:r>
        <w:rPr/>
        <w:t>éstos.</w:t>
      </w:r>
    </w:p>
    <w:p>
      <w:pPr>
        <w:pStyle w:val="ListParagraph"/>
        <w:numPr>
          <w:ilvl w:val="0"/>
          <w:numId w:val="81"/>
        </w:numPr>
        <w:tabs>
          <w:tab w:pos="1102" w:val="left" w:leader="none"/>
        </w:tabs>
        <w:spacing w:line="249" w:lineRule="auto" w:before="4" w:after="0"/>
        <w:ind w:left="474" w:right="1271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competencia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sancionar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infracciones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refiere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52</w:t>
      </w:r>
      <w:r>
        <w:rPr>
          <w:spacing w:val="1"/>
          <w:sz w:val="20"/>
        </w:rPr>
        <w:t> </w:t>
      </w:r>
      <w:r>
        <w:rPr>
          <w:sz w:val="20"/>
        </w:rPr>
        <w:t>corresponderá,</w:t>
      </w:r>
      <w:r>
        <w:rPr>
          <w:spacing w:val="10"/>
          <w:sz w:val="20"/>
        </w:rPr>
        <w:t> </w:t>
      </w:r>
      <w:r>
        <w:rPr>
          <w:sz w:val="20"/>
        </w:rPr>
        <w:t>en</w:t>
      </w:r>
      <w:r>
        <w:rPr>
          <w:spacing w:val="10"/>
          <w:sz w:val="20"/>
        </w:rPr>
        <w:t> </w:t>
      </w:r>
      <w:r>
        <w:rPr>
          <w:sz w:val="20"/>
        </w:rPr>
        <w:t>todo</w:t>
      </w:r>
      <w:r>
        <w:rPr>
          <w:spacing w:val="10"/>
          <w:sz w:val="20"/>
        </w:rPr>
        <w:t> </w:t>
      </w:r>
      <w:r>
        <w:rPr>
          <w:sz w:val="20"/>
        </w:rPr>
        <w:t>caso,</w:t>
      </w:r>
      <w:r>
        <w:rPr>
          <w:spacing w:val="10"/>
          <w:sz w:val="20"/>
        </w:rPr>
        <w:t> </w:t>
      </w:r>
      <w:r>
        <w:rPr>
          <w:sz w:val="20"/>
        </w:rPr>
        <w:t>al</w:t>
      </w:r>
      <w:r>
        <w:rPr>
          <w:spacing w:val="10"/>
          <w:sz w:val="20"/>
        </w:rPr>
        <w:t> </w:t>
      </w:r>
      <w:r>
        <w:rPr>
          <w:sz w:val="20"/>
        </w:rPr>
        <w:t>Director</w:t>
      </w:r>
      <w:r>
        <w:rPr>
          <w:spacing w:val="10"/>
          <w:sz w:val="20"/>
        </w:rPr>
        <w:t> </w:t>
      </w:r>
      <w:r>
        <w:rPr>
          <w:sz w:val="20"/>
        </w:rPr>
        <w:t>General</w:t>
      </w:r>
      <w:r>
        <w:rPr>
          <w:spacing w:val="11"/>
          <w:sz w:val="20"/>
        </w:rPr>
        <w:t> </w:t>
      </w:r>
      <w:r>
        <w:rPr>
          <w:sz w:val="20"/>
        </w:rPr>
        <w:t>de</w:t>
      </w:r>
      <w:r>
        <w:rPr>
          <w:spacing w:val="10"/>
          <w:sz w:val="20"/>
        </w:rPr>
        <w:t> </w:t>
      </w:r>
      <w:r>
        <w:rPr>
          <w:sz w:val="20"/>
        </w:rPr>
        <w:t>Tráfico</w:t>
      </w:r>
      <w:r>
        <w:rPr>
          <w:spacing w:val="10"/>
          <w:sz w:val="20"/>
        </w:rPr>
        <w:t> </w:t>
      </w:r>
      <w:r>
        <w:rPr>
          <w:sz w:val="20"/>
        </w:rPr>
        <w:t>o</w:t>
      </w:r>
      <w:r>
        <w:rPr>
          <w:spacing w:val="10"/>
          <w:sz w:val="20"/>
        </w:rPr>
        <w:t> </w:t>
      </w:r>
      <w:r>
        <w:rPr>
          <w:sz w:val="20"/>
        </w:rPr>
        <w:t>al</w:t>
      </w:r>
      <w:r>
        <w:rPr>
          <w:spacing w:val="10"/>
          <w:sz w:val="20"/>
        </w:rPr>
        <w:t> </w:t>
      </w:r>
      <w:r>
        <w:rPr>
          <w:sz w:val="20"/>
        </w:rPr>
        <w:t>órgano</w:t>
      </w:r>
      <w:r>
        <w:rPr>
          <w:spacing w:val="10"/>
          <w:sz w:val="20"/>
        </w:rPr>
        <w:t> </w:t>
      </w:r>
      <w:r>
        <w:rPr>
          <w:sz w:val="20"/>
        </w:rPr>
        <w:t>que</w:t>
      </w:r>
      <w:r>
        <w:rPr>
          <w:spacing w:val="10"/>
          <w:sz w:val="20"/>
        </w:rPr>
        <w:t> </w:t>
      </w:r>
      <w:r>
        <w:rPr>
          <w:sz w:val="20"/>
        </w:rPr>
        <w:t>tenga</w:t>
      </w:r>
      <w:r>
        <w:rPr>
          <w:spacing w:val="11"/>
          <w:sz w:val="20"/>
        </w:rPr>
        <w:t> </w:t>
      </w:r>
      <w:r>
        <w:rPr>
          <w:sz w:val="20"/>
        </w:rPr>
        <w:t>atribuida</w:t>
      </w:r>
      <w:r>
        <w:rPr>
          <w:spacing w:val="-54"/>
          <w:sz w:val="20"/>
        </w:rPr>
        <w:t> </w:t>
      </w:r>
      <w:r>
        <w:rPr>
          <w:sz w:val="20"/>
        </w:rPr>
        <w:t>la competencia en las comunidades autónomas que hayan recibido el traspaso de funciones</w:t>
      </w:r>
      <w:r>
        <w:rPr>
          <w:spacing w:val="1"/>
          <w:sz w:val="20"/>
        </w:rPr>
        <w:t> </w:t>
      </w:r>
      <w:r>
        <w:rPr>
          <w:sz w:val="20"/>
        </w:rPr>
        <w:t>y servicios en materia de tráfico y circulación de vehículos a motor, limitada al ámbito</w:t>
      </w:r>
      <w:r>
        <w:rPr>
          <w:spacing w:val="1"/>
          <w:sz w:val="20"/>
        </w:rPr>
        <w:t> </w:t>
      </w:r>
      <w:r>
        <w:rPr>
          <w:sz w:val="20"/>
        </w:rPr>
        <w:t>territorial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comunidad autónoma.</w:t>
      </w:r>
    </w:p>
    <w:p>
      <w:pPr>
        <w:pStyle w:val="ListParagraph"/>
        <w:numPr>
          <w:ilvl w:val="0"/>
          <w:numId w:val="81"/>
        </w:numPr>
        <w:tabs>
          <w:tab w:pos="1051" w:val="left" w:leader="none"/>
        </w:tabs>
        <w:spacing w:line="249" w:lineRule="auto" w:before="4" w:after="0"/>
        <w:ind w:left="474" w:right="1272" w:firstLine="340"/>
        <w:jc w:val="both"/>
        <w:rPr>
          <w:sz w:val="20"/>
        </w:rPr>
      </w:pPr>
      <w:r>
        <w:rPr>
          <w:sz w:val="20"/>
        </w:rPr>
        <w:t>En las ciudades de Ceuta y Melilla las competencias que en los apartados anteriores</w:t>
      </w:r>
      <w:r>
        <w:rPr>
          <w:spacing w:val="1"/>
          <w:sz w:val="20"/>
        </w:rPr>
        <w:t> </w:t>
      </w:r>
      <w:r>
        <w:rPr>
          <w:sz w:val="20"/>
        </w:rPr>
        <w:t>se atribuyen a los Jefes Provinciales de Tráfico, corresponderán a los Jefes Locales de</w:t>
      </w:r>
      <w:r>
        <w:rPr>
          <w:spacing w:val="1"/>
          <w:sz w:val="20"/>
        </w:rPr>
        <w:t> </w:t>
      </w:r>
      <w:r>
        <w:rPr>
          <w:sz w:val="20"/>
        </w:rPr>
        <w:t>Tráfico.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85. Actuaciones administrativas" w:id="249"/>
      <w:bookmarkEnd w:id="249"/>
      <w:r>
        <w:rPr/>
      </w:r>
      <w:bookmarkStart w:name="_bookmark121" w:id="250"/>
      <w:bookmarkEnd w:id="250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85.</w:t>
      </w:r>
      <w:r>
        <w:rPr>
          <w:rFonts w:ascii="Arial" w:hAnsi="Arial"/>
          <w:b/>
          <w:spacing w:val="42"/>
          <w:sz w:val="20"/>
        </w:rPr>
        <w:t> </w:t>
      </w:r>
      <w:r>
        <w:rPr>
          <w:rFonts w:ascii="Arial" w:hAnsi="Arial"/>
          <w:i/>
          <w:sz w:val="20"/>
        </w:rPr>
        <w:t>Actuaciones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administrativas</w:t>
      </w:r>
      <w:r>
        <w:rPr>
          <w:rFonts w:ascii="Arial" w:hAnsi="Arial"/>
          <w:i/>
          <w:spacing w:val="-8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jurisdiccionales</w:t>
      </w:r>
      <w:r>
        <w:rPr>
          <w:rFonts w:ascii="Arial" w:hAnsi="Arial"/>
          <w:i/>
          <w:spacing w:val="-8"/>
          <w:sz w:val="20"/>
        </w:rPr>
        <w:t> </w:t>
      </w:r>
      <w:r>
        <w:rPr>
          <w:rFonts w:ascii="Arial" w:hAnsi="Arial"/>
          <w:i/>
          <w:sz w:val="20"/>
        </w:rPr>
        <w:t>penales.</w:t>
      </w:r>
    </w:p>
    <w:p>
      <w:pPr>
        <w:pStyle w:val="ListParagraph"/>
        <w:numPr>
          <w:ilvl w:val="0"/>
          <w:numId w:val="82"/>
        </w:numPr>
        <w:tabs>
          <w:tab w:pos="1088" w:val="left" w:leader="none"/>
        </w:tabs>
        <w:spacing w:line="249" w:lineRule="auto" w:before="117" w:after="0"/>
        <w:ind w:left="474" w:right="1273" w:firstLine="340"/>
        <w:jc w:val="both"/>
        <w:rPr>
          <w:sz w:val="20"/>
        </w:rPr>
      </w:pPr>
      <w:r>
        <w:rPr>
          <w:sz w:val="20"/>
        </w:rPr>
        <w:t>Cuando en un procedimiento sancionador se ponga de manifiesto un hecho que</w:t>
      </w:r>
      <w:r>
        <w:rPr>
          <w:spacing w:val="1"/>
          <w:sz w:val="20"/>
        </w:rPr>
        <w:t> </w:t>
      </w:r>
      <w:r>
        <w:rPr>
          <w:sz w:val="20"/>
        </w:rPr>
        <w:t>ofrezca indicios de delito perseguible de oficio, la autoridad administrativa lo pondrá en</w:t>
      </w:r>
      <w:r>
        <w:rPr>
          <w:spacing w:val="1"/>
          <w:sz w:val="20"/>
        </w:rPr>
        <w:t> </w:t>
      </w:r>
      <w:r>
        <w:rPr>
          <w:sz w:val="20"/>
        </w:rPr>
        <w:t>conocimiento</w:t>
      </w:r>
      <w:r>
        <w:rPr>
          <w:spacing w:val="10"/>
          <w:sz w:val="20"/>
        </w:rPr>
        <w:t> </w:t>
      </w:r>
      <w:r>
        <w:rPr>
          <w:sz w:val="20"/>
        </w:rPr>
        <w:t>del</w:t>
      </w:r>
      <w:r>
        <w:rPr>
          <w:spacing w:val="10"/>
          <w:sz w:val="20"/>
        </w:rPr>
        <w:t> </w:t>
      </w:r>
      <w:r>
        <w:rPr>
          <w:sz w:val="20"/>
        </w:rPr>
        <w:t>Ministerio</w:t>
      </w:r>
      <w:r>
        <w:rPr>
          <w:spacing w:val="11"/>
          <w:sz w:val="20"/>
        </w:rPr>
        <w:t> </w:t>
      </w:r>
      <w:r>
        <w:rPr>
          <w:sz w:val="20"/>
        </w:rPr>
        <w:t>Fiscal,</w:t>
      </w:r>
      <w:r>
        <w:rPr>
          <w:spacing w:val="10"/>
          <w:sz w:val="20"/>
        </w:rPr>
        <w:t> </w:t>
      </w:r>
      <w:r>
        <w:rPr>
          <w:sz w:val="20"/>
        </w:rPr>
        <w:t>por</w:t>
      </w:r>
      <w:r>
        <w:rPr>
          <w:spacing w:val="10"/>
          <w:sz w:val="20"/>
        </w:rPr>
        <w:t> </w:t>
      </w:r>
      <w:r>
        <w:rPr>
          <w:sz w:val="20"/>
        </w:rPr>
        <w:t>si</w:t>
      </w:r>
      <w:r>
        <w:rPr>
          <w:spacing w:val="11"/>
          <w:sz w:val="20"/>
        </w:rPr>
        <w:t> </w:t>
      </w:r>
      <w:r>
        <w:rPr>
          <w:sz w:val="20"/>
        </w:rPr>
        <w:t>procede</w:t>
      </w:r>
      <w:r>
        <w:rPr>
          <w:spacing w:val="10"/>
          <w:sz w:val="20"/>
        </w:rPr>
        <w:t> </w:t>
      </w:r>
      <w:r>
        <w:rPr>
          <w:sz w:val="20"/>
        </w:rPr>
        <w:t>el</w:t>
      </w:r>
      <w:r>
        <w:rPr>
          <w:spacing w:val="10"/>
          <w:sz w:val="20"/>
        </w:rPr>
        <w:t> </w:t>
      </w:r>
      <w:r>
        <w:rPr>
          <w:sz w:val="20"/>
        </w:rPr>
        <w:t>ejercicio</w:t>
      </w:r>
      <w:r>
        <w:rPr>
          <w:spacing w:val="11"/>
          <w:sz w:val="20"/>
        </w:rPr>
        <w:t> </w:t>
      </w:r>
      <w:r>
        <w:rPr>
          <w:sz w:val="20"/>
        </w:rPr>
        <w:t>de</w:t>
      </w:r>
      <w:r>
        <w:rPr>
          <w:spacing w:val="10"/>
          <w:sz w:val="20"/>
        </w:rPr>
        <w:t> </w:t>
      </w:r>
      <w:r>
        <w:rPr>
          <w:sz w:val="20"/>
        </w:rPr>
        <w:t>la</w:t>
      </w:r>
      <w:r>
        <w:rPr>
          <w:spacing w:val="10"/>
          <w:sz w:val="20"/>
        </w:rPr>
        <w:t> </w:t>
      </w:r>
      <w:r>
        <w:rPr>
          <w:sz w:val="20"/>
        </w:rPr>
        <w:t>acción</w:t>
      </w:r>
      <w:r>
        <w:rPr>
          <w:spacing w:val="11"/>
          <w:sz w:val="20"/>
        </w:rPr>
        <w:t> </w:t>
      </w:r>
      <w:r>
        <w:rPr>
          <w:sz w:val="20"/>
        </w:rPr>
        <w:t>penal,</w:t>
      </w:r>
      <w:r>
        <w:rPr>
          <w:spacing w:val="10"/>
          <w:sz w:val="20"/>
        </w:rPr>
        <w:t> </w:t>
      </w:r>
      <w:r>
        <w:rPr>
          <w:sz w:val="20"/>
        </w:rPr>
        <w:t>y</w:t>
      </w:r>
      <w:r>
        <w:rPr>
          <w:spacing w:val="10"/>
          <w:sz w:val="20"/>
        </w:rPr>
        <w:t> </w:t>
      </w:r>
      <w:r>
        <w:rPr>
          <w:sz w:val="20"/>
        </w:rPr>
        <w:t>acordará</w:t>
      </w:r>
      <w:r>
        <w:rPr>
          <w:spacing w:val="-53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suspensión de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actuaciones.</w:t>
      </w:r>
    </w:p>
    <w:p>
      <w:pPr>
        <w:pStyle w:val="ListParagraph"/>
        <w:numPr>
          <w:ilvl w:val="0"/>
          <w:numId w:val="82"/>
        </w:numPr>
        <w:tabs>
          <w:tab w:pos="1044" w:val="left" w:leader="none"/>
        </w:tabs>
        <w:spacing w:line="249" w:lineRule="auto" w:before="4" w:after="0"/>
        <w:ind w:left="474" w:right="1274" w:firstLine="340"/>
        <w:jc w:val="both"/>
        <w:rPr>
          <w:sz w:val="20"/>
        </w:rPr>
      </w:pPr>
      <w:r>
        <w:rPr>
          <w:sz w:val="20"/>
        </w:rPr>
        <w:t>Concluido el proceso penal con sentencia condenatoria, se archivará el procedimiento</w:t>
      </w:r>
      <w:r>
        <w:rPr>
          <w:spacing w:val="1"/>
          <w:sz w:val="20"/>
        </w:rPr>
        <w:t> </w:t>
      </w:r>
      <w:r>
        <w:rPr>
          <w:sz w:val="20"/>
        </w:rPr>
        <w:t>sancionador</w:t>
      </w:r>
      <w:r>
        <w:rPr>
          <w:spacing w:val="-1"/>
          <w:sz w:val="20"/>
        </w:rPr>
        <w:t> </w:t>
      </w:r>
      <w:r>
        <w:rPr>
          <w:sz w:val="20"/>
        </w:rPr>
        <w:t>sin declaración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responsabilidad.</w:t>
      </w:r>
    </w:p>
    <w:p>
      <w:pPr>
        <w:pStyle w:val="ListParagraph"/>
        <w:numPr>
          <w:ilvl w:val="0"/>
          <w:numId w:val="82"/>
        </w:numPr>
        <w:tabs>
          <w:tab w:pos="1042" w:val="left" w:leader="none"/>
        </w:tabs>
        <w:spacing w:line="249" w:lineRule="auto" w:before="1" w:after="0"/>
        <w:ind w:left="474" w:right="1271" w:firstLine="340"/>
        <w:jc w:val="both"/>
        <w:rPr>
          <w:sz w:val="20"/>
        </w:rPr>
      </w:pPr>
      <w:r>
        <w:rPr>
          <w:sz w:val="20"/>
        </w:rPr>
        <w:t>Si la sentencia es absolutoria o el procedimiento penal finaliza con otra resolución que</w:t>
      </w:r>
      <w:r>
        <w:rPr>
          <w:spacing w:val="1"/>
          <w:sz w:val="20"/>
        </w:rPr>
        <w:t> </w:t>
      </w:r>
      <w:r>
        <w:rPr>
          <w:sz w:val="20"/>
        </w:rPr>
        <w:t>le ponga fin sin declaración de responsabilidad, y siempre que la misma no esté fundada en</w:t>
      </w:r>
      <w:r>
        <w:rPr>
          <w:spacing w:val="1"/>
          <w:sz w:val="20"/>
        </w:rPr>
        <w:t> </w:t>
      </w:r>
      <w:r>
        <w:rPr>
          <w:sz w:val="20"/>
        </w:rPr>
        <w:t>la inexistencia del hecho, se podrá iniciar o continuar el procedimiento sancionador contra</w:t>
      </w:r>
      <w:r>
        <w:rPr>
          <w:spacing w:val="1"/>
          <w:sz w:val="20"/>
        </w:rPr>
        <w:t> </w:t>
      </w:r>
      <w:r>
        <w:rPr>
          <w:sz w:val="20"/>
        </w:rPr>
        <w:t>quien</w:t>
      </w:r>
      <w:r>
        <w:rPr>
          <w:spacing w:val="-2"/>
          <w:sz w:val="20"/>
        </w:rPr>
        <w:t> </w:t>
      </w:r>
      <w:r>
        <w:rPr>
          <w:sz w:val="20"/>
        </w:rPr>
        <w:t>no</w:t>
      </w:r>
      <w:r>
        <w:rPr>
          <w:spacing w:val="-1"/>
          <w:sz w:val="20"/>
        </w:rPr>
        <w:t> </w:t>
      </w:r>
      <w:r>
        <w:rPr>
          <w:sz w:val="20"/>
        </w:rPr>
        <w:t>haya</w:t>
      </w:r>
      <w:r>
        <w:rPr>
          <w:spacing w:val="-1"/>
          <w:sz w:val="20"/>
        </w:rPr>
        <w:t> </w:t>
      </w:r>
      <w:r>
        <w:rPr>
          <w:sz w:val="20"/>
        </w:rPr>
        <w:t>sido condenado en</w:t>
      </w:r>
      <w:r>
        <w:rPr>
          <w:spacing w:val="-2"/>
          <w:sz w:val="20"/>
        </w:rPr>
        <w:t> </w:t>
      </w:r>
      <w:r>
        <w:rPr>
          <w:sz w:val="20"/>
        </w:rPr>
        <w:t>vía penal.</w:t>
      </w:r>
    </w:p>
    <w:p>
      <w:pPr>
        <w:pStyle w:val="BodyText"/>
        <w:spacing w:line="249" w:lineRule="auto" w:before="4"/>
        <w:ind w:right="1272"/>
      </w:pPr>
      <w:r>
        <w:rPr/>
        <w:t>La resolución que se dicte deberá respetar, en todo caso, la declaración de hechos</w:t>
      </w:r>
      <w:r>
        <w:rPr>
          <w:spacing w:val="1"/>
        </w:rPr>
        <w:t> </w:t>
      </w:r>
      <w:r>
        <w:rPr/>
        <w:t>probados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dicho</w:t>
      </w:r>
      <w:r>
        <w:rPr>
          <w:spacing w:val="-1"/>
        </w:rPr>
        <w:t> </w:t>
      </w:r>
      <w:r>
        <w:rPr/>
        <w:t>procedimiento</w:t>
      </w:r>
      <w:r>
        <w:rPr>
          <w:spacing w:val="-2"/>
        </w:rPr>
        <w:t> </w:t>
      </w:r>
      <w:r>
        <w:rPr/>
        <w:t>penal.</w:t>
      </w:r>
    </w:p>
    <w:p>
      <w:pPr>
        <w:pStyle w:val="BodyText"/>
        <w:spacing w:before="4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86. Incoación." w:id="251"/>
      <w:bookmarkEnd w:id="251"/>
      <w:r>
        <w:rPr/>
      </w:r>
      <w:bookmarkStart w:name="_bookmark122" w:id="252"/>
      <w:bookmarkEnd w:id="252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86.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Incoación.</w:t>
      </w:r>
    </w:p>
    <w:p>
      <w:pPr>
        <w:pStyle w:val="ListParagraph"/>
        <w:numPr>
          <w:ilvl w:val="0"/>
          <w:numId w:val="83"/>
        </w:numPr>
        <w:tabs>
          <w:tab w:pos="1067" w:val="left" w:leader="none"/>
        </w:tabs>
        <w:spacing w:line="249" w:lineRule="auto" w:before="118" w:after="0"/>
        <w:ind w:left="474" w:right="1272" w:firstLine="340"/>
        <w:jc w:val="both"/>
        <w:rPr>
          <w:sz w:val="20"/>
        </w:rPr>
      </w:pPr>
      <w:r>
        <w:rPr>
          <w:sz w:val="20"/>
        </w:rPr>
        <w:t>El procedimiento sancionador se incoará de oficio por la autoridad competente que</w:t>
      </w:r>
      <w:r>
        <w:rPr>
          <w:spacing w:val="1"/>
          <w:sz w:val="20"/>
        </w:rPr>
        <w:t> </w:t>
      </w:r>
      <w:r>
        <w:rPr>
          <w:sz w:val="20"/>
        </w:rPr>
        <w:t>tenga noticia de los hechos que puedan constituir infracciones tipificadas en esta ley, por</w:t>
      </w:r>
      <w:r>
        <w:rPr>
          <w:spacing w:val="1"/>
          <w:sz w:val="20"/>
        </w:rPr>
        <w:t> </w:t>
      </w:r>
      <w:r>
        <w:rPr>
          <w:sz w:val="20"/>
        </w:rPr>
        <w:t>iniciativa propia o mediante denuncia de los agentes de la autoridad encargados de la</w:t>
      </w:r>
      <w:r>
        <w:rPr>
          <w:spacing w:val="1"/>
          <w:sz w:val="20"/>
        </w:rPr>
        <w:t> </w:t>
      </w:r>
      <w:r>
        <w:rPr>
          <w:sz w:val="20"/>
        </w:rPr>
        <w:t>vigilancia del tráfico en el ejercicio de las funciones que tienen encomendadas o de cualquier</w:t>
      </w:r>
      <w:r>
        <w:rPr>
          <w:spacing w:val="-53"/>
          <w:sz w:val="20"/>
        </w:rPr>
        <w:t> </w:t>
      </w:r>
      <w:r>
        <w:rPr>
          <w:sz w:val="20"/>
        </w:rPr>
        <w:t>persona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tenga conocimiento 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hechos.</w:t>
      </w:r>
    </w:p>
    <w:p>
      <w:pPr>
        <w:pStyle w:val="ListParagraph"/>
        <w:numPr>
          <w:ilvl w:val="0"/>
          <w:numId w:val="83"/>
        </w:numPr>
        <w:tabs>
          <w:tab w:pos="1049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No obstante, la denuncia formulada por los agentes de la autoridad encargados de la</w:t>
      </w:r>
      <w:r>
        <w:rPr>
          <w:spacing w:val="1"/>
          <w:sz w:val="20"/>
        </w:rPr>
        <w:t> </w:t>
      </w:r>
      <w:r>
        <w:rPr>
          <w:sz w:val="20"/>
        </w:rPr>
        <w:t>vigilancia del tráfico en el ejercicio de las funciones que tienen encomendadas, y notificada</w:t>
      </w:r>
      <w:r>
        <w:rPr>
          <w:spacing w:val="1"/>
          <w:sz w:val="20"/>
        </w:rPr>
        <w:t> </w:t>
      </w:r>
      <w:r>
        <w:rPr>
          <w:sz w:val="20"/>
        </w:rPr>
        <w:t>en el acto al denunciado, constituye el acto de iniciación del procedimiento sancionador, a</w:t>
      </w:r>
      <w:r>
        <w:rPr>
          <w:spacing w:val="1"/>
          <w:sz w:val="20"/>
        </w:rPr>
        <w:t> </w:t>
      </w:r>
      <w:r>
        <w:rPr>
          <w:sz w:val="20"/>
        </w:rPr>
        <w:t>todos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efectos.</w:t>
      </w:r>
    </w:p>
    <w:p>
      <w:pPr>
        <w:pStyle w:val="BodyText"/>
        <w:spacing w:before="5"/>
        <w:ind w:left="0" w:firstLine="0"/>
        <w:jc w:val="left"/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87. Denuncias." w:id="253"/>
      <w:bookmarkEnd w:id="253"/>
      <w:r>
        <w:rPr/>
      </w:r>
      <w:bookmarkStart w:name="_bookmark123" w:id="254"/>
      <w:bookmarkEnd w:id="254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87.</w:t>
      </w:r>
      <w:r>
        <w:rPr>
          <w:rFonts w:ascii="Arial" w:hAnsi="Arial"/>
          <w:b/>
          <w:spacing w:val="43"/>
          <w:sz w:val="20"/>
        </w:rPr>
        <w:t> </w:t>
      </w:r>
      <w:r>
        <w:rPr>
          <w:rFonts w:ascii="Arial" w:hAnsi="Arial"/>
          <w:i/>
          <w:sz w:val="20"/>
        </w:rPr>
        <w:t>Denuncias.</w:t>
      </w:r>
    </w:p>
    <w:p>
      <w:pPr>
        <w:pStyle w:val="ListParagraph"/>
        <w:numPr>
          <w:ilvl w:val="0"/>
          <w:numId w:val="84"/>
        </w:numPr>
        <w:tabs>
          <w:tab w:pos="1057" w:val="left" w:leader="none"/>
        </w:tabs>
        <w:spacing w:line="249" w:lineRule="auto" w:before="117" w:after="0"/>
        <w:ind w:left="474" w:right="1273" w:firstLine="340"/>
        <w:jc w:val="both"/>
        <w:rPr>
          <w:sz w:val="20"/>
        </w:rPr>
      </w:pPr>
      <w:r>
        <w:rPr>
          <w:sz w:val="20"/>
        </w:rPr>
        <w:t>Los agentes de la autoridad encargados de la vigilancia</w:t>
      </w:r>
      <w:r>
        <w:rPr>
          <w:spacing w:val="1"/>
          <w:sz w:val="20"/>
        </w:rPr>
        <w:t> </w:t>
      </w:r>
      <w:r>
        <w:rPr>
          <w:sz w:val="20"/>
        </w:rPr>
        <w:t>del tráfico</w:t>
      </w:r>
      <w:r>
        <w:rPr>
          <w:spacing w:val="55"/>
          <w:sz w:val="20"/>
        </w:rPr>
        <w:t> </w:t>
      </w:r>
      <w:r>
        <w:rPr>
          <w:sz w:val="20"/>
        </w:rPr>
        <w:t>en el ejercicio de</w:t>
      </w:r>
      <w:r>
        <w:rPr>
          <w:spacing w:val="1"/>
          <w:sz w:val="20"/>
        </w:rPr>
        <w:t> </w:t>
      </w:r>
      <w:r>
        <w:rPr>
          <w:sz w:val="20"/>
        </w:rPr>
        <w:t>las funciones que tienen encomendadas deberán denunciar las infracciones que observen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-1"/>
          <w:sz w:val="20"/>
        </w:rPr>
        <w:t> </w:t>
      </w:r>
      <w:r>
        <w:rPr>
          <w:sz w:val="20"/>
        </w:rPr>
        <w:t>ejerzan</w:t>
      </w:r>
      <w:r>
        <w:rPr>
          <w:spacing w:val="-1"/>
          <w:sz w:val="20"/>
        </w:rPr>
        <w:t> </w:t>
      </w:r>
      <w:r>
        <w:rPr>
          <w:sz w:val="20"/>
        </w:rPr>
        <w:t>funciones de</w:t>
      </w:r>
      <w:r>
        <w:rPr>
          <w:spacing w:val="-1"/>
          <w:sz w:val="20"/>
        </w:rPr>
        <w:t> </w:t>
      </w:r>
      <w:r>
        <w:rPr>
          <w:sz w:val="20"/>
        </w:rPr>
        <w:t>esa</w:t>
      </w:r>
      <w:r>
        <w:rPr>
          <w:spacing w:val="-2"/>
          <w:sz w:val="20"/>
        </w:rPr>
        <w:t> </w:t>
      </w:r>
      <w:r>
        <w:rPr>
          <w:sz w:val="20"/>
        </w:rPr>
        <w:t>naturaleza.</w:t>
      </w:r>
    </w:p>
    <w:p>
      <w:pPr>
        <w:pStyle w:val="ListParagraph"/>
        <w:numPr>
          <w:ilvl w:val="0"/>
          <w:numId w:val="84"/>
        </w:numPr>
        <w:tabs>
          <w:tab w:pos="1037" w:val="left" w:leader="none"/>
        </w:tabs>
        <w:spacing w:line="240" w:lineRule="auto" w:before="3" w:after="0"/>
        <w:ind w:left="1036" w:right="0" w:hanging="223"/>
        <w:jc w:val="both"/>
        <w:rPr>
          <w:sz w:val="20"/>
        </w:rPr>
      </w:pP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denuncias</w:t>
      </w:r>
      <w:r>
        <w:rPr>
          <w:spacing w:val="-3"/>
          <w:sz w:val="20"/>
        </w:rPr>
        <w:t> </w:t>
      </w:r>
      <w:r>
        <w:rPr>
          <w:sz w:val="20"/>
        </w:rPr>
        <w:t>por</w:t>
      </w:r>
      <w:r>
        <w:rPr>
          <w:spacing w:val="-3"/>
          <w:sz w:val="20"/>
        </w:rPr>
        <w:t> </w:t>
      </w:r>
      <w:r>
        <w:rPr>
          <w:sz w:val="20"/>
        </w:rPr>
        <w:t>hechos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circulación</w:t>
      </w:r>
      <w:r>
        <w:rPr>
          <w:spacing w:val="-2"/>
          <w:sz w:val="20"/>
        </w:rPr>
        <w:t> </w:t>
      </w:r>
      <w:r>
        <w:rPr>
          <w:sz w:val="20"/>
        </w:rPr>
        <w:t>deberá</w:t>
      </w:r>
      <w:r>
        <w:rPr>
          <w:spacing w:val="-3"/>
          <w:sz w:val="20"/>
        </w:rPr>
        <w:t> </w:t>
      </w:r>
      <w:r>
        <w:rPr>
          <w:sz w:val="20"/>
        </w:rPr>
        <w:t>constar,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todo</w:t>
      </w:r>
      <w:r>
        <w:rPr>
          <w:spacing w:val="-2"/>
          <w:sz w:val="20"/>
        </w:rPr>
        <w:t> </w:t>
      </w:r>
      <w:r>
        <w:rPr>
          <w:sz w:val="20"/>
        </w:rPr>
        <w:t>caso:</w:t>
      </w:r>
    </w:p>
    <w:p>
      <w:pPr>
        <w:pStyle w:val="ListParagraph"/>
        <w:numPr>
          <w:ilvl w:val="0"/>
          <w:numId w:val="85"/>
        </w:numPr>
        <w:tabs>
          <w:tab w:pos="1048" w:val="left" w:leader="none"/>
        </w:tabs>
        <w:spacing w:line="240" w:lineRule="auto" w:before="130" w:after="0"/>
        <w:ind w:left="1047" w:right="0" w:hanging="234"/>
        <w:jc w:val="both"/>
        <w:rPr>
          <w:sz w:val="20"/>
        </w:rPr>
      </w:pP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z w:val="20"/>
        </w:rPr>
        <w:t>identificación</w:t>
      </w:r>
      <w:r>
        <w:rPr>
          <w:spacing w:val="-4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vehículo</w:t>
      </w:r>
      <w:r>
        <w:rPr>
          <w:spacing w:val="-3"/>
          <w:sz w:val="20"/>
        </w:rPr>
        <w:t> </w:t>
      </w:r>
      <w:r>
        <w:rPr>
          <w:sz w:val="20"/>
        </w:rPr>
        <w:t>con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que</w:t>
      </w:r>
      <w:r>
        <w:rPr>
          <w:spacing w:val="-4"/>
          <w:sz w:val="20"/>
        </w:rPr>
        <w:t> </w:t>
      </w:r>
      <w:r>
        <w:rPr>
          <w:sz w:val="20"/>
        </w:rPr>
        <w:t>se</w:t>
      </w:r>
      <w:r>
        <w:rPr>
          <w:spacing w:val="-3"/>
          <w:sz w:val="20"/>
        </w:rPr>
        <w:t> </w:t>
      </w:r>
      <w:r>
        <w:rPr>
          <w:sz w:val="20"/>
        </w:rPr>
        <w:t>haya</w:t>
      </w:r>
      <w:r>
        <w:rPr>
          <w:spacing w:val="-4"/>
          <w:sz w:val="20"/>
        </w:rPr>
        <w:t> </w:t>
      </w:r>
      <w:r>
        <w:rPr>
          <w:sz w:val="20"/>
        </w:rPr>
        <w:t>cometido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presunta</w:t>
      </w:r>
      <w:r>
        <w:rPr>
          <w:spacing w:val="-4"/>
          <w:sz w:val="20"/>
        </w:rPr>
        <w:t> </w:t>
      </w:r>
      <w:r>
        <w:rPr>
          <w:sz w:val="20"/>
        </w:rPr>
        <w:t>infracción.</w:t>
      </w:r>
    </w:p>
    <w:p>
      <w:pPr>
        <w:spacing w:after="0" w:line="240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ListParagraph"/>
        <w:numPr>
          <w:ilvl w:val="0"/>
          <w:numId w:val="85"/>
        </w:numPr>
        <w:tabs>
          <w:tab w:pos="1048" w:val="left" w:leader="none"/>
        </w:tabs>
        <w:spacing w:line="240" w:lineRule="auto" w:before="127" w:after="0"/>
        <w:ind w:left="1047" w:right="0" w:hanging="234"/>
        <w:jc w:val="left"/>
        <w:rPr>
          <w:sz w:val="20"/>
        </w:rPr>
      </w:pP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identidad</w:t>
      </w:r>
      <w:r>
        <w:rPr>
          <w:spacing w:val="-4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denunciado,</w:t>
      </w:r>
      <w:r>
        <w:rPr>
          <w:spacing w:val="-4"/>
          <w:sz w:val="20"/>
        </w:rPr>
        <w:t> </w:t>
      </w:r>
      <w:r>
        <w:rPr>
          <w:sz w:val="20"/>
        </w:rPr>
        <w:t>si</w:t>
      </w:r>
      <w:r>
        <w:rPr>
          <w:spacing w:val="-3"/>
          <w:sz w:val="20"/>
        </w:rPr>
        <w:t> </w:t>
      </w:r>
      <w:r>
        <w:rPr>
          <w:sz w:val="20"/>
        </w:rPr>
        <w:t>se</w:t>
      </w:r>
      <w:r>
        <w:rPr>
          <w:spacing w:val="-3"/>
          <w:sz w:val="20"/>
        </w:rPr>
        <w:t> </w:t>
      </w:r>
      <w:r>
        <w:rPr>
          <w:sz w:val="20"/>
        </w:rPr>
        <w:t>conoce.</w:t>
      </w:r>
    </w:p>
    <w:p>
      <w:pPr>
        <w:pStyle w:val="ListParagraph"/>
        <w:numPr>
          <w:ilvl w:val="0"/>
          <w:numId w:val="85"/>
        </w:numPr>
        <w:tabs>
          <w:tab w:pos="1037" w:val="left" w:leader="none"/>
        </w:tabs>
        <w:spacing w:line="240" w:lineRule="auto" w:before="10" w:after="0"/>
        <w:ind w:left="1036" w:right="0" w:hanging="223"/>
        <w:jc w:val="left"/>
        <w:rPr>
          <w:sz w:val="20"/>
        </w:rPr>
      </w:pPr>
      <w:r>
        <w:rPr>
          <w:sz w:val="20"/>
        </w:rPr>
        <w:t>Una</w:t>
      </w:r>
      <w:r>
        <w:rPr>
          <w:spacing w:val="-4"/>
          <w:sz w:val="20"/>
        </w:rPr>
        <w:t> </w:t>
      </w:r>
      <w:r>
        <w:rPr>
          <w:sz w:val="20"/>
        </w:rPr>
        <w:t>descripción</w:t>
      </w:r>
      <w:r>
        <w:rPr>
          <w:spacing w:val="-4"/>
          <w:sz w:val="20"/>
        </w:rPr>
        <w:t> </w:t>
      </w:r>
      <w:r>
        <w:rPr>
          <w:sz w:val="20"/>
        </w:rPr>
        <w:t>sucinta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hecho,</w:t>
      </w:r>
      <w:r>
        <w:rPr>
          <w:spacing w:val="-4"/>
          <w:sz w:val="20"/>
        </w:rPr>
        <w:t> </w:t>
      </w:r>
      <w:r>
        <w:rPr>
          <w:sz w:val="20"/>
        </w:rPr>
        <w:t>con</w:t>
      </w:r>
      <w:r>
        <w:rPr>
          <w:spacing w:val="-3"/>
          <w:sz w:val="20"/>
        </w:rPr>
        <w:t> </w:t>
      </w:r>
      <w:r>
        <w:rPr>
          <w:sz w:val="20"/>
        </w:rPr>
        <w:t>expresión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lugar</w:t>
      </w:r>
      <w:r>
        <w:rPr>
          <w:spacing w:val="-3"/>
          <w:sz w:val="20"/>
        </w:rPr>
        <w:t> </w:t>
      </w:r>
      <w:r>
        <w:rPr>
          <w:sz w:val="20"/>
        </w:rPr>
        <w:t>o</w:t>
      </w:r>
      <w:r>
        <w:rPr>
          <w:spacing w:val="-4"/>
          <w:sz w:val="20"/>
        </w:rPr>
        <w:t> </w:t>
      </w:r>
      <w:r>
        <w:rPr>
          <w:sz w:val="20"/>
        </w:rPr>
        <w:t>tramo,</w:t>
      </w:r>
      <w:r>
        <w:rPr>
          <w:spacing w:val="-3"/>
          <w:sz w:val="20"/>
        </w:rPr>
        <w:t> </w:t>
      </w:r>
      <w:r>
        <w:rPr>
          <w:sz w:val="20"/>
        </w:rPr>
        <w:t>fecha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hora.</w:t>
      </w:r>
    </w:p>
    <w:p>
      <w:pPr>
        <w:pStyle w:val="ListParagraph"/>
        <w:numPr>
          <w:ilvl w:val="0"/>
          <w:numId w:val="85"/>
        </w:numPr>
        <w:tabs>
          <w:tab w:pos="1054" w:val="left" w:leader="none"/>
        </w:tabs>
        <w:spacing w:line="249" w:lineRule="auto" w:before="10" w:after="0"/>
        <w:ind w:left="474" w:right="1275" w:firstLine="340"/>
        <w:jc w:val="left"/>
        <w:rPr>
          <w:sz w:val="20"/>
        </w:rPr>
      </w:pPr>
      <w:r>
        <w:rPr>
          <w:sz w:val="20"/>
        </w:rPr>
        <w:t>El</w:t>
      </w:r>
      <w:r>
        <w:rPr>
          <w:spacing w:val="2"/>
          <w:sz w:val="20"/>
        </w:rPr>
        <w:t> </w:t>
      </w:r>
      <w:r>
        <w:rPr>
          <w:sz w:val="20"/>
        </w:rPr>
        <w:t>nombre,</w:t>
      </w:r>
      <w:r>
        <w:rPr>
          <w:spacing w:val="3"/>
          <w:sz w:val="20"/>
        </w:rPr>
        <w:t> </w:t>
      </w:r>
      <w:r>
        <w:rPr>
          <w:sz w:val="20"/>
        </w:rPr>
        <w:t>apellidos</w:t>
      </w:r>
      <w:r>
        <w:rPr>
          <w:spacing w:val="3"/>
          <w:sz w:val="20"/>
        </w:rPr>
        <w:t> </w:t>
      </w:r>
      <w:r>
        <w:rPr>
          <w:sz w:val="20"/>
        </w:rPr>
        <w:t>y</w:t>
      </w:r>
      <w:r>
        <w:rPr>
          <w:spacing w:val="2"/>
          <w:sz w:val="20"/>
        </w:rPr>
        <w:t> </w:t>
      </w:r>
      <w:r>
        <w:rPr>
          <w:sz w:val="20"/>
        </w:rPr>
        <w:t>domicilio</w:t>
      </w:r>
      <w:r>
        <w:rPr>
          <w:spacing w:val="3"/>
          <w:sz w:val="20"/>
        </w:rPr>
        <w:t> </w:t>
      </w:r>
      <w:r>
        <w:rPr>
          <w:sz w:val="20"/>
        </w:rPr>
        <w:t>del</w:t>
      </w:r>
      <w:r>
        <w:rPr>
          <w:spacing w:val="3"/>
          <w:sz w:val="20"/>
        </w:rPr>
        <w:t> </w:t>
      </w:r>
      <w:r>
        <w:rPr>
          <w:sz w:val="20"/>
        </w:rPr>
        <w:t>denunciante</w:t>
      </w:r>
      <w:r>
        <w:rPr>
          <w:spacing w:val="2"/>
          <w:sz w:val="20"/>
        </w:rPr>
        <w:t> </w:t>
      </w:r>
      <w:r>
        <w:rPr>
          <w:sz w:val="20"/>
        </w:rPr>
        <w:t>o,</w:t>
      </w:r>
      <w:r>
        <w:rPr>
          <w:spacing w:val="3"/>
          <w:sz w:val="20"/>
        </w:rPr>
        <w:t> </w:t>
      </w:r>
      <w:r>
        <w:rPr>
          <w:sz w:val="20"/>
        </w:rPr>
        <w:t>si</w:t>
      </w:r>
      <w:r>
        <w:rPr>
          <w:spacing w:val="3"/>
          <w:sz w:val="20"/>
        </w:rPr>
        <w:t> </w:t>
      </w:r>
      <w:r>
        <w:rPr>
          <w:sz w:val="20"/>
        </w:rPr>
        <w:t>es</w:t>
      </w:r>
      <w:r>
        <w:rPr>
          <w:spacing w:val="2"/>
          <w:sz w:val="20"/>
        </w:rPr>
        <w:t> </w:t>
      </w:r>
      <w:r>
        <w:rPr>
          <w:sz w:val="20"/>
        </w:rPr>
        <w:t>un</w:t>
      </w:r>
      <w:r>
        <w:rPr>
          <w:spacing w:val="3"/>
          <w:sz w:val="20"/>
        </w:rPr>
        <w:t> </w:t>
      </w:r>
      <w:r>
        <w:rPr>
          <w:sz w:val="20"/>
        </w:rPr>
        <w:t>agente</w:t>
      </w:r>
      <w:r>
        <w:rPr>
          <w:spacing w:val="3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la</w:t>
      </w:r>
      <w:r>
        <w:rPr>
          <w:spacing w:val="3"/>
          <w:sz w:val="20"/>
        </w:rPr>
        <w:t> </w:t>
      </w:r>
      <w:r>
        <w:rPr>
          <w:sz w:val="20"/>
        </w:rPr>
        <w:t>autoridad,</w:t>
      </w:r>
      <w:r>
        <w:rPr>
          <w:spacing w:val="3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número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identificación</w:t>
      </w:r>
      <w:r>
        <w:rPr>
          <w:spacing w:val="-1"/>
          <w:sz w:val="20"/>
        </w:rPr>
        <w:t> </w:t>
      </w:r>
      <w:r>
        <w:rPr>
          <w:sz w:val="20"/>
        </w:rPr>
        <w:t>profesional.</w:t>
      </w:r>
    </w:p>
    <w:p>
      <w:pPr>
        <w:pStyle w:val="ListParagraph"/>
        <w:numPr>
          <w:ilvl w:val="0"/>
          <w:numId w:val="84"/>
        </w:numPr>
        <w:tabs>
          <w:tab w:pos="1050" w:val="left" w:leader="none"/>
        </w:tabs>
        <w:spacing w:line="249" w:lineRule="auto" w:before="121" w:after="0"/>
        <w:ind w:left="474" w:right="1275" w:firstLine="340"/>
        <w:jc w:val="left"/>
        <w:rPr>
          <w:sz w:val="20"/>
        </w:rPr>
      </w:pPr>
      <w:r>
        <w:rPr>
          <w:sz w:val="20"/>
        </w:rPr>
        <w:t>En</w:t>
      </w:r>
      <w:r>
        <w:rPr>
          <w:spacing w:val="9"/>
          <w:sz w:val="20"/>
        </w:rPr>
        <w:t> </w:t>
      </w:r>
      <w:r>
        <w:rPr>
          <w:sz w:val="20"/>
        </w:rPr>
        <w:t>las</w:t>
      </w:r>
      <w:r>
        <w:rPr>
          <w:spacing w:val="9"/>
          <w:sz w:val="20"/>
        </w:rPr>
        <w:t> </w:t>
      </w:r>
      <w:r>
        <w:rPr>
          <w:sz w:val="20"/>
        </w:rPr>
        <w:t>denuncias</w:t>
      </w:r>
      <w:r>
        <w:rPr>
          <w:spacing w:val="9"/>
          <w:sz w:val="20"/>
        </w:rPr>
        <w:t> </w:t>
      </w:r>
      <w:r>
        <w:rPr>
          <w:sz w:val="20"/>
        </w:rPr>
        <w:t>que</w:t>
      </w:r>
      <w:r>
        <w:rPr>
          <w:spacing w:val="10"/>
          <w:sz w:val="20"/>
        </w:rPr>
        <w:t> </w:t>
      </w:r>
      <w:r>
        <w:rPr>
          <w:sz w:val="20"/>
        </w:rPr>
        <w:t>los</w:t>
      </w:r>
      <w:r>
        <w:rPr>
          <w:spacing w:val="9"/>
          <w:sz w:val="20"/>
        </w:rPr>
        <w:t> </w:t>
      </w:r>
      <w:r>
        <w:rPr>
          <w:sz w:val="20"/>
        </w:rPr>
        <w:t>agentes</w:t>
      </w:r>
      <w:r>
        <w:rPr>
          <w:spacing w:val="9"/>
          <w:sz w:val="20"/>
        </w:rPr>
        <w:t> </w:t>
      </w:r>
      <w:r>
        <w:rPr>
          <w:sz w:val="20"/>
        </w:rPr>
        <w:t>de</w:t>
      </w:r>
      <w:r>
        <w:rPr>
          <w:spacing w:val="10"/>
          <w:sz w:val="20"/>
        </w:rPr>
        <w:t> </w:t>
      </w:r>
      <w:r>
        <w:rPr>
          <w:sz w:val="20"/>
        </w:rPr>
        <w:t>la</w:t>
      </w:r>
      <w:r>
        <w:rPr>
          <w:spacing w:val="9"/>
          <w:sz w:val="20"/>
        </w:rPr>
        <w:t> </w:t>
      </w:r>
      <w:r>
        <w:rPr>
          <w:sz w:val="20"/>
        </w:rPr>
        <w:t>autoridad</w:t>
      </w:r>
      <w:r>
        <w:rPr>
          <w:spacing w:val="9"/>
          <w:sz w:val="20"/>
        </w:rPr>
        <w:t> </w:t>
      </w:r>
      <w:r>
        <w:rPr>
          <w:sz w:val="20"/>
        </w:rPr>
        <w:t>notifiquen</w:t>
      </w:r>
      <w:r>
        <w:rPr>
          <w:spacing w:val="10"/>
          <w:sz w:val="20"/>
        </w:rPr>
        <w:t> </w:t>
      </w:r>
      <w:r>
        <w:rPr>
          <w:sz w:val="20"/>
        </w:rPr>
        <w:t>en</w:t>
      </w:r>
      <w:r>
        <w:rPr>
          <w:spacing w:val="9"/>
          <w:sz w:val="20"/>
        </w:rPr>
        <w:t> </w:t>
      </w:r>
      <w:r>
        <w:rPr>
          <w:sz w:val="20"/>
        </w:rPr>
        <w:t>el</w:t>
      </w:r>
      <w:r>
        <w:rPr>
          <w:spacing w:val="9"/>
          <w:sz w:val="20"/>
        </w:rPr>
        <w:t> </w:t>
      </w:r>
      <w:r>
        <w:rPr>
          <w:sz w:val="20"/>
        </w:rPr>
        <w:t>acto</w:t>
      </w:r>
      <w:r>
        <w:rPr>
          <w:spacing w:val="10"/>
          <w:sz w:val="20"/>
        </w:rPr>
        <w:t> </w:t>
      </w:r>
      <w:r>
        <w:rPr>
          <w:sz w:val="20"/>
        </w:rPr>
        <w:t>al</w:t>
      </w:r>
      <w:r>
        <w:rPr>
          <w:spacing w:val="9"/>
          <w:sz w:val="20"/>
        </w:rPr>
        <w:t> </w:t>
      </w:r>
      <w:r>
        <w:rPr>
          <w:sz w:val="20"/>
        </w:rPr>
        <w:t>denunciado</w:t>
      </w:r>
      <w:r>
        <w:rPr>
          <w:spacing w:val="1"/>
          <w:sz w:val="20"/>
        </w:rPr>
        <w:t> </w:t>
      </w:r>
      <w:r>
        <w:rPr>
          <w:sz w:val="20"/>
        </w:rPr>
        <w:t>deberá</w:t>
      </w:r>
      <w:r>
        <w:rPr>
          <w:spacing w:val="-2"/>
          <w:sz w:val="20"/>
        </w:rPr>
        <w:t> </w:t>
      </w:r>
      <w:r>
        <w:rPr>
          <w:sz w:val="20"/>
        </w:rPr>
        <w:t>constar,</w:t>
      </w:r>
      <w:r>
        <w:rPr>
          <w:spacing w:val="-1"/>
          <w:sz w:val="20"/>
        </w:rPr>
        <w:t> </w:t>
      </w:r>
      <w:r>
        <w:rPr>
          <w:sz w:val="20"/>
        </w:rPr>
        <w:t>además,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efectos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lo</w:t>
      </w:r>
      <w:r>
        <w:rPr>
          <w:spacing w:val="-2"/>
          <w:sz w:val="20"/>
        </w:rPr>
        <w:t> </w:t>
      </w:r>
      <w:r>
        <w:rPr>
          <w:sz w:val="20"/>
        </w:rPr>
        <w:t>dispuesto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86.1:</w:t>
      </w:r>
    </w:p>
    <w:p>
      <w:pPr>
        <w:pStyle w:val="ListParagraph"/>
        <w:numPr>
          <w:ilvl w:val="0"/>
          <w:numId w:val="86"/>
        </w:numPr>
        <w:tabs>
          <w:tab w:pos="1112" w:val="left" w:leader="none"/>
        </w:tabs>
        <w:spacing w:line="249" w:lineRule="auto" w:before="122" w:after="0"/>
        <w:ind w:left="474" w:right="1274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infracción</w:t>
      </w:r>
      <w:r>
        <w:rPr>
          <w:spacing w:val="1"/>
          <w:sz w:val="20"/>
        </w:rPr>
        <w:t> </w:t>
      </w:r>
      <w:r>
        <w:rPr>
          <w:sz w:val="20"/>
        </w:rPr>
        <w:t>presuntamente</w:t>
      </w:r>
      <w:r>
        <w:rPr>
          <w:spacing w:val="1"/>
          <w:sz w:val="20"/>
        </w:rPr>
        <w:t> </w:t>
      </w:r>
      <w:r>
        <w:rPr>
          <w:sz w:val="20"/>
        </w:rPr>
        <w:t>cometida,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sanción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pueda</w:t>
      </w:r>
      <w:r>
        <w:rPr>
          <w:spacing w:val="1"/>
          <w:sz w:val="20"/>
        </w:rPr>
        <w:t> </w:t>
      </w:r>
      <w:r>
        <w:rPr>
          <w:sz w:val="20"/>
        </w:rPr>
        <w:t>corresponder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número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puntos</w:t>
      </w:r>
      <w:r>
        <w:rPr>
          <w:spacing w:val="-1"/>
          <w:sz w:val="20"/>
        </w:rPr>
        <w:t> </w:t>
      </w:r>
      <w:r>
        <w:rPr>
          <w:sz w:val="20"/>
        </w:rPr>
        <w:t>cuya</w:t>
      </w:r>
      <w:r>
        <w:rPr>
          <w:spacing w:val="-1"/>
          <w:sz w:val="20"/>
        </w:rPr>
        <w:t> </w:t>
      </w:r>
      <w:r>
        <w:rPr>
          <w:sz w:val="20"/>
        </w:rPr>
        <w:t>pérdida</w:t>
      </w:r>
      <w:r>
        <w:rPr>
          <w:spacing w:val="-2"/>
          <w:sz w:val="20"/>
        </w:rPr>
        <w:t> </w:t>
      </w:r>
      <w:r>
        <w:rPr>
          <w:sz w:val="20"/>
        </w:rPr>
        <w:t>lleve</w:t>
      </w:r>
      <w:r>
        <w:rPr>
          <w:spacing w:val="-1"/>
          <w:sz w:val="20"/>
        </w:rPr>
        <w:t> </w:t>
      </w:r>
      <w:r>
        <w:rPr>
          <w:sz w:val="20"/>
        </w:rPr>
        <w:t>aparejada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infracción.</w:t>
      </w:r>
    </w:p>
    <w:p>
      <w:pPr>
        <w:pStyle w:val="ListParagraph"/>
        <w:numPr>
          <w:ilvl w:val="0"/>
          <w:numId w:val="86"/>
        </w:numPr>
        <w:tabs>
          <w:tab w:pos="1115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órgano</w:t>
      </w:r>
      <w:r>
        <w:rPr>
          <w:spacing w:val="1"/>
          <w:sz w:val="20"/>
        </w:rPr>
        <w:t> </w:t>
      </w:r>
      <w:r>
        <w:rPr>
          <w:sz w:val="20"/>
        </w:rPr>
        <w:t>competente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imponer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sanción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norma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le</w:t>
      </w:r>
      <w:r>
        <w:rPr>
          <w:spacing w:val="1"/>
          <w:sz w:val="20"/>
        </w:rPr>
        <w:t> </w:t>
      </w:r>
      <w:r>
        <w:rPr>
          <w:sz w:val="20"/>
        </w:rPr>
        <w:t>atribuye</w:t>
      </w:r>
      <w:r>
        <w:rPr>
          <w:spacing w:val="1"/>
          <w:sz w:val="20"/>
        </w:rPr>
        <w:t> </w:t>
      </w:r>
      <w:r>
        <w:rPr>
          <w:sz w:val="20"/>
        </w:rPr>
        <w:t>tal</w:t>
      </w:r>
      <w:r>
        <w:rPr>
          <w:spacing w:val="1"/>
          <w:sz w:val="20"/>
        </w:rPr>
        <w:t> </w:t>
      </w:r>
      <w:r>
        <w:rPr>
          <w:sz w:val="20"/>
        </w:rPr>
        <w:t>competencia.</w:t>
      </w:r>
    </w:p>
    <w:p>
      <w:pPr>
        <w:pStyle w:val="ListParagraph"/>
        <w:numPr>
          <w:ilvl w:val="0"/>
          <w:numId w:val="86"/>
        </w:numPr>
        <w:tabs>
          <w:tab w:pos="1096" w:val="left" w:leader="none"/>
        </w:tabs>
        <w:spacing w:line="249" w:lineRule="auto" w:before="1" w:after="0"/>
        <w:ind w:left="474" w:right="1273" w:firstLine="340"/>
        <w:jc w:val="both"/>
        <w:rPr>
          <w:sz w:val="20"/>
        </w:rPr>
      </w:pPr>
      <w:r>
        <w:rPr>
          <w:sz w:val="20"/>
        </w:rPr>
        <w:t>Si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denunciado</w:t>
      </w:r>
      <w:r>
        <w:rPr>
          <w:spacing w:val="1"/>
          <w:sz w:val="20"/>
        </w:rPr>
        <w:t> </w:t>
      </w:r>
      <w:r>
        <w:rPr>
          <w:sz w:val="20"/>
        </w:rPr>
        <w:t>procede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abono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sanción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acto</w:t>
      </w:r>
      <w:r>
        <w:rPr>
          <w:spacing w:val="1"/>
          <w:sz w:val="20"/>
        </w:rPr>
        <w:t> </w:t>
      </w:r>
      <w:r>
        <w:rPr>
          <w:sz w:val="20"/>
        </w:rPr>
        <w:t>deberá</w:t>
      </w:r>
      <w:r>
        <w:rPr>
          <w:spacing w:val="1"/>
          <w:sz w:val="20"/>
        </w:rPr>
        <w:t> </w:t>
      </w:r>
      <w:r>
        <w:rPr>
          <w:sz w:val="20"/>
        </w:rPr>
        <w:t>señalarse,</w:t>
      </w:r>
      <w:r>
        <w:rPr>
          <w:spacing w:val="-53"/>
          <w:sz w:val="20"/>
        </w:rPr>
        <w:t> </w:t>
      </w:r>
      <w:r>
        <w:rPr>
          <w:sz w:val="20"/>
        </w:rPr>
        <w:t>además,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cantidad</w:t>
      </w:r>
      <w:r>
        <w:rPr>
          <w:spacing w:val="1"/>
          <w:sz w:val="20"/>
        </w:rPr>
        <w:t> </w:t>
      </w:r>
      <w:r>
        <w:rPr>
          <w:sz w:val="20"/>
        </w:rPr>
        <w:t>abonada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consecuencias</w:t>
      </w:r>
      <w:r>
        <w:rPr>
          <w:spacing w:val="1"/>
          <w:sz w:val="20"/>
        </w:rPr>
        <w:t> </w:t>
      </w:r>
      <w:r>
        <w:rPr>
          <w:sz w:val="20"/>
        </w:rPr>
        <w:t>derivadas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pago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55"/>
          <w:sz w:val="20"/>
        </w:rPr>
        <w:t> </w:t>
      </w:r>
      <w:r>
        <w:rPr>
          <w:sz w:val="20"/>
        </w:rPr>
        <w:t>sanción</w:t>
      </w:r>
      <w:r>
        <w:rPr>
          <w:spacing w:val="1"/>
          <w:sz w:val="20"/>
        </w:rPr>
        <w:t> </w:t>
      </w:r>
      <w:r>
        <w:rPr>
          <w:sz w:val="20"/>
        </w:rPr>
        <w:t>previstas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94.</w:t>
      </w:r>
    </w:p>
    <w:p>
      <w:pPr>
        <w:pStyle w:val="ListParagraph"/>
        <w:numPr>
          <w:ilvl w:val="0"/>
          <w:numId w:val="86"/>
        </w:numPr>
        <w:tabs>
          <w:tab w:pos="1060" w:val="left" w:leader="none"/>
        </w:tabs>
        <w:spacing w:line="249" w:lineRule="auto" w:before="3" w:after="0"/>
        <w:ind w:left="474" w:right="1275" w:firstLine="340"/>
        <w:jc w:val="both"/>
        <w:rPr>
          <w:sz w:val="20"/>
        </w:rPr>
      </w:pPr>
      <w:r>
        <w:rPr>
          <w:sz w:val="20"/>
        </w:rPr>
        <w:t>En el caso de que no se proceda al abono en el acto de la sanción, deberá indicarse</w:t>
      </w:r>
      <w:r>
        <w:rPr>
          <w:spacing w:val="1"/>
          <w:sz w:val="20"/>
        </w:rPr>
        <w:t> </w:t>
      </w:r>
      <w:r>
        <w:rPr>
          <w:sz w:val="20"/>
        </w:rPr>
        <w:t>que dicha denuncia inicia el procedimiento sancionador y que dispone de un plazo de veinte</w:t>
      </w:r>
      <w:r>
        <w:rPr>
          <w:spacing w:val="1"/>
          <w:sz w:val="20"/>
        </w:rPr>
        <w:t> </w:t>
      </w:r>
      <w:r>
        <w:rPr>
          <w:sz w:val="20"/>
        </w:rPr>
        <w:t>días naturales para efectuar el pago, con la reducción y las consecuencias establecidas en el</w:t>
      </w:r>
      <w:r>
        <w:rPr>
          <w:spacing w:val="-53"/>
          <w:sz w:val="20"/>
        </w:rPr>
        <w:t> </w:t>
      </w:r>
      <w:r>
        <w:rPr>
          <w:sz w:val="20"/>
        </w:rPr>
        <w:t>artículo 94, o para formular las alegaciones y proponer las pruebas que estime convenientes.</w:t>
      </w:r>
      <w:r>
        <w:rPr>
          <w:spacing w:val="-53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este</w:t>
      </w:r>
      <w:r>
        <w:rPr>
          <w:spacing w:val="-4"/>
          <w:sz w:val="20"/>
        </w:rPr>
        <w:t> </w:t>
      </w:r>
      <w:r>
        <w:rPr>
          <w:sz w:val="20"/>
        </w:rPr>
        <w:t>caso,</w:t>
      </w:r>
      <w:r>
        <w:rPr>
          <w:spacing w:val="-4"/>
          <w:sz w:val="20"/>
        </w:rPr>
        <w:t> </w:t>
      </w:r>
      <w:r>
        <w:rPr>
          <w:sz w:val="20"/>
        </w:rPr>
        <w:t>se</w:t>
      </w:r>
      <w:r>
        <w:rPr>
          <w:spacing w:val="-3"/>
          <w:sz w:val="20"/>
        </w:rPr>
        <w:t> </w:t>
      </w:r>
      <w:r>
        <w:rPr>
          <w:sz w:val="20"/>
        </w:rPr>
        <w:t>indicarán</w:t>
      </w:r>
      <w:r>
        <w:rPr>
          <w:spacing w:val="-5"/>
          <w:sz w:val="20"/>
        </w:rPr>
        <w:t> </w:t>
      </w:r>
      <w:r>
        <w:rPr>
          <w:sz w:val="20"/>
        </w:rPr>
        <w:t>los</w:t>
      </w:r>
      <w:r>
        <w:rPr>
          <w:spacing w:val="-4"/>
          <w:sz w:val="20"/>
        </w:rPr>
        <w:t> </w:t>
      </w:r>
      <w:r>
        <w:rPr>
          <w:sz w:val="20"/>
        </w:rPr>
        <w:t>lugares,</w:t>
      </w:r>
      <w:r>
        <w:rPr>
          <w:spacing w:val="-5"/>
          <w:sz w:val="20"/>
        </w:rPr>
        <w:t> </w:t>
      </w:r>
      <w:r>
        <w:rPr>
          <w:sz w:val="20"/>
        </w:rPr>
        <w:t>oficinas</w:t>
      </w:r>
      <w:r>
        <w:rPr>
          <w:spacing w:val="-4"/>
          <w:sz w:val="20"/>
        </w:rPr>
        <w:t> </w:t>
      </w:r>
      <w:r>
        <w:rPr>
          <w:sz w:val="20"/>
        </w:rPr>
        <w:t>o</w:t>
      </w:r>
      <w:r>
        <w:rPr>
          <w:spacing w:val="-4"/>
          <w:sz w:val="20"/>
        </w:rPr>
        <w:t> </w:t>
      </w:r>
      <w:r>
        <w:rPr>
          <w:sz w:val="20"/>
        </w:rPr>
        <w:t>dependencias</w:t>
      </w:r>
      <w:r>
        <w:rPr>
          <w:spacing w:val="-5"/>
          <w:sz w:val="20"/>
        </w:rPr>
        <w:t> </w:t>
      </w:r>
      <w:r>
        <w:rPr>
          <w:sz w:val="20"/>
        </w:rPr>
        <w:t>donde</w:t>
      </w:r>
      <w:r>
        <w:rPr>
          <w:spacing w:val="-4"/>
          <w:sz w:val="20"/>
        </w:rPr>
        <w:t> </w:t>
      </w:r>
      <w:r>
        <w:rPr>
          <w:sz w:val="20"/>
        </w:rPr>
        <w:t>puede</w:t>
      </w:r>
      <w:r>
        <w:rPr>
          <w:spacing w:val="-5"/>
          <w:sz w:val="20"/>
        </w:rPr>
        <w:t> </w:t>
      </w:r>
      <w:r>
        <w:rPr>
          <w:sz w:val="20"/>
        </w:rPr>
        <w:t>presentarlas.</w:t>
      </w:r>
    </w:p>
    <w:p>
      <w:pPr>
        <w:pStyle w:val="ListParagraph"/>
        <w:numPr>
          <w:ilvl w:val="0"/>
          <w:numId w:val="86"/>
        </w:numPr>
        <w:tabs>
          <w:tab w:pos="1049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Si en el plazo señalado en el párrafo anterior no se han formulado alegaciones o no se</w:t>
      </w:r>
      <w:r>
        <w:rPr>
          <w:spacing w:val="-53"/>
          <w:sz w:val="20"/>
        </w:rPr>
        <w:t> </w:t>
      </w:r>
      <w:r>
        <w:rPr>
          <w:sz w:val="20"/>
        </w:rPr>
        <w:t>ha</w:t>
      </w:r>
      <w:r>
        <w:rPr>
          <w:spacing w:val="1"/>
          <w:sz w:val="20"/>
        </w:rPr>
        <w:t> </w:t>
      </w:r>
      <w:r>
        <w:rPr>
          <w:sz w:val="20"/>
        </w:rPr>
        <w:t>abonado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multa,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indicará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procedimiento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tendrá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concluido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día</w:t>
      </w:r>
      <w:r>
        <w:rPr>
          <w:spacing w:val="-53"/>
          <w:sz w:val="20"/>
        </w:rPr>
        <w:t> </w:t>
      </w:r>
      <w:r>
        <w:rPr>
          <w:sz w:val="20"/>
        </w:rPr>
        <w:t>siguiente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finalización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dicho</w:t>
      </w:r>
      <w:r>
        <w:rPr>
          <w:spacing w:val="-2"/>
          <w:sz w:val="20"/>
        </w:rPr>
        <w:t> </w:t>
      </w:r>
      <w:r>
        <w:rPr>
          <w:sz w:val="20"/>
        </w:rPr>
        <w:t>plazo,</w:t>
      </w:r>
      <w:r>
        <w:rPr>
          <w:spacing w:val="-2"/>
          <w:sz w:val="20"/>
        </w:rPr>
        <w:t> </w:t>
      </w:r>
      <w:r>
        <w:rPr>
          <w:sz w:val="20"/>
        </w:rPr>
        <w:t>conforme</w:t>
      </w:r>
      <w:r>
        <w:rPr>
          <w:spacing w:val="-1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establece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95.4.</w:t>
      </w:r>
    </w:p>
    <w:p>
      <w:pPr>
        <w:pStyle w:val="ListParagraph"/>
        <w:numPr>
          <w:ilvl w:val="0"/>
          <w:numId w:val="86"/>
        </w:numPr>
        <w:tabs>
          <w:tab w:pos="1021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El domicilio que, en su caso, indique el interesado a efectos de notificaciones. Este</w:t>
      </w:r>
      <w:r>
        <w:rPr>
          <w:spacing w:val="1"/>
          <w:sz w:val="20"/>
        </w:rPr>
        <w:t> </w:t>
      </w:r>
      <w:r>
        <w:rPr>
          <w:sz w:val="20"/>
        </w:rPr>
        <w:t>domicilio no se tendrá en cuenta si el denunciado tiene asignada una Dirección Electrónica</w:t>
      </w:r>
      <w:r>
        <w:rPr>
          <w:spacing w:val="1"/>
          <w:sz w:val="20"/>
        </w:rPr>
        <w:t> </w:t>
      </w:r>
      <w:r>
        <w:rPr>
          <w:sz w:val="20"/>
        </w:rPr>
        <w:t>Vial (DEV), ello sin perjuicio de lo previsto en la normativa sobre acceso electrónico de los</w:t>
      </w:r>
      <w:r>
        <w:rPr>
          <w:spacing w:val="1"/>
          <w:sz w:val="20"/>
        </w:rPr>
        <w:t> </w:t>
      </w:r>
      <w:r>
        <w:rPr>
          <w:sz w:val="20"/>
        </w:rPr>
        <w:t>ciudadanos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servicios públicos.</w:t>
      </w:r>
    </w:p>
    <w:p>
      <w:pPr>
        <w:pStyle w:val="ListParagraph"/>
        <w:numPr>
          <w:ilvl w:val="0"/>
          <w:numId w:val="84"/>
        </w:numPr>
        <w:tabs>
          <w:tab w:pos="1107" w:val="left" w:leader="none"/>
        </w:tabs>
        <w:spacing w:line="249" w:lineRule="auto" w:before="124" w:after="0"/>
        <w:ind w:left="474" w:right="1273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supuesto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infracciones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impliquen</w:t>
      </w:r>
      <w:r>
        <w:rPr>
          <w:spacing w:val="1"/>
          <w:sz w:val="20"/>
        </w:rPr>
        <w:t> </w:t>
      </w:r>
      <w:r>
        <w:rPr>
          <w:sz w:val="20"/>
        </w:rPr>
        <w:t>detracción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puntos,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agente</w:t>
      </w:r>
      <w:r>
        <w:rPr>
          <w:spacing w:val="1"/>
          <w:sz w:val="20"/>
        </w:rPr>
        <w:t> </w:t>
      </w:r>
      <w:r>
        <w:rPr>
          <w:sz w:val="20"/>
        </w:rPr>
        <w:t>denunciante tomará nota de los datos del permiso o de la licencia de conducción y los</w:t>
      </w:r>
      <w:r>
        <w:rPr>
          <w:spacing w:val="1"/>
          <w:sz w:val="20"/>
        </w:rPr>
        <w:t> </w:t>
      </w:r>
      <w:r>
        <w:rPr>
          <w:sz w:val="20"/>
        </w:rPr>
        <w:t>remitirá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órgano</w:t>
      </w:r>
      <w:r>
        <w:rPr>
          <w:spacing w:val="1"/>
          <w:sz w:val="20"/>
        </w:rPr>
        <w:t> </w:t>
      </w:r>
      <w:r>
        <w:rPr>
          <w:sz w:val="20"/>
        </w:rPr>
        <w:t>sancionador</w:t>
      </w:r>
      <w:r>
        <w:rPr>
          <w:spacing w:val="1"/>
          <w:sz w:val="20"/>
        </w:rPr>
        <w:t> </w:t>
      </w:r>
      <w:r>
        <w:rPr>
          <w:sz w:val="20"/>
        </w:rPr>
        <w:t>competente</w:t>
      </w:r>
      <w:r>
        <w:rPr>
          <w:spacing w:val="1"/>
          <w:sz w:val="20"/>
        </w:rPr>
        <w:t> </w:t>
      </w:r>
      <w:r>
        <w:rPr>
          <w:sz w:val="20"/>
        </w:rPr>
        <w:t>que,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sanción</w:t>
      </w:r>
      <w:r>
        <w:rPr>
          <w:spacing w:val="1"/>
          <w:sz w:val="20"/>
        </w:rPr>
        <w:t> </w:t>
      </w:r>
      <w:r>
        <w:rPr>
          <w:sz w:val="20"/>
        </w:rPr>
        <w:t>sea</w:t>
      </w:r>
      <w:r>
        <w:rPr>
          <w:spacing w:val="1"/>
          <w:sz w:val="20"/>
        </w:rPr>
        <w:t> </w:t>
      </w:r>
      <w:r>
        <w:rPr>
          <w:sz w:val="20"/>
        </w:rPr>
        <w:t>firme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vía</w:t>
      </w:r>
      <w:r>
        <w:rPr>
          <w:spacing w:val="1"/>
          <w:sz w:val="20"/>
        </w:rPr>
        <w:t> </w:t>
      </w:r>
      <w:r>
        <w:rPr>
          <w:sz w:val="20"/>
        </w:rPr>
        <w:t>administrativa,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comunicará</w:t>
      </w:r>
      <w:r>
        <w:rPr>
          <w:spacing w:val="1"/>
          <w:sz w:val="20"/>
        </w:rPr>
        <w:t> </w:t>
      </w:r>
      <w:r>
        <w:rPr>
          <w:sz w:val="20"/>
        </w:rPr>
        <w:t>juntamente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sanción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detracción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puntos</w:t>
      </w:r>
      <w:r>
        <w:rPr>
          <w:spacing w:val="1"/>
          <w:sz w:val="20"/>
        </w:rPr>
        <w:t> </w:t>
      </w:r>
      <w:r>
        <w:rPr>
          <w:sz w:val="20"/>
        </w:rPr>
        <w:t>correspondiente al Registro de Conductores e Infractores del organismo autónomo Jefatura</w:t>
      </w:r>
      <w:r>
        <w:rPr>
          <w:spacing w:val="1"/>
          <w:sz w:val="20"/>
        </w:rPr>
        <w:t> </w:t>
      </w:r>
      <w:r>
        <w:rPr>
          <w:sz w:val="20"/>
        </w:rPr>
        <w:t>Central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Tráfico.</w:t>
      </w:r>
    </w:p>
    <w:p>
      <w:pPr>
        <w:pStyle w:val="ListParagraph"/>
        <w:numPr>
          <w:ilvl w:val="0"/>
          <w:numId w:val="84"/>
        </w:numPr>
        <w:tabs>
          <w:tab w:pos="1076" w:val="left" w:leader="none"/>
        </w:tabs>
        <w:spacing w:line="249" w:lineRule="auto" w:before="4" w:after="0"/>
        <w:ind w:left="474" w:right="1272" w:firstLine="340"/>
        <w:jc w:val="both"/>
        <w:rPr>
          <w:sz w:val="20"/>
        </w:rPr>
      </w:pPr>
      <w:r>
        <w:rPr>
          <w:sz w:val="20"/>
        </w:rPr>
        <w:t>Cuando el infractor no acredite su residencia legal en territorio español, el agente</w:t>
      </w:r>
      <w:r>
        <w:rPr>
          <w:spacing w:val="1"/>
          <w:sz w:val="20"/>
        </w:rPr>
        <w:t> </w:t>
      </w:r>
      <w:r>
        <w:rPr>
          <w:sz w:val="20"/>
        </w:rPr>
        <w:t>denunciante fijará provisionalmente la cuantía de la multa y, de no depositarse su importe, el</w:t>
      </w:r>
      <w:r>
        <w:rPr>
          <w:spacing w:val="1"/>
          <w:sz w:val="20"/>
        </w:rPr>
        <w:t> </w:t>
      </w:r>
      <w:r>
        <w:rPr>
          <w:sz w:val="20"/>
        </w:rPr>
        <w:t>conductor deberá trasladar el vehículo e inmovilizarlo en el lugar indicado por el agente</w:t>
      </w:r>
      <w:r>
        <w:rPr>
          <w:spacing w:val="1"/>
          <w:sz w:val="20"/>
        </w:rPr>
        <w:t> </w:t>
      </w:r>
      <w:r>
        <w:rPr>
          <w:sz w:val="20"/>
        </w:rPr>
        <w:t>denunciante.</w:t>
      </w:r>
      <w:r>
        <w:rPr>
          <w:spacing w:val="40"/>
          <w:sz w:val="20"/>
        </w:rPr>
        <w:t> </w:t>
      </w:r>
      <w:r>
        <w:rPr>
          <w:sz w:val="20"/>
        </w:rPr>
        <w:t>El</w:t>
      </w:r>
      <w:r>
        <w:rPr>
          <w:spacing w:val="41"/>
          <w:sz w:val="20"/>
        </w:rPr>
        <w:t> </w:t>
      </w:r>
      <w:r>
        <w:rPr>
          <w:sz w:val="20"/>
        </w:rPr>
        <w:t>depósito</w:t>
      </w:r>
      <w:r>
        <w:rPr>
          <w:spacing w:val="41"/>
          <w:sz w:val="20"/>
        </w:rPr>
        <w:t> </w:t>
      </w:r>
      <w:r>
        <w:rPr>
          <w:sz w:val="20"/>
        </w:rPr>
        <w:t>podrá</w:t>
      </w:r>
      <w:r>
        <w:rPr>
          <w:spacing w:val="41"/>
          <w:sz w:val="20"/>
        </w:rPr>
        <w:t> </w:t>
      </w:r>
      <w:r>
        <w:rPr>
          <w:sz w:val="20"/>
        </w:rPr>
        <w:t>efectuarse</w:t>
      </w:r>
      <w:r>
        <w:rPr>
          <w:spacing w:val="40"/>
          <w:sz w:val="20"/>
        </w:rPr>
        <w:t> </w:t>
      </w:r>
      <w:r>
        <w:rPr>
          <w:sz w:val="20"/>
        </w:rPr>
        <w:t>mediante</w:t>
      </w:r>
      <w:r>
        <w:rPr>
          <w:spacing w:val="41"/>
          <w:sz w:val="20"/>
        </w:rPr>
        <w:t> </w:t>
      </w:r>
      <w:r>
        <w:rPr>
          <w:sz w:val="20"/>
        </w:rPr>
        <w:t>tarjeta</w:t>
      </w:r>
      <w:r>
        <w:rPr>
          <w:spacing w:val="41"/>
          <w:sz w:val="20"/>
        </w:rPr>
        <w:t> </w:t>
      </w:r>
      <w:r>
        <w:rPr>
          <w:sz w:val="20"/>
        </w:rPr>
        <w:t>de</w:t>
      </w:r>
      <w:r>
        <w:rPr>
          <w:spacing w:val="41"/>
          <w:sz w:val="20"/>
        </w:rPr>
        <w:t> </w:t>
      </w:r>
      <w:r>
        <w:rPr>
          <w:sz w:val="20"/>
        </w:rPr>
        <w:t>crédito,</w:t>
      </w:r>
      <w:r>
        <w:rPr>
          <w:spacing w:val="40"/>
          <w:sz w:val="20"/>
        </w:rPr>
        <w:t> </w:t>
      </w:r>
      <w:r>
        <w:rPr>
          <w:sz w:val="20"/>
        </w:rPr>
        <w:t>o</w:t>
      </w:r>
      <w:r>
        <w:rPr>
          <w:spacing w:val="41"/>
          <w:sz w:val="20"/>
        </w:rPr>
        <w:t> </w:t>
      </w:r>
      <w:r>
        <w:rPr>
          <w:sz w:val="20"/>
        </w:rPr>
        <w:t>en</w:t>
      </w:r>
      <w:r>
        <w:rPr>
          <w:spacing w:val="41"/>
          <w:sz w:val="20"/>
        </w:rPr>
        <w:t> </w:t>
      </w:r>
      <w:r>
        <w:rPr>
          <w:sz w:val="20"/>
        </w:rPr>
        <w:t>metálico</w:t>
      </w:r>
      <w:r>
        <w:rPr>
          <w:spacing w:val="41"/>
          <w:sz w:val="20"/>
        </w:rPr>
        <w:t> </w:t>
      </w:r>
      <w:r>
        <w:rPr>
          <w:sz w:val="20"/>
        </w:rPr>
        <w:t>en</w:t>
      </w:r>
      <w:r>
        <w:rPr>
          <w:spacing w:val="-54"/>
          <w:sz w:val="20"/>
        </w:rPr>
        <w:t> </w:t>
      </w:r>
      <w:r>
        <w:rPr>
          <w:sz w:val="20"/>
        </w:rPr>
        <w:t>euros y, en todo caso, se tendrá en cuenta lo previsto en el artículo 94 respecto a la</w:t>
      </w:r>
      <w:r>
        <w:rPr>
          <w:spacing w:val="1"/>
          <w:sz w:val="20"/>
        </w:rPr>
        <w:t> </w:t>
      </w:r>
      <w:r>
        <w:rPr>
          <w:sz w:val="20"/>
        </w:rPr>
        <w:t>posibilidad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reducción del</w:t>
      </w:r>
      <w:r>
        <w:rPr>
          <w:spacing w:val="-2"/>
          <w:sz w:val="20"/>
        </w:rPr>
        <w:t> </w:t>
      </w:r>
      <w:r>
        <w:rPr>
          <w:sz w:val="20"/>
        </w:rPr>
        <w:t>50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ciento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multa</w:t>
      </w:r>
      <w:r>
        <w:rPr>
          <w:spacing w:val="-1"/>
          <w:sz w:val="20"/>
        </w:rPr>
        <w:t> </w:t>
      </w:r>
      <w:r>
        <w:rPr>
          <w:sz w:val="20"/>
        </w:rPr>
        <w:t>inicialmente</w:t>
      </w:r>
      <w:r>
        <w:rPr>
          <w:spacing w:val="-1"/>
          <w:sz w:val="20"/>
        </w:rPr>
        <w:t> </w:t>
      </w:r>
      <w:r>
        <w:rPr>
          <w:sz w:val="20"/>
        </w:rPr>
        <w:t>fijada.</w:t>
      </w:r>
    </w:p>
    <w:p>
      <w:pPr>
        <w:pStyle w:val="ListParagraph"/>
        <w:numPr>
          <w:ilvl w:val="0"/>
          <w:numId w:val="84"/>
        </w:numPr>
        <w:tabs>
          <w:tab w:pos="1053" w:val="left" w:leader="none"/>
        </w:tabs>
        <w:spacing w:line="249" w:lineRule="auto" w:before="5" w:after="0"/>
        <w:ind w:left="474" w:right="1274" w:firstLine="340"/>
        <w:jc w:val="both"/>
        <w:rPr>
          <w:sz w:val="20"/>
        </w:rPr>
      </w:pPr>
      <w:r>
        <w:rPr>
          <w:sz w:val="20"/>
        </w:rPr>
        <w:t>En las denuncias por hechos ajenos a la circulación se especificarán todos los datos</w:t>
      </w:r>
      <w:r>
        <w:rPr>
          <w:spacing w:val="1"/>
          <w:sz w:val="20"/>
        </w:rPr>
        <w:t> </w:t>
      </w:r>
      <w:r>
        <w:rPr>
          <w:sz w:val="20"/>
        </w:rPr>
        <w:t>necesarios</w:t>
      </w:r>
      <w:r>
        <w:rPr>
          <w:spacing w:val="-2"/>
          <w:sz w:val="20"/>
        </w:rPr>
        <w:t> </w:t>
      </w:r>
      <w:r>
        <w:rPr>
          <w:sz w:val="20"/>
        </w:rPr>
        <w:t>para</w:t>
      </w:r>
      <w:r>
        <w:rPr>
          <w:spacing w:val="-1"/>
          <w:sz w:val="20"/>
        </w:rPr>
        <w:t> </w:t>
      </w:r>
      <w:r>
        <w:rPr>
          <w:sz w:val="20"/>
        </w:rPr>
        <w:t>su descripción.</w:t>
      </w:r>
    </w:p>
    <w:p>
      <w:pPr>
        <w:pStyle w:val="BodyText"/>
        <w:spacing w:before="4"/>
        <w:ind w:left="0" w:firstLine="0"/>
        <w:jc w:val="left"/>
      </w:pPr>
    </w:p>
    <w:p>
      <w:pPr>
        <w:spacing w:line="249" w:lineRule="auto" w:before="1"/>
        <w:ind w:left="474" w:right="1273" w:hanging="1"/>
        <w:jc w:val="left"/>
        <w:rPr>
          <w:rFonts w:ascii="Arial" w:hAnsi="Arial"/>
          <w:i/>
          <w:sz w:val="20"/>
        </w:rPr>
      </w:pPr>
      <w:bookmarkStart w:name="Artículo 88. Valor probatorio de las den" w:id="255"/>
      <w:bookmarkEnd w:id="255"/>
      <w:r>
        <w:rPr/>
      </w:r>
      <w:bookmarkStart w:name="_bookmark124" w:id="256"/>
      <w:bookmarkEnd w:id="256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14"/>
          <w:sz w:val="20"/>
        </w:rPr>
        <w:t> </w:t>
      </w:r>
      <w:r>
        <w:rPr>
          <w:rFonts w:ascii="Arial" w:hAnsi="Arial"/>
          <w:b/>
          <w:sz w:val="20"/>
        </w:rPr>
        <w:t>88.</w:t>
      </w:r>
      <w:r>
        <w:rPr>
          <w:rFonts w:ascii="Arial" w:hAnsi="Arial"/>
          <w:b/>
          <w:spacing w:val="30"/>
          <w:sz w:val="20"/>
        </w:rPr>
        <w:t> </w:t>
      </w:r>
      <w:r>
        <w:rPr>
          <w:rFonts w:ascii="Arial" w:hAnsi="Arial"/>
          <w:i/>
          <w:sz w:val="20"/>
        </w:rPr>
        <w:t>Valor</w:t>
      </w:r>
      <w:r>
        <w:rPr>
          <w:rFonts w:ascii="Arial" w:hAnsi="Arial"/>
          <w:i/>
          <w:spacing w:val="14"/>
          <w:sz w:val="20"/>
        </w:rPr>
        <w:t> </w:t>
      </w:r>
      <w:r>
        <w:rPr>
          <w:rFonts w:ascii="Arial" w:hAnsi="Arial"/>
          <w:i/>
          <w:sz w:val="20"/>
        </w:rPr>
        <w:t>probatorio</w:t>
      </w:r>
      <w:r>
        <w:rPr>
          <w:rFonts w:ascii="Arial" w:hAnsi="Arial"/>
          <w:i/>
          <w:spacing w:val="1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4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14"/>
          <w:sz w:val="20"/>
        </w:rPr>
        <w:t> </w:t>
      </w:r>
      <w:r>
        <w:rPr>
          <w:rFonts w:ascii="Arial" w:hAnsi="Arial"/>
          <w:i/>
          <w:sz w:val="20"/>
        </w:rPr>
        <w:t>denuncias</w:t>
      </w:r>
      <w:r>
        <w:rPr>
          <w:rFonts w:ascii="Arial" w:hAnsi="Arial"/>
          <w:i/>
          <w:spacing w:val="1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4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15"/>
          <w:sz w:val="20"/>
        </w:rPr>
        <w:t> </w:t>
      </w:r>
      <w:r>
        <w:rPr>
          <w:rFonts w:ascii="Arial" w:hAnsi="Arial"/>
          <w:i/>
          <w:sz w:val="20"/>
        </w:rPr>
        <w:t>agentes</w:t>
      </w:r>
      <w:r>
        <w:rPr>
          <w:rFonts w:ascii="Arial" w:hAnsi="Arial"/>
          <w:i/>
          <w:spacing w:val="1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4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15"/>
          <w:sz w:val="20"/>
        </w:rPr>
        <w:t> </w:t>
      </w:r>
      <w:r>
        <w:rPr>
          <w:rFonts w:ascii="Arial" w:hAnsi="Arial"/>
          <w:i/>
          <w:sz w:val="20"/>
        </w:rPr>
        <w:t>autoridad</w:t>
      </w:r>
      <w:r>
        <w:rPr>
          <w:rFonts w:ascii="Arial" w:hAnsi="Arial"/>
          <w:i/>
          <w:spacing w:val="14"/>
          <w:sz w:val="20"/>
        </w:rPr>
        <w:t> </w:t>
      </w:r>
      <w:r>
        <w:rPr>
          <w:rFonts w:ascii="Arial" w:hAnsi="Arial"/>
          <w:i/>
          <w:sz w:val="20"/>
        </w:rPr>
        <w:t>encargados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vigilancia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tráfico,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el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ejercicio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funciones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que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tienen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encomendadas.</w:t>
      </w:r>
    </w:p>
    <w:p>
      <w:pPr>
        <w:pStyle w:val="BodyText"/>
        <w:spacing w:line="249" w:lineRule="auto" w:before="109"/>
        <w:ind w:right="1273"/>
      </w:pPr>
      <w:r>
        <w:rPr/>
        <w:t>Las denuncias formuladas por los agentes de la autoridad encargados de la vigilancia del</w:t>
      </w:r>
      <w:r>
        <w:rPr>
          <w:spacing w:val="-53"/>
        </w:rPr>
        <w:t> </w:t>
      </w:r>
      <w:r>
        <w:rPr/>
        <w:t>tráfico en el ejercicio de las funciones que tienen encomendadas tendrán valor probatorio,</w:t>
      </w:r>
      <w:r>
        <w:rPr>
          <w:spacing w:val="1"/>
        </w:rPr>
        <w:t> </w:t>
      </w:r>
      <w:r>
        <w:rPr/>
        <w:t>salvo</w:t>
      </w:r>
      <w:r>
        <w:rPr>
          <w:spacing w:val="1"/>
        </w:rPr>
        <w:t> </w:t>
      </w:r>
      <w:r>
        <w:rPr/>
        <w:t>prueba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contrario,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hechos</w:t>
      </w:r>
      <w:r>
        <w:rPr>
          <w:spacing w:val="1"/>
        </w:rPr>
        <w:t> </w:t>
      </w:r>
      <w:r>
        <w:rPr/>
        <w:t>denunciados,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identidad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quienes</w:t>
      </w:r>
      <w:r>
        <w:rPr>
          <w:spacing w:val="1"/>
        </w:rPr>
        <w:t> </w:t>
      </w:r>
      <w:r>
        <w:rPr/>
        <w:t>los</w:t>
      </w:r>
      <w:r>
        <w:rPr>
          <w:spacing w:val="-53"/>
        </w:rPr>
        <w:t> </w:t>
      </w:r>
      <w:r>
        <w:rPr/>
        <w:t>hubieran cometido y, en su caso, de la notificación de la denuncia, sin perjuicio del deber de</w:t>
      </w:r>
      <w:r>
        <w:rPr>
          <w:spacing w:val="1"/>
        </w:rPr>
        <w:t> </w:t>
      </w:r>
      <w:r>
        <w:rPr/>
        <w:t>aquéllos de aportar todos los elementos probatorios que sean posibles sobre el hecho</w:t>
      </w:r>
      <w:r>
        <w:rPr>
          <w:spacing w:val="1"/>
        </w:rPr>
        <w:t> </w:t>
      </w:r>
      <w:r>
        <w:rPr/>
        <w:t>denunciado.</w:t>
      </w:r>
    </w:p>
    <w:p>
      <w:pPr>
        <w:pStyle w:val="BodyText"/>
        <w:spacing w:before="7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89. Notificación de la denuncia" w:id="257"/>
      <w:bookmarkEnd w:id="257"/>
      <w:r>
        <w:rPr/>
      </w:r>
      <w:bookmarkStart w:name="_bookmark125" w:id="258"/>
      <w:bookmarkEnd w:id="258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89.</w:t>
      </w:r>
      <w:r>
        <w:rPr>
          <w:rFonts w:ascii="Arial" w:hAnsi="Arial"/>
          <w:b/>
          <w:spacing w:val="45"/>
          <w:sz w:val="20"/>
        </w:rPr>
        <w:t> </w:t>
      </w:r>
      <w:r>
        <w:rPr>
          <w:rFonts w:ascii="Arial" w:hAnsi="Arial"/>
          <w:i/>
          <w:sz w:val="20"/>
        </w:rPr>
        <w:t>Notificación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denuncia.</w:t>
      </w:r>
    </w:p>
    <w:p>
      <w:pPr>
        <w:pStyle w:val="ListParagraph"/>
        <w:numPr>
          <w:ilvl w:val="0"/>
          <w:numId w:val="87"/>
        </w:numPr>
        <w:tabs>
          <w:tab w:pos="1037" w:val="left" w:leader="none"/>
        </w:tabs>
        <w:spacing w:line="240" w:lineRule="auto" w:before="118" w:after="0"/>
        <w:ind w:left="1036" w:right="0" w:hanging="223"/>
        <w:jc w:val="left"/>
        <w:rPr>
          <w:sz w:val="20"/>
        </w:rPr>
      </w:pPr>
      <w:r>
        <w:rPr>
          <w:sz w:val="20"/>
        </w:rPr>
        <w:t>Las</w:t>
      </w:r>
      <w:r>
        <w:rPr>
          <w:spacing w:val="-5"/>
          <w:sz w:val="20"/>
        </w:rPr>
        <w:t> </w:t>
      </w:r>
      <w:r>
        <w:rPr>
          <w:sz w:val="20"/>
        </w:rPr>
        <w:t>denuncias</w:t>
      </w:r>
      <w:r>
        <w:rPr>
          <w:spacing w:val="-5"/>
          <w:sz w:val="20"/>
        </w:rPr>
        <w:t> </w:t>
      </w:r>
      <w:r>
        <w:rPr>
          <w:sz w:val="20"/>
        </w:rPr>
        <w:t>se</w:t>
      </w:r>
      <w:r>
        <w:rPr>
          <w:spacing w:val="-5"/>
          <w:sz w:val="20"/>
        </w:rPr>
        <w:t> </w:t>
      </w:r>
      <w:r>
        <w:rPr>
          <w:sz w:val="20"/>
        </w:rPr>
        <w:t>notificarán</w:t>
      </w:r>
      <w:r>
        <w:rPr>
          <w:spacing w:val="-5"/>
          <w:sz w:val="20"/>
        </w:rPr>
        <w:t> </w:t>
      </w:r>
      <w:r>
        <w:rPr>
          <w:sz w:val="20"/>
        </w:rPr>
        <w:t>en</w:t>
      </w:r>
      <w:r>
        <w:rPr>
          <w:spacing w:val="-5"/>
          <w:sz w:val="20"/>
        </w:rPr>
        <w:t> </w:t>
      </w:r>
      <w:r>
        <w:rPr>
          <w:sz w:val="20"/>
        </w:rPr>
        <w:t>el</w:t>
      </w:r>
      <w:r>
        <w:rPr>
          <w:spacing w:val="-5"/>
          <w:sz w:val="20"/>
        </w:rPr>
        <w:t> </w:t>
      </w:r>
      <w:r>
        <w:rPr>
          <w:sz w:val="20"/>
        </w:rPr>
        <w:t>acto</w:t>
      </w:r>
      <w:r>
        <w:rPr>
          <w:spacing w:val="-5"/>
          <w:sz w:val="20"/>
        </w:rPr>
        <w:t> </w:t>
      </w:r>
      <w:r>
        <w:rPr>
          <w:sz w:val="20"/>
        </w:rPr>
        <w:t>al</w:t>
      </w:r>
      <w:r>
        <w:rPr>
          <w:spacing w:val="-5"/>
          <w:sz w:val="20"/>
        </w:rPr>
        <w:t> </w:t>
      </w:r>
      <w:r>
        <w:rPr>
          <w:sz w:val="20"/>
        </w:rPr>
        <w:t>denunciado.</w:t>
      </w:r>
    </w:p>
    <w:p>
      <w:pPr>
        <w:pStyle w:val="ListParagraph"/>
        <w:numPr>
          <w:ilvl w:val="0"/>
          <w:numId w:val="87"/>
        </w:numPr>
        <w:tabs>
          <w:tab w:pos="1041" w:val="left" w:leader="none"/>
        </w:tabs>
        <w:spacing w:line="249" w:lineRule="auto" w:before="10" w:after="0"/>
        <w:ind w:left="474" w:right="1275" w:firstLine="340"/>
        <w:jc w:val="both"/>
        <w:rPr>
          <w:sz w:val="20"/>
        </w:rPr>
      </w:pPr>
      <w:r>
        <w:rPr>
          <w:sz w:val="20"/>
        </w:rPr>
        <w:t>No obstante, la notificación podrá efectuarse en un momento posterior siempre que se</w:t>
      </w:r>
      <w:r>
        <w:rPr>
          <w:spacing w:val="-53"/>
          <w:sz w:val="20"/>
        </w:rPr>
        <w:t> </w:t>
      </w:r>
      <w:r>
        <w:rPr>
          <w:sz w:val="20"/>
        </w:rPr>
        <w:t>dé</w:t>
      </w:r>
      <w:r>
        <w:rPr>
          <w:spacing w:val="-2"/>
          <w:sz w:val="20"/>
        </w:rPr>
        <w:t> </w:t>
      </w:r>
      <w:r>
        <w:rPr>
          <w:sz w:val="20"/>
        </w:rPr>
        <w:t>alguna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siguientes circunstancias: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</w:pPr>
    </w:p>
    <w:p>
      <w:pPr>
        <w:pStyle w:val="ListParagraph"/>
        <w:numPr>
          <w:ilvl w:val="0"/>
          <w:numId w:val="88"/>
        </w:numPr>
        <w:tabs>
          <w:tab w:pos="1057" w:val="left" w:leader="none"/>
        </w:tabs>
        <w:spacing w:line="249" w:lineRule="auto" w:before="126" w:after="0"/>
        <w:ind w:left="474" w:right="1273" w:firstLine="340"/>
        <w:jc w:val="both"/>
        <w:rPr>
          <w:sz w:val="20"/>
        </w:rPr>
      </w:pPr>
      <w:r>
        <w:rPr>
          <w:sz w:val="20"/>
        </w:rPr>
        <w:t>Que la denuncia se formule en circunstancias en que la detención del vehículo pueda</w:t>
      </w:r>
      <w:r>
        <w:rPr>
          <w:spacing w:val="1"/>
          <w:sz w:val="20"/>
        </w:rPr>
        <w:t> </w:t>
      </w:r>
      <w:r>
        <w:rPr>
          <w:sz w:val="20"/>
        </w:rPr>
        <w:t>originar un riesgo para la circulación. En este caso, el agente deberá indicar los motivos</w:t>
      </w:r>
      <w:r>
        <w:rPr>
          <w:spacing w:val="1"/>
          <w:sz w:val="20"/>
        </w:rPr>
        <w:t> </w:t>
      </w:r>
      <w:r>
        <w:rPr>
          <w:sz w:val="20"/>
        </w:rPr>
        <w:t>concretos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impiden.</w:t>
      </w:r>
    </w:p>
    <w:p>
      <w:pPr>
        <w:pStyle w:val="ListParagraph"/>
        <w:numPr>
          <w:ilvl w:val="0"/>
          <w:numId w:val="88"/>
        </w:numPr>
        <w:tabs>
          <w:tab w:pos="1060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Que la denuncia se formule estando el vehículo estacionado, cuando el conductor no</w:t>
      </w:r>
      <w:r>
        <w:rPr>
          <w:spacing w:val="1"/>
          <w:sz w:val="20"/>
        </w:rPr>
        <w:t> </w:t>
      </w:r>
      <w:r>
        <w:rPr>
          <w:sz w:val="20"/>
        </w:rPr>
        <w:t>esté</w:t>
      </w:r>
      <w:r>
        <w:rPr>
          <w:spacing w:val="-2"/>
          <w:sz w:val="20"/>
        </w:rPr>
        <w:t> </w:t>
      </w:r>
      <w:r>
        <w:rPr>
          <w:sz w:val="20"/>
        </w:rPr>
        <w:t>presente.</w:t>
      </w:r>
    </w:p>
    <w:p>
      <w:pPr>
        <w:pStyle w:val="ListParagraph"/>
        <w:numPr>
          <w:ilvl w:val="0"/>
          <w:numId w:val="88"/>
        </w:numPr>
        <w:tabs>
          <w:tab w:pos="1054" w:val="left" w:leader="none"/>
        </w:tabs>
        <w:spacing w:line="249" w:lineRule="auto" w:before="1" w:after="0"/>
        <w:ind w:left="474" w:right="1272" w:firstLine="340"/>
        <w:jc w:val="both"/>
        <w:rPr>
          <w:sz w:val="20"/>
        </w:rPr>
      </w:pPr>
      <w:r>
        <w:rPr>
          <w:sz w:val="20"/>
        </w:rPr>
        <w:t>Que se haya tenido conocimiento de la infracción a través de medios de captación y</w:t>
      </w:r>
      <w:r>
        <w:rPr>
          <w:spacing w:val="1"/>
          <w:sz w:val="20"/>
        </w:rPr>
        <w:t> </w:t>
      </w:r>
      <w:r>
        <w:rPr>
          <w:sz w:val="20"/>
        </w:rPr>
        <w:t>reproducción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imágenes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permitan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identificación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vehículo.</w:t>
      </w:r>
    </w:p>
    <w:p>
      <w:pPr>
        <w:pStyle w:val="ListParagraph"/>
        <w:numPr>
          <w:ilvl w:val="0"/>
          <w:numId w:val="88"/>
        </w:numPr>
        <w:tabs>
          <w:tab w:pos="1092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Que el agente denunciante se encuentre realizando labores de vigilancia, control,</w:t>
      </w:r>
      <w:r>
        <w:rPr>
          <w:spacing w:val="1"/>
          <w:sz w:val="20"/>
        </w:rPr>
        <w:t> </w:t>
      </w:r>
      <w:r>
        <w:rPr>
          <w:sz w:val="20"/>
        </w:rPr>
        <w:t>regulación o disciplina del tráfico y carezca de medios para proceder al seguimiento del</w:t>
      </w:r>
      <w:r>
        <w:rPr>
          <w:spacing w:val="1"/>
          <w:sz w:val="20"/>
        </w:rPr>
        <w:t> </w:t>
      </w:r>
      <w:r>
        <w:rPr>
          <w:sz w:val="20"/>
        </w:rPr>
        <w:t>vehículo.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90. Práctica de la notificación" w:id="259"/>
      <w:bookmarkEnd w:id="259"/>
      <w:r>
        <w:rPr/>
      </w:r>
      <w:bookmarkStart w:name="_bookmark126" w:id="260"/>
      <w:bookmarkEnd w:id="260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90.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Práctica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notificación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denuncias.</w:t>
      </w:r>
    </w:p>
    <w:p>
      <w:pPr>
        <w:pStyle w:val="ListParagraph"/>
        <w:numPr>
          <w:ilvl w:val="0"/>
          <w:numId w:val="89"/>
        </w:numPr>
        <w:tabs>
          <w:tab w:pos="1138" w:val="left" w:leader="none"/>
        </w:tabs>
        <w:spacing w:line="249" w:lineRule="auto" w:before="118" w:after="0"/>
        <w:ind w:left="474" w:right="1272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Administraciones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competencias</w:t>
      </w:r>
      <w:r>
        <w:rPr>
          <w:spacing w:val="1"/>
          <w:sz w:val="20"/>
        </w:rPr>
        <w:t> </w:t>
      </w:r>
      <w:r>
        <w:rPr>
          <w:sz w:val="20"/>
        </w:rPr>
        <w:t>sancionadoras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materia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tráfico</w:t>
      </w:r>
      <w:r>
        <w:rPr>
          <w:spacing w:val="1"/>
          <w:sz w:val="20"/>
        </w:rPr>
        <w:t> </w:t>
      </w:r>
      <w:r>
        <w:rPr>
          <w:sz w:val="20"/>
        </w:rPr>
        <w:t>notificarán las denuncias que no se entreguen en el acto y las demás notificaciones a que dé</w:t>
      </w:r>
      <w:r>
        <w:rPr>
          <w:spacing w:val="-53"/>
          <w:sz w:val="20"/>
        </w:rPr>
        <w:t> </w:t>
      </w:r>
      <w:r>
        <w:rPr>
          <w:sz w:val="20"/>
        </w:rPr>
        <w:t>lugar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procedimiento</w:t>
      </w:r>
      <w:r>
        <w:rPr>
          <w:spacing w:val="-1"/>
          <w:sz w:val="20"/>
        </w:rPr>
        <w:t> </w:t>
      </w:r>
      <w:r>
        <w:rPr>
          <w:sz w:val="20"/>
        </w:rPr>
        <w:t>sancionador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Dirección</w:t>
      </w:r>
      <w:r>
        <w:rPr>
          <w:spacing w:val="-2"/>
          <w:sz w:val="20"/>
        </w:rPr>
        <w:t> </w:t>
      </w:r>
      <w:r>
        <w:rPr>
          <w:sz w:val="20"/>
        </w:rPr>
        <w:t>Electrónica</w:t>
      </w:r>
      <w:r>
        <w:rPr>
          <w:spacing w:val="-1"/>
          <w:sz w:val="20"/>
        </w:rPr>
        <w:t> </w:t>
      </w:r>
      <w:r>
        <w:rPr>
          <w:sz w:val="20"/>
        </w:rPr>
        <w:t>Vial (DEV).</w:t>
      </w:r>
    </w:p>
    <w:p>
      <w:pPr>
        <w:pStyle w:val="BodyText"/>
        <w:spacing w:line="249" w:lineRule="auto"/>
        <w:ind w:right="1274"/>
      </w:pPr>
      <w:r>
        <w:rPr/>
        <w:t>En el caso de que el denunciado no la tuviese, la notificación se efectuará en el domicilio</w:t>
      </w:r>
      <w:r>
        <w:rPr>
          <w:spacing w:val="1"/>
        </w:rPr>
        <w:t> </w:t>
      </w:r>
      <w:r>
        <w:rPr/>
        <w:t>que expresamente hubiese indicado para el procedimiento, y en su defecto, en el domicilio</w:t>
      </w:r>
      <w:r>
        <w:rPr>
          <w:spacing w:val="1"/>
        </w:rPr>
        <w:t> </w:t>
      </w:r>
      <w:r>
        <w:rPr/>
        <w:t>que</w:t>
      </w:r>
      <w:r>
        <w:rPr>
          <w:spacing w:val="-2"/>
        </w:rPr>
        <w:t> </w:t>
      </w:r>
      <w:r>
        <w:rPr/>
        <w:t>figure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registros</w:t>
      </w:r>
      <w:r>
        <w:rPr>
          <w:spacing w:val="-1"/>
        </w:rPr>
        <w:t> </w:t>
      </w:r>
      <w:r>
        <w:rPr/>
        <w:t>del</w:t>
      </w:r>
      <w:r>
        <w:rPr>
          <w:spacing w:val="-2"/>
        </w:rPr>
        <w:t> </w:t>
      </w:r>
      <w:r>
        <w:rPr/>
        <w:t>organismo</w:t>
      </w:r>
      <w:r>
        <w:rPr>
          <w:spacing w:val="-1"/>
        </w:rPr>
        <w:t> </w:t>
      </w:r>
      <w:r>
        <w:rPr/>
        <w:t>autónomo</w:t>
      </w:r>
      <w:r>
        <w:rPr>
          <w:spacing w:val="-2"/>
        </w:rPr>
        <w:t> </w:t>
      </w:r>
      <w:r>
        <w:rPr/>
        <w:t>Jefatura</w:t>
      </w:r>
      <w:r>
        <w:rPr>
          <w:spacing w:val="-1"/>
        </w:rPr>
        <w:t> </w:t>
      </w:r>
      <w:r>
        <w:rPr/>
        <w:t>Central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Tráfico.</w:t>
      </w:r>
    </w:p>
    <w:p>
      <w:pPr>
        <w:pStyle w:val="ListParagraph"/>
        <w:numPr>
          <w:ilvl w:val="0"/>
          <w:numId w:val="89"/>
        </w:numPr>
        <w:tabs>
          <w:tab w:pos="1071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30"/>
          <w:sz w:val="20"/>
        </w:rPr>
        <w:t> </w:t>
      </w:r>
      <w:r>
        <w:rPr>
          <w:sz w:val="20"/>
        </w:rPr>
        <w:t>notificación</w:t>
      </w:r>
      <w:r>
        <w:rPr>
          <w:spacing w:val="30"/>
          <w:sz w:val="20"/>
        </w:rPr>
        <w:t> </w:t>
      </w:r>
      <w:r>
        <w:rPr>
          <w:sz w:val="20"/>
        </w:rPr>
        <w:t>en</w:t>
      </w:r>
      <w:r>
        <w:rPr>
          <w:spacing w:val="31"/>
          <w:sz w:val="20"/>
        </w:rPr>
        <w:t> </w:t>
      </w:r>
      <w:r>
        <w:rPr>
          <w:sz w:val="20"/>
        </w:rPr>
        <w:t>la</w:t>
      </w:r>
      <w:r>
        <w:rPr>
          <w:spacing w:val="30"/>
          <w:sz w:val="20"/>
        </w:rPr>
        <w:t> </w:t>
      </w:r>
      <w:r>
        <w:rPr>
          <w:sz w:val="20"/>
        </w:rPr>
        <w:t>Dirección</w:t>
      </w:r>
      <w:r>
        <w:rPr>
          <w:spacing w:val="31"/>
          <w:sz w:val="20"/>
        </w:rPr>
        <w:t> </w:t>
      </w:r>
      <w:r>
        <w:rPr>
          <w:sz w:val="20"/>
        </w:rPr>
        <w:t>Electrónica</w:t>
      </w:r>
      <w:r>
        <w:rPr>
          <w:spacing w:val="30"/>
          <w:sz w:val="20"/>
        </w:rPr>
        <w:t> </w:t>
      </w:r>
      <w:r>
        <w:rPr>
          <w:sz w:val="20"/>
        </w:rPr>
        <w:t>Vial</w:t>
      </w:r>
      <w:r>
        <w:rPr>
          <w:spacing w:val="31"/>
          <w:sz w:val="20"/>
        </w:rPr>
        <w:t> </w:t>
      </w:r>
      <w:r>
        <w:rPr>
          <w:sz w:val="20"/>
        </w:rPr>
        <w:t>(DEV)</w:t>
      </w:r>
      <w:r>
        <w:rPr>
          <w:spacing w:val="30"/>
          <w:sz w:val="20"/>
        </w:rPr>
        <w:t> </w:t>
      </w:r>
      <w:r>
        <w:rPr>
          <w:sz w:val="20"/>
        </w:rPr>
        <w:t>permitirá</w:t>
      </w:r>
      <w:r>
        <w:rPr>
          <w:spacing w:val="31"/>
          <w:sz w:val="20"/>
        </w:rPr>
        <w:t> </w:t>
      </w:r>
      <w:r>
        <w:rPr>
          <w:sz w:val="20"/>
        </w:rPr>
        <w:t>acreditar</w:t>
      </w:r>
      <w:r>
        <w:rPr>
          <w:spacing w:val="30"/>
          <w:sz w:val="20"/>
        </w:rPr>
        <w:t> </w:t>
      </w:r>
      <w:r>
        <w:rPr>
          <w:sz w:val="20"/>
        </w:rPr>
        <w:t>la</w:t>
      </w:r>
      <w:r>
        <w:rPr>
          <w:spacing w:val="31"/>
          <w:sz w:val="20"/>
        </w:rPr>
        <w:t> </w:t>
      </w:r>
      <w:r>
        <w:rPr>
          <w:sz w:val="20"/>
        </w:rPr>
        <w:t>fecha</w:t>
      </w:r>
      <w:r>
        <w:rPr>
          <w:spacing w:val="30"/>
          <w:sz w:val="20"/>
        </w:rPr>
        <w:t> </w:t>
      </w:r>
      <w:r>
        <w:rPr>
          <w:sz w:val="20"/>
        </w:rPr>
        <w:t>y</w:t>
      </w:r>
      <w:r>
        <w:rPr>
          <w:spacing w:val="-53"/>
          <w:sz w:val="20"/>
        </w:rPr>
        <w:t> </w:t>
      </w:r>
      <w:r>
        <w:rPr>
          <w:sz w:val="20"/>
        </w:rPr>
        <w:t>hora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produzca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puesta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disposición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denunciado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acto</w:t>
      </w:r>
      <w:r>
        <w:rPr>
          <w:spacing w:val="1"/>
          <w:sz w:val="20"/>
        </w:rPr>
        <w:t> </w:t>
      </w:r>
      <w:r>
        <w:rPr>
          <w:sz w:val="20"/>
        </w:rPr>
        <w:t>objeto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notificación, así como el acceso a su contenido, momento a partir del cual la notificación se</w:t>
      </w:r>
      <w:r>
        <w:rPr>
          <w:spacing w:val="1"/>
          <w:sz w:val="20"/>
        </w:rPr>
        <w:t> </w:t>
      </w:r>
      <w:r>
        <w:rPr>
          <w:sz w:val="20"/>
        </w:rPr>
        <w:t>entenderá</w:t>
      </w:r>
      <w:r>
        <w:rPr>
          <w:spacing w:val="-2"/>
          <w:sz w:val="20"/>
        </w:rPr>
        <w:t> </w:t>
      </w:r>
      <w:r>
        <w:rPr>
          <w:sz w:val="20"/>
        </w:rPr>
        <w:t>practicada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todos los</w:t>
      </w:r>
      <w:r>
        <w:rPr>
          <w:spacing w:val="-2"/>
          <w:sz w:val="20"/>
        </w:rPr>
        <w:t> </w:t>
      </w:r>
      <w:r>
        <w:rPr>
          <w:sz w:val="20"/>
        </w:rPr>
        <w:t>efectos</w:t>
      </w:r>
      <w:r>
        <w:rPr>
          <w:spacing w:val="-1"/>
          <w:sz w:val="20"/>
        </w:rPr>
        <w:t> </w:t>
      </w:r>
      <w:r>
        <w:rPr>
          <w:sz w:val="20"/>
        </w:rPr>
        <w:t>legales.</w:t>
      </w:r>
    </w:p>
    <w:p>
      <w:pPr>
        <w:pStyle w:val="BodyText"/>
        <w:spacing w:line="249" w:lineRule="auto" w:before="4"/>
        <w:ind w:right="1272"/>
      </w:pPr>
      <w:r>
        <w:rPr/>
        <w:t>Si existiendo constancia de la recepción de la notificación en la Dirección Electrónica Vial</w:t>
      </w:r>
      <w:r>
        <w:rPr>
          <w:spacing w:val="-53"/>
        </w:rPr>
        <w:t> </w:t>
      </w:r>
      <w:r>
        <w:rPr/>
        <w:t>(DEV),</w:t>
      </w:r>
      <w:r>
        <w:rPr>
          <w:spacing w:val="24"/>
        </w:rPr>
        <w:t> </w:t>
      </w:r>
      <w:r>
        <w:rPr/>
        <w:t>transcurrieran</w:t>
      </w:r>
      <w:r>
        <w:rPr>
          <w:spacing w:val="25"/>
        </w:rPr>
        <w:t> </w:t>
      </w:r>
      <w:r>
        <w:rPr/>
        <w:t>diez</w:t>
      </w:r>
      <w:r>
        <w:rPr>
          <w:spacing w:val="24"/>
        </w:rPr>
        <w:t> </w:t>
      </w:r>
      <w:r>
        <w:rPr/>
        <w:t>días</w:t>
      </w:r>
      <w:r>
        <w:rPr>
          <w:spacing w:val="24"/>
        </w:rPr>
        <w:t> </w:t>
      </w:r>
      <w:r>
        <w:rPr/>
        <w:t>naturales</w:t>
      </w:r>
      <w:r>
        <w:rPr>
          <w:spacing w:val="23"/>
        </w:rPr>
        <w:t> </w:t>
      </w:r>
      <w:r>
        <w:rPr/>
        <w:t>sin</w:t>
      </w:r>
      <w:r>
        <w:rPr>
          <w:spacing w:val="25"/>
        </w:rPr>
        <w:t> </w:t>
      </w:r>
      <w:r>
        <w:rPr/>
        <w:t>que</w:t>
      </w:r>
      <w:r>
        <w:rPr>
          <w:spacing w:val="24"/>
        </w:rPr>
        <w:t> </w:t>
      </w:r>
      <w:r>
        <w:rPr/>
        <w:t>se</w:t>
      </w:r>
      <w:r>
        <w:rPr>
          <w:spacing w:val="25"/>
        </w:rPr>
        <w:t> </w:t>
      </w:r>
      <w:r>
        <w:rPr/>
        <w:t>acceda</w:t>
      </w:r>
      <w:r>
        <w:rPr>
          <w:spacing w:val="24"/>
        </w:rPr>
        <w:t> </w:t>
      </w:r>
      <w:r>
        <w:rPr/>
        <w:t>a</w:t>
      </w:r>
      <w:r>
        <w:rPr>
          <w:spacing w:val="23"/>
        </w:rPr>
        <w:t> </w:t>
      </w:r>
      <w:r>
        <w:rPr/>
        <w:t>su</w:t>
      </w:r>
      <w:r>
        <w:rPr>
          <w:spacing w:val="25"/>
        </w:rPr>
        <w:t> </w:t>
      </w:r>
      <w:r>
        <w:rPr/>
        <w:t>contenido,</w:t>
      </w:r>
      <w:r>
        <w:rPr>
          <w:spacing w:val="25"/>
        </w:rPr>
        <w:t> </w:t>
      </w:r>
      <w:r>
        <w:rPr/>
        <w:t>se</w:t>
      </w:r>
      <w:r>
        <w:rPr>
          <w:spacing w:val="25"/>
        </w:rPr>
        <w:t> </w:t>
      </w:r>
      <w:r>
        <w:rPr/>
        <w:t>entenderá</w:t>
      </w:r>
      <w:r>
        <w:rPr>
          <w:spacing w:val="-54"/>
        </w:rPr>
        <w:t> </w:t>
      </w:r>
      <w:r>
        <w:rPr/>
        <w:t>que</w:t>
      </w:r>
      <w:r>
        <w:rPr>
          <w:spacing w:val="1"/>
        </w:rPr>
        <w:t> </w:t>
      </w:r>
      <w:r>
        <w:rPr/>
        <w:t>aquélla</w:t>
      </w:r>
      <w:r>
        <w:rPr>
          <w:spacing w:val="1"/>
        </w:rPr>
        <w:t> </w:t>
      </w:r>
      <w:r>
        <w:rPr/>
        <w:t>ha</w:t>
      </w:r>
      <w:r>
        <w:rPr>
          <w:spacing w:val="1"/>
        </w:rPr>
        <w:t> </w:t>
      </w:r>
      <w:r>
        <w:rPr/>
        <w:t>sido</w:t>
      </w:r>
      <w:r>
        <w:rPr>
          <w:spacing w:val="1"/>
        </w:rPr>
        <w:t> </w:t>
      </w:r>
      <w:r>
        <w:rPr/>
        <w:t>rechazada,</w:t>
      </w:r>
      <w:r>
        <w:rPr>
          <w:spacing w:val="1"/>
        </w:rPr>
        <w:t> </w:t>
      </w:r>
      <w:r>
        <w:rPr/>
        <w:t>salvo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oficio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instancia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destinatario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compruebe la imposibilidad técnica o material del acceso. El rechazo se hará constar en el</w:t>
      </w:r>
      <w:r>
        <w:rPr>
          <w:spacing w:val="1"/>
        </w:rPr>
        <w:t> </w:t>
      </w:r>
      <w:r>
        <w:rPr/>
        <w:t>procedimiento sancionador, especificándose las circunstancias del intento de notificación, y</w:t>
      </w:r>
      <w:r>
        <w:rPr>
          <w:spacing w:val="1"/>
        </w:rPr>
        <w:t> </w:t>
      </w:r>
      <w:r>
        <w:rPr/>
        <w:t>se</w:t>
      </w:r>
      <w:r>
        <w:rPr>
          <w:spacing w:val="-1"/>
        </w:rPr>
        <w:t> </w:t>
      </w:r>
      <w:r>
        <w:rPr/>
        <w:t>tendrá</w:t>
      </w:r>
      <w:r>
        <w:rPr>
          <w:spacing w:val="-1"/>
        </w:rPr>
        <w:t> </w:t>
      </w:r>
      <w:r>
        <w:rPr/>
        <w:t>por</w:t>
      </w:r>
      <w:r>
        <w:rPr>
          <w:spacing w:val="-1"/>
        </w:rPr>
        <w:t> </w:t>
      </w:r>
      <w:r>
        <w:rPr/>
        <w:t>efectuado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trámite,</w:t>
      </w:r>
      <w:r>
        <w:rPr>
          <w:spacing w:val="-1"/>
        </w:rPr>
        <w:t> </w:t>
      </w:r>
      <w:r>
        <w:rPr/>
        <w:t>continuándose el</w:t>
      </w:r>
      <w:r>
        <w:rPr>
          <w:spacing w:val="-2"/>
        </w:rPr>
        <w:t> </w:t>
      </w:r>
      <w:r>
        <w:rPr/>
        <w:t>procedimiento.</w:t>
      </w:r>
    </w:p>
    <w:p>
      <w:pPr>
        <w:pStyle w:val="ListParagraph"/>
        <w:numPr>
          <w:ilvl w:val="0"/>
          <w:numId w:val="89"/>
        </w:numPr>
        <w:tabs>
          <w:tab w:pos="1083" w:val="left" w:leader="none"/>
        </w:tabs>
        <w:spacing w:line="249" w:lineRule="auto" w:before="5" w:after="0"/>
        <w:ind w:left="474" w:right="1275" w:firstLine="340"/>
        <w:jc w:val="both"/>
        <w:rPr>
          <w:sz w:val="20"/>
        </w:rPr>
      </w:pPr>
      <w:r>
        <w:rPr>
          <w:sz w:val="20"/>
        </w:rPr>
        <w:t>Cuando la notificación se practique en el domicilio del interesado, de no hallarse</w:t>
      </w:r>
      <w:r>
        <w:rPr>
          <w:spacing w:val="1"/>
          <w:sz w:val="20"/>
        </w:rPr>
        <w:t> </w:t>
      </w:r>
      <w:r>
        <w:rPr>
          <w:sz w:val="20"/>
        </w:rPr>
        <w:t>presente éste en el momento de entregarse, podrá hacerse cargo de la misma cualquier</w:t>
      </w:r>
      <w:r>
        <w:rPr>
          <w:spacing w:val="1"/>
          <w:sz w:val="20"/>
        </w:rPr>
        <w:t> </w:t>
      </w:r>
      <w:r>
        <w:rPr>
          <w:sz w:val="20"/>
        </w:rPr>
        <w:t>persona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encuentre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domicilio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haga</w:t>
      </w:r>
      <w:r>
        <w:rPr>
          <w:spacing w:val="-2"/>
          <w:sz w:val="20"/>
        </w:rPr>
        <w:t> </w:t>
      </w:r>
      <w:r>
        <w:rPr>
          <w:sz w:val="20"/>
        </w:rPr>
        <w:t>constar su</w:t>
      </w:r>
      <w:r>
        <w:rPr>
          <w:spacing w:val="-1"/>
          <w:sz w:val="20"/>
        </w:rPr>
        <w:t> </w:t>
      </w:r>
      <w:r>
        <w:rPr>
          <w:sz w:val="20"/>
        </w:rPr>
        <w:t>identidad.</w:t>
      </w:r>
    </w:p>
    <w:p>
      <w:pPr>
        <w:pStyle w:val="BodyText"/>
        <w:spacing w:line="249" w:lineRule="auto"/>
        <w:ind w:right="1273"/>
      </w:pPr>
      <w:r>
        <w:rPr/>
        <w:t>Si nadie se hiciera cargo de la notificación, se dejará constancia de esta circunstancia en</w:t>
      </w:r>
      <w:r>
        <w:rPr>
          <w:spacing w:val="-53"/>
        </w:rPr>
        <w:t> </w:t>
      </w:r>
      <w:r>
        <w:rPr/>
        <w:t>el procedimiento sancionador, junto con el día y la hora en que se intentó, y se practicará de</w:t>
      </w:r>
      <w:r>
        <w:rPr>
          <w:spacing w:val="1"/>
        </w:rPr>
        <w:t> </w:t>
      </w:r>
      <w:r>
        <w:rPr/>
        <w:t>nuevo dentro de los tres días siguientes. Si tampoco fuera posible la entrega, se dará por</w:t>
      </w:r>
      <w:r>
        <w:rPr>
          <w:spacing w:val="1"/>
        </w:rPr>
        <w:t> </w:t>
      </w:r>
      <w:r>
        <w:rPr/>
        <w:t>cumplido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trámite,</w:t>
      </w:r>
      <w:r>
        <w:rPr>
          <w:spacing w:val="-1"/>
        </w:rPr>
        <w:t> </w:t>
      </w:r>
      <w:r>
        <w:rPr/>
        <w:t>procediéndose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publicación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Boletín</w:t>
      </w:r>
      <w:r>
        <w:rPr>
          <w:spacing w:val="-1"/>
        </w:rPr>
        <w:t> </w:t>
      </w:r>
      <w:r>
        <w:rPr/>
        <w:t>Oficial</w:t>
      </w:r>
      <w:r>
        <w:rPr>
          <w:spacing w:val="-1"/>
        </w:rPr>
        <w:t> </w:t>
      </w:r>
      <w:r>
        <w:rPr/>
        <w:t>del</w:t>
      </w:r>
      <w:r>
        <w:rPr>
          <w:spacing w:val="-2"/>
        </w:rPr>
        <w:t> </w:t>
      </w:r>
      <w:r>
        <w:rPr/>
        <w:t>Estado.</w:t>
      </w:r>
    </w:p>
    <w:p>
      <w:pPr>
        <w:pStyle w:val="BodyText"/>
        <w:spacing w:line="249" w:lineRule="auto" w:before="3"/>
        <w:ind w:right="1275"/>
      </w:pPr>
      <w:r>
        <w:rPr/>
        <w:t>Si estando el interesado en el domicilio rechazase la notificación, se hará constar en el</w:t>
      </w:r>
      <w:r>
        <w:rPr>
          <w:spacing w:val="1"/>
        </w:rPr>
        <w:t> </w:t>
      </w:r>
      <w:r>
        <w:rPr/>
        <w:t>procedimiento sancionador, especificándose las circunstancias del intento de notificación,</w:t>
      </w:r>
      <w:r>
        <w:rPr>
          <w:spacing w:val="1"/>
        </w:rPr>
        <w:t> </w:t>
      </w:r>
      <w:r>
        <w:rPr/>
        <w:t>teniéndose</w:t>
      </w:r>
      <w:r>
        <w:rPr>
          <w:spacing w:val="-1"/>
        </w:rPr>
        <w:t> </w:t>
      </w:r>
      <w:r>
        <w:rPr/>
        <w:t>por</w:t>
      </w:r>
      <w:r>
        <w:rPr>
          <w:spacing w:val="-2"/>
        </w:rPr>
        <w:t> </w:t>
      </w:r>
      <w:r>
        <w:rPr/>
        <w:t>efectuado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trámite y</w:t>
      </w:r>
      <w:r>
        <w:rPr>
          <w:spacing w:val="-1"/>
        </w:rPr>
        <w:t> </w:t>
      </w:r>
      <w:r>
        <w:rPr/>
        <w:t>continuándose el</w:t>
      </w:r>
      <w:r>
        <w:rPr>
          <w:spacing w:val="-2"/>
        </w:rPr>
        <w:t> </w:t>
      </w:r>
      <w:r>
        <w:rPr/>
        <w:t>procedimiento.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91. Notificaciones en el «Bolet" w:id="261"/>
      <w:bookmarkEnd w:id="261"/>
      <w:r>
        <w:rPr/>
      </w:r>
      <w:bookmarkStart w:name="_bookmark127" w:id="262"/>
      <w:bookmarkEnd w:id="262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91.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Notificaciones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el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«Boletín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Oficial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Estado»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(BOE).</w:t>
      </w:r>
    </w:p>
    <w:p>
      <w:pPr>
        <w:pStyle w:val="BodyText"/>
        <w:spacing w:line="249" w:lineRule="auto" w:before="118"/>
        <w:ind w:right="1273"/>
      </w:pPr>
      <w:r>
        <w:rPr/>
        <w:t>Las notificaciones que no puedan efectuarse en la Dirección Electrónica Vial (DEV) y, en</w:t>
      </w:r>
      <w:r>
        <w:rPr>
          <w:spacing w:val="1"/>
        </w:rPr>
        <w:t> </w:t>
      </w:r>
      <w:r>
        <w:rPr/>
        <w:t>caso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disponer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misma,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domicilio</w:t>
      </w:r>
      <w:r>
        <w:rPr>
          <w:spacing w:val="1"/>
        </w:rPr>
        <w:t> </w:t>
      </w:r>
      <w:r>
        <w:rPr/>
        <w:t>expresamente</w:t>
      </w:r>
      <w:r>
        <w:rPr>
          <w:spacing w:val="1"/>
        </w:rPr>
        <w:t> </w:t>
      </w:r>
      <w:r>
        <w:rPr/>
        <w:t>indicado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procedimiento o, de no haber indicado ninguno, en el domicilio que figure en los registros del</w:t>
      </w:r>
      <w:r>
        <w:rPr>
          <w:spacing w:val="-53"/>
        </w:rPr>
        <w:t> </w:t>
      </w:r>
      <w:r>
        <w:rPr/>
        <w:t>organismo autónomo Jefatura Central de Tráfico, se practicarán en el «Boletín Oficial del</w:t>
      </w:r>
      <w:r>
        <w:rPr>
          <w:spacing w:val="1"/>
        </w:rPr>
        <w:t> </w:t>
      </w:r>
      <w:r>
        <w:rPr/>
        <w:t>Estado» (BOE). Transcurrido el período de veinte días naturales desde que la notificación se</w:t>
      </w:r>
      <w:r>
        <w:rPr>
          <w:spacing w:val="1"/>
        </w:rPr>
        <w:t> </w:t>
      </w:r>
      <w:r>
        <w:rPr/>
        <w:t>hubiese</w:t>
      </w:r>
      <w:r>
        <w:rPr>
          <w:spacing w:val="1"/>
        </w:rPr>
        <w:t> </w:t>
      </w:r>
      <w:r>
        <w:rPr/>
        <w:t>publicado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BOE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entenderá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ésta</w:t>
      </w:r>
      <w:r>
        <w:rPr>
          <w:spacing w:val="1"/>
        </w:rPr>
        <w:t> </w:t>
      </w:r>
      <w:r>
        <w:rPr/>
        <w:t>ha</w:t>
      </w:r>
      <w:r>
        <w:rPr>
          <w:spacing w:val="1"/>
        </w:rPr>
        <w:t> </w:t>
      </w:r>
      <w:r>
        <w:rPr/>
        <w:t>sido</w:t>
      </w:r>
      <w:r>
        <w:rPr>
          <w:spacing w:val="1"/>
        </w:rPr>
        <w:t> </w:t>
      </w:r>
      <w:r>
        <w:rPr/>
        <w:t>practicada,</w:t>
      </w:r>
      <w:r>
        <w:rPr>
          <w:spacing w:val="1"/>
        </w:rPr>
        <w:t> </w:t>
      </w:r>
      <w:r>
        <w:rPr/>
        <w:t>dándose</w:t>
      </w:r>
      <w:r>
        <w:rPr>
          <w:spacing w:val="1"/>
        </w:rPr>
        <w:t> </w:t>
      </w:r>
      <w:r>
        <w:rPr/>
        <w:t>por</w:t>
      </w:r>
      <w:r>
        <w:rPr>
          <w:spacing w:val="-53"/>
        </w:rPr>
        <w:t> </w:t>
      </w:r>
      <w:r>
        <w:rPr/>
        <w:t>cumplido</w:t>
      </w:r>
      <w:r>
        <w:rPr>
          <w:spacing w:val="-1"/>
        </w:rPr>
        <w:t> </w:t>
      </w:r>
      <w:r>
        <w:rPr/>
        <w:t>dicho</w:t>
      </w:r>
      <w:r>
        <w:rPr>
          <w:spacing w:val="-1"/>
        </w:rPr>
        <w:t> </w:t>
      </w:r>
      <w:r>
        <w:rPr/>
        <w:t>trámite.</w:t>
      </w:r>
    </w:p>
    <w:p>
      <w:pPr>
        <w:pStyle w:val="BodyText"/>
        <w:spacing w:before="8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92. Tablón Edictal de Sanciones" w:id="263"/>
      <w:bookmarkEnd w:id="263"/>
      <w:r>
        <w:rPr/>
      </w:r>
      <w:bookmarkStart w:name="_bookmark128" w:id="264"/>
      <w:bookmarkEnd w:id="264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92.</w:t>
      </w:r>
      <w:r>
        <w:rPr>
          <w:rFonts w:ascii="Arial" w:hAnsi="Arial"/>
          <w:b/>
          <w:spacing w:val="45"/>
          <w:sz w:val="20"/>
        </w:rPr>
        <w:t> </w:t>
      </w:r>
      <w:r>
        <w:rPr>
          <w:rFonts w:ascii="Arial" w:hAnsi="Arial"/>
          <w:i/>
          <w:sz w:val="20"/>
        </w:rPr>
        <w:t>Tablón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Edictal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Sanciones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Tráfico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(TESTRA).</w:t>
      </w:r>
    </w:p>
    <w:p>
      <w:pPr>
        <w:pStyle w:val="ListParagraph"/>
        <w:numPr>
          <w:ilvl w:val="0"/>
          <w:numId w:val="90"/>
        </w:numPr>
        <w:tabs>
          <w:tab w:pos="1046" w:val="left" w:leader="none"/>
        </w:tabs>
        <w:spacing w:line="249" w:lineRule="auto" w:before="118" w:after="0"/>
        <w:ind w:left="474" w:right="1272" w:firstLine="340"/>
        <w:jc w:val="both"/>
        <w:rPr>
          <w:sz w:val="20"/>
        </w:rPr>
      </w:pPr>
      <w:r>
        <w:rPr>
          <w:sz w:val="20"/>
        </w:rPr>
        <w:t>Con carácter previo y facultativo, las notificaciones a que se refiere el artículo anterior</w:t>
      </w:r>
      <w:r>
        <w:rPr>
          <w:spacing w:val="1"/>
          <w:sz w:val="20"/>
        </w:rPr>
        <w:t> </w:t>
      </w:r>
      <w:r>
        <w:rPr>
          <w:sz w:val="20"/>
        </w:rPr>
        <w:t>podrán</w:t>
      </w:r>
      <w:r>
        <w:rPr>
          <w:spacing w:val="31"/>
          <w:sz w:val="20"/>
        </w:rPr>
        <w:t> </w:t>
      </w:r>
      <w:r>
        <w:rPr>
          <w:sz w:val="20"/>
        </w:rPr>
        <w:t>practicarse</w:t>
      </w:r>
      <w:r>
        <w:rPr>
          <w:spacing w:val="32"/>
          <w:sz w:val="20"/>
        </w:rPr>
        <w:t> </w:t>
      </w:r>
      <w:r>
        <w:rPr>
          <w:sz w:val="20"/>
        </w:rPr>
        <w:t>también</w:t>
      </w:r>
      <w:r>
        <w:rPr>
          <w:spacing w:val="32"/>
          <w:sz w:val="20"/>
        </w:rPr>
        <w:t> </w:t>
      </w:r>
      <w:r>
        <w:rPr>
          <w:sz w:val="20"/>
        </w:rPr>
        <w:t>en</w:t>
      </w:r>
      <w:r>
        <w:rPr>
          <w:spacing w:val="32"/>
          <w:sz w:val="20"/>
        </w:rPr>
        <w:t> </w:t>
      </w:r>
      <w:r>
        <w:rPr>
          <w:sz w:val="20"/>
        </w:rPr>
        <w:t>el</w:t>
      </w:r>
      <w:r>
        <w:rPr>
          <w:spacing w:val="31"/>
          <w:sz w:val="20"/>
        </w:rPr>
        <w:t> </w:t>
      </w:r>
      <w:r>
        <w:rPr>
          <w:sz w:val="20"/>
        </w:rPr>
        <w:t>Tablón</w:t>
      </w:r>
      <w:r>
        <w:rPr>
          <w:spacing w:val="32"/>
          <w:sz w:val="20"/>
        </w:rPr>
        <w:t> </w:t>
      </w:r>
      <w:r>
        <w:rPr>
          <w:sz w:val="20"/>
        </w:rPr>
        <w:t>Edictal</w:t>
      </w:r>
      <w:r>
        <w:rPr>
          <w:spacing w:val="32"/>
          <w:sz w:val="20"/>
        </w:rPr>
        <w:t> </w:t>
      </w:r>
      <w:r>
        <w:rPr>
          <w:sz w:val="20"/>
        </w:rPr>
        <w:t>de</w:t>
      </w:r>
      <w:r>
        <w:rPr>
          <w:spacing w:val="32"/>
          <w:sz w:val="20"/>
        </w:rPr>
        <w:t> </w:t>
      </w:r>
      <w:r>
        <w:rPr>
          <w:sz w:val="20"/>
        </w:rPr>
        <w:t>Sanciones</w:t>
      </w:r>
      <w:r>
        <w:rPr>
          <w:spacing w:val="32"/>
          <w:sz w:val="20"/>
        </w:rPr>
        <w:t> </w:t>
      </w:r>
      <w:r>
        <w:rPr>
          <w:sz w:val="20"/>
        </w:rPr>
        <w:t>de</w:t>
      </w:r>
      <w:r>
        <w:rPr>
          <w:spacing w:val="31"/>
          <w:sz w:val="20"/>
        </w:rPr>
        <w:t> </w:t>
      </w:r>
      <w:r>
        <w:rPr>
          <w:sz w:val="20"/>
        </w:rPr>
        <w:t>Tráfico</w:t>
      </w:r>
      <w:r>
        <w:rPr>
          <w:spacing w:val="32"/>
          <w:sz w:val="20"/>
        </w:rPr>
        <w:t> </w:t>
      </w:r>
      <w:r>
        <w:rPr>
          <w:sz w:val="20"/>
        </w:rPr>
        <w:t>(TESTRA),</w:t>
      </w:r>
      <w:r>
        <w:rPr>
          <w:spacing w:val="32"/>
          <w:sz w:val="20"/>
        </w:rPr>
        <w:t> </w:t>
      </w:r>
      <w:r>
        <w:rPr>
          <w:sz w:val="20"/>
        </w:rPr>
        <w:t>que</w:t>
      </w:r>
      <w:r>
        <w:rPr>
          <w:spacing w:val="-53"/>
          <w:sz w:val="20"/>
        </w:rPr>
        <w:t> </w:t>
      </w:r>
      <w:r>
        <w:rPr>
          <w:sz w:val="20"/>
        </w:rPr>
        <w:t>será</w:t>
      </w:r>
      <w:r>
        <w:rPr>
          <w:spacing w:val="-1"/>
          <w:sz w:val="20"/>
        </w:rPr>
        <w:t> </w:t>
      </w:r>
      <w:r>
        <w:rPr>
          <w:sz w:val="20"/>
        </w:rPr>
        <w:t>gestionado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organismo</w:t>
      </w:r>
      <w:r>
        <w:rPr>
          <w:spacing w:val="-1"/>
          <w:sz w:val="20"/>
        </w:rPr>
        <w:t> </w:t>
      </w:r>
      <w:r>
        <w:rPr>
          <w:sz w:val="20"/>
        </w:rPr>
        <w:t>autónomo</w:t>
      </w:r>
      <w:r>
        <w:rPr>
          <w:spacing w:val="-2"/>
          <w:sz w:val="20"/>
        </w:rPr>
        <w:t> </w:t>
      </w:r>
      <w:r>
        <w:rPr>
          <w:sz w:val="20"/>
        </w:rPr>
        <w:t>Jefatura</w:t>
      </w:r>
      <w:r>
        <w:rPr>
          <w:spacing w:val="-1"/>
          <w:sz w:val="20"/>
        </w:rPr>
        <w:t> </w:t>
      </w:r>
      <w:r>
        <w:rPr>
          <w:sz w:val="20"/>
        </w:rPr>
        <w:t>Central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Tráfico.</w:t>
      </w:r>
    </w:p>
    <w:p>
      <w:pPr>
        <w:pStyle w:val="ListParagraph"/>
        <w:numPr>
          <w:ilvl w:val="0"/>
          <w:numId w:val="90"/>
        </w:numPr>
        <w:tabs>
          <w:tab w:pos="1065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El funcionamiento, la gestión y la publicación en el TESTRA se hará conforme a lo</w:t>
      </w:r>
      <w:r>
        <w:rPr>
          <w:spacing w:val="1"/>
          <w:sz w:val="20"/>
        </w:rPr>
        <w:t> </w:t>
      </w:r>
      <w:r>
        <w:rPr>
          <w:sz w:val="20"/>
        </w:rPr>
        <w:t>dispuesto en la normativa de protección de datos de carácter personal y en la de acceso</w:t>
      </w:r>
      <w:r>
        <w:rPr>
          <w:spacing w:val="1"/>
          <w:sz w:val="20"/>
        </w:rPr>
        <w:t> </w:t>
      </w:r>
      <w:r>
        <w:rPr>
          <w:sz w:val="20"/>
        </w:rPr>
        <w:t>electrónico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ciudadanos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servicios públicos.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1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93. Clases de procedimientos sa" w:id="265"/>
      <w:bookmarkEnd w:id="265"/>
      <w:r>
        <w:rPr/>
      </w:r>
      <w:bookmarkStart w:name="_bookmark129" w:id="266"/>
      <w:bookmarkEnd w:id="266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93.</w:t>
      </w:r>
      <w:r>
        <w:rPr>
          <w:rFonts w:ascii="Arial" w:hAnsi="Arial"/>
          <w:b/>
          <w:spacing w:val="46"/>
          <w:sz w:val="20"/>
        </w:rPr>
        <w:t> </w:t>
      </w:r>
      <w:r>
        <w:rPr>
          <w:rFonts w:ascii="Arial" w:hAnsi="Arial"/>
          <w:i/>
          <w:sz w:val="20"/>
        </w:rPr>
        <w:t>Clases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procedimientos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sancionadores.</w:t>
      </w:r>
    </w:p>
    <w:p>
      <w:pPr>
        <w:pStyle w:val="ListParagraph"/>
        <w:numPr>
          <w:ilvl w:val="0"/>
          <w:numId w:val="91"/>
        </w:numPr>
        <w:tabs>
          <w:tab w:pos="1058" w:val="left" w:leader="none"/>
        </w:tabs>
        <w:spacing w:line="249" w:lineRule="auto" w:before="118" w:after="0"/>
        <w:ind w:left="474" w:right="1273" w:firstLine="340"/>
        <w:jc w:val="both"/>
        <w:rPr>
          <w:sz w:val="20"/>
        </w:rPr>
      </w:pPr>
      <w:r>
        <w:rPr>
          <w:sz w:val="20"/>
        </w:rPr>
        <w:t>Notificada la denuncia, ya sea en el acto o en un momento posterior, el denunciado</w:t>
      </w:r>
      <w:r>
        <w:rPr>
          <w:spacing w:val="1"/>
          <w:sz w:val="20"/>
        </w:rPr>
        <w:t> </w:t>
      </w:r>
      <w:r>
        <w:rPr>
          <w:sz w:val="20"/>
        </w:rPr>
        <w:t>dispondrá de un plazo de veinte días naturales para realizar el pago voluntario con reducción</w:t>
      </w:r>
      <w:r>
        <w:rPr>
          <w:spacing w:val="-53"/>
          <w:sz w:val="20"/>
        </w:rPr>
        <w:t> </w:t>
      </w:r>
      <w:r>
        <w:rPr>
          <w:sz w:val="20"/>
        </w:rPr>
        <w:t>de la sanción de multa, o para formular las alegaciones y proponer o aportar las pruebas que</w:t>
      </w:r>
      <w:r>
        <w:rPr>
          <w:spacing w:val="-53"/>
          <w:sz w:val="20"/>
        </w:rPr>
        <w:t> </w:t>
      </w:r>
      <w:r>
        <w:rPr>
          <w:sz w:val="20"/>
        </w:rPr>
        <w:t>estime</w:t>
      </w:r>
      <w:r>
        <w:rPr>
          <w:spacing w:val="-2"/>
          <w:sz w:val="20"/>
        </w:rPr>
        <w:t> </w:t>
      </w:r>
      <w:r>
        <w:rPr>
          <w:sz w:val="20"/>
        </w:rPr>
        <w:t>oportunas.</w:t>
      </w:r>
    </w:p>
    <w:p>
      <w:pPr>
        <w:pStyle w:val="BodyText"/>
        <w:spacing w:line="249" w:lineRule="auto" w:before="3"/>
        <w:ind w:right="1273"/>
      </w:pPr>
      <w:r>
        <w:rPr/>
        <w:t>En el supuesto de que no se haya producido la detención del vehículo, el titular, el</w:t>
      </w:r>
      <w:r>
        <w:rPr>
          <w:spacing w:val="1"/>
        </w:rPr>
        <w:t> </w:t>
      </w:r>
      <w:r>
        <w:rPr/>
        <w:t>arrendatario a largo plazo o el conductor habitual, en su caso, dispondrán de un plazo de</w:t>
      </w:r>
      <w:r>
        <w:rPr>
          <w:spacing w:val="1"/>
        </w:rPr>
        <w:t> </w:t>
      </w:r>
      <w:r>
        <w:rPr/>
        <w:t>veinte días naturales para identificar al conductor responsable de la infracción, contra el 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iniciará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procedimiento</w:t>
      </w:r>
      <w:r>
        <w:rPr>
          <w:spacing w:val="1"/>
        </w:rPr>
        <w:t> </w:t>
      </w:r>
      <w:r>
        <w:rPr/>
        <w:t>sancionador.</w:t>
      </w:r>
      <w:r>
        <w:rPr>
          <w:spacing w:val="1"/>
        </w:rPr>
        <w:t> </w:t>
      </w:r>
      <w:r>
        <w:rPr/>
        <w:t>Esta</w:t>
      </w:r>
      <w:r>
        <w:rPr>
          <w:spacing w:val="1"/>
        </w:rPr>
        <w:t> </w:t>
      </w:r>
      <w:r>
        <w:rPr/>
        <w:t>identificación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efectuará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medios</w:t>
      </w:r>
      <w:r>
        <w:rPr>
          <w:spacing w:val="1"/>
        </w:rPr>
        <w:t> </w:t>
      </w:r>
      <w:r>
        <w:rPr/>
        <w:t>telemáticos si la notificación se hubiese realizado a través de la Dirección Electrónica Vial</w:t>
      </w:r>
      <w:r>
        <w:rPr>
          <w:spacing w:val="1"/>
        </w:rPr>
        <w:t> </w:t>
      </w:r>
      <w:r>
        <w:rPr/>
        <w:t>(DEV).</w:t>
      </w:r>
    </w:p>
    <w:p>
      <w:pPr>
        <w:pStyle w:val="BodyText"/>
        <w:spacing w:line="249" w:lineRule="auto" w:before="5"/>
        <w:ind w:right="1274"/>
      </w:pPr>
      <w:r>
        <w:rPr/>
        <w:t>Si se efectúa el pago de la multa en las condiciones indicadas en el párrafo primero, se</w:t>
      </w:r>
      <w:r>
        <w:rPr>
          <w:spacing w:val="1"/>
        </w:rPr>
        <w:t> </w:t>
      </w:r>
      <w:r>
        <w:rPr/>
        <w:t>seguirá el procedimiento sancionador abreviado, y en caso de no hacerlo, el procedimiento</w:t>
      </w:r>
      <w:r>
        <w:rPr>
          <w:spacing w:val="1"/>
        </w:rPr>
        <w:t> </w:t>
      </w:r>
      <w:r>
        <w:rPr/>
        <w:t>sancionador</w:t>
      </w:r>
      <w:r>
        <w:rPr>
          <w:spacing w:val="-1"/>
        </w:rPr>
        <w:t> </w:t>
      </w:r>
      <w:r>
        <w:rPr/>
        <w:t>ordinario.</w:t>
      </w:r>
    </w:p>
    <w:p>
      <w:pPr>
        <w:pStyle w:val="ListParagraph"/>
        <w:numPr>
          <w:ilvl w:val="0"/>
          <w:numId w:val="91"/>
        </w:numPr>
        <w:tabs>
          <w:tab w:pos="1091" w:val="left" w:leader="none"/>
        </w:tabs>
        <w:spacing w:line="249" w:lineRule="auto" w:before="3" w:after="0"/>
        <w:ind w:left="474" w:right="1276" w:firstLine="340"/>
        <w:jc w:val="both"/>
        <w:rPr>
          <w:sz w:val="20"/>
        </w:rPr>
      </w:pPr>
      <w:r>
        <w:rPr>
          <w:sz w:val="20"/>
        </w:rPr>
        <w:t>El procedimiento sancionador abreviado no será de aplicación a las infracciones</w:t>
      </w:r>
      <w:r>
        <w:rPr>
          <w:spacing w:val="1"/>
          <w:sz w:val="20"/>
        </w:rPr>
        <w:t> </w:t>
      </w:r>
      <w:r>
        <w:rPr>
          <w:sz w:val="20"/>
        </w:rPr>
        <w:t>previstas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77.</w:t>
      </w:r>
      <w:r>
        <w:rPr>
          <w:spacing w:val="-1"/>
          <w:sz w:val="20"/>
        </w:rPr>
        <w:t> </w:t>
      </w:r>
      <w:r>
        <w:rPr>
          <w:sz w:val="20"/>
        </w:rPr>
        <w:t>h),</w:t>
      </w:r>
      <w:r>
        <w:rPr>
          <w:spacing w:val="-2"/>
          <w:sz w:val="20"/>
        </w:rPr>
        <w:t> </w:t>
      </w:r>
      <w:r>
        <w:rPr>
          <w:sz w:val="20"/>
        </w:rPr>
        <w:t>j),</w:t>
      </w:r>
      <w:r>
        <w:rPr>
          <w:spacing w:val="-1"/>
          <w:sz w:val="20"/>
        </w:rPr>
        <w:t> </w:t>
      </w:r>
      <w:r>
        <w:rPr>
          <w:sz w:val="20"/>
        </w:rPr>
        <w:t>n),</w:t>
      </w:r>
      <w:r>
        <w:rPr>
          <w:spacing w:val="-2"/>
          <w:sz w:val="20"/>
        </w:rPr>
        <w:t> </w:t>
      </w:r>
      <w:r>
        <w:rPr>
          <w:sz w:val="20"/>
        </w:rPr>
        <w:t>ñ),</w:t>
      </w:r>
      <w:r>
        <w:rPr>
          <w:spacing w:val="-1"/>
          <w:sz w:val="20"/>
        </w:rPr>
        <w:t> </w:t>
      </w:r>
      <w:r>
        <w:rPr>
          <w:sz w:val="20"/>
        </w:rPr>
        <w:t>o),</w:t>
      </w:r>
      <w:r>
        <w:rPr>
          <w:spacing w:val="-1"/>
          <w:sz w:val="20"/>
        </w:rPr>
        <w:t> </w:t>
      </w:r>
      <w:r>
        <w:rPr>
          <w:sz w:val="20"/>
        </w:rPr>
        <w:t>p),</w:t>
      </w:r>
      <w:r>
        <w:rPr>
          <w:spacing w:val="-2"/>
          <w:sz w:val="20"/>
        </w:rPr>
        <w:t> </w:t>
      </w:r>
      <w:r>
        <w:rPr>
          <w:sz w:val="20"/>
        </w:rPr>
        <w:t>q)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r).</w:t>
      </w:r>
    </w:p>
    <w:p>
      <w:pPr>
        <w:pStyle w:val="ListParagraph"/>
        <w:numPr>
          <w:ilvl w:val="0"/>
          <w:numId w:val="91"/>
        </w:numPr>
        <w:tabs>
          <w:tab w:pos="1073" w:val="left" w:leader="none"/>
        </w:tabs>
        <w:spacing w:line="249" w:lineRule="auto" w:before="1" w:after="0"/>
        <w:ind w:left="474" w:right="1272" w:firstLine="340"/>
        <w:jc w:val="both"/>
        <w:rPr>
          <w:sz w:val="20"/>
        </w:rPr>
      </w:pPr>
      <w:r>
        <w:rPr>
          <w:sz w:val="20"/>
        </w:rPr>
        <w:t>El incumplimiento de la obligación de asegurar el vehículo que se establece en la</w:t>
      </w:r>
      <w:r>
        <w:rPr>
          <w:spacing w:val="1"/>
          <w:sz w:val="20"/>
        </w:rPr>
        <w:t> </w:t>
      </w:r>
      <w:r>
        <w:rPr>
          <w:sz w:val="20"/>
        </w:rPr>
        <w:t>normativa sobre responsabilidad civil y seguro en la circulación de vehículos a motor, podrá</w:t>
      </w:r>
      <w:r>
        <w:rPr>
          <w:spacing w:val="1"/>
          <w:sz w:val="20"/>
        </w:rPr>
        <w:t> </w:t>
      </w:r>
      <w:r>
        <w:rPr>
          <w:sz w:val="20"/>
        </w:rPr>
        <w:t>sancionarse conforme a uno de los dos procedimientos sancionadores que se establecen en</w:t>
      </w:r>
      <w:r>
        <w:rPr>
          <w:spacing w:val="1"/>
          <w:sz w:val="20"/>
        </w:rPr>
        <w:t> </w:t>
      </w:r>
      <w:r>
        <w:rPr>
          <w:sz w:val="20"/>
        </w:rPr>
        <w:t>esta</w:t>
      </w:r>
      <w:r>
        <w:rPr>
          <w:spacing w:val="-2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0"/>
          <w:numId w:val="91"/>
        </w:numPr>
        <w:tabs>
          <w:tab w:pos="1075" w:val="left" w:leader="none"/>
        </w:tabs>
        <w:spacing w:line="249" w:lineRule="auto" w:before="4" w:after="0"/>
        <w:ind w:left="474" w:right="1274" w:firstLine="340"/>
        <w:jc w:val="both"/>
        <w:rPr>
          <w:sz w:val="20"/>
        </w:rPr>
      </w:pPr>
      <w:r>
        <w:rPr>
          <w:sz w:val="20"/>
        </w:rPr>
        <w:t>Además de en los registros, oficinas y dependencias previstos en la normativa de</w:t>
      </w:r>
      <w:r>
        <w:rPr>
          <w:spacing w:val="1"/>
          <w:sz w:val="20"/>
        </w:rPr>
        <w:t> </w:t>
      </w:r>
      <w:r>
        <w:rPr>
          <w:sz w:val="20"/>
        </w:rPr>
        <w:t>procedimiento administrativo común, las alegaciones, escritos y recursos que se deriven de</w:t>
      </w:r>
      <w:r>
        <w:rPr>
          <w:spacing w:val="1"/>
          <w:sz w:val="20"/>
        </w:rPr>
        <w:t> </w:t>
      </w:r>
      <w:r>
        <w:rPr>
          <w:sz w:val="20"/>
        </w:rPr>
        <w:t>los procedimientos sancionadores en materia de tráfico podrán presentarse en los registros,</w:t>
      </w:r>
      <w:r>
        <w:rPr>
          <w:spacing w:val="1"/>
          <w:sz w:val="20"/>
        </w:rPr>
        <w:t> </w:t>
      </w:r>
      <w:r>
        <w:rPr>
          <w:sz w:val="20"/>
        </w:rPr>
        <w:t>oficinas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dependencias</w:t>
      </w:r>
      <w:r>
        <w:rPr>
          <w:spacing w:val="1"/>
          <w:sz w:val="20"/>
        </w:rPr>
        <w:t> </w:t>
      </w:r>
      <w:r>
        <w:rPr>
          <w:sz w:val="20"/>
        </w:rPr>
        <w:t>expresamente</w:t>
      </w:r>
      <w:r>
        <w:rPr>
          <w:spacing w:val="1"/>
          <w:sz w:val="20"/>
        </w:rPr>
        <w:t> </w:t>
      </w:r>
      <w:r>
        <w:rPr>
          <w:sz w:val="20"/>
        </w:rPr>
        <w:t>designados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correspondiente</w:t>
      </w:r>
      <w:r>
        <w:rPr>
          <w:spacing w:val="1"/>
          <w:sz w:val="20"/>
        </w:rPr>
        <w:t> </w:t>
      </w:r>
      <w:r>
        <w:rPr>
          <w:sz w:val="20"/>
        </w:rPr>
        <w:t>denuncia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resolución sancionadora.</w:t>
      </w:r>
    </w:p>
    <w:p>
      <w:pPr>
        <w:pStyle w:val="BodyText"/>
        <w:spacing w:line="249" w:lineRule="auto" w:before="4"/>
        <w:ind w:right="1274"/>
      </w:pPr>
      <w:r>
        <w:rPr/>
        <w:t>Cuando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presenten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registros,</w:t>
      </w:r>
      <w:r>
        <w:rPr>
          <w:spacing w:val="1"/>
        </w:rPr>
        <w:t> </w:t>
      </w:r>
      <w:r>
        <w:rPr/>
        <w:t>oficinas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dependencias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designados</w:t>
      </w:r>
      <w:r>
        <w:rPr>
          <w:spacing w:val="1"/>
        </w:rPr>
        <w:t> </w:t>
      </w:r>
      <w:r>
        <w:rPr/>
        <w:t>expresamente,</w:t>
      </w:r>
      <w:r>
        <w:rPr>
          <w:spacing w:val="40"/>
        </w:rPr>
        <w:t> </w:t>
      </w:r>
      <w:r>
        <w:rPr/>
        <w:t>éstos</w:t>
      </w:r>
      <w:r>
        <w:rPr>
          <w:spacing w:val="40"/>
        </w:rPr>
        <w:t> </w:t>
      </w:r>
      <w:r>
        <w:rPr/>
        <w:t>los</w:t>
      </w:r>
      <w:r>
        <w:rPr>
          <w:spacing w:val="41"/>
        </w:rPr>
        <w:t> </w:t>
      </w:r>
      <w:r>
        <w:rPr/>
        <w:t>remitirán</w:t>
      </w:r>
      <w:r>
        <w:rPr>
          <w:spacing w:val="40"/>
        </w:rPr>
        <w:t> </w:t>
      </w:r>
      <w:r>
        <w:rPr/>
        <w:t>a</w:t>
      </w:r>
      <w:r>
        <w:rPr>
          <w:spacing w:val="40"/>
        </w:rPr>
        <w:t> </w:t>
      </w:r>
      <w:r>
        <w:rPr/>
        <w:t>los</w:t>
      </w:r>
      <w:r>
        <w:rPr>
          <w:spacing w:val="41"/>
        </w:rPr>
        <w:t> </w:t>
      </w:r>
      <w:r>
        <w:rPr/>
        <w:t>órganos</w:t>
      </w:r>
      <w:r>
        <w:rPr>
          <w:spacing w:val="40"/>
        </w:rPr>
        <w:t> </w:t>
      </w:r>
      <w:r>
        <w:rPr/>
        <w:t>competentes</w:t>
      </w:r>
      <w:r>
        <w:rPr>
          <w:spacing w:val="40"/>
        </w:rPr>
        <w:t> </w:t>
      </w:r>
      <w:r>
        <w:rPr/>
        <w:t>en</w:t>
      </w:r>
      <w:r>
        <w:rPr>
          <w:spacing w:val="41"/>
        </w:rPr>
        <w:t> </w:t>
      </w:r>
      <w:r>
        <w:rPr/>
        <w:t>materia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tráfico</w:t>
      </w:r>
      <w:r>
        <w:rPr>
          <w:spacing w:val="41"/>
        </w:rPr>
        <w:t> </w:t>
      </w:r>
      <w:r>
        <w:rPr/>
        <w:t>a</w:t>
      </w:r>
      <w:r>
        <w:rPr>
          <w:spacing w:val="40"/>
        </w:rPr>
        <w:t> </w:t>
      </w:r>
      <w:r>
        <w:rPr/>
        <w:t>la</w:t>
      </w:r>
      <w:r>
        <w:rPr>
          <w:spacing w:val="-53"/>
        </w:rPr>
        <w:t> </w:t>
      </w:r>
      <w:r>
        <w:rPr/>
        <w:t>mayor</w:t>
      </w:r>
      <w:r>
        <w:rPr>
          <w:spacing w:val="-1"/>
        </w:rPr>
        <w:t> </w:t>
      </w:r>
      <w:r>
        <w:rPr/>
        <w:t>brevedad</w:t>
      </w:r>
      <w:r>
        <w:rPr>
          <w:spacing w:val="-1"/>
        </w:rPr>
        <w:t> </w:t>
      </w:r>
      <w:r>
        <w:rPr/>
        <w:t>posible.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94. Procedimiento sancionador a" w:id="267"/>
      <w:bookmarkEnd w:id="267"/>
      <w:r>
        <w:rPr/>
      </w:r>
      <w:bookmarkStart w:name="_bookmark130" w:id="268"/>
      <w:bookmarkEnd w:id="268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94.</w:t>
      </w:r>
      <w:r>
        <w:rPr>
          <w:rFonts w:ascii="Arial" w:hAnsi="Arial"/>
          <w:b/>
          <w:spacing w:val="48"/>
          <w:sz w:val="20"/>
        </w:rPr>
        <w:t> </w:t>
      </w:r>
      <w:r>
        <w:rPr>
          <w:rFonts w:ascii="Arial" w:hAnsi="Arial"/>
          <w:i/>
          <w:sz w:val="20"/>
        </w:rPr>
        <w:t>Procedimiento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sancionador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abreviado.</w:t>
      </w:r>
    </w:p>
    <w:p>
      <w:pPr>
        <w:pStyle w:val="BodyText"/>
        <w:spacing w:line="249" w:lineRule="auto" w:before="117"/>
        <w:ind w:right="1273"/>
      </w:pPr>
      <w:r>
        <w:rPr/>
        <w:t>Una vez realizado el pago voluntario de la multa, ya sea en el acto de entrega de la</w:t>
      </w:r>
      <w:r>
        <w:rPr>
          <w:spacing w:val="1"/>
        </w:rPr>
        <w:t> </w:t>
      </w:r>
      <w:r>
        <w:rPr/>
        <w:t>denuncia o dentro del plazo de veinte días naturales contados desde el día siguiente al de su</w:t>
      </w:r>
      <w:r>
        <w:rPr>
          <w:spacing w:val="-53"/>
        </w:rPr>
        <w:t> </w:t>
      </w:r>
      <w:r>
        <w:rPr/>
        <w:t>notificación,</w:t>
      </w:r>
      <w:r>
        <w:rPr>
          <w:spacing w:val="-3"/>
        </w:rPr>
        <w:t> </w:t>
      </w:r>
      <w:r>
        <w:rPr/>
        <w:t>concluirá</w:t>
      </w:r>
      <w:r>
        <w:rPr>
          <w:spacing w:val="-1"/>
        </w:rPr>
        <w:t> </w:t>
      </w:r>
      <w:r>
        <w:rPr/>
        <w:t>el</w:t>
      </w:r>
      <w:r>
        <w:rPr>
          <w:spacing w:val="-3"/>
        </w:rPr>
        <w:t> </w:t>
      </w:r>
      <w:r>
        <w:rPr/>
        <w:t>procedimiento</w:t>
      </w:r>
      <w:r>
        <w:rPr>
          <w:spacing w:val="-2"/>
        </w:rPr>
        <w:t> </w:t>
      </w:r>
      <w:r>
        <w:rPr/>
        <w:t>sancionador</w:t>
      </w:r>
      <w:r>
        <w:rPr>
          <w:spacing w:val="-1"/>
        </w:rPr>
        <w:t> </w:t>
      </w:r>
      <w:r>
        <w:rPr/>
        <w:t>con</w:t>
      </w:r>
      <w:r>
        <w:rPr>
          <w:spacing w:val="-2"/>
        </w:rPr>
        <w:t> </w:t>
      </w:r>
      <w:r>
        <w:rPr/>
        <w:t>las</w:t>
      </w:r>
      <w:r>
        <w:rPr>
          <w:spacing w:val="-2"/>
        </w:rPr>
        <w:t> </w:t>
      </w:r>
      <w:r>
        <w:rPr/>
        <w:t>siguientes</w:t>
      </w:r>
      <w:r>
        <w:rPr>
          <w:spacing w:val="-1"/>
        </w:rPr>
        <w:t> </w:t>
      </w:r>
      <w:r>
        <w:rPr/>
        <w:t>consecuencias:</w:t>
      </w:r>
    </w:p>
    <w:p>
      <w:pPr>
        <w:pStyle w:val="ListParagraph"/>
        <w:numPr>
          <w:ilvl w:val="0"/>
          <w:numId w:val="92"/>
        </w:numPr>
        <w:tabs>
          <w:tab w:pos="1048" w:val="left" w:leader="none"/>
        </w:tabs>
        <w:spacing w:line="240" w:lineRule="auto" w:before="123" w:after="0"/>
        <w:ind w:left="1047" w:right="0" w:hanging="234"/>
        <w:jc w:val="both"/>
        <w:rPr>
          <w:sz w:val="20"/>
        </w:rPr>
      </w:pP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reducción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50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3"/>
          <w:sz w:val="20"/>
        </w:rPr>
        <w:t> </w:t>
      </w:r>
      <w:r>
        <w:rPr>
          <w:sz w:val="20"/>
        </w:rPr>
        <w:t>ciento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importe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sanción.</w:t>
      </w:r>
    </w:p>
    <w:p>
      <w:pPr>
        <w:pStyle w:val="ListParagraph"/>
        <w:numPr>
          <w:ilvl w:val="0"/>
          <w:numId w:val="92"/>
        </w:numPr>
        <w:tabs>
          <w:tab w:pos="1057" w:val="left" w:leader="none"/>
        </w:tabs>
        <w:spacing w:line="249" w:lineRule="auto" w:before="10" w:after="0"/>
        <w:ind w:left="474" w:right="1271" w:firstLine="340"/>
        <w:jc w:val="both"/>
        <w:rPr>
          <w:sz w:val="20"/>
        </w:rPr>
      </w:pPr>
      <w:r>
        <w:rPr>
          <w:sz w:val="20"/>
        </w:rPr>
        <w:t>La renuncia a formular alegaciones. En el caso de que se formulen se tendrán por no</w:t>
      </w:r>
      <w:r>
        <w:rPr>
          <w:spacing w:val="1"/>
          <w:sz w:val="20"/>
        </w:rPr>
        <w:t> </w:t>
      </w:r>
      <w:r>
        <w:rPr>
          <w:sz w:val="20"/>
        </w:rPr>
        <w:t>presentadas.</w:t>
      </w:r>
    </w:p>
    <w:p>
      <w:pPr>
        <w:pStyle w:val="ListParagraph"/>
        <w:numPr>
          <w:ilvl w:val="0"/>
          <w:numId w:val="92"/>
        </w:numPr>
        <w:tabs>
          <w:tab w:pos="1060" w:val="left" w:leader="none"/>
        </w:tabs>
        <w:spacing w:line="249" w:lineRule="auto" w:before="1" w:after="0"/>
        <w:ind w:left="474" w:right="1272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9"/>
          <w:sz w:val="20"/>
        </w:rPr>
        <w:t> </w:t>
      </w:r>
      <w:r>
        <w:rPr>
          <w:sz w:val="20"/>
        </w:rPr>
        <w:t>terminación</w:t>
      </w:r>
      <w:r>
        <w:rPr>
          <w:spacing w:val="19"/>
          <w:sz w:val="20"/>
        </w:rPr>
        <w:t> </w:t>
      </w:r>
      <w:r>
        <w:rPr>
          <w:sz w:val="20"/>
        </w:rPr>
        <w:t>del</w:t>
      </w:r>
      <w:r>
        <w:rPr>
          <w:spacing w:val="20"/>
          <w:sz w:val="20"/>
        </w:rPr>
        <w:t> </w:t>
      </w:r>
      <w:r>
        <w:rPr>
          <w:sz w:val="20"/>
        </w:rPr>
        <w:t>procedimiento,</w:t>
      </w:r>
      <w:r>
        <w:rPr>
          <w:spacing w:val="19"/>
          <w:sz w:val="20"/>
        </w:rPr>
        <w:t> </w:t>
      </w:r>
      <w:r>
        <w:rPr>
          <w:sz w:val="20"/>
        </w:rPr>
        <w:t>sin</w:t>
      </w:r>
      <w:r>
        <w:rPr>
          <w:spacing w:val="20"/>
          <w:sz w:val="20"/>
        </w:rPr>
        <w:t> </w:t>
      </w:r>
      <w:r>
        <w:rPr>
          <w:sz w:val="20"/>
        </w:rPr>
        <w:t>necesidad</w:t>
      </w:r>
      <w:r>
        <w:rPr>
          <w:spacing w:val="19"/>
          <w:sz w:val="20"/>
        </w:rPr>
        <w:t> </w:t>
      </w:r>
      <w:r>
        <w:rPr>
          <w:sz w:val="20"/>
        </w:rPr>
        <w:t>de</w:t>
      </w:r>
      <w:r>
        <w:rPr>
          <w:spacing w:val="20"/>
          <w:sz w:val="20"/>
        </w:rPr>
        <w:t> </w:t>
      </w:r>
      <w:r>
        <w:rPr>
          <w:sz w:val="20"/>
        </w:rPr>
        <w:t>dictar</w:t>
      </w:r>
      <w:r>
        <w:rPr>
          <w:spacing w:val="19"/>
          <w:sz w:val="20"/>
        </w:rPr>
        <w:t> </w:t>
      </w:r>
      <w:r>
        <w:rPr>
          <w:sz w:val="20"/>
        </w:rPr>
        <w:t>resolución</w:t>
      </w:r>
      <w:r>
        <w:rPr>
          <w:spacing w:val="20"/>
          <w:sz w:val="20"/>
        </w:rPr>
        <w:t> </w:t>
      </w:r>
      <w:r>
        <w:rPr>
          <w:sz w:val="20"/>
        </w:rPr>
        <w:t>expresa,</w:t>
      </w:r>
      <w:r>
        <w:rPr>
          <w:spacing w:val="19"/>
          <w:sz w:val="20"/>
        </w:rPr>
        <w:t> </w:t>
      </w:r>
      <w:r>
        <w:rPr>
          <w:sz w:val="20"/>
        </w:rPr>
        <w:t>el</w:t>
      </w:r>
      <w:r>
        <w:rPr>
          <w:spacing w:val="20"/>
          <w:sz w:val="20"/>
        </w:rPr>
        <w:t> </w:t>
      </w:r>
      <w:r>
        <w:rPr>
          <w:sz w:val="20"/>
        </w:rPr>
        <w:t>día</w:t>
      </w:r>
      <w:r>
        <w:rPr>
          <w:spacing w:val="-53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se realice el</w:t>
      </w:r>
      <w:r>
        <w:rPr>
          <w:spacing w:val="-1"/>
          <w:sz w:val="20"/>
        </w:rPr>
        <w:t> </w:t>
      </w:r>
      <w:r>
        <w:rPr>
          <w:sz w:val="20"/>
        </w:rPr>
        <w:t>pago.</w:t>
      </w:r>
    </w:p>
    <w:p>
      <w:pPr>
        <w:pStyle w:val="ListParagraph"/>
        <w:numPr>
          <w:ilvl w:val="0"/>
          <w:numId w:val="92"/>
        </w:numPr>
        <w:tabs>
          <w:tab w:pos="1079" w:val="left" w:leader="none"/>
        </w:tabs>
        <w:spacing w:line="249" w:lineRule="auto" w:before="2" w:after="0"/>
        <w:ind w:left="474" w:right="1274" w:firstLine="339"/>
        <w:jc w:val="both"/>
        <w:rPr>
          <w:sz w:val="20"/>
        </w:rPr>
      </w:pPr>
      <w:r>
        <w:rPr>
          <w:sz w:val="20"/>
        </w:rPr>
        <w:t>El agotamiento de la vía administrativa, siendo recurrible únicamente ante el orden</w:t>
      </w:r>
      <w:r>
        <w:rPr>
          <w:spacing w:val="1"/>
          <w:sz w:val="20"/>
        </w:rPr>
        <w:t> </w:t>
      </w:r>
      <w:r>
        <w:rPr>
          <w:sz w:val="20"/>
        </w:rPr>
        <w:t>jurisdiccional</w:t>
      </w:r>
      <w:r>
        <w:rPr>
          <w:spacing w:val="-2"/>
          <w:sz w:val="20"/>
        </w:rPr>
        <w:t> </w:t>
      </w:r>
      <w:r>
        <w:rPr>
          <w:sz w:val="20"/>
        </w:rPr>
        <w:t>contencioso-administrativo.</w:t>
      </w:r>
    </w:p>
    <w:p>
      <w:pPr>
        <w:pStyle w:val="ListParagraph"/>
        <w:numPr>
          <w:ilvl w:val="0"/>
          <w:numId w:val="92"/>
        </w:numPr>
        <w:tabs>
          <w:tab w:pos="1114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plazo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interponer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recurso</w:t>
      </w:r>
      <w:r>
        <w:rPr>
          <w:spacing w:val="1"/>
          <w:sz w:val="20"/>
        </w:rPr>
        <w:t> </w:t>
      </w:r>
      <w:r>
        <w:rPr>
          <w:sz w:val="20"/>
        </w:rPr>
        <w:t>contencioso-administrativo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iniciará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día</w:t>
      </w:r>
      <w:r>
        <w:rPr>
          <w:spacing w:val="1"/>
          <w:sz w:val="20"/>
        </w:rPr>
        <w:t> </w:t>
      </w:r>
      <w:r>
        <w:rPr>
          <w:sz w:val="20"/>
        </w:rPr>
        <w:t>siguiente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aquel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tenga</w:t>
      </w:r>
      <w:r>
        <w:rPr>
          <w:spacing w:val="-1"/>
          <w:sz w:val="20"/>
        </w:rPr>
        <w:t> </w:t>
      </w:r>
      <w:r>
        <w:rPr>
          <w:sz w:val="20"/>
        </w:rPr>
        <w:t>lugar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pago.</w:t>
      </w:r>
    </w:p>
    <w:p>
      <w:pPr>
        <w:pStyle w:val="ListParagraph"/>
        <w:numPr>
          <w:ilvl w:val="0"/>
          <w:numId w:val="92"/>
        </w:numPr>
        <w:tabs>
          <w:tab w:pos="1058" w:val="left" w:leader="none"/>
        </w:tabs>
        <w:spacing w:line="249" w:lineRule="auto" w:before="1" w:after="0"/>
        <w:ind w:left="474" w:right="1274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firmeza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sanción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vía</w:t>
      </w:r>
      <w:r>
        <w:rPr>
          <w:spacing w:val="1"/>
          <w:sz w:val="20"/>
        </w:rPr>
        <w:t> </w:t>
      </w:r>
      <w:r>
        <w:rPr>
          <w:sz w:val="20"/>
        </w:rPr>
        <w:t>administrativa</w:t>
      </w:r>
      <w:r>
        <w:rPr>
          <w:spacing w:val="1"/>
          <w:sz w:val="20"/>
        </w:rPr>
        <w:t> </w:t>
      </w:r>
      <w:r>
        <w:rPr>
          <w:sz w:val="20"/>
        </w:rPr>
        <w:t>desde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momento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pago,</w:t>
      </w:r>
      <w:r>
        <w:rPr>
          <w:spacing w:val="1"/>
          <w:sz w:val="20"/>
        </w:rPr>
        <w:t> </w:t>
      </w:r>
      <w:r>
        <w:rPr>
          <w:sz w:val="20"/>
        </w:rPr>
        <w:t>produciendo</w:t>
      </w:r>
      <w:r>
        <w:rPr>
          <w:spacing w:val="-2"/>
          <w:sz w:val="20"/>
        </w:rPr>
        <w:t> </w:t>
      </w:r>
      <w:r>
        <w:rPr>
          <w:sz w:val="20"/>
        </w:rPr>
        <w:t>plenos</w:t>
      </w:r>
      <w:r>
        <w:rPr>
          <w:spacing w:val="-1"/>
          <w:sz w:val="20"/>
        </w:rPr>
        <w:t> </w:t>
      </w:r>
      <w:r>
        <w:rPr>
          <w:sz w:val="20"/>
        </w:rPr>
        <w:t>efectos</w:t>
      </w:r>
      <w:r>
        <w:rPr>
          <w:spacing w:val="-2"/>
          <w:sz w:val="20"/>
        </w:rPr>
        <w:t> </w:t>
      </w:r>
      <w:r>
        <w:rPr>
          <w:sz w:val="20"/>
        </w:rPr>
        <w:t>desde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día</w:t>
      </w:r>
      <w:r>
        <w:rPr>
          <w:spacing w:val="-2"/>
          <w:sz w:val="20"/>
        </w:rPr>
        <w:t> </w:t>
      </w:r>
      <w:r>
        <w:rPr>
          <w:sz w:val="20"/>
        </w:rPr>
        <w:t>siguiente.</w:t>
      </w:r>
    </w:p>
    <w:p>
      <w:pPr>
        <w:pStyle w:val="ListParagraph"/>
        <w:numPr>
          <w:ilvl w:val="0"/>
          <w:numId w:val="92"/>
        </w:numPr>
        <w:tabs>
          <w:tab w:pos="1118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sanción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computará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antecedente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Registro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Conductores</w:t>
      </w:r>
      <w:r>
        <w:rPr>
          <w:spacing w:val="1"/>
          <w:sz w:val="20"/>
        </w:rPr>
        <w:t> </w:t>
      </w:r>
      <w:r>
        <w:rPr>
          <w:sz w:val="20"/>
        </w:rPr>
        <w:t>e</w:t>
      </w:r>
      <w:r>
        <w:rPr>
          <w:spacing w:val="1"/>
          <w:sz w:val="20"/>
        </w:rPr>
        <w:t> </w:t>
      </w:r>
      <w:r>
        <w:rPr>
          <w:sz w:val="20"/>
        </w:rPr>
        <w:t>Infractores del organismo autónomo Jefatura Central de Tráfico, siempre que se trate de</w:t>
      </w:r>
      <w:r>
        <w:rPr>
          <w:spacing w:val="1"/>
          <w:sz w:val="20"/>
        </w:rPr>
        <w:t> </w:t>
      </w:r>
      <w:r>
        <w:rPr>
          <w:sz w:val="20"/>
        </w:rPr>
        <w:t>infracciones</w:t>
      </w:r>
      <w:r>
        <w:rPr>
          <w:spacing w:val="-2"/>
          <w:sz w:val="20"/>
        </w:rPr>
        <w:t> </w:t>
      </w:r>
      <w:r>
        <w:rPr>
          <w:sz w:val="20"/>
        </w:rPr>
        <w:t>graves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no</w:t>
      </w:r>
      <w:r>
        <w:rPr>
          <w:spacing w:val="-2"/>
          <w:sz w:val="20"/>
        </w:rPr>
        <w:t> </w:t>
      </w:r>
      <w:r>
        <w:rPr>
          <w:sz w:val="20"/>
        </w:rPr>
        <w:t>lleven</w:t>
      </w:r>
      <w:r>
        <w:rPr>
          <w:spacing w:val="-1"/>
          <w:sz w:val="20"/>
        </w:rPr>
        <w:t> </w:t>
      </w:r>
      <w:r>
        <w:rPr>
          <w:sz w:val="20"/>
        </w:rPr>
        <w:t>aparejada</w:t>
      </w:r>
      <w:r>
        <w:rPr>
          <w:spacing w:val="-2"/>
          <w:sz w:val="20"/>
        </w:rPr>
        <w:t> </w:t>
      </w:r>
      <w:r>
        <w:rPr>
          <w:sz w:val="20"/>
        </w:rPr>
        <w:t>pérdida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puntos.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95. Procedimiento sancionador o" w:id="269"/>
      <w:bookmarkEnd w:id="269"/>
      <w:r>
        <w:rPr/>
      </w:r>
      <w:bookmarkStart w:name="_bookmark131" w:id="270"/>
      <w:bookmarkEnd w:id="270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95.</w:t>
      </w:r>
      <w:r>
        <w:rPr>
          <w:rFonts w:ascii="Arial" w:hAnsi="Arial"/>
          <w:b/>
          <w:spacing w:val="48"/>
          <w:sz w:val="20"/>
        </w:rPr>
        <w:t> </w:t>
      </w:r>
      <w:r>
        <w:rPr>
          <w:rFonts w:ascii="Arial" w:hAnsi="Arial"/>
          <w:i/>
          <w:sz w:val="20"/>
        </w:rPr>
        <w:t>Procedimiento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sancionador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ordinario.</w:t>
      </w:r>
    </w:p>
    <w:p>
      <w:pPr>
        <w:pStyle w:val="ListParagraph"/>
        <w:numPr>
          <w:ilvl w:val="0"/>
          <w:numId w:val="93"/>
        </w:numPr>
        <w:tabs>
          <w:tab w:pos="1059" w:val="left" w:leader="none"/>
        </w:tabs>
        <w:spacing w:line="249" w:lineRule="auto" w:before="118" w:after="0"/>
        <w:ind w:left="474" w:right="1272" w:firstLine="340"/>
        <w:jc w:val="both"/>
        <w:rPr>
          <w:sz w:val="20"/>
        </w:rPr>
      </w:pPr>
      <w:r>
        <w:rPr>
          <w:sz w:val="20"/>
        </w:rPr>
        <w:t>Notificada la denuncia, el interesado dispondrá de un plazo de veinte días naturales</w:t>
      </w:r>
      <w:r>
        <w:rPr>
          <w:spacing w:val="1"/>
          <w:sz w:val="20"/>
        </w:rPr>
        <w:t> </w:t>
      </w:r>
      <w:r>
        <w:rPr>
          <w:sz w:val="20"/>
        </w:rPr>
        <w:t>para formular las alegaciones que tenga por conveniente y proponer o aportar las pruebas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estime</w:t>
      </w:r>
      <w:r>
        <w:rPr>
          <w:spacing w:val="-1"/>
          <w:sz w:val="20"/>
        </w:rPr>
        <w:t> </w:t>
      </w:r>
      <w:r>
        <w:rPr>
          <w:sz w:val="20"/>
        </w:rPr>
        <w:t>oportunas.</w:t>
      </w:r>
    </w:p>
    <w:p>
      <w:pPr>
        <w:pStyle w:val="ListParagraph"/>
        <w:numPr>
          <w:ilvl w:val="0"/>
          <w:numId w:val="93"/>
        </w:numPr>
        <w:tabs>
          <w:tab w:pos="1041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Si las alegaciones formuladas aportan datos nuevos o distintos de los constatados por</w:t>
      </w:r>
      <w:r>
        <w:rPr>
          <w:spacing w:val="1"/>
          <w:sz w:val="20"/>
        </w:rPr>
        <w:t> </w:t>
      </w:r>
      <w:r>
        <w:rPr>
          <w:sz w:val="20"/>
        </w:rPr>
        <w:t>el agente denunciante, y siempre que se estime necesario por el instructor, se dará traslado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aquéllas</w:t>
      </w:r>
      <w:r>
        <w:rPr>
          <w:spacing w:val="-2"/>
          <w:sz w:val="20"/>
        </w:rPr>
        <w:t> </w:t>
      </w:r>
      <w:r>
        <w:rPr>
          <w:sz w:val="20"/>
        </w:rPr>
        <w:t>al</w:t>
      </w:r>
      <w:r>
        <w:rPr>
          <w:spacing w:val="-2"/>
          <w:sz w:val="20"/>
        </w:rPr>
        <w:t> </w:t>
      </w:r>
      <w:r>
        <w:rPr>
          <w:sz w:val="20"/>
        </w:rPr>
        <w:t>agente</w:t>
      </w:r>
      <w:r>
        <w:rPr>
          <w:spacing w:val="-2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informe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plazo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quince</w:t>
      </w:r>
      <w:r>
        <w:rPr>
          <w:spacing w:val="-2"/>
          <w:sz w:val="20"/>
        </w:rPr>
        <w:t> </w:t>
      </w:r>
      <w:r>
        <w:rPr>
          <w:sz w:val="20"/>
        </w:rPr>
        <w:t>días</w:t>
      </w:r>
      <w:r>
        <w:rPr>
          <w:spacing w:val="-2"/>
          <w:sz w:val="20"/>
        </w:rPr>
        <w:t> </w:t>
      </w:r>
      <w:r>
        <w:rPr>
          <w:sz w:val="20"/>
        </w:rPr>
        <w:t>naturales.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5"/>
      </w:pPr>
      <w:r>
        <w:rPr/>
        <w:t>En todo caso, el instructor podrá acordar que se practiquen las pruebas que estime</w:t>
      </w:r>
      <w:r>
        <w:rPr>
          <w:spacing w:val="1"/>
        </w:rPr>
        <w:t> </w:t>
      </w:r>
      <w:r>
        <w:rPr/>
        <w:t>pertinentes para la averiguación y calificación de los hechos y para la determinación de las</w:t>
      </w:r>
      <w:r>
        <w:rPr>
          <w:spacing w:val="1"/>
        </w:rPr>
        <w:t> </w:t>
      </w:r>
      <w:r>
        <w:rPr/>
        <w:t>posibles</w:t>
      </w:r>
      <w:r>
        <w:rPr>
          <w:spacing w:val="1"/>
        </w:rPr>
        <w:t> </w:t>
      </w:r>
      <w:r>
        <w:rPr/>
        <w:t>responsabilidades.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denegación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práctica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pruebas</w:t>
      </w:r>
      <w:r>
        <w:rPr>
          <w:spacing w:val="1"/>
        </w:rPr>
        <w:t> </w:t>
      </w:r>
      <w:r>
        <w:rPr/>
        <w:t>deberá</w:t>
      </w:r>
      <w:r>
        <w:rPr>
          <w:spacing w:val="1"/>
        </w:rPr>
        <w:t> </w:t>
      </w:r>
      <w:r>
        <w:rPr/>
        <w:t>ser</w:t>
      </w:r>
      <w:r>
        <w:rPr>
          <w:spacing w:val="1"/>
        </w:rPr>
        <w:t> </w:t>
      </w:r>
      <w:r>
        <w:rPr/>
        <w:t>motivada,</w:t>
      </w:r>
      <w:r>
        <w:rPr>
          <w:spacing w:val="-1"/>
        </w:rPr>
        <w:t> </w:t>
      </w:r>
      <w:r>
        <w:rPr/>
        <w:t>dejando</w:t>
      </w:r>
      <w:r>
        <w:rPr>
          <w:spacing w:val="-1"/>
        </w:rPr>
        <w:t> </w:t>
      </w:r>
      <w:r>
        <w:rPr/>
        <w:t>constancia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procedimiento</w:t>
      </w:r>
      <w:r>
        <w:rPr>
          <w:spacing w:val="-2"/>
        </w:rPr>
        <w:t> </w:t>
      </w:r>
      <w:r>
        <w:rPr/>
        <w:t>sancionador.</w:t>
      </w:r>
    </w:p>
    <w:p>
      <w:pPr>
        <w:pStyle w:val="ListParagraph"/>
        <w:numPr>
          <w:ilvl w:val="0"/>
          <w:numId w:val="93"/>
        </w:numPr>
        <w:tabs>
          <w:tab w:pos="1066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Concluida la instrucción del procedimiento sancionador, el órgano instructor elevará</w:t>
      </w:r>
      <w:r>
        <w:rPr>
          <w:spacing w:val="1"/>
          <w:sz w:val="20"/>
        </w:rPr>
        <w:t> </w:t>
      </w:r>
      <w:r>
        <w:rPr>
          <w:sz w:val="20"/>
        </w:rPr>
        <w:t>propuesta de resolución al órgano competente para sancionar para que dicte la resolución</w:t>
      </w:r>
      <w:r>
        <w:rPr>
          <w:spacing w:val="1"/>
          <w:sz w:val="20"/>
        </w:rPr>
        <w:t> </w:t>
      </w:r>
      <w:r>
        <w:rPr>
          <w:sz w:val="20"/>
        </w:rPr>
        <w:t>que proceda. Únicamente se dará traslado de la propuesta al interesado, para que pueda</w:t>
      </w:r>
      <w:r>
        <w:rPr>
          <w:spacing w:val="1"/>
          <w:sz w:val="20"/>
        </w:rPr>
        <w:t> </w:t>
      </w:r>
      <w:r>
        <w:rPr>
          <w:sz w:val="20"/>
        </w:rPr>
        <w:t>formular</w:t>
      </w:r>
      <w:r>
        <w:rPr>
          <w:spacing w:val="1"/>
          <w:sz w:val="20"/>
        </w:rPr>
        <w:t> </w:t>
      </w:r>
      <w:r>
        <w:rPr>
          <w:sz w:val="20"/>
        </w:rPr>
        <w:t>nuevas</w:t>
      </w:r>
      <w:r>
        <w:rPr>
          <w:spacing w:val="1"/>
          <w:sz w:val="20"/>
        </w:rPr>
        <w:t> </w:t>
      </w:r>
      <w:r>
        <w:rPr>
          <w:sz w:val="20"/>
        </w:rPr>
        <w:t>alegaciones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plazo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quince</w:t>
      </w:r>
      <w:r>
        <w:rPr>
          <w:spacing w:val="1"/>
          <w:sz w:val="20"/>
        </w:rPr>
        <w:t> </w:t>
      </w:r>
      <w:r>
        <w:rPr>
          <w:sz w:val="20"/>
        </w:rPr>
        <w:t>días</w:t>
      </w:r>
      <w:r>
        <w:rPr>
          <w:spacing w:val="1"/>
          <w:sz w:val="20"/>
        </w:rPr>
        <w:t> </w:t>
      </w:r>
      <w:r>
        <w:rPr>
          <w:sz w:val="20"/>
        </w:rPr>
        <w:t>naturales,</w:t>
      </w:r>
      <w:r>
        <w:rPr>
          <w:spacing w:val="1"/>
          <w:sz w:val="20"/>
        </w:rPr>
        <w:t> </w:t>
      </w:r>
      <w:r>
        <w:rPr>
          <w:sz w:val="20"/>
        </w:rPr>
        <w:t>si</w:t>
      </w:r>
      <w:r>
        <w:rPr>
          <w:spacing w:val="1"/>
          <w:sz w:val="20"/>
        </w:rPr>
        <w:t> </w:t>
      </w:r>
      <w:r>
        <w:rPr>
          <w:sz w:val="20"/>
        </w:rPr>
        <w:t>figuran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procedimiento sancionador o se han tenido en cuenta en la resolución otros hechos u otras</w:t>
      </w:r>
      <w:r>
        <w:rPr>
          <w:spacing w:val="1"/>
          <w:sz w:val="20"/>
        </w:rPr>
        <w:t> </w:t>
      </w:r>
      <w:r>
        <w:rPr>
          <w:sz w:val="20"/>
        </w:rPr>
        <w:t>alegaciones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pruebas</w:t>
      </w:r>
      <w:r>
        <w:rPr>
          <w:spacing w:val="-2"/>
          <w:sz w:val="20"/>
        </w:rPr>
        <w:t> </w:t>
      </w:r>
      <w:r>
        <w:rPr>
          <w:sz w:val="20"/>
        </w:rPr>
        <w:t>diferentes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aducidas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interesado.</w:t>
      </w:r>
    </w:p>
    <w:p>
      <w:pPr>
        <w:pStyle w:val="ListParagraph"/>
        <w:numPr>
          <w:ilvl w:val="0"/>
          <w:numId w:val="93"/>
        </w:numPr>
        <w:tabs>
          <w:tab w:pos="1071" w:val="left" w:leader="none"/>
        </w:tabs>
        <w:spacing w:line="249" w:lineRule="auto" w:before="5" w:after="0"/>
        <w:ind w:left="474" w:right="1273" w:firstLine="340"/>
        <w:jc w:val="both"/>
        <w:rPr>
          <w:sz w:val="20"/>
        </w:rPr>
      </w:pPr>
      <w:r>
        <w:rPr>
          <w:sz w:val="20"/>
        </w:rPr>
        <w:t>Cuando se trate de infracciones leves, de infracciones graves que no supongan la</w:t>
      </w:r>
      <w:r>
        <w:rPr>
          <w:spacing w:val="1"/>
          <w:sz w:val="20"/>
        </w:rPr>
        <w:t> </w:t>
      </w:r>
      <w:r>
        <w:rPr>
          <w:sz w:val="20"/>
        </w:rPr>
        <w:t>detracción de puntos, o de infracciones muy graves y graves cuya notificación se efectuase</w:t>
      </w:r>
      <w:r>
        <w:rPr>
          <w:spacing w:val="1"/>
          <w:sz w:val="20"/>
        </w:rPr>
        <w:t> </w:t>
      </w:r>
      <w:r>
        <w:rPr>
          <w:sz w:val="20"/>
        </w:rPr>
        <w:t>en el acto de la denuncia, si el denunciado no formula alegaciones ni abona el importe de la</w:t>
      </w:r>
      <w:r>
        <w:rPr>
          <w:spacing w:val="1"/>
          <w:sz w:val="20"/>
        </w:rPr>
        <w:t> </w:t>
      </w:r>
      <w:r>
        <w:rPr>
          <w:sz w:val="20"/>
        </w:rPr>
        <w:t>multa en el plazo de veinte días naturales siguientes al de la notificación de la denuncia, ésta</w:t>
      </w:r>
      <w:r>
        <w:rPr>
          <w:spacing w:val="-53"/>
          <w:sz w:val="20"/>
        </w:rPr>
        <w:t> </w:t>
      </w:r>
      <w:r>
        <w:rPr>
          <w:sz w:val="20"/>
        </w:rPr>
        <w:t>surtirá el efecto de acto resolutorio del procedimiento sancionador. En este supuesto, la</w:t>
      </w:r>
      <w:r>
        <w:rPr>
          <w:spacing w:val="1"/>
          <w:sz w:val="20"/>
        </w:rPr>
        <w:t> </w:t>
      </w:r>
      <w:r>
        <w:rPr>
          <w:sz w:val="20"/>
        </w:rPr>
        <w:t>sanción podrá ejecutarse transcurridos treinta días naturales desde la notificación de la</w:t>
      </w:r>
      <w:r>
        <w:rPr>
          <w:spacing w:val="1"/>
          <w:sz w:val="20"/>
        </w:rPr>
        <w:t> </w:t>
      </w:r>
      <w:r>
        <w:rPr>
          <w:sz w:val="20"/>
        </w:rPr>
        <w:t>denuncia.</w:t>
      </w:r>
    </w:p>
    <w:p>
      <w:pPr>
        <w:pStyle w:val="ListParagraph"/>
        <w:numPr>
          <w:ilvl w:val="0"/>
          <w:numId w:val="93"/>
        </w:numPr>
        <w:tabs>
          <w:tab w:pos="1042" w:val="left" w:leader="none"/>
        </w:tabs>
        <w:spacing w:line="249" w:lineRule="auto" w:before="6" w:after="0"/>
        <w:ind w:left="474" w:right="1273" w:firstLine="340"/>
        <w:jc w:val="both"/>
        <w:rPr>
          <w:sz w:val="20"/>
        </w:rPr>
      </w:pPr>
      <w:r>
        <w:rPr>
          <w:sz w:val="20"/>
        </w:rPr>
        <w:t>La terminación del procedimiento pone fin a la vía administrativa y la sanción se podrá</w:t>
      </w:r>
      <w:r>
        <w:rPr>
          <w:spacing w:val="1"/>
          <w:sz w:val="20"/>
        </w:rPr>
        <w:t> </w:t>
      </w:r>
      <w:r>
        <w:rPr>
          <w:sz w:val="20"/>
        </w:rPr>
        <w:t>ejecutar</w:t>
      </w:r>
      <w:r>
        <w:rPr>
          <w:spacing w:val="-2"/>
          <w:sz w:val="20"/>
        </w:rPr>
        <w:t> </w:t>
      </w:r>
      <w:r>
        <w:rPr>
          <w:sz w:val="20"/>
        </w:rPr>
        <w:t>desde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día</w:t>
      </w:r>
      <w:r>
        <w:rPr>
          <w:spacing w:val="-2"/>
          <w:sz w:val="20"/>
        </w:rPr>
        <w:t> </w:t>
      </w:r>
      <w:r>
        <w:rPr>
          <w:sz w:val="20"/>
        </w:rPr>
        <w:t>siguiente</w:t>
      </w:r>
      <w:r>
        <w:rPr>
          <w:spacing w:val="-1"/>
          <w:sz w:val="20"/>
        </w:rPr>
        <w:t> </w:t>
      </w:r>
      <w:r>
        <w:rPr>
          <w:sz w:val="20"/>
        </w:rPr>
        <w:t>al</w:t>
      </w:r>
      <w:r>
        <w:rPr>
          <w:spacing w:val="-2"/>
          <w:sz w:val="20"/>
        </w:rPr>
        <w:t> </w:t>
      </w:r>
      <w:r>
        <w:rPr>
          <w:sz w:val="20"/>
        </w:rPr>
        <w:t>transcurso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treinta</w:t>
      </w:r>
      <w:r>
        <w:rPr>
          <w:spacing w:val="-1"/>
          <w:sz w:val="20"/>
        </w:rPr>
        <w:t> </w:t>
      </w:r>
      <w:r>
        <w:rPr>
          <w:sz w:val="20"/>
        </w:rPr>
        <w:t>días</w:t>
      </w:r>
      <w:r>
        <w:rPr>
          <w:spacing w:val="-2"/>
          <w:sz w:val="20"/>
        </w:rPr>
        <w:t> </w:t>
      </w:r>
      <w:r>
        <w:rPr>
          <w:sz w:val="20"/>
        </w:rPr>
        <w:t>antes</w:t>
      </w:r>
      <w:r>
        <w:rPr>
          <w:spacing w:val="-2"/>
          <w:sz w:val="20"/>
        </w:rPr>
        <w:t> </w:t>
      </w:r>
      <w:r>
        <w:rPr>
          <w:sz w:val="20"/>
        </w:rPr>
        <w:t>indicados.</w:t>
      </w:r>
    </w:p>
    <w:p>
      <w:pPr>
        <w:pStyle w:val="BodyText"/>
        <w:spacing w:before="4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96. Recursos en el procedimient" w:id="271"/>
      <w:bookmarkEnd w:id="271"/>
      <w:r>
        <w:rPr/>
      </w:r>
      <w:bookmarkStart w:name="_bookmark132" w:id="272"/>
      <w:bookmarkEnd w:id="272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96.</w:t>
      </w:r>
      <w:r>
        <w:rPr>
          <w:rFonts w:ascii="Arial" w:hAnsi="Arial"/>
          <w:b/>
          <w:spacing w:val="45"/>
          <w:sz w:val="20"/>
        </w:rPr>
        <w:t> </w:t>
      </w:r>
      <w:r>
        <w:rPr>
          <w:rFonts w:ascii="Arial" w:hAnsi="Arial"/>
          <w:i/>
          <w:sz w:val="20"/>
        </w:rPr>
        <w:t>Recursos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el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procedimiento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sancionador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ordinario.</w:t>
      </w:r>
    </w:p>
    <w:p>
      <w:pPr>
        <w:pStyle w:val="ListParagraph"/>
        <w:numPr>
          <w:ilvl w:val="0"/>
          <w:numId w:val="94"/>
        </w:numPr>
        <w:tabs>
          <w:tab w:pos="1065" w:val="left" w:leader="none"/>
        </w:tabs>
        <w:spacing w:line="249" w:lineRule="auto" w:before="117" w:after="0"/>
        <w:ind w:left="474" w:right="1272" w:firstLine="340"/>
        <w:jc w:val="both"/>
        <w:rPr>
          <w:sz w:val="20"/>
        </w:rPr>
      </w:pPr>
      <w:r>
        <w:rPr>
          <w:sz w:val="20"/>
        </w:rPr>
        <w:t>La resolución sancionadora pondrá fin a la vía administrativa y la sanción se podrá</w:t>
      </w:r>
      <w:r>
        <w:rPr>
          <w:spacing w:val="1"/>
          <w:sz w:val="20"/>
        </w:rPr>
        <w:t> </w:t>
      </w:r>
      <w:r>
        <w:rPr>
          <w:sz w:val="20"/>
        </w:rPr>
        <w:t>ejecutar desde el día siguiente a aquel en que se notifique al interesado, produciendo plenos</w:t>
      </w:r>
      <w:r>
        <w:rPr>
          <w:spacing w:val="1"/>
          <w:sz w:val="20"/>
        </w:rPr>
        <w:t> </w:t>
      </w:r>
      <w:r>
        <w:rPr>
          <w:sz w:val="20"/>
        </w:rPr>
        <w:t>efectos,</w:t>
      </w:r>
      <w:r>
        <w:rPr>
          <w:spacing w:val="-3"/>
          <w:sz w:val="20"/>
        </w:rPr>
        <w:t> </w:t>
      </w:r>
      <w:r>
        <w:rPr>
          <w:sz w:val="20"/>
        </w:rPr>
        <w:t>o,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caso,</w:t>
      </w:r>
      <w:r>
        <w:rPr>
          <w:spacing w:val="-2"/>
          <w:sz w:val="20"/>
        </w:rPr>
        <w:t> </w:t>
      </w:r>
      <w:r>
        <w:rPr>
          <w:sz w:val="20"/>
        </w:rPr>
        <w:t>una</w:t>
      </w:r>
      <w:r>
        <w:rPr>
          <w:spacing w:val="-2"/>
          <w:sz w:val="20"/>
        </w:rPr>
        <w:t> </w:t>
      </w:r>
      <w:r>
        <w:rPr>
          <w:sz w:val="20"/>
        </w:rPr>
        <w:t>vez</w:t>
      </w:r>
      <w:r>
        <w:rPr>
          <w:spacing w:val="-1"/>
          <w:sz w:val="20"/>
        </w:rPr>
        <w:t> </w:t>
      </w:r>
      <w:r>
        <w:rPr>
          <w:sz w:val="20"/>
        </w:rPr>
        <w:t>haya</w:t>
      </w:r>
      <w:r>
        <w:rPr>
          <w:spacing w:val="-3"/>
          <w:sz w:val="20"/>
        </w:rPr>
        <w:t> </w:t>
      </w:r>
      <w:r>
        <w:rPr>
          <w:sz w:val="20"/>
        </w:rPr>
        <w:t>transcurrido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plazo</w:t>
      </w:r>
      <w:r>
        <w:rPr>
          <w:spacing w:val="-2"/>
          <w:sz w:val="20"/>
        </w:rPr>
        <w:t> </w:t>
      </w:r>
      <w:r>
        <w:rPr>
          <w:sz w:val="20"/>
        </w:rPr>
        <w:t>indicado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artículo</w:t>
      </w:r>
      <w:r>
        <w:rPr>
          <w:spacing w:val="-3"/>
          <w:sz w:val="20"/>
        </w:rPr>
        <w:t> </w:t>
      </w:r>
      <w:r>
        <w:rPr>
          <w:sz w:val="20"/>
        </w:rPr>
        <w:t>95.4.</w:t>
      </w:r>
    </w:p>
    <w:p>
      <w:pPr>
        <w:pStyle w:val="ListParagraph"/>
        <w:numPr>
          <w:ilvl w:val="0"/>
          <w:numId w:val="94"/>
        </w:numPr>
        <w:tabs>
          <w:tab w:pos="1045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Contra las resoluciones sancionadoras, podrá interponerse recurso de reposición, con</w:t>
      </w:r>
      <w:r>
        <w:rPr>
          <w:spacing w:val="1"/>
          <w:sz w:val="20"/>
        </w:rPr>
        <w:t> </w:t>
      </w:r>
      <w:r>
        <w:rPr>
          <w:sz w:val="20"/>
        </w:rPr>
        <w:t>carácter</w:t>
      </w:r>
      <w:r>
        <w:rPr>
          <w:spacing w:val="1"/>
          <w:sz w:val="20"/>
        </w:rPr>
        <w:t> </w:t>
      </w:r>
      <w:r>
        <w:rPr>
          <w:sz w:val="20"/>
        </w:rPr>
        <w:t>potestativo,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plazo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mes</w:t>
      </w:r>
      <w:r>
        <w:rPr>
          <w:spacing w:val="1"/>
          <w:sz w:val="20"/>
        </w:rPr>
        <w:t> </w:t>
      </w:r>
      <w:r>
        <w:rPr>
          <w:sz w:val="20"/>
        </w:rPr>
        <w:t>contado</w:t>
      </w:r>
      <w:r>
        <w:rPr>
          <w:spacing w:val="1"/>
          <w:sz w:val="20"/>
        </w:rPr>
        <w:t> </w:t>
      </w:r>
      <w:r>
        <w:rPr>
          <w:sz w:val="20"/>
        </w:rPr>
        <w:t>desde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día</w:t>
      </w:r>
      <w:r>
        <w:rPr>
          <w:spacing w:val="1"/>
          <w:sz w:val="20"/>
        </w:rPr>
        <w:t> </w:t>
      </w:r>
      <w:r>
        <w:rPr>
          <w:sz w:val="20"/>
        </w:rPr>
        <w:t>siguiente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notificación.</w:t>
      </w:r>
    </w:p>
    <w:p>
      <w:pPr>
        <w:pStyle w:val="BodyText"/>
        <w:spacing w:line="249" w:lineRule="auto"/>
        <w:ind w:right="1273"/>
      </w:pPr>
      <w:r>
        <w:rPr/>
        <w:t>El</w:t>
      </w:r>
      <w:r>
        <w:rPr>
          <w:spacing w:val="10"/>
        </w:rPr>
        <w:t> </w:t>
      </w:r>
      <w:r>
        <w:rPr/>
        <w:t>recurso</w:t>
      </w:r>
      <w:r>
        <w:rPr>
          <w:spacing w:val="11"/>
        </w:rPr>
        <w:t> </w:t>
      </w:r>
      <w:r>
        <w:rPr/>
        <w:t>se</w:t>
      </w:r>
      <w:r>
        <w:rPr>
          <w:spacing w:val="11"/>
        </w:rPr>
        <w:t> </w:t>
      </w:r>
      <w:r>
        <w:rPr/>
        <w:t>interpondrá</w:t>
      </w:r>
      <w:r>
        <w:rPr>
          <w:spacing w:val="11"/>
        </w:rPr>
        <w:t> </w:t>
      </w:r>
      <w:r>
        <w:rPr/>
        <w:t>ante</w:t>
      </w:r>
      <w:r>
        <w:rPr>
          <w:spacing w:val="11"/>
        </w:rPr>
        <w:t> </w:t>
      </w:r>
      <w:r>
        <w:rPr/>
        <w:t>el</w:t>
      </w:r>
      <w:r>
        <w:rPr>
          <w:spacing w:val="11"/>
        </w:rPr>
        <w:t> </w:t>
      </w:r>
      <w:r>
        <w:rPr/>
        <w:t>órgano</w:t>
      </w:r>
      <w:r>
        <w:rPr>
          <w:spacing w:val="11"/>
        </w:rPr>
        <w:t> </w:t>
      </w:r>
      <w:r>
        <w:rPr/>
        <w:t>que</w:t>
      </w:r>
      <w:r>
        <w:rPr>
          <w:spacing w:val="11"/>
        </w:rPr>
        <w:t> </w:t>
      </w:r>
      <w:r>
        <w:rPr/>
        <w:t>dictó</w:t>
      </w:r>
      <w:r>
        <w:rPr>
          <w:spacing w:val="11"/>
        </w:rPr>
        <w:t> </w:t>
      </w:r>
      <w:r>
        <w:rPr/>
        <w:t>la</w:t>
      </w:r>
      <w:r>
        <w:rPr>
          <w:spacing w:val="11"/>
        </w:rPr>
        <w:t> </w:t>
      </w:r>
      <w:r>
        <w:rPr/>
        <w:t>resolución</w:t>
      </w:r>
      <w:r>
        <w:rPr>
          <w:spacing w:val="11"/>
        </w:rPr>
        <w:t> </w:t>
      </w:r>
      <w:r>
        <w:rPr/>
        <w:t>sancionadora,</w:t>
      </w:r>
      <w:r>
        <w:rPr>
          <w:spacing w:val="11"/>
        </w:rPr>
        <w:t> </w:t>
      </w:r>
      <w:r>
        <w:rPr/>
        <w:t>que</w:t>
      </w:r>
      <w:r>
        <w:rPr>
          <w:spacing w:val="11"/>
        </w:rPr>
        <w:t> </w:t>
      </w:r>
      <w:r>
        <w:rPr/>
        <w:t>será</w:t>
      </w:r>
      <w:r>
        <w:rPr>
          <w:spacing w:val="-53"/>
        </w:rPr>
        <w:t> </w:t>
      </w:r>
      <w:r>
        <w:rPr/>
        <w:t>el</w:t>
      </w:r>
      <w:r>
        <w:rPr>
          <w:spacing w:val="-2"/>
        </w:rPr>
        <w:t> </w:t>
      </w:r>
      <w:r>
        <w:rPr/>
        <w:t>competente para</w:t>
      </w:r>
      <w:r>
        <w:rPr>
          <w:spacing w:val="-1"/>
        </w:rPr>
        <w:t> </w:t>
      </w:r>
      <w:r>
        <w:rPr/>
        <w:t>resolverlo.</w:t>
      </w:r>
    </w:p>
    <w:p>
      <w:pPr>
        <w:pStyle w:val="ListParagraph"/>
        <w:numPr>
          <w:ilvl w:val="0"/>
          <w:numId w:val="94"/>
        </w:numPr>
        <w:tabs>
          <w:tab w:pos="1102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interposición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recurso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reposición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suspenderá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ejecución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acto</w:t>
      </w:r>
      <w:r>
        <w:rPr>
          <w:spacing w:val="1"/>
          <w:sz w:val="20"/>
        </w:rPr>
        <w:t> </w:t>
      </w:r>
      <w:r>
        <w:rPr>
          <w:sz w:val="20"/>
        </w:rPr>
        <w:t>impugnado ni la de la sanción. En el caso de que el recurrente solicite la suspensión de la</w:t>
      </w:r>
      <w:r>
        <w:rPr>
          <w:spacing w:val="1"/>
          <w:sz w:val="20"/>
        </w:rPr>
        <w:t> </w:t>
      </w:r>
      <w:r>
        <w:rPr>
          <w:sz w:val="20"/>
        </w:rPr>
        <w:t>ejecución, ésta se entenderá denegada transcurrido el plazo de un mes desde la solicitud sin</w:t>
      </w:r>
      <w:r>
        <w:rPr>
          <w:spacing w:val="-53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 haya</w:t>
      </w:r>
      <w:r>
        <w:rPr>
          <w:spacing w:val="-1"/>
          <w:sz w:val="20"/>
        </w:rPr>
        <w:t> </w:t>
      </w:r>
      <w:r>
        <w:rPr>
          <w:sz w:val="20"/>
        </w:rPr>
        <w:t>resuelto.</w:t>
      </w:r>
    </w:p>
    <w:p>
      <w:pPr>
        <w:pStyle w:val="ListParagraph"/>
        <w:numPr>
          <w:ilvl w:val="0"/>
          <w:numId w:val="94"/>
        </w:numPr>
        <w:tabs>
          <w:tab w:pos="1112" w:val="left" w:leader="none"/>
        </w:tabs>
        <w:spacing w:line="249" w:lineRule="auto" w:before="3" w:after="0"/>
        <w:ind w:left="474" w:right="1271" w:firstLine="340"/>
        <w:jc w:val="both"/>
        <w:rPr>
          <w:sz w:val="20"/>
        </w:rPr>
      </w:pP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tendrán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cuenta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resolución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recurso</w:t>
      </w:r>
      <w:r>
        <w:rPr>
          <w:spacing w:val="1"/>
          <w:sz w:val="20"/>
        </w:rPr>
        <w:t> </w:t>
      </w:r>
      <w:r>
        <w:rPr>
          <w:sz w:val="20"/>
        </w:rPr>
        <w:t>hechos,</w:t>
      </w:r>
      <w:r>
        <w:rPr>
          <w:spacing w:val="1"/>
          <w:sz w:val="20"/>
        </w:rPr>
        <w:t> </w:t>
      </w:r>
      <w:r>
        <w:rPr>
          <w:sz w:val="20"/>
        </w:rPr>
        <w:t>documentos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alegaciones</w:t>
      </w:r>
      <w:r>
        <w:rPr>
          <w:spacing w:val="-6"/>
          <w:sz w:val="20"/>
        </w:rPr>
        <w:t> </w:t>
      </w:r>
      <w:r>
        <w:rPr>
          <w:sz w:val="20"/>
        </w:rPr>
        <w:t>del</w:t>
      </w:r>
      <w:r>
        <w:rPr>
          <w:spacing w:val="-5"/>
          <w:sz w:val="20"/>
        </w:rPr>
        <w:t> </w:t>
      </w:r>
      <w:r>
        <w:rPr>
          <w:sz w:val="20"/>
        </w:rPr>
        <w:t>recurrente</w:t>
      </w:r>
      <w:r>
        <w:rPr>
          <w:spacing w:val="-5"/>
          <w:sz w:val="20"/>
        </w:rPr>
        <w:t> </w:t>
      </w:r>
      <w:r>
        <w:rPr>
          <w:sz w:val="20"/>
        </w:rPr>
        <w:t>que</w:t>
      </w:r>
      <w:r>
        <w:rPr>
          <w:spacing w:val="-6"/>
          <w:sz w:val="20"/>
        </w:rPr>
        <w:t> </w:t>
      </w:r>
      <w:r>
        <w:rPr>
          <w:sz w:val="20"/>
        </w:rPr>
        <w:t>pudieran</w:t>
      </w:r>
      <w:r>
        <w:rPr>
          <w:spacing w:val="-5"/>
          <w:sz w:val="20"/>
        </w:rPr>
        <w:t> </w:t>
      </w:r>
      <w:r>
        <w:rPr>
          <w:sz w:val="20"/>
        </w:rPr>
        <w:t>haber</w:t>
      </w:r>
      <w:r>
        <w:rPr>
          <w:spacing w:val="-6"/>
          <w:sz w:val="20"/>
        </w:rPr>
        <w:t> </w:t>
      </w:r>
      <w:r>
        <w:rPr>
          <w:sz w:val="20"/>
        </w:rPr>
        <w:t>sido</w:t>
      </w:r>
      <w:r>
        <w:rPr>
          <w:spacing w:val="-4"/>
          <w:sz w:val="20"/>
        </w:rPr>
        <w:t> </w:t>
      </w:r>
      <w:r>
        <w:rPr>
          <w:sz w:val="20"/>
        </w:rPr>
        <w:t>aportados</w:t>
      </w:r>
      <w:r>
        <w:rPr>
          <w:spacing w:val="-6"/>
          <w:sz w:val="20"/>
        </w:rPr>
        <w:t> </w:t>
      </w:r>
      <w:r>
        <w:rPr>
          <w:sz w:val="20"/>
        </w:rPr>
        <w:t>en</w:t>
      </w:r>
      <w:r>
        <w:rPr>
          <w:spacing w:val="-5"/>
          <w:sz w:val="20"/>
        </w:rPr>
        <w:t> </w:t>
      </w:r>
      <w:r>
        <w:rPr>
          <w:sz w:val="20"/>
        </w:rPr>
        <w:t>el</w:t>
      </w:r>
      <w:r>
        <w:rPr>
          <w:spacing w:val="-6"/>
          <w:sz w:val="20"/>
        </w:rPr>
        <w:t> </w:t>
      </w:r>
      <w:r>
        <w:rPr>
          <w:sz w:val="20"/>
        </w:rPr>
        <w:t>procedimiento</w:t>
      </w:r>
      <w:r>
        <w:rPr>
          <w:spacing w:val="-5"/>
          <w:sz w:val="20"/>
        </w:rPr>
        <w:t> </w:t>
      </w:r>
      <w:r>
        <w:rPr>
          <w:sz w:val="20"/>
        </w:rPr>
        <w:t>originario.</w:t>
      </w:r>
    </w:p>
    <w:p>
      <w:pPr>
        <w:pStyle w:val="ListParagraph"/>
        <w:numPr>
          <w:ilvl w:val="0"/>
          <w:numId w:val="94"/>
        </w:numPr>
        <w:tabs>
          <w:tab w:pos="1069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El recurso de reposición regulado en este artículo se entenderá desestimado si no</w:t>
      </w:r>
      <w:r>
        <w:rPr>
          <w:spacing w:val="1"/>
          <w:sz w:val="20"/>
        </w:rPr>
        <w:t> </w:t>
      </w:r>
      <w:r>
        <w:rPr>
          <w:sz w:val="20"/>
        </w:rPr>
        <w:t>recae resolución expresa en el plazo de un mes, quedando expedita la vía contencioso-</w:t>
      </w:r>
      <w:r>
        <w:rPr>
          <w:spacing w:val="1"/>
          <w:sz w:val="20"/>
        </w:rPr>
        <w:t> </w:t>
      </w:r>
      <w:r>
        <w:rPr>
          <w:sz w:val="20"/>
        </w:rPr>
        <w:t>administrativa.</w:t>
      </w:r>
    </w:p>
    <w:p>
      <w:pPr>
        <w:pStyle w:val="ListParagraph"/>
        <w:numPr>
          <w:ilvl w:val="0"/>
          <w:numId w:val="94"/>
        </w:numPr>
        <w:tabs>
          <w:tab w:pos="1059" w:val="left" w:leader="none"/>
        </w:tabs>
        <w:spacing w:line="249" w:lineRule="auto" w:before="2" w:after="0"/>
        <w:ind w:left="474" w:right="1271" w:firstLine="340"/>
        <w:jc w:val="both"/>
        <w:rPr>
          <w:sz w:val="20"/>
        </w:rPr>
      </w:pPr>
      <w:r>
        <w:rPr>
          <w:sz w:val="20"/>
        </w:rPr>
        <w:t>Contra las resoluciones sancionadoras dictadas por los órganos competentes de las</w:t>
      </w:r>
      <w:r>
        <w:rPr>
          <w:spacing w:val="1"/>
          <w:sz w:val="20"/>
        </w:rPr>
        <w:t> </w:t>
      </w:r>
      <w:r>
        <w:rPr>
          <w:sz w:val="20"/>
        </w:rPr>
        <w:t>comunidades autónomas que hayan recibido el traspaso de funciones y servicios en materia</w:t>
      </w:r>
      <w:r>
        <w:rPr>
          <w:spacing w:val="1"/>
          <w:sz w:val="20"/>
        </w:rPr>
        <w:t> </w:t>
      </w:r>
      <w:r>
        <w:rPr>
          <w:sz w:val="20"/>
        </w:rPr>
        <w:t>de tráfico y circulación de vehículos a motor, así como por los Alcaldes, en el caso de las</w:t>
      </w:r>
      <w:r>
        <w:rPr>
          <w:spacing w:val="1"/>
          <w:sz w:val="20"/>
        </w:rPr>
        <w:t> </w:t>
      </w:r>
      <w:r>
        <w:rPr>
          <w:sz w:val="20"/>
        </w:rPr>
        <w:t>entidades locales, se estará a lo establecido en los anteriores apartados respetando la</w:t>
      </w:r>
      <w:r>
        <w:rPr>
          <w:spacing w:val="1"/>
          <w:sz w:val="20"/>
        </w:rPr>
        <w:t> </w:t>
      </w:r>
      <w:r>
        <w:rPr>
          <w:sz w:val="20"/>
        </w:rPr>
        <w:t>competencia</w:t>
      </w:r>
      <w:r>
        <w:rPr>
          <w:spacing w:val="-1"/>
          <w:sz w:val="20"/>
        </w:rPr>
        <w:t> </w:t>
      </w:r>
      <w:r>
        <w:rPr>
          <w:sz w:val="20"/>
        </w:rPr>
        <w:t>sancionadora prevista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normativa</w:t>
      </w:r>
      <w:r>
        <w:rPr>
          <w:spacing w:val="-1"/>
          <w:sz w:val="20"/>
        </w:rPr>
        <w:t> </w:t>
      </w:r>
      <w:r>
        <w:rPr>
          <w:sz w:val="20"/>
        </w:rPr>
        <w:t>específica.</w:t>
      </w:r>
    </w:p>
    <w:p>
      <w:pPr>
        <w:pStyle w:val="BodyText"/>
        <w:spacing w:before="5"/>
        <w:ind w:left="0" w:firstLine="0"/>
        <w:jc w:val="left"/>
        <w:rPr>
          <w:sz w:val="30"/>
        </w:rPr>
      </w:pPr>
    </w:p>
    <w:p>
      <w:pPr>
        <w:pStyle w:val="BodyText"/>
        <w:spacing w:before="0"/>
        <w:ind w:left="2380" w:right="3178" w:firstLine="0"/>
        <w:jc w:val="center"/>
      </w:pPr>
      <w:bookmarkStart w:name="CAPÍTULO V. Intercambio transfronterizo " w:id="273"/>
      <w:bookmarkEnd w:id="273"/>
      <w:r>
        <w:rPr/>
      </w:r>
      <w:bookmarkStart w:name="_bookmark133" w:id="274"/>
      <w:bookmarkEnd w:id="274"/>
      <w:r>
        <w:rPr/>
      </w:r>
      <w:r>
        <w:rPr/>
        <w:t>CAPÍTULO</w:t>
      </w:r>
      <w:r>
        <w:rPr>
          <w:spacing w:val="-8"/>
        </w:rPr>
        <w:t> </w:t>
      </w:r>
      <w:r>
        <w:rPr/>
        <w:t>V</w:t>
      </w:r>
    </w:p>
    <w:p>
      <w:pPr>
        <w:pStyle w:val="Heading2"/>
        <w:ind w:left="814" w:right="1609"/>
      </w:pPr>
      <w:r>
        <w:rPr/>
        <w:t>Intercambio</w:t>
      </w:r>
      <w:r>
        <w:rPr>
          <w:spacing w:val="-1"/>
        </w:rPr>
        <w:t> </w:t>
      </w:r>
      <w:r>
        <w:rPr/>
        <w:t>transfronterizo de</w:t>
      </w:r>
      <w:r>
        <w:rPr>
          <w:spacing w:val="-1"/>
        </w:rPr>
        <w:t> </w:t>
      </w:r>
      <w:r>
        <w:rPr/>
        <w:t>información sobre</w:t>
      </w:r>
      <w:r>
        <w:rPr>
          <w:spacing w:val="-2"/>
        </w:rPr>
        <w:t> </w:t>
      </w:r>
      <w:r>
        <w:rPr/>
        <w:t>infracciones de</w:t>
      </w:r>
      <w:r>
        <w:rPr>
          <w:spacing w:val="-1"/>
        </w:rPr>
        <w:t> </w:t>
      </w:r>
      <w:r>
        <w:rPr/>
        <w:t>tráfico</w:t>
      </w:r>
    </w:p>
    <w:p>
      <w:pPr>
        <w:pStyle w:val="BodyText"/>
        <w:spacing w:before="6"/>
        <w:ind w:left="0" w:firstLine="0"/>
        <w:jc w:val="left"/>
        <w:rPr>
          <w:rFonts w:ascii="Arial"/>
          <w:b/>
        </w:rPr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97. Procedimiento para el inter" w:id="275"/>
      <w:bookmarkEnd w:id="275"/>
      <w:r>
        <w:rPr/>
      </w:r>
      <w:bookmarkStart w:name="_bookmark134" w:id="276"/>
      <w:bookmarkEnd w:id="276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97.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Procedimiento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para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el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intercambio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transfronterizo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información.</w:t>
      </w:r>
    </w:p>
    <w:p>
      <w:pPr>
        <w:pStyle w:val="ListParagraph"/>
        <w:numPr>
          <w:ilvl w:val="0"/>
          <w:numId w:val="95"/>
        </w:numPr>
        <w:tabs>
          <w:tab w:pos="1039" w:val="left" w:leader="none"/>
        </w:tabs>
        <w:spacing w:line="249" w:lineRule="auto" w:before="117" w:after="0"/>
        <w:ind w:left="474" w:right="1271" w:firstLine="340"/>
        <w:jc w:val="both"/>
        <w:rPr>
          <w:sz w:val="20"/>
        </w:rPr>
      </w:pPr>
      <w:r>
        <w:rPr>
          <w:sz w:val="20"/>
        </w:rPr>
        <w:t>Se establece el procedimiento para el intercambio transfronterizo de información sobre</w:t>
      </w:r>
      <w:r>
        <w:rPr>
          <w:spacing w:val="-53"/>
          <w:sz w:val="20"/>
        </w:rPr>
        <w:t> </w:t>
      </w:r>
      <w:r>
        <w:rPr>
          <w:sz w:val="20"/>
        </w:rPr>
        <w:t>infracciones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tráfico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cometan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vehículo</w:t>
      </w:r>
      <w:r>
        <w:rPr>
          <w:spacing w:val="1"/>
          <w:sz w:val="20"/>
        </w:rPr>
        <w:t> </w:t>
      </w:r>
      <w:r>
        <w:rPr>
          <w:sz w:val="20"/>
        </w:rPr>
        <w:t>matriculado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Estado</w:t>
      </w:r>
      <w:r>
        <w:rPr>
          <w:spacing w:val="1"/>
          <w:sz w:val="20"/>
        </w:rPr>
        <w:t> </w:t>
      </w:r>
      <w:r>
        <w:rPr>
          <w:sz w:val="20"/>
        </w:rPr>
        <w:t>miembro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Unión</w:t>
      </w:r>
      <w:r>
        <w:rPr>
          <w:spacing w:val="-2"/>
          <w:sz w:val="20"/>
        </w:rPr>
        <w:t> </w:t>
      </w:r>
      <w:r>
        <w:rPr>
          <w:sz w:val="20"/>
        </w:rPr>
        <w:t>Europea</w:t>
      </w:r>
      <w:r>
        <w:rPr>
          <w:spacing w:val="-1"/>
          <w:sz w:val="20"/>
        </w:rPr>
        <w:t> </w:t>
      </w:r>
      <w:r>
        <w:rPr>
          <w:sz w:val="20"/>
        </w:rPr>
        <w:t>distinto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aquél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cometió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infracción.</w:t>
      </w:r>
    </w:p>
    <w:p>
      <w:pPr>
        <w:pStyle w:val="ListParagraph"/>
        <w:numPr>
          <w:ilvl w:val="0"/>
          <w:numId w:val="95"/>
        </w:numPr>
        <w:tabs>
          <w:tab w:pos="1149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tratamiento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datos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carácter</w:t>
      </w:r>
      <w:r>
        <w:rPr>
          <w:spacing w:val="1"/>
          <w:sz w:val="20"/>
        </w:rPr>
        <w:t> </w:t>
      </w:r>
      <w:r>
        <w:rPr>
          <w:sz w:val="20"/>
        </w:rPr>
        <w:t>personal</w:t>
      </w:r>
      <w:r>
        <w:rPr>
          <w:spacing w:val="1"/>
          <w:sz w:val="20"/>
        </w:rPr>
        <w:t> </w:t>
      </w:r>
      <w:r>
        <w:rPr>
          <w:sz w:val="20"/>
        </w:rPr>
        <w:t>derivado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intercambio</w:t>
      </w:r>
      <w:r>
        <w:rPr>
          <w:spacing w:val="-53"/>
          <w:sz w:val="20"/>
        </w:rPr>
        <w:t> </w:t>
      </w:r>
      <w:r>
        <w:rPr>
          <w:sz w:val="20"/>
        </w:rPr>
        <w:t>transfronterizo de información se efectuará conforme a lo dispuesto en la normativa sobre</w:t>
      </w:r>
      <w:r>
        <w:rPr>
          <w:spacing w:val="1"/>
          <w:sz w:val="20"/>
        </w:rPr>
        <w:t> </w:t>
      </w:r>
      <w:r>
        <w:rPr>
          <w:sz w:val="20"/>
        </w:rPr>
        <w:t>protección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datos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carácter personal.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1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98. Infracciones." w:id="277"/>
      <w:bookmarkEnd w:id="277"/>
      <w:r>
        <w:rPr/>
      </w:r>
      <w:bookmarkStart w:name="_bookmark135" w:id="278"/>
      <w:bookmarkEnd w:id="278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98.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Infracciones.</w:t>
      </w:r>
    </w:p>
    <w:p>
      <w:pPr>
        <w:pStyle w:val="BodyText"/>
        <w:spacing w:line="249" w:lineRule="auto" w:before="118"/>
        <w:ind w:right="1272"/>
      </w:pPr>
      <w:r>
        <w:rPr/>
        <w:t>El intercambio transfronterizo de información se llevará a cabo sobre las siguientes</w:t>
      </w:r>
      <w:r>
        <w:rPr>
          <w:spacing w:val="1"/>
        </w:rPr>
        <w:t> </w:t>
      </w:r>
      <w:r>
        <w:rPr/>
        <w:t>infracciones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tráfico:</w:t>
      </w:r>
    </w:p>
    <w:p>
      <w:pPr>
        <w:pStyle w:val="ListParagraph"/>
        <w:numPr>
          <w:ilvl w:val="0"/>
          <w:numId w:val="96"/>
        </w:numPr>
        <w:tabs>
          <w:tab w:pos="1048" w:val="left" w:leader="none"/>
        </w:tabs>
        <w:spacing w:line="240" w:lineRule="auto" w:before="122" w:after="0"/>
        <w:ind w:left="1047" w:right="0" w:hanging="234"/>
        <w:jc w:val="left"/>
        <w:rPr>
          <w:sz w:val="20"/>
        </w:rPr>
      </w:pPr>
      <w:r>
        <w:rPr>
          <w:sz w:val="20"/>
        </w:rPr>
        <w:t>Exceso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velocidad.</w:t>
      </w:r>
    </w:p>
    <w:p>
      <w:pPr>
        <w:pStyle w:val="ListParagraph"/>
        <w:numPr>
          <w:ilvl w:val="0"/>
          <w:numId w:val="96"/>
        </w:numPr>
        <w:tabs>
          <w:tab w:pos="1048" w:val="left" w:leader="none"/>
        </w:tabs>
        <w:spacing w:line="240" w:lineRule="auto" w:before="10" w:after="0"/>
        <w:ind w:left="1047" w:right="0" w:hanging="234"/>
        <w:jc w:val="left"/>
        <w:rPr>
          <w:sz w:val="20"/>
        </w:rPr>
      </w:pPr>
      <w:r>
        <w:rPr>
          <w:sz w:val="20"/>
        </w:rPr>
        <w:t>Conducción</w:t>
      </w:r>
      <w:r>
        <w:rPr>
          <w:spacing w:val="-5"/>
          <w:sz w:val="20"/>
        </w:rPr>
        <w:t> </w:t>
      </w:r>
      <w:r>
        <w:rPr>
          <w:sz w:val="20"/>
        </w:rPr>
        <w:t>con</w:t>
      </w:r>
      <w:r>
        <w:rPr>
          <w:spacing w:val="-3"/>
          <w:sz w:val="20"/>
        </w:rPr>
        <w:t> </w:t>
      </w:r>
      <w:r>
        <w:rPr>
          <w:sz w:val="20"/>
        </w:rPr>
        <w:t>tasas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alcohol</w:t>
      </w:r>
      <w:r>
        <w:rPr>
          <w:spacing w:val="-5"/>
          <w:sz w:val="20"/>
        </w:rPr>
        <w:t> </w:t>
      </w:r>
      <w:r>
        <w:rPr>
          <w:sz w:val="20"/>
        </w:rPr>
        <w:t>superiores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las</w:t>
      </w:r>
      <w:r>
        <w:rPr>
          <w:spacing w:val="-4"/>
          <w:sz w:val="20"/>
        </w:rPr>
        <w:t> </w:t>
      </w:r>
      <w:r>
        <w:rPr>
          <w:sz w:val="20"/>
        </w:rPr>
        <w:t>reglamentariamente</w:t>
      </w:r>
      <w:r>
        <w:rPr>
          <w:spacing w:val="-3"/>
          <w:sz w:val="20"/>
        </w:rPr>
        <w:t> </w:t>
      </w:r>
      <w:r>
        <w:rPr>
          <w:sz w:val="20"/>
        </w:rPr>
        <w:t>establecidas.</w:t>
      </w:r>
    </w:p>
    <w:p>
      <w:pPr>
        <w:pStyle w:val="ListParagraph"/>
        <w:numPr>
          <w:ilvl w:val="0"/>
          <w:numId w:val="96"/>
        </w:numPr>
        <w:tabs>
          <w:tab w:pos="1037" w:val="left" w:leader="none"/>
        </w:tabs>
        <w:spacing w:line="240" w:lineRule="auto" w:before="10" w:after="0"/>
        <w:ind w:left="1036" w:right="0" w:hanging="223"/>
        <w:jc w:val="left"/>
        <w:rPr>
          <w:sz w:val="20"/>
        </w:rPr>
      </w:pPr>
      <w:r>
        <w:rPr>
          <w:sz w:val="20"/>
        </w:rPr>
        <w:t>No</w:t>
      </w:r>
      <w:r>
        <w:rPr>
          <w:spacing w:val="-4"/>
          <w:sz w:val="20"/>
        </w:rPr>
        <w:t> </w:t>
      </w:r>
      <w:r>
        <w:rPr>
          <w:sz w:val="20"/>
        </w:rPr>
        <w:t>utilización</w:t>
      </w:r>
      <w:r>
        <w:rPr>
          <w:spacing w:val="-4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cinturón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seguridad</w:t>
      </w:r>
      <w:r>
        <w:rPr>
          <w:spacing w:val="-2"/>
          <w:sz w:val="20"/>
        </w:rPr>
        <w:t> </w:t>
      </w:r>
      <w:r>
        <w:rPr>
          <w:sz w:val="20"/>
        </w:rPr>
        <w:t>u</w:t>
      </w:r>
      <w:r>
        <w:rPr>
          <w:spacing w:val="-4"/>
          <w:sz w:val="20"/>
        </w:rPr>
        <w:t> </w:t>
      </w:r>
      <w:r>
        <w:rPr>
          <w:sz w:val="20"/>
        </w:rPr>
        <w:t>otros</w:t>
      </w:r>
      <w:r>
        <w:rPr>
          <w:spacing w:val="-4"/>
          <w:sz w:val="20"/>
        </w:rPr>
        <w:t> </w:t>
      </w:r>
      <w:r>
        <w:rPr>
          <w:sz w:val="20"/>
        </w:rPr>
        <w:t>sistemas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retención</w:t>
      </w:r>
      <w:r>
        <w:rPr>
          <w:spacing w:val="-2"/>
          <w:sz w:val="20"/>
        </w:rPr>
        <w:t> </w:t>
      </w:r>
      <w:r>
        <w:rPr>
          <w:sz w:val="20"/>
        </w:rPr>
        <w:t>homologados.</w:t>
      </w:r>
    </w:p>
    <w:p>
      <w:pPr>
        <w:pStyle w:val="ListParagraph"/>
        <w:numPr>
          <w:ilvl w:val="0"/>
          <w:numId w:val="96"/>
        </w:numPr>
        <w:tabs>
          <w:tab w:pos="1048" w:val="left" w:leader="none"/>
        </w:tabs>
        <w:spacing w:line="240" w:lineRule="auto" w:before="10" w:after="0"/>
        <w:ind w:left="1047" w:right="0" w:hanging="234"/>
        <w:jc w:val="left"/>
        <w:rPr>
          <w:sz w:val="20"/>
        </w:rPr>
      </w:pPr>
      <w:r>
        <w:rPr>
          <w:sz w:val="20"/>
        </w:rPr>
        <w:t>No</w:t>
      </w:r>
      <w:r>
        <w:rPr>
          <w:spacing w:val="-4"/>
          <w:sz w:val="20"/>
        </w:rPr>
        <w:t> </w:t>
      </w:r>
      <w:r>
        <w:rPr>
          <w:sz w:val="20"/>
        </w:rPr>
        <w:t>detención</w:t>
      </w:r>
      <w:r>
        <w:rPr>
          <w:spacing w:val="-3"/>
          <w:sz w:val="20"/>
        </w:rPr>
        <w:t> </w:t>
      </w:r>
      <w:r>
        <w:rPr>
          <w:sz w:val="20"/>
        </w:rPr>
        <w:t>ante</w:t>
      </w:r>
      <w:r>
        <w:rPr>
          <w:spacing w:val="-3"/>
          <w:sz w:val="20"/>
        </w:rPr>
        <w:t> </w:t>
      </w:r>
      <w:r>
        <w:rPr>
          <w:sz w:val="20"/>
        </w:rPr>
        <w:t>un</w:t>
      </w:r>
      <w:r>
        <w:rPr>
          <w:spacing w:val="-4"/>
          <w:sz w:val="20"/>
        </w:rPr>
        <w:t> </w:t>
      </w:r>
      <w:r>
        <w:rPr>
          <w:sz w:val="20"/>
        </w:rPr>
        <w:t>semáforo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rojo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4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lugar</w:t>
      </w:r>
      <w:r>
        <w:rPr>
          <w:spacing w:val="-3"/>
          <w:sz w:val="20"/>
        </w:rPr>
        <w:t> </w:t>
      </w:r>
      <w:r>
        <w:rPr>
          <w:sz w:val="20"/>
        </w:rPr>
        <w:t>prescrito</w:t>
      </w:r>
      <w:r>
        <w:rPr>
          <w:spacing w:val="-4"/>
          <w:sz w:val="20"/>
        </w:rPr>
        <w:t> </w:t>
      </w:r>
      <w:r>
        <w:rPr>
          <w:sz w:val="20"/>
        </w:rPr>
        <w:t>por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señal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«stop».</w:t>
      </w:r>
    </w:p>
    <w:p>
      <w:pPr>
        <w:pStyle w:val="ListParagraph"/>
        <w:numPr>
          <w:ilvl w:val="0"/>
          <w:numId w:val="96"/>
        </w:numPr>
        <w:tabs>
          <w:tab w:pos="1082" w:val="left" w:leader="none"/>
        </w:tabs>
        <w:spacing w:line="249" w:lineRule="auto" w:before="10" w:after="0"/>
        <w:ind w:left="474" w:right="1273" w:firstLine="340"/>
        <w:jc w:val="left"/>
        <w:rPr>
          <w:sz w:val="20"/>
        </w:rPr>
      </w:pPr>
      <w:r>
        <w:rPr>
          <w:sz w:val="20"/>
        </w:rPr>
        <w:t>Circulación</w:t>
      </w:r>
      <w:r>
        <w:rPr>
          <w:spacing w:val="29"/>
          <w:sz w:val="20"/>
        </w:rPr>
        <w:t> </w:t>
      </w:r>
      <w:r>
        <w:rPr>
          <w:sz w:val="20"/>
        </w:rPr>
        <w:t>por</w:t>
      </w:r>
      <w:r>
        <w:rPr>
          <w:spacing w:val="30"/>
          <w:sz w:val="20"/>
        </w:rPr>
        <w:t> </w:t>
      </w:r>
      <w:r>
        <w:rPr>
          <w:sz w:val="20"/>
        </w:rPr>
        <w:t>un</w:t>
      </w:r>
      <w:r>
        <w:rPr>
          <w:spacing w:val="30"/>
          <w:sz w:val="20"/>
        </w:rPr>
        <w:t> </w:t>
      </w:r>
      <w:r>
        <w:rPr>
          <w:sz w:val="20"/>
        </w:rPr>
        <w:t>carril</w:t>
      </w:r>
      <w:r>
        <w:rPr>
          <w:spacing w:val="29"/>
          <w:sz w:val="20"/>
        </w:rPr>
        <w:t> </w:t>
      </w:r>
      <w:r>
        <w:rPr>
          <w:sz w:val="20"/>
        </w:rPr>
        <w:t>prohibido,</w:t>
      </w:r>
      <w:r>
        <w:rPr>
          <w:spacing w:val="30"/>
          <w:sz w:val="20"/>
        </w:rPr>
        <w:t> </w:t>
      </w:r>
      <w:r>
        <w:rPr>
          <w:sz w:val="20"/>
        </w:rPr>
        <w:t>circulación</w:t>
      </w:r>
      <w:r>
        <w:rPr>
          <w:spacing w:val="30"/>
          <w:sz w:val="20"/>
        </w:rPr>
        <w:t> </w:t>
      </w:r>
      <w:r>
        <w:rPr>
          <w:sz w:val="20"/>
        </w:rPr>
        <w:t>indebida</w:t>
      </w:r>
      <w:r>
        <w:rPr>
          <w:spacing w:val="29"/>
          <w:sz w:val="20"/>
        </w:rPr>
        <w:t> </w:t>
      </w:r>
      <w:r>
        <w:rPr>
          <w:sz w:val="20"/>
        </w:rPr>
        <w:t>por</w:t>
      </w:r>
      <w:r>
        <w:rPr>
          <w:spacing w:val="30"/>
          <w:sz w:val="20"/>
        </w:rPr>
        <w:t> </w:t>
      </w:r>
      <w:r>
        <w:rPr>
          <w:sz w:val="20"/>
        </w:rPr>
        <w:t>el</w:t>
      </w:r>
      <w:r>
        <w:rPr>
          <w:spacing w:val="30"/>
          <w:sz w:val="20"/>
        </w:rPr>
        <w:t> </w:t>
      </w:r>
      <w:r>
        <w:rPr>
          <w:sz w:val="20"/>
        </w:rPr>
        <w:t>arcén</w:t>
      </w:r>
      <w:r>
        <w:rPr>
          <w:spacing w:val="30"/>
          <w:sz w:val="20"/>
        </w:rPr>
        <w:t> </w:t>
      </w:r>
      <w:r>
        <w:rPr>
          <w:sz w:val="20"/>
        </w:rPr>
        <w:t>o</w:t>
      </w:r>
      <w:r>
        <w:rPr>
          <w:spacing w:val="29"/>
          <w:sz w:val="20"/>
        </w:rPr>
        <w:t> </w:t>
      </w:r>
      <w:r>
        <w:rPr>
          <w:sz w:val="20"/>
        </w:rPr>
        <w:t>por</w:t>
      </w:r>
      <w:r>
        <w:rPr>
          <w:spacing w:val="30"/>
          <w:sz w:val="20"/>
        </w:rPr>
        <w:t> </w:t>
      </w:r>
      <w:r>
        <w:rPr>
          <w:sz w:val="20"/>
        </w:rPr>
        <w:t>un</w:t>
      </w:r>
      <w:r>
        <w:rPr>
          <w:spacing w:val="30"/>
          <w:sz w:val="20"/>
        </w:rPr>
        <w:t> </w:t>
      </w:r>
      <w:r>
        <w:rPr>
          <w:sz w:val="20"/>
        </w:rPr>
        <w:t>carril</w:t>
      </w:r>
      <w:r>
        <w:rPr>
          <w:spacing w:val="-53"/>
          <w:sz w:val="20"/>
        </w:rPr>
        <w:t> </w:t>
      </w:r>
      <w:r>
        <w:rPr>
          <w:sz w:val="20"/>
        </w:rPr>
        <w:t>reservado</w:t>
      </w:r>
      <w:r>
        <w:rPr>
          <w:spacing w:val="-1"/>
          <w:sz w:val="20"/>
        </w:rPr>
        <w:t> </w:t>
      </w:r>
      <w:r>
        <w:rPr>
          <w:sz w:val="20"/>
        </w:rPr>
        <w:t>para</w:t>
      </w:r>
      <w:r>
        <w:rPr>
          <w:spacing w:val="-1"/>
          <w:sz w:val="20"/>
        </w:rPr>
        <w:t> </w:t>
      </w:r>
      <w:r>
        <w:rPr>
          <w:sz w:val="20"/>
        </w:rPr>
        <w:t>determinados</w:t>
      </w:r>
      <w:r>
        <w:rPr>
          <w:spacing w:val="-1"/>
          <w:sz w:val="20"/>
        </w:rPr>
        <w:t> </w:t>
      </w:r>
      <w:r>
        <w:rPr>
          <w:sz w:val="20"/>
        </w:rPr>
        <w:t>usuarios.</w:t>
      </w:r>
    </w:p>
    <w:p>
      <w:pPr>
        <w:pStyle w:val="ListParagraph"/>
        <w:numPr>
          <w:ilvl w:val="0"/>
          <w:numId w:val="96"/>
        </w:numPr>
        <w:tabs>
          <w:tab w:pos="993" w:val="left" w:leader="none"/>
        </w:tabs>
        <w:spacing w:line="240" w:lineRule="auto" w:before="1" w:after="0"/>
        <w:ind w:left="992" w:right="0" w:hanging="179"/>
        <w:jc w:val="left"/>
        <w:rPr>
          <w:sz w:val="20"/>
        </w:rPr>
      </w:pPr>
      <w:r>
        <w:rPr>
          <w:sz w:val="20"/>
        </w:rPr>
        <w:t>Conducción</w:t>
      </w:r>
      <w:r>
        <w:rPr>
          <w:spacing w:val="-6"/>
          <w:sz w:val="20"/>
        </w:rPr>
        <w:t> </w:t>
      </w:r>
      <w:r>
        <w:rPr>
          <w:sz w:val="20"/>
        </w:rPr>
        <w:t>con</w:t>
      </w:r>
      <w:r>
        <w:rPr>
          <w:spacing w:val="-4"/>
          <w:sz w:val="20"/>
        </w:rPr>
        <w:t> </w:t>
      </w:r>
      <w:r>
        <w:rPr>
          <w:sz w:val="20"/>
        </w:rPr>
        <w:t>presencia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drogas</w:t>
      </w:r>
      <w:r>
        <w:rPr>
          <w:spacing w:val="-5"/>
          <w:sz w:val="20"/>
        </w:rPr>
        <w:t> </w:t>
      </w:r>
      <w:r>
        <w:rPr>
          <w:sz w:val="20"/>
        </w:rPr>
        <w:t>en</w:t>
      </w:r>
      <w:r>
        <w:rPr>
          <w:spacing w:val="-5"/>
          <w:sz w:val="20"/>
        </w:rPr>
        <w:t> </w:t>
      </w:r>
      <w:r>
        <w:rPr>
          <w:sz w:val="20"/>
        </w:rPr>
        <w:t>el</w:t>
      </w:r>
      <w:r>
        <w:rPr>
          <w:spacing w:val="-5"/>
          <w:sz w:val="20"/>
        </w:rPr>
        <w:t> </w:t>
      </w:r>
      <w:r>
        <w:rPr>
          <w:sz w:val="20"/>
        </w:rPr>
        <w:t>organismo.</w:t>
      </w:r>
    </w:p>
    <w:p>
      <w:pPr>
        <w:pStyle w:val="ListParagraph"/>
        <w:numPr>
          <w:ilvl w:val="0"/>
          <w:numId w:val="96"/>
        </w:numPr>
        <w:tabs>
          <w:tab w:pos="1048" w:val="left" w:leader="none"/>
        </w:tabs>
        <w:spacing w:line="240" w:lineRule="auto" w:before="10" w:after="0"/>
        <w:ind w:left="1047" w:right="0" w:hanging="234"/>
        <w:jc w:val="left"/>
        <w:rPr>
          <w:sz w:val="20"/>
        </w:rPr>
      </w:pPr>
      <w:r>
        <w:rPr>
          <w:sz w:val="20"/>
        </w:rPr>
        <w:t>No</w:t>
      </w:r>
      <w:r>
        <w:rPr>
          <w:spacing w:val="-5"/>
          <w:sz w:val="20"/>
        </w:rPr>
        <w:t> </w:t>
      </w:r>
      <w:r>
        <w:rPr>
          <w:sz w:val="20"/>
        </w:rPr>
        <w:t>utilización</w:t>
      </w:r>
      <w:r>
        <w:rPr>
          <w:spacing w:val="-6"/>
          <w:sz w:val="20"/>
        </w:rPr>
        <w:t> </w:t>
      </w:r>
      <w:r>
        <w:rPr>
          <w:sz w:val="20"/>
        </w:rPr>
        <w:t>del</w:t>
      </w:r>
      <w:r>
        <w:rPr>
          <w:spacing w:val="-5"/>
          <w:sz w:val="20"/>
        </w:rPr>
        <w:t> </w:t>
      </w:r>
      <w:r>
        <w:rPr>
          <w:sz w:val="20"/>
        </w:rPr>
        <w:t>casco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protección.</w:t>
      </w:r>
    </w:p>
    <w:p>
      <w:pPr>
        <w:pStyle w:val="ListParagraph"/>
        <w:numPr>
          <w:ilvl w:val="0"/>
          <w:numId w:val="96"/>
        </w:numPr>
        <w:tabs>
          <w:tab w:pos="1064" w:val="left" w:leader="none"/>
        </w:tabs>
        <w:spacing w:line="249" w:lineRule="auto" w:before="10" w:after="0"/>
        <w:ind w:left="474" w:right="1275" w:firstLine="340"/>
        <w:jc w:val="left"/>
        <w:rPr>
          <w:sz w:val="20"/>
        </w:rPr>
      </w:pPr>
      <w:r>
        <w:rPr>
          <w:sz w:val="20"/>
        </w:rPr>
        <w:t>Utilización</w:t>
      </w:r>
      <w:r>
        <w:rPr>
          <w:spacing w:val="12"/>
          <w:sz w:val="20"/>
        </w:rPr>
        <w:t> </w:t>
      </w:r>
      <w:r>
        <w:rPr>
          <w:sz w:val="20"/>
        </w:rPr>
        <w:t>del</w:t>
      </w:r>
      <w:r>
        <w:rPr>
          <w:spacing w:val="12"/>
          <w:sz w:val="20"/>
        </w:rPr>
        <w:t> </w:t>
      </w:r>
      <w:r>
        <w:rPr>
          <w:sz w:val="20"/>
        </w:rPr>
        <w:t>teléfono</w:t>
      </w:r>
      <w:r>
        <w:rPr>
          <w:spacing w:val="12"/>
          <w:sz w:val="20"/>
        </w:rPr>
        <w:t> </w:t>
      </w:r>
      <w:r>
        <w:rPr>
          <w:sz w:val="20"/>
        </w:rPr>
        <w:t>móvil</w:t>
      </w:r>
      <w:r>
        <w:rPr>
          <w:spacing w:val="12"/>
          <w:sz w:val="20"/>
        </w:rPr>
        <w:t> </w:t>
      </w:r>
      <w:r>
        <w:rPr>
          <w:sz w:val="20"/>
        </w:rPr>
        <w:t>o</w:t>
      </w:r>
      <w:r>
        <w:rPr>
          <w:spacing w:val="12"/>
          <w:sz w:val="20"/>
        </w:rPr>
        <w:t> </w:t>
      </w:r>
      <w:r>
        <w:rPr>
          <w:sz w:val="20"/>
        </w:rPr>
        <w:t>de</w:t>
      </w:r>
      <w:r>
        <w:rPr>
          <w:spacing w:val="12"/>
          <w:sz w:val="20"/>
        </w:rPr>
        <w:t> </w:t>
      </w:r>
      <w:r>
        <w:rPr>
          <w:sz w:val="20"/>
        </w:rPr>
        <w:t>cualquier</w:t>
      </w:r>
      <w:r>
        <w:rPr>
          <w:spacing w:val="12"/>
          <w:sz w:val="20"/>
        </w:rPr>
        <w:t> </w:t>
      </w:r>
      <w:r>
        <w:rPr>
          <w:sz w:val="20"/>
        </w:rPr>
        <w:t>otro</w:t>
      </w:r>
      <w:r>
        <w:rPr>
          <w:spacing w:val="12"/>
          <w:sz w:val="20"/>
        </w:rPr>
        <w:t> </w:t>
      </w:r>
      <w:r>
        <w:rPr>
          <w:sz w:val="20"/>
        </w:rPr>
        <w:t>dispositivo</w:t>
      </w:r>
      <w:r>
        <w:rPr>
          <w:spacing w:val="12"/>
          <w:sz w:val="20"/>
        </w:rPr>
        <w:t> </w:t>
      </w:r>
      <w:r>
        <w:rPr>
          <w:sz w:val="20"/>
        </w:rPr>
        <w:t>de</w:t>
      </w:r>
      <w:r>
        <w:rPr>
          <w:spacing w:val="12"/>
          <w:sz w:val="20"/>
        </w:rPr>
        <w:t> </w:t>
      </w:r>
      <w:r>
        <w:rPr>
          <w:sz w:val="20"/>
        </w:rPr>
        <w:t>comunicación</w:t>
      </w:r>
      <w:r>
        <w:rPr>
          <w:spacing w:val="12"/>
          <w:sz w:val="20"/>
        </w:rPr>
        <w:t> </w:t>
      </w:r>
      <w:r>
        <w:rPr>
          <w:sz w:val="20"/>
        </w:rPr>
        <w:t>durante</w:t>
      </w:r>
      <w:r>
        <w:rPr>
          <w:spacing w:val="-5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conducción cuando no</w:t>
      </w:r>
      <w:r>
        <w:rPr>
          <w:spacing w:val="-1"/>
          <w:sz w:val="20"/>
        </w:rPr>
        <w:t> </w:t>
      </w:r>
      <w:r>
        <w:rPr>
          <w:sz w:val="20"/>
        </w:rPr>
        <w:t>esté</w:t>
      </w:r>
      <w:r>
        <w:rPr>
          <w:spacing w:val="-1"/>
          <w:sz w:val="20"/>
        </w:rPr>
        <w:t> </w:t>
      </w:r>
      <w:r>
        <w:rPr>
          <w:sz w:val="20"/>
        </w:rPr>
        <w:t>permitido.</w:t>
      </w:r>
    </w:p>
    <w:p>
      <w:pPr>
        <w:pStyle w:val="BodyText"/>
        <w:spacing w:before="4"/>
        <w:ind w:left="0" w:firstLine="0"/>
        <w:jc w:val="left"/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99. Punto de contacto nacional." w:id="279"/>
      <w:bookmarkEnd w:id="279"/>
      <w:r>
        <w:rPr/>
      </w:r>
      <w:bookmarkStart w:name="_bookmark136" w:id="280"/>
      <w:bookmarkEnd w:id="280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99.</w:t>
      </w:r>
      <w:r>
        <w:rPr>
          <w:rFonts w:ascii="Arial" w:hAnsi="Arial"/>
          <w:b/>
          <w:spacing w:val="50"/>
          <w:sz w:val="20"/>
        </w:rPr>
        <w:t> </w:t>
      </w:r>
      <w:r>
        <w:rPr>
          <w:rFonts w:ascii="Arial" w:hAnsi="Arial"/>
          <w:i/>
          <w:sz w:val="20"/>
        </w:rPr>
        <w:t>Punto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contacto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nacional.</w:t>
      </w:r>
    </w:p>
    <w:p>
      <w:pPr>
        <w:pStyle w:val="ListParagraph"/>
        <w:numPr>
          <w:ilvl w:val="0"/>
          <w:numId w:val="97"/>
        </w:numPr>
        <w:tabs>
          <w:tab w:pos="1051" w:val="left" w:leader="none"/>
        </w:tabs>
        <w:spacing w:line="249" w:lineRule="auto" w:before="117" w:after="0"/>
        <w:ind w:left="474" w:right="1273" w:firstLine="340"/>
        <w:jc w:val="both"/>
        <w:rPr>
          <w:sz w:val="20"/>
        </w:rPr>
      </w:pPr>
      <w:r>
        <w:rPr>
          <w:sz w:val="20"/>
        </w:rPr>
        <w:t>Para el intercambio de información los puntos de contacto nacionales de los Estados</w:t>
      </w:r>
      <w:r>
        <w:rPr>
          <w:spacing w:val="1"/>
          <w:sz w:val="20"/>
        </w:rPr>
        <w:t> </w:t>
      </w:r>
      <w:r>
        <w:rPr>
          <w:sz w:val="20"/>
        </w:rPr>
        <w:t>miembros de la Unión Europea podrán acceder al Registro de Vehículos del organismo</w:t>
      </w:r>
      <w:r>
        <w:rPr>
          <w:spacing w:val="1"/>
          <w:sz w:val="20"/>
        </w:rPr>
        <w:t> </w:t>
      </w:r>
      <w:r>
        <w:rPr>
          <w:sz w:val="20"/>
        </w:rPr>
        <w:t>autónomo Jefatura Central de Tráfico, con el fin de llevar a cabo las indagaciones necesarias</w:t>
      </w:r>
      <w:r>
        <w:rPr>
          <w:spacing w:val="-53"/>
          <w:sz w:val="20"/>
        </w:rPr>
        <w:t> </w:t>
      </w:r>
      <w:r>
        <w:rPr>
          <w:sz w:val="20"/>
        </w:rPr>
        <w:t>para identificar a los conductores de vehículos matriculados en España con los que se hayan</w:t>
      </w:r>
      <w:r>
        <w:rPr>
          <w:spacing w:val="-53"/>
          <w:sz w:val="20"/>
        </w:rPr>
        <w:t> </w:t>
      </w:r>
      <w:r>
        <w:rPr>
          <w:sz w:val="20"/>
        </w:rPr>
        <w:t>cometido en el territorio de dichos Estados las infracciones contempladas en el artículo</w:t>
      </w:r>
      <w:r>
        <w:rPr>
          <w:spacing w:val="1"/>
          <w:sz w:val="20"/>
        </w:rPr>
        <w:t> </w:t>
      </w:r>
      <w:r>
        <w:rPr>
          <w:sz w:val="20"/>
        </w:rPr>
        <w:t>anterior.</w:t>
      </w:r>
    </w:p>
    <w:p>
      <w:pPr>
        <w:pStyle w:val="ListParagraph"/>
        <w:numPr>
          <w:ilvl w:val="0"/>
          <w:numId w:val="97"/>
        </w:numPr>
        <w:tabs>
          <w:tab w:pos="1039" w:val="left" w:leader="none"/>
        </w:tabs>
        <w:spacing w:line="249" w:lineRule="auto" w:before="5" w:after="0"/>
        <w:ind w:left="474" w:right="1273" w:firstLine="340"/>
        <w:jc w:val="both"/>
        <w:rPr>
          <w:sz w:val="20"/>
        </w:rPr>
      </w:pPr>
      <w:r>
        <w:rPr>
          <w:sz w:val="20"/>
        </w:rPr>
        <w:t>El punto de contacto nacional será el organismo autónomo Jefatura Central de Tráfico,</w:t>
      </w:r>
      <w:r>
        <w:rPr>
          <w:spacing w:val="-53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podrá</w:t>
      </w:r>
      <w:r>
        <w:rPr>
          <w:spacing w:val="1"/>
          <w:sz w:val="20"/>
        </w:rPr>
        <w:t> </w:t>
      </w:r>
      <w:r>
        <w:rPr>
          <w:sz w:val="20"/>
        </w:rPr>
        <w:t>acceder,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finalidad</w:t>
      </w:r>
      <w:r>
        <w:rPr>
          <w:spacing w:val="1"/>
          <w:sz w:val="20"/>
        </w:rPr>
        <w:t> </w:t>
      </w:r>
      <w:r>
        <w:rPr>
          <w:sz w:val="20"/>
        </w:rPr>
        <w:t>prevista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este</w:t>
      </w:r>
      <w:r>
        <w:rPr>
          <w:spacing w:val="1"/>
          <w:sz w:val="20"/>
        </w:rPr>
        <w:t> </w:t>
      </w:r>
      <w:r>
        <w:rPr>
          <w:sz w:val="20"/>
        </w:rPr>
        <w:t>capítulo,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56"/>
          <w:sz w:val="20"/>
        </w:rPr>
        <w:t> </w:t>
      </w:r>
      <w:r>
        <w:rPr>
          <w:sz w:val="20"/>
        </w:rPr>
        <w:t>registros</w:t>
      </w:r>
      <w:r>
        <w:rPr>
          <w:spacing w:val="1"/>
          <w:sz w:val="20"/>
        </w:rPr>
        <w:t> </w:t>
      </w:r>
      <w:r>
        <w:rPr>
          <w:sz w:val="20"/>
        </w:rPr>
        <w:t>correspondientes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restantes Estados</w:t>
      </w:r>
      <w:r>
        <w:rPr>
          <w:spacing w:val="-1"/>
          <w:sz w:val="20"/>
        </w:rPr>
        <w:t> </w:t>
      </w:r>
      <w:r>
        <w:rPr>
          <w:sz w:val="20"/>
        </w:rPr>
        <w:t>miembros 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Unión</w:t>
      </w:r>
      <w:r>
        <w:rPr>
          <w:spacing w:val="-2"/>
          <w:sz w:val="20"/>
        </w:rPr>
        <w:t> </w:t>
      </w:r>
      <w:r>
        <w:rPr>
          <w:sz w:val="20"/>
        </w:rPr>
        <w:t>Europea.</w:t>
      </w:r>
    </w:p>
    <w:p>
      <w:pPr>
        <w:pStyle w:val="ListParagraph"/>
        <w:numPr>
          <w:ilvl w:val="0"/>
          <w:numId w:val="97"/>
        </w:numPr>
        <w:tabs>
          <w:tab w:pos="1081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El organismo autónomo Jefatura Central de Tráfico, en su condición de punto de</w:t>
      </w:r>
      <w:r>
        <w:rPr>
          <w:spacing w:val="1"/>
          <w:sz w:val="20"/>
        </w:rPr>
        <w:t> </w:t>
      </w:r>
      <w:r>
        <w:rPr>
          <w:sz w:val="20"/>
        </w:rPr>
        <w:t>contacto</w:t>
      </w:r>
      <w:r>
        <w:rPr>
          <w:spacing w:val="-1"/>
          <w:sz w:val="20"/>
        </w:rPr>
        <w:t> </w:t>
      </w:r>
      <w:r>
        <w:rPr>
          <w:sz w:val="20"/>
        </w:rPr>
        <w:t>nacional,</w:t>
      </w:r>
      <w:r>
        <w:rPr>
          <w:spacing w:val="-1"/>
          <w:sz w:val="20"/>
        </w:rPr>
        <w:t> </w:t>
      </w:r>
      <w:r>
        <w:rPr>
          <w:sz w:val="20"/>
        </w:rPr>
        <w:t>tendrá las</w:t>
      </w:r>
      <w:r>
        <w:rPr>
          <w:spacing w:val="-1"/>
          <w:sz w:val="20"/>
        </w:rPr>
        <w:t> </w:t>
      </w:r>
      <w:r>
        <w:rPr>
          <w:sz w:val="20"/>
        </w:rPr>
        <w:t>siguientes funciones:</w:t>
      </w:r>
    </w:p>
    <w:p>
      <w:pPr>
        <w:pStyle w:val="ListParagraph"/>
        <w:numPr>
          <w:ilvl w:val="0"/>
          <w:numId w:val="98"/>
        </w:numPr>
        <w:tabs>
          <w:tab w:pos="1048" w:val="left" w:leader="none"/>
        </w:tabs>
        <w:spacing w:line="240" w:lineRule="auto" w:before="121" w:after="0"/>
        <w:ind w:left="1047" w:right="0" w:hanging="234"/>
        <w:jc w:val="left"/>
        <w:rPr>
          <w:sz w:val="20"/>
        </w:rPr>
      </w:pPr>
      <w:r>
        <w:rPr>
          <w:sz w:val="20"/>
        </w:rPr>
        <w:t>Atender</w:t>
      </w:r>
      <w:r>
        <w:rPr>
          <w:spacing w:val="-5"/>
          <w:sz w:val="20"/>
        </w:rPr>
        <w:t> </w:t>
      </w:r>
      <w:r>
        <w:rPr>
          <w:sz w:val="20"/>
        </w:rPr>
        <w:t>las</w:t>
      </w:r>
      <w:r>
        <w:rPr>
          <w:spacing w:val="-6"/>
          <w:sz w:val="20"/>
        </w:rPr>
        <w:t> </w:t>
      </w:r>
      <w:r>
        <w:rPr>
          <w:sz w:val="20"/>
        </w:rPr>
        <w:t>peticiones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datos.</w:t>
      </w:r>
    </w:p>
    <w:p>
      <w:pPr>
        <w:pStyle w:val="ListParagraph"/>
        <w:numPr>
          <w:ilvl w:val="0"/>
          <w:numId w:val="98"/>
        </w:numPr>
        <w:tabs>
          <w:tab w:pos="1048" w:val="left" w:leader="none"/>
        </w:tabs>
        <w:spacing w:line="240" w:lineRule="auto" w:before="10" w:after="0"/>
        <w:ind w:left="1047" w:right="0" w:hanging="234"/>
        <w:jc w:val="left"/>
        <w:rPr>
          <w:sz w:val="20"/>
        </w:rPr>
      </w:pPr>
      <w:r>
        <w:rPr>
          <w:sz w:val="20"/>
        </w:rPr>
        <w:t>Garantizar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adecuado</w:t>
      </w:r>
      <w:r>
        <w:rPr>
          <w:spacing w:val="-3"/>
          <w:sz w:val="20"/>
        </w:rPr>
        <w:t> </w:t>
      </w:r>
      <w:r>
        <w:rPr>
          <w:sz w:val="20"/>
        </w:rPr>
        <w:t>funcionamiento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sistema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obtención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cesión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datos.</w:t>
      </w:r>
    </w:p>
    <w:p>
      <w:pPr>
        <w:pStyle w:val="ListParagraph"/>
        <w:numPr>
          <w:ilvl w:val="0"/>
          <w:numId w:val="98"/>
        </w:numPr>
        <w:tabs>
          <w:tab w:pos="1037" w:val="left" w:leader="none"/>
        </w:tabs>
        <w:spacing w:line="240" w:lineRule="auto" w:before="10" w:after="0"/>
        <w:ind w:left="1036" w:right="0" w:hanging="223"/>
        <w:jc w:val="left"/>
        <w:rPr>
          <w:sz w:val="20"/>
        </w:rPr>
      </w:pPr>
      <w:r>
        <w:rPr>
          <w:sz w:val="20"/>
        </w:rPr>
        <w:t>Garantizar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aplicación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z w:val="20"/>
        </w:rPr>
        <w:t>normativa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protección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datos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carácter</w:t>
      </w:r>
      <w:r>
        <w:rPr>
          <w:spacing w:val="-3"/>
          <w:sz w:val="20"/>
        </w:rPr>
        <w:t> </w:t>
      </w:r>
      <w:r>
        <w:rPr>
          <w:sz w:val="20"/>
        </w:rPr>
        <w:t>personal.</w:t>
      </w:r>
    </w:p>
    <w:p>
      <w:pPr>
        <w:pStyle w:val="ListParagraph"/>
        <w:numPr>
          <w:ilvl w:val="0"/>
          <w:numId w:val="98"/>
        </w:numPr>
        <w:tabs>
          <w:tab w:pos="1107" w:val="left" w:leader="none"/>
        </w:tabs>
        <w:spacing w:line="249" w:lineRule="auto" w:before="10" w:after="0"/>
        <w:ind w:left="474" w:right="1273" w:firstLine="340"/>
        <w:jc w:val="both"/>
        <w:rPr>
          <w:sz w:val="20"/>
        </w:rPr>
      </w:pPr>
      <w:r>
        <w:rPr>
          <w:sz w:val="20"/>
        </w:rPr>
        <w:t>Recabar</w:t>
      </w:r>
      <w:r>
        <w:rPr>
          <w:spacing w:val="1"/>
          <w:sz w:val="20"/>
        </w:rPr>
        <w:t> </w:t>
      </w:r>
      <w:r>
        <w:rPr>
          <w:sz w:val="20"/>
        </w:rPr>
        <w:t>cuanta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requieran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puntos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contacto</w:t>
      </w:r>
      <w:r>
        <w:rPr>
          <w:spacing w:val="1"/>
          <w:sz w:val="20"/>
        </w:rPr>
        <w:t> </w:t>
      </w:r>
      <w:r>
        <w:rPr>
          <w:sz w:val="20"/>
        </w:rPr>
        <w:t>nacionales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-53"/>
          <w:sz w:val="20"/>
        </w:rPr>
        <w:t> </w:t>
      </w:r>
      <w:r>
        <w:rPr>
          <w:sz w:val="20"/>
        </w:rPr>
        <w:t>demás</w:t>
      </w:r>
      <w:r>
        <w:rPr>
          <w:spacing w:val="-2"/>
          <w:sz w:val="20"/>
        </w:rPr>
        <w:t> </w:t>
      </w:r>
      <w:r>
        <w:rPr>
          <w:sz w:val="20"/>
        </w:rPr>
        <w:t>Estados miembros 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Unión</w:t>
      </w:r>
      <w:r>
        <w:rPr>
          <w:spacing w:val="-1"/>
          <w:sz w:val="20"/>
        </w:rPr>
        <w:t> </w:t>
      </w:r>
      <w:r>
        <w:rPr>
          <w:sz w:val="20"/>
        </w:rPr>
        <w:t>Europea.</w:t>
      </w:r>
    </w:p>
    <w:p>
      <w:pPr>
        <w:pStyle w:val="ListParagraph"/>
        <w:numPr>
          <w:ilvl w:val="0"/>
          <w:numId w:val="98"/>
        </w:numPr>
        <w:tabs>
          <w:tab w:pos="1061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Elaborar los informes completos que deben remitirse a la Comisión a más tardar el 6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mayo de</w:t>
      </w:r>
      <w:r>
        <w:rPr>
          <w:spacing w:val="-1"/>
          <w:sz w:val="20"/>
        </w:rPr>
        <w:t> </w:t>
      </w:r>
      <w:r>
        <w:rPr>
          <w:sz w:val="20"/>
        </w:rPr>
        <w:t>2016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cada dos</w:t>
      </w:r>
      <w:r>
        <w:rPr>
          <w:spacing w:val="-1"/>
          <w:sz w:val="20"/>
        </w:rPr>
        <w:t> </w:t>
      </w:r>
      <w:r>
        <w:rPr>
          <w:sz w:val="20"/>
        </w:rPr>
        <w:t>años</w:t>
      </w:r>
      <w:r>
        <w:rPr>
          <w:spacing w:val="-1"/>
          <w:sz w:val="20"/>
        </w:rPr>
        <w:t> </w:t>
      </w:r>
      <w:r>
        <w:rPr>
          <w:sz w:val="20"/>
        </w:rPr>
        <w:t>desde</w:t>
      </w:r>
      <w:r>
        <w:rPr>
          <w:spacing w:val="-2"/>
          <w:sz w:val="20"/>
        </w:rPr>
        <w:t> </w:t>
      </w:r>
      <w:r>
        <w:rPr>
          <w:sz w:val="20"/>
        </w:rPr>
        <w:t>dicha</w:t>
      </w:r>
      <w:r>
        <w:rPr>
          <w:spacing w:val="-1"/>
          <w:sz w:val="20"/>
        </w:rPr>
        <w:t> </w:t>
      </w:r>
      <w:r>
        <w:rPr>
          <w:sz w:val="20"/>
        </w:rPr>
        <w:t>fecha.</w:t>
      </w:r>
    </w:p>
    <w:p>
      <w:pPr>
        <w:pStyle w:val="ListParagraph"/>
        <w:numPr>
          <w:ilvl w:val="0"/>
          <w:numId w:val="98"/>
        </w:numPr>
        <w:tabs>
          <w:tab w:pos="1012" w:val="left" w:leader="none"/>
        </w:tabs>
        <w:spacing w:line="249" w:lineRule="auto" w:before="2" w:after="0"/>
        <w:ind w:left="474" w:right="1271" w:firstLine="340"/>
        <w:jc w:val="both"/>
        <w:rPr>
          <w:sz w:val="20"/>
        </w:rPr>
      </w:pPr>
      <w:r>
        <w:rPr>
          <w:sz w:val="20"/>
        </w:rPr>
        <w:t>Informar, en colaboración con otros órganos con competencias en materia de tráfico,</w:t>
      </w:r>
      <w:r>
        <w:rPr>
          <w:spacing w:val="1"/>
          <w:sz w:val="20"/>
        </w:rPr>
        <w:t> </w:t>
      </w:r>
      <w:r>
        <w:rPr>
          <w:sz w:val="20"/>
        </w:rPr>
        <w:t>así como con las organizaciones y asociaciones vinculadas a la seguridad vial y al automóvil,</w:t>
      </w:r>
      <w:r>
        <w:rPr>
          <w:spacing w:val="-53"/>
          <w:sz w:val="20"/>
        </w:rPr>
        <w:t> </w:t>
      </w:r>
      <w:r>
        <w:rPr>
          <w:sz w:val="20"/>
        </w:rPr>
        <w:t>a los usuarios de las vías públicas de lo previsto en este título a través de la página web</w:t>
      </w:r>
      <w:r>
        <w:rPr>
          <w:spacing w:val="1"/>
          <w:sz w:val="20"/>
        </w:rPr>
        <w:t> </w:t>
      </w:r>
      <w:hyperlink r:id="rId9">
        <w:r>
          <w:rPr>
            <w:sz w:val="20"/>
          </w:rPr>
          <w:t>www.dgt.es.</w:t>
        </w:r>
      </w:hyperlink>
    </w:p>
    <w:p>
      <w:pPr>
        <w:pStyle w:val="BodyText"/>
        <w:spacing w:line="249" w:lineRule="auto" w:before="123"/>
        <w:ind w:right="1272"/>
      </w:pP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informe</w:t>
      </w:r>
      <w:r>
        <w:rPr>
          <w:spacing w:val="1"/>
        </w:rPr>
        <w:t> </w:t>
      </w:r>
      <w:r>
        <w:rPr/>
        <w:t>completo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refiere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párrafo</w:t>
      </w:r>
      <w:r>
        <w:rPr>
          <w:spacing w:val="1"/>
        </w:rPr>
        <w:t> </w:t>
      </w:r>
      <w:r>
        <w:rPr/>
        <w:t>e)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indicará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número</w:t>
      </w:r>
      <w:r>
        <w:rPr>
          <w:spacing w:val="55"/>
        </w:rPr>
        <w:t> </w:t>
      </w:r>
      <w:r>
        <w:rPr/>
        <w:t>de</w:t>
      </w:r>
      <w:r>
        <w:rPr>
          <w:spacing w:val="1"/>
        </w:rPr>
        <w:t> </w:t>
      </w:r>
      <w:r>
        <w:rPr/>
        <w:t>búsquedas automatizadas efectuadas por el Estado miembro de la infracción, destinadas al</w:t>
      </w:r>
      <w:r>
        <w:rPr>
          <w:spacing w:val="1"/>
        </w:rPr>
        <w:t> </w:t>
      </w:r>
      <w:r>
        <w:rPr/>
        <w:t>punto de contacto del Estado miembro de matriculación, a raíz de infracciones cometidas en</w:t>
      </w:r>
      <w:r>
        <w:rPr>
          <w:spacing w:val="1"/>
        </w:rPr>
        <w:t> </w:t>
      </w:r>
      <w:r>
        <w:rPr/>
        <w:t>su territorio, junto con el tipo de infracciones para las que se presentaron solicitudes y el</w:t>
      </w:r>
      <w:r>
        <w:rPr>
          <w:spacing w:val="1"/>
        </w:rPr>
        <w:t> </w:t>
      </w:r>
      <w:r>
        <w:rPr/>
        <w:t>número de solicitudes fallidas. Incluirá asimismo una descripción de la situación respecto del</w:t>
      </w:r>
      <w:r>
        <w:rPr>
          <w:spacing w:val="1"/>
        </w:rPr>
        <w:t> </w:t>
      </w:r>
      <w:r>
        <w:rPr/>
        <w:t>seguimiento dado a las infracciones de tráfico en materia de seguridad vial, sobre la base de</w:t>
      </w:r>
      <w:r>
        <w:rPr>
          <w:spacing w:val="1"/>
        </w:rPr>
        <w:t> </w:t>
      </w:r>
      <w:r>
        <w:rPr/>
        <w:t>la</w:t>
      </w:r>
      <w:r>
        <w:rPr>
          <w:spacing w:val="-3"/>
        </w:rPr>
        <w:t> </w:t>
      </w:r>
      <w:r>
        <w:rPr/>
        <w:t>proporción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tales</w:t>
      </w:r>
      <w:r>
        <w:rPr>
          <w:spacing w:val="-2"/>
        </w:rPr>
        <w:t> </w:t>
      </w:r>
      <w:r>
        <w:rPr/>
        <w:t>infracciones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han</w:t>
      </w:r>
      <w:r>
        <w:rPr>
          <w:spacing w:val="-2"/>
        </w:rPr>
        <w:t> </w:t>
      </w:r>
      <w:r>
        <w:rPr/>
        <w:t>dado</w:t>
      </w:r>
      <w:r>
        <w:rPr>
          <w:spacing w:val="-3"/>
        </w:rPr>
        <w:t> </w:t>
      </w:r>
      <w:r>
        <w:rPr/>
        <w:t>lugar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cartas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información.</w:t>
      </w:r>
    </w:p>
    <w:p>
      <w:pPr>
        <w:pStyle w:val="BodyText"/>
        <w:spacing w:line="249" w:lineRule="auto" w:before="6"/>
        <w:ind w:right="1272"/>
      </w:pPr>
      <w:r>
        <w:rPr/>
        <w:t>3. El organismo autónomo Jefatura Central de Tráfico pondrá a disposición de los puntos</w:t>
      </w:r>
      <w:r>
        <w:rPr>
          <w:spacing w:val="-53"/>
        </w:rPr>
        <w:t> </w:t>
      </w:r>
      <w:r>
        <w:rPr/>
        <w:t>de contacto nacionales de los demás Estados miembros los datos disponibles relativos a los</w:t>
      </w:r>
      <w:r>
        <w:rPr>
          <w:spacing w:val="1"/>
        </w:rPr>
        <w:t> </w:t>
      </w:r>
      <w:r>
        <w:rPr/>
        <w:t>vehículos</w:t>
      </w:r>
      <w:r>
        <w:rPr>
          <w:spacing w:val="1"/>
        </w:rPr>
        <w:t> </w:t>
      </w:r>
      <w:r>
        <w:rPr/>
        <w:t>matriculados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España,</w:t>
      </w:r>
      <w:r>
        <w:rPr>
          <w:spacing w:val="1"/>
        </w:rPr>
        <w:t> </w:t>
      </w:r>
      <w:r>
        <w:rPr/>
        <w:t>así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relativos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sus</w:t>
      </w:r>
      <w:r>
        <w:rPr>
          <w:spacing w:val="1"/>
        </w:rPr>
        <w:t> </w:t>
      </w:r>
      <w:r>
        <w:rPr/>
        <w:t>titulares,</w:t>
      </w:r>
      <w:r>
        <w:rPr>
          <w:spacing w:val="1"/>
        </w:rPr>
        <w:t> </w:t>
      </w:r>
      <w:r>
        <w:rPr/>
        <w:t>conductores</w:t>
      </w:r>
      <w:r>
        <w:rPr>
          <w:spacing w:val="1"/>
        </w:rPr>
        <w:t> </w:t>
      </w:r>
      <w:r>
        <w:rPr/>
        <w:t>habituales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arrendatarios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largo</w:t>
      </w:r>
      <w:r>
        <w:rPr>
          <w:spacing w:val="-2"/>
        </w:rPr>
        <w:t> </w:t>
      </w:r>
      <w:r>
        <w:rPr/>
        <w:t>plazo</w:t>
      </w:r>
      <w:r>
        <w:rPr>
          <w:spacing w:val="-2"/>
        </w:rPr>
        <w:t> </w:t>
      </w:r>
      <w:r>
        <w:rPr/>
        <w:t>que</w:t>
      </w:r>
      <w:r>
        <w:rPr>
          <w:spacing w:val="-1"/>
        </w:rPr>
        <w:t> </w:t>
      </w:r>
      <w:r>
        <w:rPr/>
        <w:t>se</w:t>
      </w:r>
      <w:r>
        <w:rPr>
          <w:spacing w:val="-1"/>
        </w:rPr>
        <w:t> </w:t>
      </w:r>
      <w:r>
        <w:rPr/>
        <w:t>indican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anexo</w:t>
      </w:r>
      <w:r>
        <w:rPr>
          <w:spacing w:val="-2"/>
        </w:rPr>
        <w:t> </w:t>
      </w:r>
      <w:r>
        <w:rPr/>
        <w:t>VI.</w:t>
      </w:r>
    </w:p>
    <w:p>
      <w:pPr>
        <w:pStyle w:val="BodyText"/>
        <w:spacing w:before="5"/>
        <w:ind w:left="0" w:firstLine="0"/>
        <w:jc w:val="left"/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00. Intercambio de datos." w:id="281"/>
      <w:bookmarkEnd w:id="281"/>
      <w:r>
        <w:rPr/>
      </w:r>
      <w:bookmarkStart w:name="_bookmark137" w:id="282"/>
      <w:bookmarkEnd w:id="282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100.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Intercambio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datos.</w:t>
      </w:r>
    </w:p>
    <w:p>
      <w:pPr>
        <w:pStyle w:val="ListParagraph"/>
        <w:numPr>
          <w:ilvl w:val="0"/>
          <w:numId w:val="99"/>
        </w:numPr>
        <w:tabs>
          <w:tab w:pos="1078" w:val="left" w:leader="none"/>
        </w:tabs>
        <w:spacing w:line="249" w:lineRule="auto" w:before="117" w:after="0"/>
        <w:ind w:left="474" w:right="1271" w:firstLine="340"/>
        <w:jc w:val="both"/>
        <w:rPr>
          <w:sz w:val="20"/>
        </w:rPr>
      </w:pPr>
      <w:r>
        <w:rPr>
          <w:sz w:val="20"/>
        </w:rPr>
        <w:t>El organismo autónomo Jefatura Central de Tráfico, salvo que se constate que la</w:t>
      </w:r>
      <w:r>
        <w:rPr>
          <w:spacing w:val="1"/>
          <w:sz w:val="20"/>
        </w:rPr>
        <w:t> </w:t>
      </w:r>
      <w:r>
        <w:rPr>
          <w:sz w:val="20"/>
        </w:rPr>
        <w:t>petición de datos no es conforme a lo establecido en este capítulo, facilitará a los órganos</w:t>
      </w:r>
      <w:r>
        <w:rPr>
          <w:spacing w:val="1"/>
          <w:sz w:val="20"/>
        </w:rPr>
        <w:t> </w:t>
      </w:r>
      <w:r>
        <w:rPr>
          <w:sz w:val="20"/>
        </w:rPr>
        <w:t>competentes</w:t>
      </w:r>
      <w:r>
        <w:rPr>
          <w:spacing w:val="20"/>
          <w:sz w:val="20"/>
        </w:rPr>
        <w:t> </w:t>
      </w:r>
      <w:r>
        <w:rPr>
          <w:sz w:val="20"/>
        </w:rPr>
        <w:t>para</w:t>
      </w:r>
      <w:r>
        <w:rPr>
          <w:spacing w:val="20"/>
          <w:sz w:val="20"/>
        </w:rPr>
        <w:t> </w:t>
      </w:r>
      <w:r>
        <w:rPr>
          <w:sz w:val="20"/>
        </w:rPr>
        <w:t>sancionar</w:t>
      </w:r>
      <w:r>
        <w:rPr>
          <w:spacing w:val="21"/>
          <w:sz w:val="20"/>
        </w:rPr>
        <w:t> </w:t>
      </w:r>
      <w:r>
        <w:rPr>
          <w:sz w:val="20"/>
        </w:rPr>
        <w:t>en</w:t>
      </w:r>
      <w:r>
        <w:rPr>
          <w:spacing w:val="20"/>
          <w:sz w:val="20"/>
        </w:rPr>
        <w:t> </w:t>
      </w:r>
      <w:r>
        <w:rPr>
          <w:sz w:val="20"/>
        </w:rPr>
        <w:t>materia</w:t>
      </w:r>
      <w:r>
        <w:rPr>
          <w:spacing w:val="20"/>
          <w:sz w:val="20"/>
        </w:rPr>
        <w:t> </w:t>
      </w:r>
      <w:r>
        <w:rPr>
          <w:sz w:val="20"/>
        </w:rPr>
        <w:t>de</w:t>
      </w:r>
      <w:r>
        <w:rPr>
          <w:spacing w:val="21"/>
          <w:sz w:val="20"/>
        </w:rPr>
        <w:t> </w:t>
      </w:r>
      <w:r>
        <w:rPr>
          <w:sz w:val="20"/>
        </w:rPr>
        <w:t>tráfico</w:t>
      </w:r>
      <w:r>
        <w:rPr>
          <w:spacing w:val="20"/>
          <w:sz w:val="20"/>
        </w:rPr>
        <w:t> </w:t>
      </w:r>
      <w:r>
        <w:rPr>
          <w:sz w:val="20"/>
        </w:rPr>
        <w:t>los</w:t>
      </w:r>
      <w:r>
        <w:rPr>
          <w:spacing w:val="20"/>
          <w:sz w:val="20"/>
        </w:rPr>
        <w:t> </w:t>
      </w:r>
      <w:r>
        <w:rPr>
          <w:sz w:val="20"/>
        </w:rPr>
        <w:t>datos</w:t>
      </w:r>
      <w:r>
        <w:rPr>
          <w:spacing w:val="21"/>
          <w:sz w:val="20"/>
        </w:rPr>
        <w:t> </w:t>
      </w:r>
      <w:r>
        <w:rPr>
          <w:sz w:val="20"/>
        </w:rPr>
        <w:t>relativos</w:t>
      </w:r>
      <w:r>
        <w:rPr>
          <w:spacing w:val="20"/>
          <w:sz w:val="20"/>
        </w:rPr>
        <w:t> </w:t>
      </w:r>
      <w:r>
        <w:rPr>
          <w:sz w:val="20"/>
        </w:rPr>
        <w:t>al</w:t>
      </w:r>
      <w:r>
        <w:rPr>
          <w:spacing w:val="21"/>
          <w:sz w:val="20"/>
        </w:rPr>
        <w:t> </w:t>
      </w:r>
      <w:r>
        <w:rPr>
          <w:sz w:val="20"/>
        </w:rPr>
        <w:t>propietario</w:t>
      </w:r>
      <w:r>
        <w:rPr>
          <w:spacing w:val="20"/>
          <w:sz w:val="20"/>
        </w:rPr>
        <w:t> </w:t>
      </w:r>
      <w:r>
        <w:rPr>
          <w:sz w:val="20"/>
        </w:rPr>
        <w:t>o</w:t>
      </w:r>
      <w:r>
        <w:rPr>
          <w:spacing w:val="20"/>
          <w:sz w:val="20"/>
        </w:rPr>
        <w:t> </w:t>
      </w:r>
      <w:r>
        <w:rPr>
          <w:sz w:val="20"/>
        </w:rPr>
        <w:t>titular</w:t>
      </w:r>
      <w:r>
        <w:rPr>
          <w:spacing w:val="-53"/>
          <w:sz w:val="20"/>
        </w:rPr>
        <w:t> </w:t>
      </w:r>
      <w:r>
        <w:rPr>
          <w:sz w:val="20"/>
        </w:rPr>
        <w:t>del</w:t>
      </w:r>
      <w:r>
        <w:rPr>
          <w:spacing w:val="51"/>
          <w:sz w:val="20"/>
        </w:rPr>
        <w:t> </w:t>
      </w:r>
      <w:r>
        <w:rPr>
          <w:sz w:val="20"/>
        </w:rPr>
        <w:t>vehículo</w:t>
      </w:r>
      <w:r>
        <w:rPr>
          <w:spacing w:val="52"/>
          <w:sz w:val="20"/>
        </w:rPr>
        <w:t> </w:t>
      </w:r>
      <w:r>
        <w:rPr>
          <w:sz w:val="20"/>
        </w:rPr>
        <w:t>con</w:t>
      </w:r>
      <w:r>
        <w:rPr>
          <w:spacing w:val="52"/>
          <w:sz w:val="20"/>
        </w:rPr>
        <w:t> </w:t>
      </w:r>
      <w:r>
        <w:rPr>
          <w:sz w:val="20"/>
        </w:rPr>
        <w:t>el</w:t>
      </w:r>
      <w:r>
        <w:rPr>
          <w:spacing w:val="52"/>
          <w:sz w:val="20"/>
        </w:rPr>
        <w:t> </w:t>
      </w:r>
      <w:r>
        <w:rPr>
          <w:sz w:val="20"/>
        </w:rPr>
        <w:t>que</w:t>
      </w:r>
      <w:r>
        <w:rPr>
          <w:spacing w:val="52"/>
          <w:sz w:val="20"/>
        </w:rPr>
        <w:t> </w:t>
      </w:r>
      <w:r>
        <w:rPr>
          <w:sz w:val="20"/>
        </w:rPr>
        <w:t>se</w:t>
      </w:r>
      <w:r>
        <w:rPr>
          <w:spacing w:val="52"/>
          <w:sz w:val="20"/>
        </w:rPr>
        <w:t> </w:t>
      </w:r>
      <w:r>
        <w:rPr>
          <w:sz w:val="20"/>
        </w:rPr>
        <w:t>cometió</w:t>
      </w:r>
      <w:r>
        <w:rPr>
          <w:spacing w:val="52"/>
          <w:sz w:val="20"/>
        </w:rPr>
        <w:t> </w:t>
      </w:r>
      <w:r>
        <w:rPr>
          <w:sz w:val="20"/>
        </w:rPr>
        <w:t>la</w:t>
      </w:r>
      <w:r>
        <w:rPr>
          <w:spacing w:val="52"/>
          <w:sz w:val="20"/>
        </w:rPr>
        <w:t> </w:t>
      </w:r>
      <w:r>
        <w:rPr>
          <w:sz w:val="20"/>
        </w:rPr>
        <w:t>infracción</w:t>
      </w:r>
      <w:r>
        <w:rPr>
          <w:spacing w:val="52"/>
          <w:sz w:val="20"/>
        </w:rPr>
        <w:t> </w:t>
      </w:r>
      <w:r>
        <w:rPr>
          <w:sz w:val="20"/>
        </w:rPr>
        <w:t>en</w:t>
      </w:r>
      <w:r>
        <w:rPr>
          <w:spacing w:val="52"/>
          <w:sz w:val="20"/>
        </w:rPr>
        <w:t> </w:t>
      </w:r>
      <w:r>
        <w:rPr>
          <w:sz w:val="20"/>
        </w:rPr>
        <w:t>territorio</w:t>
      </w:r>
      <w:r>
        <w:rPr>
          <w:spacing w:val="51"/>
          <w:sz w:val="20"/>
        </w:rPr>
        <w:t> </w:t>
      </w:r>
      <w:r>
        <w:rPr>
          <w:sz w:val="20"/>
        </w:rPr>
        <w:t>nacional</w:t>
      </w:r>
      <w:r>
        <w:rPr>
          <w:spacing w:val="52"/>
          <w:sz w:val="20"/>
        </w:rPr>
        <w:t> </w:t>
      </w:r>
      <w:r>
        <w:rPr>
          <w:sz w:val="20"/>
        </w:rPr>
        <w:t>con</w:t>
      </w:r>
      <w:r>
        <w:rPr>
          <w:spacing w:val="52"/>
          <w:sz w:val="20"/>
        </w:rPr>
        <w:t> </w:t>
      </w:r>
      <w:r>
        <w:rPr>
          <w:sz w:val="20"/>
        </w:rPr>
        <w:t>un</w:t>
      </w:r>
      <w:r>
        <w:rPr>
          <w:spacing w:val="52"/>
          <w:sz w:val="20"/>
        </w:rPr>
        <w:t> </w:t>
      </w:r>
      <w:r>
        <w:rPr>
          <w:sz w:val="20"/>
        </w:rPr>
        <w:t>vehículo</w:t>
      </w:r>
      <w:r>
        <w:rPr>
          <w:spacing w:val="-53"/>
          <w:sz w:val="20"/>
        </w:rPr>
        <w:t> </w:t>
      </w:r>
      <w:r>
        <w:rPr>
          <w:sz w:val="20"/>
        </w:rPr>
        <w:t>matriculado</w:t>
      </w:r>
      <w:r>
        <w:rPr>
          <w:spacing w:val="20"/>
          <w:sz w:val="20"/>
        </w:rPr>
        <w:t> </w:t>
      </w:r>
      <w:r>
        <w:rPr>
          <w:sz w:val="20"/>
        </w:rPr>
        <w:t>en</w:t>
      </w:r>
      <w:r>
        <w:rPr>
          <w:spacing w:val="21"/>
          <w:sz w:val="20"/>
        </w:rPr>
        <w:t> </w:t>
      </w:r>
      <w:r>
        <w:rPr>
          <w:sz w:val="20"/>
        </w:rPr>
        <w:t>otro</w:t>
      </w:r>
      <w:r>
        <w:rPr>
          <w:spacing w:val="20"/>
          <w:sz w:val="20"/>
        </w:rPr>
        <w:t> </w:t>
      </w:r>
      <w:r>
        <w:rPr>
          <w:sz w:val="20"/>
        </w:rPr>
        <w:t>Estado</w:t>
      </w:r>
      <w:r>
        <w:rPr>
          <w:spacing w:val="21"/>
          <w:sz w:val="20"/>
        </w:rPr>
        <w:t> </w:t>
      </w:r>
      <w:r>
        <w:rPr>
          <w:sz w:val="20"/>
        </w:rPr>
        <w:t>miembro</w:t>
      </w:r>
      <w:r>
        <w:rPr>
          <w:spacing w:val="20"/>
          <w:sz w:val="20"/>
        </w:rPr>
        <w:t> </w:t>
      </w:r>
      <w:r>
        <w:rPr>
          <w:sz w:val="20"/>
        </w:rPr>
        <w:t>de</w:t>
      </w:r>
      <w:r>
        <w:rPr>
          <w:spacing w:val="21"/>
          <w:sz w:val="20"/>
        </w:rPr>
        <w:t> </w:t>
      </w:r>
      <w:r>
        <w:rPr>
          <w:sz w:val="20"/>
        </w:rPr>
        <w:t>la</w:t>
      </w:r>
      <w:r>
        <w:rPr>
          <w:spacing w:val="20"/>
          <w:sz w:val="20"/>
        </w:rPr>
        <w:t> </w:t>
      </w:r>
      <w:r>
        <w:rPr>
          <w:sz w:val="20"/>
        </w:rPr>
        <w:t>Unión</w:t>
      </w:r>
      <w:r>
        <w:rPr>
          <w:spacing w:val="21"/>
          <w:sz w:val="20"/>
        </w:rPr>
        <w:t> </w:t>
      </w:r>
      <w:r>
        <w:rPr>
          <w:sz w:val="20"/>
        </w:rPr>
        <w:t>Europea,</w:t>
      </w:r>
      <w:r>
        <w:rPr>
          <w:spacing w:val="20"/>
          <w:sz w:val="20"/>
        </w:rPr>
        <w:t> </w:t>
      </w:r>
      <w:r>
        <w:rPr>
          <w:sz w:val="20"/>
        </w:rPr>
        <w:t>así</w:t>
      </w:r>
      <w:r>
        <w:rPr>
          <w:spacing w:val="21"/>
          <w:sz w:val="20"/>
        </w:rPr>
        <w:t> </w:t>
      </w:r>
      <w:r>
        <w:rPr>
          <w:sz w:val="20"/>
        </w:rPr>
        <w:t>como</w:t>
      </w:r>
      <w:r>
        <w:rPr>
          <w:spacing w:val="21"/>
          <w:sz w:val="20"/>
        </w:rPr>
        <w:t> </w:t>
      </w:r>
      <w:r>
        <w:rPr>
          <w:sz w:val="20"/>
        </w:rPr>
        <w:t>los</w:t>
      </w:r>
      <w:r>
        <w:rPr>
          <w:spacing w:val="20"/>
          <w:sz w:val="20"/>
        </w:rPr>
        <w:t> </w:t>
      </w:r>
      <w:r>
        <w:rPr>
          <w:sz w:val="20"/>
        </w:rPr>
        <w:t>relativos</w:t>
      </w:r>
      <w:r>
        <w:rPr>
          <w:spacing w:val="21"/>
          <w:sz w:val="20"/>
        </w:rPr>
        <w:t> </w:t>
      </w:r>
      <w:r>
        <w:rPr>
          <w:sz w:val="20"/>
        </w:rPr>
        <w:t>al</w:t>
      </w:r>
      <w:r>
        <w:rPr>
          <w:spacing w:val="20"/>
          <w:sz w:val="20"/>
        </w:rPr>
        <w:t> </w:t>
      </w:r>
      <w:r>
        <w:rPr>
          <w:sz w:val="20"/>
        </w:rPr>
        <w:t>propio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3" w:hanging="1"/>
      </w:pPr>
      <w:r>
        <w:rPr/>
        <w:t>vehículo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encuentren</w:t>
      </w:r>
      <w:r>
        <w:rPr>
          <w:spacing w:val="1"/>
        </w:rPr>
        <w:t> </w:t>
      </w:r>
      <w:r>
        <w:rPr/>
        <w:t>disponibles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registro</w:t>
      </w:r>
      <w:r>
        <w:rPr>
          <w:spacing w:val="1"/>
        </w:rPr>
        <w:t> </w:t>
      </w:r>
      <w:r>
        <w:rPr/>
        <w:t>correspondiente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Estado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matriculación,</w:t>
      </w:r>
      <w:r>
        <w:rPr>
          <w:spacing w:val="-2"/>
        </w:rPr>
        <w:t> </w:t>
      </w:r>
      <w:r>
        <w:rPr/>
        <w:t>obtenidos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partir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los</w:t>
      </w:r>
      <w:r>
        <w:rPr>
          <w:spacing w:val="-3"/>
        </w:rPr>
        <w:t> </w:t>
      </w:r>
      <w:r>
        <w:rPr/>
        <w:t>datos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búsqueda</w:t>
      </w:r>
      <w:r>
        <w:rPr>
          <w:spacing w:val="-2"/>
        </w:rPr>
        <w:t> </w:t>
      </w:r>
      <w:r>
        <w:rPr/>
        <w:t>contemplados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3"/>
        </w:rPr>
        <w:t> </w:t>
      </w:r>
      <w:r>
        <w:rPr/>
        <w:t>anexo</w:t>
      </w:r>
      <w:r>
        <w:rPr>
          <w:spacing w:val="-2"/>
        </w:rPr>
        <w:t> </w:t>
      </w:r>
      <w:r>
        <w:rPr/>
        <w:t>V.</w:t>
      </w:r>
    </w:p>
    <w:p>
      <w:pPr>
        <w:pStyle w:val="ListParagraph"/>
        <w:numPr>
          <w:ilvl w:val="0"/>
          <w:numId w:val="99"/>
        </w:numPr>
        <w:tabs>
          <w:tab w:pos="1059" w:val="left" w:leader="none"/>
        </w:tabs>
        <w:spacing w:line="249" w:lineRule="auto" w:before="1" w:after="0"/>
        <w:ind w:left="474" w:right="1274" w:firstLine="340"/>
        <w:jc w:val="both"/>
        <w:rPr>
          <w:sz w:val="20"/>
        </w:rPr>
      </w:pPr>
      <w:r>
        <w:rPr>
          <w:sz w:val="20"/>
        </w:rPr>
        <w:t>Las comunicaciones de datos se realizarán exclusivamente por medios electrónicos,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acuerdo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especificaciones</w:t>
      </w:r>
      <w:r>
        <w:rPr>
          <w:spacing w:val="1"/>
          <w:sz w:val="20"/>
        </w:rPr>
        <w:t> </w:t>
      </w:r>
      <w:r>
        <w:rPr>
          <w:sz w:val="20"/>
        </w:rPr>
        <w:t>técnicas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establezca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organismo</w:t>
      </w:r>
      <w:r>
        <w:rPr>
          <w:spacing w:val="55"/>
          <w:sz w:val="20"/>
        </w:rPr>
        <w:t> </w:t>
      </w:r>
      <w:r>
        <w:rPr>
          <w:sz w:val="20"/>
        </w:rPr>
        <w:t>autónomo</w:t>
      </w:r>
      <w:r>
        <w:rPr>
          <w:spacing w:val="1"/>
          <w:sz w:val="20"/>
        </w:rPr>
        <w:t> </w:t>
      </w:r>
      <w:r>
        <w:rPr>
          <w:sz w:val="20"/>
        </w:rPr>
        <w:t>Jefatura</w:t>
      </w:r>
      <w:r>
        <w:rPr>
          <w:spacing w:val="-1"/>
          <w:sz w:val="20"/>
        </w:rPr>
        <w:t> </w:t>
      </w:r>
      <w:r>
        <w:rPr>
          <w:sz w:val="20"/>
        </w:rPr>
        <w:t>Central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Tráfico.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01. Carta de información." w:id="283"/>
      <w:bookmarkEnd w:id="283"/>
      <w:r>
        <w:rPr/>
      </w:r>
      <w:bookmarkStart w:name="_bookmark138" w:id="284"/>
      <w:bookmarkEnd w:id="284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101.</w:t>
      </w:r>
      <w:r>
        <w:rPr>
          <w:rFonts w:ascii="Arial" w:hAnsi="Arial"/>
          <w:b/>
          <w:spacing w:val="45"/>
          <w:sz w:val="20"/>
        </w:rPr>
        <w:t> </w:t>
      </w:r>
      <w:r>
        <w:rPr>
          <w:rFonts w:ascii="Arial" w:hAnsi="Arial"/>
          <w:i/>
          <w:sz w:val="20"/>
        </w:rPr>
        <w:t>Carta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información.</w:t>
      </w:r>
    </w:p>
    <w:p>
      <w:pPr>
        <w:pStyle w:val="ListParagraph"/>
        <w:numPr>
          <w:ilvl w:val="0"/>
          <w:numId w:val="100"/>
        </w:numPr>
        <w:tabs>
          <w:tab w:pos="1068" w:val="left" w:leader="none"/>
        </w:tabs>
        <w:spacing w:line="249" w:lineRule="auto" w:before="118" w:after="0"/>
        <w:ind w:left="474" w:right="1272" w:firstLine="340"/>
        <w:jc w:val="both"/>
        <w:rPr>
          <w:sz w:val="20"/>
        </w:rPr>
      </w:pPr>
      <w:r>
        <w:rPr>
          <w:sz w:val="20"/>
        </w:rPr>
        <w:t>A partir de los datos suministrados por el organismo autónomo Jefatura Central de</w:t>
      </w:r>
      <w:r>
        <w:rPr>
          <w:spacing w:val="1"/>
          <w:sz w:val="20"/>
        </w:rPr>
        <w:t> </w:t>
      </w:r>
      <w:r>
        <w:rPr>
          <w:sz w:val="20"/>
        </w:rPr>
        <w:t>Tráfico, los órganos competentes para sancionar en materia de tráfico podrán dirigir al</w:t>
      </w:r>
      <w:r>
        <w:rPr>
          <w:spacing w:val="1"/>
          <w:sz w:val="20"/>
        </w:rPr>
        <w:t> </w:t>
      </w:r>
      <w:r>
        <w:rPr>
          <w:sz w:val="20"/>
        </w:rPr>
        <w:t>presunto autor de la infracción una carta de información. A tal efecto, podrán utilizar el</w:t>
      </w:r>
      <w:r>
        <w:rPr>
          <w:spacing w:val="1"/>
          <w:sz w:val="20"/>
        </w:rPr>
        <w:t> </w:t>
      </w:r>
      <w:r>
        <w:rPr>
          <w:sz w:val="20"/>
        </w:rPr>
        <w:t>modelo</w:t>
      </w:r>
      <w:r>
        <w:rPr>
          <w:spacing w:val="-1"/>
          <w:sz w:val="20"/>
        </w:rPr>
        <w:t> </w:t>
      </w:r>
      <w:r>
        <w:rPr>
          <w:sz w:val="20"/>
        </w:rPr>
        <w:t>previsto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anexo</w:t>
      </w:r>
      <w:r>
        <w:rPr>
          <w:spacing w:val="-1"/>
          <w:sz w:val="20"/>
        </w:rPr>
        <w:t> </w:t>
      </w:r>
      <w:r>
        <w:rPr>
          <w:sz w:val="20"/>
        </w:rPr>
        <w:t>VII.</w:t>
      </w:r>
    </w:p>
    <w:p>
      <w:pPr>
        <w:pStyle w:val="ListParagraph"/>
        <w:numPr>
          <w:ilvl w:val="0"/>
          <w:numId w:val="100"/>
        </w:numPr>
        <w:tabs>
          <w:tab w:pos="1039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La carta de información se enviará al presunto infractor en la lengua del documento de</w:t>
      </w:r>
      <w:r>
        <w:rPr>
          <w:spacing w:val="-53"/>
          <w:sz w:val="20"/>
        </w:rPr>
        <w:t> </w:t>
      </w:r>
      <w:r>
        <w:rPr>
          <w:sz w:val="20"/>
        </w:rPr>
        <w:t>matriculación del vehículo si se tiene acceso al mismo, o en una de las lenguas oficiales del</w:t>
      </w:r>
      <w:r>
        <w:rPr>
          <w:spacing w:val="1"/>
          <w:sz w:val="20"/>
        </w:rPr>
        <w:t> </w:t>
      </w:r>
      <w:r>
        <w:rPr>
          <w:sz w:val="20"/>
        </w:rPr>
        <w:t>Estado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matriculación en</w:t>
      </w:r>
      <w:r>
        <w:rPr>
          <w:spacing w:val="-1"/>
          <w:sz w:val="20"/>
        </w:rPr>
        <w:t> </w:t>
      </w:r>
      <w:r>
        <w:rPr>
          <w:sz w:val="20"/>
        </w:rPr>
        <w:t>otro</w:t>
      </w:r>
      <w:r>
        <w:rPr>
          <w:spacing w:val="-1"/>
          <w:sz w:val="20"/>
        </w:rPr>
        <w:t> </w:t>
      </w:r>
      <w:r>
        <w:rPr>
          <w:sz w:val="20"/>
        </w:rPr>
        <w:t>caso.</w:t>
      </w:r>
    </w:p>
    <w:p>
      <w:pPr>
        <w:pStyle w:val="ListParagraph"/>
        <w:numPr>
          <w:ilvl w:val="0"/>
          <w:numId w:val="100"/>
        </w:numPr>
        <w:tabs>
          <w:tab w:pos="1037" w:val="left" w:leader="none"/>
        </w:tabs>
        <w:spacing w:line="240" w:lineRule="auto" w:before="3" w:after="0"/>
        <w:ind w:left="1036" w:right="0" w:hanging="223"/>
        <w:jc w:val="both"/>
        <w:rPr>
          <w:sz w:val="20"/>
        </w:rPr>
      </w:pPr>
      <w:r>
        <w:rPr>
          <w:sz w:val="20"/>
        </w:rPr>
        <w:t>La</w:t>
      </w:r>
      <w:r>
        <w:rPr>
          <w:spacing w:val="-7"/>
          <w:sz w:val="20"/>
        </w:rPr>
        <w:t> </w:t>
      </w:r>
      <w:r>
        <w:rPr>
          <w:sz w:val="20"/>
        </w:rPr>
        <w:t>notificación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dicha</w:t>
      </w:r>
      <w:r>
        <w:rPr>
          <w:spacing w:val="-6"/>
          <w:sz w:val="20"/>
        </w:rPr>
        <w:t> </w:t>
      </w:r>
      <w:r>
        <w:rPr>
          <w:sz w:val="20"/>
        </w:rPr>
        <w:t>carta</w:t>
      </w:r>
      <w:r>
        <w:rPr>
          <w:spacing w:val="-6"/>
          <w:sz w:val="20"/>
        </w:rPr>
        <w:t> </w:t>
      </w:r>
      <w:r>
        <w:rPr>
          <w:sz w:val="20"/>
        </w:rPr>
        <w:t>deberá</w:t>
      </w:r>
      <w:r>
        <w:rPr>
          <w:spacing w:val="-6"/>
          <w:sz w:val="20"/>
        </w:rPr>
        <w:t> </w:t>
      </w:r>
      <w:r>
        <w:rPr>
          <w:sz w:val="20"/>
        </w:rPr>
        <w:t>efectuarse</w:t>
      </w:r>
      <w:r>
        <w:rPr>
          <w:spacing w:val="-7"/>
          <w:sz w:val="20"/>
        </w:rPr>
        <w:t> </w:t>
      </w:r>
      <w:r>
        <w:rPr>
          <w:sz w:val="20"/>
        </w:rPr>
        <w:t>personalmente</w:t>
      </w:r>
      <w:r>
        <w:rPr>
          <w:spacing w:val="-6"/>
          <w:sz w:val="20"/>
        </w:rPr>
        <w:t> </w:t>
      </w:r>
      <w:r>
        <w:rPr>
          <w:sz w:val="20"/>
        </w:rPr>
        <w:t>al</w:t>
      </w:r>
      <w:r>
        <w:rPr>
          <w:spacing w:val="-6"/>
          <w:sz w:val="20"/>
        </w:rPr>
        <w:t> </w:t>
      </w:r>
      <w:r>
        <w:rPr>
          <w:sz w:val="20"/>
        </w:rPr>
        <w:t>presunto</w:t>
      </w:r>
      <w:r>
        <w:rPr>
          <w:spacing w:val="-7"/>
          <w:sz w:val="20"/>
        </w:rPr>
        <w:t> </w:t>
      </w:r>
      <w:r>
        <w:rPr>
          <w:sz w:val="20"/>
        </w:rPr>
        <w:t>infractor.</w:t>
      </w:r>
    </w:p>
    <w:p>
      <w:pPr>
        <w:pStyle w:val="BodyText"/>
        <w:spacing w:before="1"/>
        <w:ind w:left="0" w:firstLine="0"/>
        <w:jc w:val="left"/>
        <w:rPr>
          <w:sz w:val="21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02. Documentos." w:id="285"/>
      <w:bookmarkEnd w:id="285"/>
      <w:r>
        <w:rPr/>
      </w:r>
      <w:bookmarkStart w:name="_bookmark139" w:id="286"/>
      <w:bookmarkEnd w:id="286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102.</w:t>
      </w:r>
      <w:r>
        <w:rPr>
          <w:rFonts w:ascii="Arial" w:hAnsi="Arial"/>
          <w:b/>
          <w:spacing w:val="41"/>
          <w:sz w:val="20"/>
        </w:rPr>
        <w:t> </w:t>
      </w:r>
      <w:r>
        <w:rPr>
          <w:rFonts w:ascii="Arial" w:hAnsi="Arial"/>
          <w:i/>
          <w:sz w:val="20"/>
        </w:rPr>
        <w:t>Documentos.</w:t>
      </w:r>
    </w:p>
    <w:p>
      <w:pPr>
        <w:pStyle w:val="BodyText"/>
        <w:spacing w:line="249" w:lineRule="auto" w:before="117"/>
        <w:ind w:right="1273"/>
      </w:pPr>
      <w:r>
        <w:rPr/>
        <w:t>En los procedimientos sancionadores que se incoen como resultado del intercambio de</w:t>
      </w:r>
      <w:r>
        <w:rPr>
          <w:spacing w:val="1"/>
        </w:rPr>
        <w:t> </w:t>
      </w:r>
      <w:r>
        <w:rPr/>
        <w:t>información previsto en esta disposición, los documentos que se notifiquen al presunto</w:t>
      </w:r>
      <w:r>
        <w:rPr>
          <w:spacing w:val="1"/>
        </w:rPr>
        <w:t> </w:t>
      </w:r>
      <w:r>
        <w:rPr/>
        <w:t>infractor se enviarán en la lengua del documento de matriculación del vehículo o en uno de</w:t>
      </w:r>
      <w:r>
        <w:rPr>
          <w:spacing w:val="1"/>
        </w:rPr>
        <w:t> </w:t>
      </w:r>
      <w:r>
        <w:rPr/>
        <w:t>los</w:t>
      </w:r>
      <w:r>
        <w:rPr>
          <w:spacing w:val="-2"/>
        </w:rPr>
        <w:t> </w:t>
      </w:r>
      <w:r>
        <w:rPr/>
        <w:t>idiomas</w:t>
      </w:r>
      <w:r>
        <w:rPr>
          <w:spacing w:val="-1"/>
        </w:rPr>
        <w:t> </w:t>
      </w:r>
      <w:r>
        <w:rPr/>
        <w:t>oficiales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matriculación.</w:t>
      </w:r>
    </w:p>
    <w:p>
      <w:pPr>
        <w:pStyle w:val="BodyText"/>
        <w:spacing w:before="4"/>
        <w:ind w:left="0" w:firstLine="0"/>
        <w:jc w:val="left"/>
        <w:rPr>
          <w:sz w:val="30"/>
        </w:rPr>
      </w:pPr>
    </w:p>
    <w:p>
      <w:pPr>
        <w:pStyle w:val="BodyText"/>
        <w:spacing w:before="1"/>
        <w:ind w:left="2380" w:right="3178" w:firstLine="0"/>
        <w:jc w:val="center"/>
      </w:pPr>
      <w:bookmarkStart w:name="CAPÍTULO VI. Medidas provisionales y otr" w:id="287"/>
      <w:bookmarkEnd w:id="287"/>
      <w:r>
        <w:rPr/>
      </w:r>
      <w:bookmarkStart w:name="_bookmark140" w:id="288"/>
      <w:bookmarkEnd w:id="288"/>
      <w:r>
        <w:rPr/>
      </w:r>
      <w:r>
        <w:rPr/>
        <w:t>CAPÍTULO</w:t>
      </w:r>
      <w:r>
        <w:rPr>
          <w:spacing w:val="-8"/>
        </w:rPr>
        <w:t> </w:t>
      </w:r>
      <w:r>
        <w:rPr/>
        <w:t>VI</w:t>
      </w:r>
    </w:p>
    <w:p>
      <w:pPr>
        <w:pStyle w:val="Heading2"/>
        <w:spacing w:before="123"/>
        <w:ind w:left="2381"/>
      </w:pPr>
      <w:r>
        <w:rPr/>
        <w:t>Medidas</w:t>
      </w:r>
      <w:r>
        <w:rPr>
          <w:spacing w:val="-2"/>
        </w:rPr>
        <w:t> </w:t>
      </w:r>
      <w:r>
        <w:rPr/>
        <w:t>provisionales</w:t>
      </w:r>
      <w:r>
        <w:rPr>
          <w:spacing w:val="-1"/>
        </w:rPr>
        <w:t> </w:t>
      </w:r>
      <w:r>
        <w:rPr/>
        <w:t>y</w:t>
      </w:r>
      <w:r>
        <w:rPr>
          <w:spacing w:val="-3"/>
        </w:rPr>
        <w:t> </w:t>
      </w:r>
      <w:r>
        <w:rPr/>
        <w:t>otras</w:t>
      </w:r>
      <w:r>
        <w:rPr>
          <w:spacing w:val="-1"/>
        </w:rPr>
        <w:t> </w:t>
      </w:r>
      <w:r>
        <w:rPr/>
        <w:t>medidas</w:t>
      </w:r>
    </w:p>
    <w:p>
      <w:pPr>
        <w:pStyle w:val="BodyText"/>
        <w:spacing w:before="7"/>
        <w:ind w:left="0" w:firstLine="0"/>
        <w:jc w:val="left"/>
        <w:rPr>
          <w:rFonts w:ascii="Arial"/>
          <w:b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03. Medidas provisionales." w:id="289"/>
      <w:bookmarkEnd w:id="289"/>
      <w:r>
        <w:rPr/>
      </w:r>
      <w:bookmarkStart w:name="_bookmark141" w:id="290"/>
      <w:bookmarkEnd w:id="290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103.</w:t>
      </w:r>
      <w:r>
        <w:rPr>
          <w:rFonts w:ascii="Arial" w:hAnsi="Arial"/>
          <w:b/>
          <w:spacing w:val="43"/>
          <w:sz w:val="20"/>
        </w:rPr>
        <w:t> </w:t>
      </w:r>
      <w:r>
        <w:rPr>
          <w:rFonts w:ascii="Arial" w:hAnsi="Arial"/>
          <w:i/>
          <w:sz w:val="20"/>
        </w:rPr>
        <w:t>Medidas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provisionales.</w:t>
      </w:r>
    </w:p>
    <w:p>
      <w:pPr>
        <w:pStyle w:val="BodyText"/>
        <w:spacing w:line="249" w:lineRule="auto" w:before="117"/>
        <w:ind w:right="1273"/>
      </w:pPr>
      <w:r>
        <w:rPr/>
        <w:t>El órgano competente que haya ordenado la incoación del procedimiento sancionador</w:t>
      </w:r>
      <w:r>
        <w:rPr>
          <w:spacing w:val="1"/>
        </w:rPr>
        <w:t> </w:t>
      </w:r>
      <w:r>
        <w:rPr/>
        <w:t>podrá adoptar, mediante acuerdo motivado y en cualquier momento de la instrucción, las</w:t>
      </w:r>
      <w:r>
        <w:rPr>
          <w:spacing w:val="1"/>
        </w:rPr>
        <w:t> </w:t>
      </w:r>
      <w:r>
        <w:rPr/>
        <w:t>medidas</w:t>
      </w:r>
      <w:r>
        <w:rPr>
          <w:spacing w:val="-2"/>
        </w:rPr>
        <w:t> </w:t>
      </w:r>
      <w:r>
        <w:rPr/>
        <w:t>provisionales</w:t>
      </w:r>
      <w:r>
        <w:rPr>
          <w:spacing w:val="-3"/>
        </w:rPr>
        <w:t> </w:t>
      </w:r>
      <w:r>
        <w:rPr/>
        <w:t>que</w:t>
      </w:r>
      <w:r>
        <w:rPr>
          <w:spacing w:val="-3"/>
        </w:rPr>
        <w:t> </w:t>
      </w:r>
      <w:r>
        <w:rPr/>
        <w:t>aseguren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eficacia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resolución</w:t>
      </w:r>
      <w:r>
        <w:rPr>
          <w:spacing w:val="-2"/>
        </w:rPr>
        <w:t> </w:t>
      </w:r>
      <w:r>
        <w:rPr/>
        <w:t>final</w:t>
      </w:r>
      <w:r>
        <w:rPr>
          <w:spacing w:val="-2"/>
        </w:rPr>
        <w:t> </w:t>
      </w:r>
      <w:r>
        <w:rPr/>
        <w:t>que</w:t>
      </w:r>
      <w:r>
        <w:rPr>
          <w:spacing w:val="-3"/>
        </w:rPr>
        <w:t> </w:t>
      </w:r>
      <w:r>
        <w:rPr/>
        <w:t>pudiera</w:t>
      </w:r>
      <w:r>
        <w:rPr>
          <w:spacing w:val="-2"/>
        </w:rPr>
        <w:t> </w:t>
      </w:r>
      <w:r>
        <w:rPr/>
        <w:t>recaer.</w:t>
      </w:r>
    </w:p>
    <w:p>
      <w:pPr>
        <w:pStyle w:val="BodyText"/>
        <w:spacing w:before="5"/>
        <w:ind w:left="0" w:firstLine="0"/>
        <w:jc w:val="left"/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04. Inmovilización del vehícul" w:id="291"/>
      <w:bookmarkEnd w:id="291"/>
      <w:r>
        <w:rPr/>
      </w:r>
      <w:bookmarkStart w:name="_bookmark142" w:id="292"/>
      <w:bookmarkEnd w:id="292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104.</w:t>
      </w:r>
      <w:r>
        <w:rPr>
          <w:rFonts w:ascii="Arial" w:hAnsi="Arial"/>
          <w:b/>
          <w:spacing w:val="51"/>
          <w:sz w:val="20"/>
        </w:rPr>
        <w:t> </w:t>
      </w:r>
      <w:r>
        <w:rPr>
          <w:rFonts w:ascii="Arial" w:hAnsi="Arial"/>
          <w:i/>
          <w:sz w:val="20"/>
        </w:rPr>
        <w:t>Inmovilización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vehículo.</w:t>
      </w:r>
    </w:p>
    <w:p>
      <w:pPr>
        <w:pStyle w:val="ListParagraph"/>
        <w:numPr>
          <w:ilvl w:val="0"/>
          <w:numId w:val="101"/>
        </w:numPr>
        <w:tabs>
          <w:tab w:pos="1057" w:val="left" w:leader="none"/>
        </w:tabs>
        <w:spacing w:line="249" w:lineRule="auto" w:before="117" w:after="0"/>
        <w:ind w:left="474" w:right="1273" w:firstLine="340"/>
        <w:jc w:val="both"/>
        <w:rPr>
          <w:sz w:val="20"/>
        </w:rPr>
      </w:pPr>
      <w:r>
        <w:rPr>
          <w:sz w:val="20"/>
        </w:rPr>
        <w:t>Los agentes de la autoridad encargados de la vigilancia</w:t>
      </w:r>
      <w:r>
        <w:rPr>
          <w:spacing w:val="1"/>
          <w:sz w:val="20"/>
        </w:rPr>
        <w:t> </w:t>
      </w:r>
      <w:r>
        <w:rPr>
          <w:sz w:val="20"/>
        </w:rPr>
        <w:t>del tráfico</w:t>
      </w:r>
      <w:r>
        <w:rPr>
          <w:spacing w:val="55"/>
          <w:sz w:val="20"/>
        </w:rPr>
        <w:t> </w:t>
      </w:r>
      <w:r>
        <w:rPr>
          <w:sz w:val="20"/>
        </w:rPr>
        <w:t>en el ejercicio de</w:t>
      </w:r>
      <w:r>
        <w:rPr>
          <w:spacing w:val="1"/>
          <w:sz w:val="20"/>
        </w:rPr>
        <w:t> </w:t>
      </w:r>
      <w:r>
        <w:rPr>
          <w:sz w:val="20"/>
        </w:rPr>
        <w:t>las funciones que tienen encomendadas podrán proceder a la inmovilización del vehículo,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-2"/>
          <w:sz w:val="20"/>
        </w:rPr>
        <w:t> </w:t>
      </w:r>
      <w:r>
        <w:rPr>
          <w:sz w:val="20"/>
        </w:rPr>
        <w:t>consecuencia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presuntas</w:t>
      </w:r>
      <w:r>
        <w:rPr>
          <w:spacing w:val="-2"/>
          <w:sz w:val="20"/>
        </w:rPr>
        <w:t> </w:t>
      </w:r>
      <w:r>
        <w:rPr>
          <w:sz w:val="20"/>
        </w:rPr>
        <w:t>infracciones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lo</w:t>
      </w:r>
      <w:r>
        <w:rPr>
          <w:spacing w:val="-3"/>
          <w:sz w:val="20"/>
        </w:rPr>
        <w:t> </w:t>
      </w:r>
      <w:r>
        <w:rPr>
          <w:sz w:val="20"/>
        </w:rPr>
        <w:t>dispuesto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esta</w:t>
      </w:r>
      <w:r>
        <w:rPr>
          <w:spacing w:val="-2"/>
          <w:sz w:val="20"/>
        </w:rPr>
        <w:t> </w:t>
      </w:r>
      <w:r>
        <w:rPr>
          <w:sz w:val="20"/>
        </w:rPr>
        <w:t>ley,</w:t>
      </w:r>
      <w:r>
        <w:rPr>
          <w:spacing w:val="-2"/>
          <w:sz w:val="20"/>
        </w:rPr>
        <w:t> </w:t>
      </w:r>
      <w:r>
        <w:rPr>
          <w:sz w:val="20"/>
        </w:rPr>
        <w:t>cuando:</w:t>
      </w:r>
    </w:p>
    <w:p>
      <w:pPr>
        <w:pStyle w:val="ListParagraph"/>
        <w:numPr>
          <w:ilvl w:val="0"/>
          <w:numId w:val="102"/>
        </w:numPr>
        <w:tabs>
          <w:tab w:pos="1071" w:val="left" w:leader="none"/>
        </w:tabs>
        <w:spacing w:line="249" w:lineRule="auto" w:before="123" w:after="0"/>
        <w:ind w:left="474" w:right="1273" w:firstLine="340"/>
        <w:jc w:val="both"/>
        <w:rPr>
          <w:sz w:val="20"/>
        </w:rPr>
      </w:pPr>
      <w:r>
        <w:rPr>
          <w:sz w:val="20"/>
        </w:rPr>
        <w:t>El vehículo carezca de autorización administrativa para circular, bien por no haberla</w:t>
      </w:r>
      <w:r>
        <w:rPr>
          <w:spacing w:val="1"/>
          <w:sz w:val="20"/>
        </w:rPr>
        <w:t> </w:t>
      </w:r>
      <w:r>
        <w:rPr>
          <w:sz w:val="20"/>
        </w:rPr>
        <w:t>obtenido, porque haya sido objeto de anulación o declarada su pérdida de vigencia, o se</w:t>
      </w:r>
      <w:r>
        <w:rPr>
          <w:spacing w:val="1"/>
          <w:sz w:val="20"/>
        </w:rPr>
        <w:t> </w:t>
      </w:r>
      <w:r>
        <w:rPr>
          <w:sz w:val="20"/>
        </w:rPr>
        <w:t>incumplan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condiciones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autorización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habilita</w:t>
      </w:r>
      <w:r>
        <w:rPr>
          <w:spacing w:val="-2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circulación.</w:t>
      </w:r>
    </w:p>
    <w:p>
      <w:pPr>
        <w:pStyle w:val="ListParagraph"/>
        <w:numPr>
          <w:ilvl w:val="0"/>
          <w:numId w:val="102"/>
        </w:numPr>
        <w:tabs>
          <w:tab w:pos="1057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El vehículo presente deficiencias que constituyan un riesgo especialmente grave para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seguridad</w:t>
      </w:r>
      <w:r>
        <w:rPr>
          <w:spacing w:val="-1"/>
          <w:sz w:val="20"/>
        </w:rPr>
        <w:t> </w:t>
      </w:r>
      <w:r>
        <w:rPr>
          <w:sz w:val="20"/>
        </w:rPr>
        <w:t>vial.</w:t>
      </w:r>
    </w:p>
    <w:p>
      <w:pPr>
        <w:pStyle w:val="ListParagraph"/>
        <w:numPr>
          <w:ilvl w:val="0"/>
          <w:numId w:val="102"/>
        </w:numPr>
        <w:tabs>
          <w:tab w:pos="1045" w:val="left" w:leader="none"/>
        </w:tabs>
        <w:spacing w:line="249" w:lineRule="auto" w:before="2" w:after="0"/>
        <w:ind w:left="474" w:right="1275" w:firstLine="340"/>
        <w:jc w:val="both"/>
        <w:rPr>
          <w:sz w:val="20"/>
        </w:rPr>
      </w:pPr>
      <w:r>
        <w:rPr>
          <w:sz w:val="20"/>
        </w:rPr>
        <w:t>El conductor o el pasajero no hagan uso del casco de protección o de los dispositivos</w:t>
      </w:r>
      <w:r>
        <w:rPr>
          <w:spacing w:val="1"/>
          <w:sz w:val="20"/>
        </w:rPr>
        <w:t> </w:t>
      </w:r>
      <w:r>
        <w:rPr>
          <w:sz w:val="20"/>
        </w:rPr>
        <w:t>de retención infantil, en los casos en que fuera obligatorio. Esta medida no se aplicará a los</w:t>
      </w:r>
      <w:r>
        <w:rPr>
          <w:spacing w:val="1"/>
          <w:sz w:val="20"/>
        </w:rPr>
        <w:t> </w:t>
      </w:r>
      <w:r>
        <w:rPr>
          <w:sz w:val="20"/>
        </w:rPr>
        <w:t>ciclistas.</w:t>
      </w:r>
    </w:p>
    <w:p>
      <w:pPr>
        <w:pStyle w:val="ListParagraph"/>
        <w:numPr>
          <w:ilvl w:val="0"/>
          <w:numId w:val="102"/>
        </w:numPr>
        <w:tabs>
          <w:tab w:pos="1057" w:val="left" w:leader="none"/>
        </w:tabs>
        <w:spacing w:line="249" w:lineRule="auto" w:before="2" w:after="0"/>
        <w:ind w:left="474" w:right="1275" w:firstLine="339"/>
        <w:jc w:val="both"/>
        <w:rPr>
          <w:sz w:val="20"/>
        </w:rPr>
      </w:pPr>
      <w:r>
        <w:rPr>
          <w:sz w:val="20"/>
        </w:rPr>
        <w:t>Se produzca la negativa a efectuar las pruebas a que se refiere el artículo 14.2 y 3, o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-1"/>
          <w:sz w:val="20"/>
        </w:rPr>
        <w:t> </w:t>
      </w:r>
      <w:r>
        <w:rPr>
          <w:sz w:val="20"/>
        </w:rPr>
        <w:t>éstas</w:t>
      </w:r>
      <w:r>
        <w:rPr>
          <w:spacing w:val="-1"/>
          <w:sz w:val="20"/>
        </w:rPr>
        <w:t> </w:t>
      </w:r>
      <w:r>
        <w:rPr>
          <w:sz w:val="20"/>
        </w:rPr>
        <w:t>arrojen</w:t>
      </w:r>
      <w:r>
        <w:rPr>
          <w:spacing w:val="-1"/>
          <w:sz w:val="20"/>
        </w:rPr>
        <w:t> </w:t>
      </w:r>
      <w:r>
        <w:rPr>
          <w:sz w:val="20"/>
        </w:rPr>
        <w:t>un</w:t>
      </w:r>
      <w:r>
        <w:rPr>
          <w:spacing w:val="-1"/>
          <w:sz w:val="20"/>
        </w:rPr>
        <w:t> </w:t>
      </w:r>
      <w:r>
        <w:rPr>
          <w:sz w:val="20"/>
        </w:rPr>
        <w:t>resultado</w:t>
      </w:r>
      <w:r>
        <w:rPr>
          <w:spacing w:val="-1"/>
          <w:sz w:val="20"/>
        </w:rPr>
        <w:t> </w:t>
      </w:r>
      <w:r>
        <w:rPr>
          <w:sz w:val="20"/>
        </w:rPr>
        <w:t>positivo.</w:t>
      </w:r>
    </w:p>
    <w:p>
      <w:pPr>
        <w:pStyle w:val="ListParagraph"/>
        <w:numPr>
          <w:ilvl w:val="0"/>
          <w:numId w:val="102"/>
        </w:numPr>
        <w:tabs>
          <w:tab w:pos="1048" w:val="left" w:leader="none"/>
        </w:tabs>
        <w:spacing w:line="240" w:lineRule="auto" w:before="2" w:after="0"/>
        <w:ind w:left="1047" w:right="0" w:hanging="234"/>
        <w:jc w:val="both"/>
        <w:rPr>
          <w:sz w:val="20"/>
        </w:rPr>
      </w:pP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vehículo</w:t>
      </w:r>
      <w:r>
        <w:rPr>
          <w:spacing w:val="-2"/>
          <w:sz w:val="20"/>
        </w:rPr>
        <w:t> </w:t>
      </w:r>
      <w:r>
        <w:rPr>
          <w:sz w:val="20"/>
        </w:rPr>
        <w:t>carezca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seguro</w:t>
      </w:r>
      <w:r>
        <w:rPr>
          <w:spacing w:val="-2"/>
          <w:sz w:val="20"/>
        </w:rPr>
        <w:t> </w:t>
      </w:r>
      <w:r>
        <w:rPr>
          <w:sz w:val="20"/>
        </w:rPr>
        <w:t>obligatorio.</w:t>
      </w:r>
    </w:p>
    <w:p>
      <w:pPr>
        <w:pStyle w:val="ListParagraph"/>
        <w:numPr>
          <w:ilvl w:val="0"/>
          <w:numId w:val="102"/>
        </w:numPr>
        <w:tabs>
          <w:tab w:pos="1003" w:val="left" w:leader="none"/>
        </w:tabs>
        <w:spacing w:line="249" w:lineRule="auto" w:before="10" w:after="0"/>
        <w:ind w:left="474" w:right="1271" w:firstLine="340"/>
        <w:jc w:val="both"/>
        <w:rPr>
          <w:sz w:val="20"/>
        </w:rPr>
      </w:pPr>
      <w:r>
        <w:rPr>
          <w:sz w:val="20"/>
        </w:rPr>
        <w:t>Se observe un exceso en los tiempos de conducción o una minoración en los tiempos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descanso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sean</w:t>
      </w:r>
      <w:r>
        <w:rPr>
          <w:spacing w:val="1"/>
          <w:sz w:val="20"/>
        </w:rPr>
        <w:t> </w:t>
      </w:r>
      <w:r>
        <w:rPr>
          <w:sz w:val="20"/>
        </w:rPr>
        <w:t>superiores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50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ciento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tiempos</w:t>
      </w:r>
      <w:r>
        <w:rPr>
          <w:spacing w:val="1"/>
          <w:sz w:val="20"/>
        </w:rPr>
        <w:t> </w:t>
      </w:r>
      <w:r>
        <w:rPr>
          <w:sz w:val="20"/>
        </w:rPr>
        <w:t>establecidos</w:t>
      </w:r>
      <w:r>
        <w:rPr>
          <w:spacing w:val="-53"/>
          <w:sz w:val="20"/>
        </w:rPr>
        <w:t> </w:t>
      </w:r>
      <w:r>
        <w:rPr>
          <w:sz w:val="20"/>
        </w:rPr>
        <w:t>reglamentariamente,</w:t>
      </w:r>
      <w:r>
        <w:rPr>
          <w:spacing w:val="-1"/>
          <w:sz w:val="20"/>
        </w:rPr>
        <w:t> </w:t>
      </w:r>
      <w:r>
        <w:rPr>
          <w:sz w:val="20"/>
        </w:rPr>
        <w:t>salvo que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conductor sea</w:t>
      </w:r>
      <w:r>
        <w:rPr>
          <w:spacing w:val="-1"/>
          <w:sz w:val="20"/>
        </w:rPr>
        <w:t> </w:t>
      </w:r>
      <w:r>
        <w:rPr>
          <w:sz w:val="20"/>
        </w:rPr>
        <w:t>sustituido por</w:t>
      </w:r>
      <w:r>
        <w:rPr>
          <w:spacing w:val="-1"/>
          <w:sz w:val="20"/>
        </w:rPr>
        <w:t> </w:t>
      </w:r>
      <w:r>
        <w:rPr>
          <w:sz w:val="20"/>
        </w:rPr>
        <w:t>otro.</w:t>
      </w:r>
    </w:p>
    <w:p>
      <w:pPr>
        <w:pStyle w:val="ListParagraph"/>
        <w:numPr>
          <w:ilvl w:val="0"/>
          <w:numId w:val="102"/>
        </w:numPr>
        <w:tabs>
          <w:tab w:pos="1073" w:val="left" w:leader="none"/>
        </w:tabs>
        <w:spacing w:line="249" w:lineRule="auto" w:before="2" w:after="0"/>
        <w:ind w:left="474" w:right="1275" w:firstLine="340"/>
        <w:jc w:val="both"/>
        <w:rPr>
          <w:sz w:val="20"/>
        </w:rPr>
      </w:pPr>
      <w:r>
        <w:rPr>
          <w:sz w:val="20"/>
        </w:rPr>
        <w:t>Se</w:t>
      </w:r>
      <w:r>
        <w:rPr>
          <w:spacing w:val="20"/>
          <w:sz w:val="20"/>
        </w:rPr>
        <w:t> </w:t>
      </w:r>
      <w:r>
        <w:rPr>
          <w:sz w:val="20"/>
        </w:rPr>
        <w:t>produzca</w:t>
      </w:r>
      <w:r>
        <w:rPr>
          <w:spacing w:val="21"/>
          <w:sz w:val="20"/>
        </w:rPr>
        <w:t> </w:t>
      </w:r>
      <w:r>
        <w:rPr>
          <w:sz w:val="20"/>
        </w:rPr>
        <w:t>una</w:t>
      </w:r>
      <w:r>
        <w:rPr>
          <w:spacing w:val="21"/>
          <w:sz w:val="20"/>
        </w:rPr>
        <w:t> </w:t>
      </w:r>
      <w:r>
        <w:rPr>
          <w:sz w:val="20"/>
        </w:rPr>
        <w:t>ocupación</w:t>
      </w:r>
      <w:r>
        <w:rPr>
          <w:spacing w:val="21"/>
          <w:sz w:val="20"/>
        </w:rPr>
        <w:t> </w:t>
      </w:r>
      <w:r>
        <w:rPr>
          <w:sz w:val="20"/>
        </w:rPr>
        <w:t>excesiva</w:t>
      </w:r>
      <w:r>
        <w:rPr>
          <w:spacing w:val="21"/>
          <w:sz w:val="20"/>
        </w:rPr>
        <w:t> </w:t>
      </w:r>
      <w:r>
        <w:rPr>
          <w:sz w:val="20"/>
        </w:rPr>
        <w:t>del</w:t>
      </w:r>
      <w:r>
        <w:rPr>
          <w:spacing w:val="21"/>
          <w:sz w:val="20"/>
        </w:rPr>
        <w:t> </w:t>
      </w:r>
      <w:r>
        <w:rPr>
          <w:sz w:val="20"/>
        </w:rPr>
        <w:t>vehículo</w:t>
      </w:r>
      <w:r>
        <w:rPr>
          <w:spacing w:val="21"/>
          <w:sz w:val="20"/>
        </w:rPr>
        <w:t> </w:t>
      </w:r>
      <w:r>
        <w:rPr>
          <w:sz w:val="20"/>
        </w:rPr>
        <w:t>que</w:t>
      </w:r>
      <w:r>
        <w:rPr>
          <w:spacing w:val="21"/>
          <w:sz w:val="20"/>
        </w:rPr>
        <w:t> </w:t>
      </w:r>
      <w:r>
        <w:rPr>
          <w:sz w:val="20"/>
        </w:rPr>
        <w:t>suponga</w:t>
      </w:r>
      <w:r>
        <w:rPr>
          <w:spacing w:val="21"/>
          <w:sz w:val="20"/>
        </w:rPr>
        <w:t> </w:t>
      </w:r>
      <w:r>
        <w:rPr>
          <w:sz w:val="20"/>
        </w:rPr>
        <w:t>aumentar</w:t>
      </w:r>
      <w:r>
        <w:rPr>
          <w:spacing w:val="21"/>
          <w:sz w:val="20"/>
        </w:rPr>
        <w:t> </w:t>
      </w:r>
      <w:r>
        <w:rPr>
          <w:sz w:val="20"/>
        </w:rPr>
        <w:t>en</w:t>
      </w:r>
      <w:r>
        <w:rPr>
          <w:spacing w:val="21"/>
          <w:sz w:val="20"/>
        </w:rPr>
        <w:t> </w:t>
      </w:r>
      <w:r>
        <w:rPr>
          <w:sz w:val="20"/>
        </w:rPr>
        <w:t>un</w:t>
      </w:r>
      <w:r>
        <w:rPr>
          <w:spacing w:val="20"/>
          <w:sz w:val="20"/>
        </w:rPr>
        <w:t> </w:t>
      </w:r>
      <w:r>
        <w:rPr>
          <w:sz w:val="20"/>
        </w:rPr>
        <w:t>50</w:t>
      </w:r>
      <w:r>
        <w:rPr>
          <w:spacing w:val="-53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ciento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número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plazas</w:t>
      </w:r>
      <w:r>
        <w:rPr>
          <w:spacing w:val="-2"/>
          <w:sz w:val="20"/>
        </w:rPr>
        <w:t> </w:t>
      </w:r>
      <w:r>
        <w:rPr>
          <w:sz w:val="20"/>
        </w:rPr>
        <w:t>autorizadas,</w:t>
      </w:r>
      <w:r>
        <w:rPr>
          <w:spacing w:val="-1"/>
          <w:sz w:val="20"/>
        </w:rPr>
        <w:t> </w:t>
      </w:r>
      <w:r>
        <w:rPr>
          <w:sz w:val="20"/>
        </w:rPr>
        <w:t>excluida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conductor.</w:t>
      </w:r>
    </w:p>
    <w:p>
      <w:pPr>
        <w:pStyle w:val="ListParagraph"/>
        <w:numPr>
          <w:ilvl w:val="0"/>
          <w:numId w:val="102"/>
        </w:numPr>
        <w:tabs>
          <w:tab w:pos="1050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El vehículo supere los niveles de gases, humos y ruido permitidos reglamentariamente</w:t>
      </w:r>
      <w:r>
        <w:rPr>
          <w:spacing w:val="-53"/>
          <w:sz w:val="20"/>
        </w:rPr>
        <w:t> </w:t>
      </w:r>
      <w:r>
        <w:rPr>
          <w:sz w:val="20"/>
        </w:rPr>
        <w:t>según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tipo de</w:t>
      </w:r>
      <w:r>
        <w:rPr>
          <w:spacing w:val="-1"/>
          <w:sz w:val="20"/>
        </w:rPr>
        <w:t> </w:t>
      </w:r>
      <w:r>
        <w:rPr>
          <w:sz w:val="20"/>
        </w:rPr>
        <w:t>vehículo.</w:t>
      </w:r>
    </w:p>
    <w:p>
      <w:pPr>
        <w:pStyle w:val="ListParagraph"/>
        <w:numPr>
          <w:ilvl w:val="0"/>
          <w:numId w:val="102"/>
        </w:numPr>
        <w:tabs>
          <w:tab w:pos="1010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Existan indicios racionales que pongan de manifiesto la posible manipulación en los</w:t>
      </w:r>
      <w:r>
        <w:rPr>
          <w:spacing w:val="1"/>
          <w:sz w:val="20"/>
        </w:rPr>
        <w:t> </w:t>
      </w:r>
      <w:r>
        <w:rPr>
          <w:sz w:val="20"/>
        </w:rPr>
        <w:t>instrumentos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control.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ListParagraph"/>
        <w:numPr>
          <w:ilvl w:val="0"/>
          <w:numId w:val="102"/>
        </w:numPr>
        <w:tabs>
          <w:tab w:pos="995" w:val="left" w:leader="none"/>
        </w:tabs>
        <w:spacing w:line="249" w:lineRule="auto" w:before="127" w:after="0"/>
        <w:ind w:left="474" w:right="1271" w:firstLine="340"/>
        <w:jc w:val="both"/>
        <w:rPr>
          <w:sz w:val="20"/>
        </w:rPr>
      </w:pPr>
      <w:r>
        <w:rPr>
          <w:sz w:val="20"/>
        </w:rPr>
        <w:t>El vehículo está dotado de mecanismos o sistemas encaminados a eludir la vigilancia</w:t>
      </w:r>
      <w:r>
        <w:rPr>
          <w:spacing w:val="1"/>
          <w:sz w:val="20"/>
        </w:rPr>
        <w:t> </w:t>
      </w:r>
      <w:r>
        <w:rPr>
          <w:sz w:val="20"/>
        </w:rPr>
        <w:t>de los agentes de la autoridad encargados de la vigilancia del tráfico en el ejercicio de las</w:t>
      </w:r>
      <w:r>
        <w:rPr>
          <w:spacing w:val="1"/>
          <w:sz w:val="20"/>
        </w:rPr>
        <w:t> </w:t>
      </w:r>
      <w:r>
        <w:rPr>
          <w:sz w:val="20"/>
        </w:rPr>
        <w:t>funciones que tienen encomendadas y de los medios de control a través de captación de</w:t>
      </w:r>
      <w:r>
        <w:rPr>
          <w:spacing w:val="1"/>
          <w:sz w:val="20"/>
        </w:rPr>
        <w:t> </w:t>
      </w:r>
      <w:r>
        <w:rPr>
          <w:sz w:val="20"/>
        </w:rPr>
        <w:t>imágenes.</w:t>
      </w:r>
    </w:p>
    <w:p>
      <w:pPr>
        <w:pStyle w:val="ListParagraph"/>
        <w:numPr>
          <w:ilvl w:val="0"/>
          <w:numId w:val="102"/>
        </w:numPr>
        <w:tabs>
          <w:tab w:pos="1048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Se conduzca un vehículo para el que se exige permiso de la clase C o D, careciendo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autorización</w:t>
      </w:r>
      <w:r>
        <w:rPr>
          <w:spacing w:val="-2"/>
          <w:sz w:val="20"/>
        </w:rPr>
        <w:t> </w:t>
      </w:r>
      <w:r>
        <w:rPr>
          <w:sz w:val="20"/>
        </w:rPr>
        <w:t>administrativa</w:t>
      </w:r>
      <w:r>
        <w:rPr>
          <w:spacing w:val="-1"/>
          <w:sz w:val="20"/>
        </w:rPr>
        <w:t> </w:t>
      </w:r>
      <w:r>
        <w:rPr>
          <w:sz w:val="20"/>
        </w:rPr>
        <w:t>correspondiente.</w:t>
      </w:r>
    </w:p>
    <w:p>
      <w:pPr>
        <w:pStyle w:val="ListParagraph"/>
        <w:numPr>
          <w:ilvl w:val="0"/>
          <w:numId w:val="102"/>
        </w:numPr>
        <w:tabs>
          <w:tab w:pos="981" w:val="left" w:leader="none"/>
        </w:tabs>
        <w:spacing w:line="240" w:lineRule="auto" w:before="2" w:after="0"/>
        <w:ind w:left="980" w:right="0" w:hanging="167"/>
        <w:jc w:val="both"/>
        <w:rPr>
          <w:sz w:val="20"/>
        </w:rPr>
      </w:pP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supuesto</w:t>
      </w:r>
      <w:r>
        <w:rPr>
          <w:spacing w:val="-3"/>
          <w:sz w:val="20"/>
        </w:rPr>
        <w:t> </w:t>
      </w:r>
      <w:r>
        <w:rPr>
          <w:sz w:val="20"/>
        </w:rPr>
        <w:t>previsto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artículo</w:t>
      </w:r>
      <w:r>
        <w:rPr>
          <w:spacing w:val="-3"/>
          <w:sz w:val="20"/>
        </w:rPr>
        <w:t> </w:t>
      </w:r>
      <w:r>
        <w:rPr>
          <w:sz w:val="20"/>
        </w:rPr>
        <w:t>39.4.</w:t>
      </w:r>
    </w:p>
    <w:p>
      <w:pPr>
        <w:pStyle w:val="ListParagraph"/>
        <w:numPr>
          <w:ilvl w:val="0"/>
          <w:numId w:val="101"/>
        </w:numPr>
        <w:tabs>
          <w:tab w:pos="1037" w:val="left" w:leader="none"/>
        </w:tabs>
        <w:spacing w:line="240" w:lineRule="auto" w:before="130" w:after="0"/>
        <w:ind w:left="1036" w:right="0" w:hanging="223"/>
        <w:jc w:val="both"/>
        <w:rPr>
          <w:sz w:val="20"/>
        </w:rPr>
      </w:pP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inmovilización</w:t>
      </w:r>
      <w:r>
        <w:rPr>
          <w:spacing w:val="-3"/>
          <w:sz w:val="20"/>
        </w:rPr>
        <w:t> </w:t>
      </w:r>
      <w:r>
        <w:rPr>
          <w:sz w:val="20"/>
        </w:rPr>
        <w:t>se</w:t>
      </w:r>
      <w:r>
        <w:rPr>
          <w:spacing w:val="-2"/>
          <w:sz w:val="20"/>
        </w:rPr>
        <w:t> </w:t>
      </w:r>
      <w:r>
        <w:rPr>
          <w:sz w:val="20"/>
        </w:rPr>
        <w:t>levantará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momento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cese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causa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motivó.</w:t>
      </w:r>
    </w:p>
    <w:p>
      <w:pPr>
        <w:pStyle w:val="ListParagraph"/>
        <w:numPr>
          <w:ilvl w:val="0"/>
          <w:numId w:val="101"/>
        </w:numPr>
        <w:tabs>
          <w:tab w:pos="1054" w:val="left" w:leader="none"/>
        </w:tabs>
        <w:spacing w:line="249" w:lineRule="auto" w:before="10" w:after="0"/>
        <w:ind w:left="474" w:right="1273" w:firstLine="340"/>
        <w:jc w:val="both"/>
        <w:rPr>
          <w:sz w:val="20"/>
        </w:rPr>
      </w:pPr>
      <w:r>
        <w:rPr>
          <w:sz w:val="20"/>
        </w:rPr>
        <w:t>En los supuestos previstos en los párrafos h), i) y j) del apartado 1, la inmovilización</w:t>
      </w:r>
      <w:r>
        <w:rPr>
          <w:spacing w:val="1"/>
          <w:sz w:val="20"/>
        </w:rPr>
        <w:t> </w:t>
      </w:r>
      <w:r>
        <w:rPr>
          <w:sz w:val="20"/>
        </w:rPr>
        <w:t>sólo se levantará en el caso de que, trasladado el vehículo a un taller designado por el</w:t>
      </w:r>
      <w:r>
        <w:rPr>
          <w:spacing w:val="1"/>
          <w:sz w:val="20"/>
        </w:rPr>
        <w:t> </w:t>
      </w:r>
      <w:r>
        <w:rPr>
          <w:sz w:val="20"/>
        </w:rPr>
        <w:t>agente de la autoridad, se certifique por aquél la desaparición del sistema o manipulación</w:t>
      </w:r>
      <w:r>
        <w:rPr>
          <w:spacing w:val="1"/>
          <w:sz w:val="20"/>
        </w:rPr>
        <w:t> </w:t>
      </w:r>
      <w:r>
        <w:rPr>
          <w:sz w:val="20"/>
        </w:rPr>
        <w:t>detectada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ya</w:t>
      </w:r>
      <w:r>
        <w:rPr>
          <w:spacing w:val="-1"/>
          <w:sz w:val="20"/>
        </w:rPr>
        <w:t> </w:t>
      </w:r>
      <w:r>
        <w:rPr>
          <w:sz w:val="20"/>
        </w:rPr>
        <w:t>no</w:t>
      </w:r>
      <w:r>
        <w:rPr>
          <w:spacing w:val="-1"/>
          <w:sz w:val="20"/>
        </w:rPr>
        <w:t> </w:t>
      </w:r>
      <w:r>
        <w:rPr>
          <w:sz w:val="20"/>
        </w:rPr>
        <w:t>se superen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niveles</w:t>
      </w:r>
      <w:r>
        <w:rPr>
          <w:spacing w:val="-1"/>
          <w:sz w:val="20"/>
        </w:rPr>
        <w:t> </w:t>
      </w:r>
      <w:r>
        <w:rPr>
          <w:sz w:val="20"/>
        </w:rPr>
        <w:t>permitidos.</w:t>
      </w:r>
    </w:p>
    <w:p>
      <w:pPr>
        <w:pStyle w:val="ListParagraph"/>
        <w:numPr>
          <w:ilvl w:val="0"/>
          <w:numId w:val="101"/>
        </w:numPr>
        <w:tabs>
          <w:tab w:pos="1046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En el supuesto recogido en el párrafo e) del apartado 1 se estará a lo dispuesto en la</w:t>
      </w:r>
      <w:r>
        <w:rPr>
          <w:spacing w:val="1"/>
          <w:sz w:val="20"/>
        </w:rPr>
        <w:t> </w:t>
      </w:r>
      <w:r>
        <w:rPr>
          <w:sz w:val="20"/>
        </w:rPr>
        <w:t>normativa</w:t>
      </w:r>
      <w:r>
        <w:rPr>
          <w:spacing w:val="-2"/>
          <w:sz w:val="20"/>
        </w:rPr>
        <w:t> </w:t>
      </w:r>
      <w:r>
        <w:rPr>
          <w:sz w:val="20"/>
        </w:rPr>
        <w:t>sobre responsabilidad</w:t>
      </w:r>
      <w:r>
        <w:rPr>
          <w:spacing w:val="-1"/>
          <w:sz w:val="20"/>
        </w:rPr>
        <w:t> </w:t>
      </w:r>
      <w:r>
        <w:rPr>
          <w:sz w:val="20"/>
        </w:rPr>
        <w:t>civil y</w:t>
      </w:r>
      <w:r>
        <w:rPr>
          <w:spacing w:val="-1"/>
          <w:sz w:val="20"/>
        </w:rPr>
        <w:t> </w:t>
      </w:r>
      <w:r>
        <w:rPr>
          <w:sz w:val="20"/>
        </w:rPr>
        <w:t>seguro en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circulación de</w:t>
      </w:r>
      <w:r>
        <w:rPr>
          <w:spacing w:val="-2"/>
          <w:sz w:val="20"/>
        </w:rPr>
        <w:t> </w:t>
      </w:r>
      <w:r>
        <w:rPr>
          <w:sz w:val="20"/>
        </w:rPr>
        <w:t>vehículos a</w:t>
      </w:r>
      <w:r>
        <w:rPr>
          <w:spacing w:val="-2"/>
          <w:sz w:val="20"/>
        </w:rPr>
        <w:t> </w:t>
      </w:r>
      <w:r>
        <w:rPr>
          <w:sz w:val="20"/>
        </w:rPr>
        <w:t>motor.</w:t>
      </w:r>
    </w:p>
    <w:p>
      <w:pPr>
        <w:pStyle w:val="ListParagraph"/>
        <w:numPr>
          <w:ilvl w:val="0"/>
          <w:numId w:val="101"/>
        </w:numPr>
        <w:tabs>
          <w:tab w:pos="1047" w:val="left" w:leader="none"/>
        </w:tabs>
        <w:spacing w:line="249" w:lineRule="auto" w:before="1" w:after="0"/>
        <w:ind w:left="474" w:right="1273" w:firstLine="340"/>
        <w:jc w:val="both"/>
        <w:rPr>
          <w:sz w:val="20"/>
        </w:rPr>
      </w:pPr>
      <w:r>
        <w:rPr>
          <w:sz w:val="20"/>
        </w:rPr>
        <w:t>La inmovilización del vehículo se producirá en el lugar señalado por los agentes de la</w:t>
      </w:r>
      <w:r>
        <w:rPr>
          <w:spacing w:val="1"/>
          <w:sz w:val="20"/>
        </w:rPr>
        <w:t> </w:t>
      </w:r>
      <w:r>
        <w:rPr>
          <w:sz w:val="20"/>
        </w:rPr>
        <w:t>autoridad. A estos efectos, el agente podrá indicar al conductor del vehículo que continúe</w:t>
      </w:r>
      <w:r>
        <w:rPr>
          <w:spacing w:val="1"/>
          <w:sz w:val="20"/>
        </w:rPr>
        <w:t> </w:t>
      </w:r>
      <w:r>
        <w:rPr>
          <w:sz w:val="20"/>
        </w:rPr>
        <w:t>circulando</w:t>
      </w:r>
      <w:r>
        <w:rPr>
          <w:spacing w:val="-1"/>
          <w:sz w:val="20"/>
        </w:rPr>
        <w:t> </w:t>
      </w:r>
      <w:r>
        <w:rPr>
          <w:sz w:val="20"/>
        </w:rPr>
        <w:t>hasta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lugar</w:t>
      </w:r>
      <w:r>
        <w:rPr>
          <w:spacing w:val="-1"/>
          <w:sz w:val="20"/>
        </w:rPr>
        <w:t> </w:t>
      </w:r>
      <w:r>
        <w:rPr>
          <w:sz w:val="20"/>
        </w:rPr>
        <w:t>designado.</w:t>
      </w:r>
    </w:p>
    <w:p>
      <w:pPr>
        <w:pStyle w:val="ListParagraph"/>
        <w:numPr>
          <w:ilvl w:val="0"/>
          <w:numId w:val="101"/>
        </w:numPr>
        <w:tabs>
          <w:tab w:pos="1047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Salvo en los casos de sustracción u otras formas de utilización del vehículo en contra</w:t>
      </w:r>
      <w:r>
        <w:rPr>
          <w:spacing w:val="1"/>
          <w:sz w:val="20"/>
        </w:rPr>
        <w:t> </w:t>
      </w:r>
      <w:r>
        <w:rPr>
          <w:sz w:val="20"/>
        </w:rPr>
        <w:t>de la voluntad de su titular, debidamente justificadas, los gastos que se originen como</w:t>
      </w:r>
      <w:r>
        <w:rPr>
          <w:spacing w:val="1"/>
          <w:sz w:val="20"/>
        </w:rPr>
        <w:t> </w:t>
      </w:r>
      <w:r>
        <w:rPr>
          <w:sz w:val="20"/>
        </w:rPr>
        <w:t>consecuencia</w:t>
      </w:r>
      <w:r>
        <w:rPr>
          <w:spacing w:val="13"/>
          <w:sz w:val="20"/>
        </w:rPr>
        <w:t> </w:t>
      </w:r>
      <w:r>
        <w:rPr>
          <w:sz w:val="20"/>
        </w:rPr>
        <w:t>de</w:t>
      </w:r>
      <w:r>
        <w:rPr>
          <w:spacing w:val="13"/>
          <w:sz w:val="20"/>
        </w:rPr>
        <w:t> </w:t>
      </w:r>
      <w:r>
        <w:rPr>
          <w:sz w:val="20"/>
        </w:rPr>
        <w:t>la</w:t>
      </w:r>
      <w:r>
        <w:rPr>
          <w:spacing w:val="13"/>
          <w:sz w:val="20"/>
        </w:rPr>
        <w:t> </w:t>
      </w:r>
      <w:r>
        <w:rPr>
          <w:sz w:val="20"/>
        </w:rPr>
        <w:t>inmovilización</w:t>
      </w:r>
      <w:r>
        <w:rPr>
          <w:spacing w:val="13"/>
          <w:sz w:val="20"/>
        </w:rPr>
        <w:t> </w:t>
      </w:r>
      <w:r>
        <w:rPr>
          <w:sz w:val="20"/>
        </w:rPr>
        <w:t>del</w:t>
      </w:r>
      <w:r>
        <w:rPr>
          <w:spacing w:val="13"/>
          <w:sz w:val="20"/>
        </w:rPr>
        <w:t> </w:t>
      </w:r>
      <w:r>
        <w:rPr>
          <w:sz w:val="20"/>
        </w:rPr>
        <w:t>vehículo</w:t>
      </w:r>
      <w:r>
        <w:rPr>
          <w:spacing w:val="13"/>
          <w:sz w:val="20"/>
        </w:rPr>
        <w:t> </w:t>
      </w:r>
      <w:r>
        <w:rPr>
          <w:sz w:val="20"/>
        </w:rPr>
        <w:t>serán</w:t>
      </w:r>
      <w:r>
        <w:rPr>
          <w:spacing w:val="14"/>
          <w:sz w:val="20"/>
        </w:rPr>
        <w:t> </w:t>
      </w:r>
      <w:r>
        <w:rPr>
          <w:sz w:val="20"/>
        </w:rPr>
        <w:t>por</w:t>
      </w:r>
      <w:r>
        <w:rPr>
          <w:spacing w:val="13"/>
          <w:sz w:val="20"/>
        </w:rPr>
        <w:t> </w:t>
      </w:r>
      <w:r>
        <w:rPr>
          <w:sz w:val="20"/>
        </w:rPr>
        <w:t>cuenta</w:t>
      </w:r>
      <w:r>
        <w:rPr>
          <w:spacing w:val="13"/>
          <w:sz w:val="20"/>
        </w:rPr>
        <w:t> </w:t>
      </w:r>
      <w:r>
        <w:rPr>
          <w:sz w:val="20"/>
        </w:rPr>
        <w:t>del</w:t>
      </w:r>
      <w:r>
        <w:rPr>
          <w:spacing w:val="13"/>
          <w:sz w:val="20"/>
        </w:rPr>
        <w:t> </w:t>
      </w:r>
      <w:r>
        <w:rPr>
          <w:sz w:val="20"/>
        </w:rPr>
        <w:t>conductor</w:t>
      </w:r>
      <w:r>
        <w:rPr>
          <w:spacing w:val="13"/>
          <w:sz w:val="20"/>
        </w:rPr>
        <w:t> </w:t>
      </w:r>
      <w:r>
        <w:rPr>
          <w:sz w:val="20"/>
        </w:rPr>
        <w:t>que</w:t>
      </w:r>
      <w:r>
        <w:rPr>
          <w:spacing w:val="13"/>
          <w:sz w:val="20"/>
        </w:rPr>
        <w:t> </w:t>
      </w:r>
      <w:r>
        <w:rPr>
          <w:sz w:val="20"/>
        </w:rPr>
        <w:t>cometió</w:t>
      </w:r>
      <w:r>
        <w:rPr>
          <w:spacing w:val="-53"/>
          <w:sz w:val="20"/>
        </w:rPr>
        <w:t> </w:t>
      </w:r>
      <w:r>
        <w:rPr>
          <w:sz w:val="20"/>
        </w:rPr>
        <w:t>la infracción. En su defecto, serán por cuenta del conductor habitual o del arrendatario, y a</w:t>
      </w:r>
      <w:r>
        <w:rPr>
          <w:spacing w:val="1"/>
          <w:sz w:val="20"/>
        </w:rPr>
        <w:t> </w:t>
      </w:r>
      <w:r>
        <w:rPr>
          <w:sz w:val="20"/>
        </w:rPr>
        <w:t>falta de éstos, del titular. Los gastos deberán ser abonados como requisito previo a levantar</w:t>
      </w:r>
      <w:r>
        <w:rPr>
          <w:spacing w:val="1"/>
          <w:sz w:val="20"/>
        </w:rPr>
        <w:t> </w:t>
      </w:r>
      <w:r>
        <w:rPr>
          <w:sz w:val="20"/>
        </w:rPr>
        <w:t>la medida de inmovilización, sin perjuicio del correspondiente derecho de recurso y de la</w:t>
      </w:r>
      <w:r>
        <w:rPr>
          <w:spacing w:val="1"/>
          <w:sz w:val="20"/>
        </w:rPr>
        <w:t> </w:t>
      </w:r>
      <w:r>
        <w:rPr>
          <w:sz w:val="20"/>
        </w:rPr>
        <w:t>posibilidad de repercutirlos sobre la persona responsable que haya dado lugar a que la</w:t>
      </w:r>
      <w:r>
        <w:rPr>
          <w:spacing w:val="1"/>
          <w:sz w:val="20"/>
        </w:rPr>
        <w:t> </w:t>
      </w:r>
      <w:r>
        <w:rPr>
          <w:sz w:val="20"/>
        </w:rPr>
        <w:t>Administración adopte dicha medida. Los agentes podrán retirar el permiso de circulación del</w:t>
      </w:r>
      <w:r>
        <w:rPr>
          <w:spacing w:val="-53"/>
          <w:sz w:val="20"/>
        </w:rPr>
        <w:t> </w:t>
      </w:r>
      <w:r>
        <w:rPr>
          <w:sz w:val="20"/>
        </w:rPr>
        <w:t>vehículo</w:t>
      </w:r>
      <w:r>
        <w:rPr>
          <w:spacing w:val="-1"/>
          <w:sz w:val="20"/>
        </w:rPr>
        <w:t> </w:t>
      </w:r>
      <w:r>
        <w:rPr>
          <w:sz w:val="20"/>
        </w:rPr>
        <w:t>hasta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haya</w:t>
      </w:r>
      <w:r>
        <w:rPr>
          <w:spacing w:val="-2"/>
          <w:sz w:val="20"/>
        </w:rPr>
        <w:t> </w:t>
      </w:r>
      <w:r>
        <w:rPr>
          <w:sz w:val="20"/>
        </w:rPr>
        <w:t>acreditado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abono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gastos</w:t>
      </w:r>
      <w:r>
        <w:rPr>
          <w:spacing w:val="-2"/>
          <w:sz w:val="20"/>
        </w:rPr>
        <w:t> </w:t>
      </w:r>
      <w:r>
        <w:rPr>
          <w:sz w:val="20"/>
        </w:rPr>
        <w:t>referidos.</w:t>
      </w:r>
    </w:p>
    <w:p>
      <w:pPr>
        <w:pStyle w:val="BodyText"/>
        <w:spacing w:line="249" w:lineRule="auto" w:before="7"/>
        <w:ind w:right="1273"/>
      </w:pPr>
      <w:r>
        <w:rPr/>
        <w:t>En los supuestos previstos en los párrafos h), i) y j) del apartado 1, los gastos de la</w:t>
      </w:r>
      <w:r>
        <w:rPr>
          <w:spacing w:val="1"/>
        </w:rPr>
        <w:t> </w:t>
      </w:r>
      <w:r>
        <w:rPr/>
        <w:t>inspección</w:t>
      </w:r>
      <w:r>
        <w:rPr>
          <w:spacing w:val="-2"/>
        </w:rPr>
        <w:t> </w:t>
      </w:r>
      <w:r>
        <w:rPr/>
        <w:t>correrán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cuenta</w:t>
      </w:r>
      <w:r>
        <w:rPr>
          <w:spacing w:val="-1"/>
        </w:rPr>
        <w:t> </w:t>
      </w:r>
      <w:r>
        <w:rPr/>
        <w:t>del</w:t>
      </w:r>
      <w:r>
        <w:rPr>
          <w:spacing w:val="-2"/>
        </w:rPr>
        <w:t> </w:t>
      </w:r>
      <w:r>
        <w:rPr/>
        <w:t>denunciado,</w:t>
      </w:r>
      <w:r>
        <w:rPr>
          <w:spacing w:val="-2"/>
        </w:rPr>
        <w:t> </w:t>
      </w:r>
      <w:r>
        <w:rPr/>
        <w:t>si</w:t>
      </w:r>
      <w:r>
        <w:rPr>
          <w:spacing w:val="-1"/>
        </w:rPr>
        <w:t> </w:t>
      </w:r>
      <w:r>
        <w:rPr/>
        <w:t>se</w:t>
      </w:r>
      <w:r>
        <w:rPr>
          <w:spacing w:val="-1"/>
        </w:rPr>
        <w:t> </w:t>
      </w:r>
      <w:r>
        <w:rPr/>
        <w:t>acredita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infracción.</w:t>
      </w:r>
    </w:p>
    <w:p>
      <w:pPr>
        <w:pStyle w:val="ListParagraph"/>
        <w:numPr>
          <w:ilvl w:val="0"/>
          <w:numId w:val="101"/>
        </w:numPr>
        <w:tabs>
          <w:tab w:pos="1136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Si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vehículo</w:t>
      </w:r>
      <w:r>
        <w:rPr>
          <w:spacing w:val="1"/>
          <w:sz w:val="20"/>
        </w:rPr>
        <w:t> </w:t>
      </w:r>
      <w:r>
        <w:rPr>
          <w:sz w:val="20"/>
        </w:rPr>
        <w:t>inmovilizado</w:t>
      </w:r>
      <w:r>
        <w:rPr>
          <w:spacing w:val="1"/>
          <w:sz w:val="20"/>
        </w:rPr>
        <w:t> </w:t>
      </w:r>
      <w:r>
        <w:rPr>
          <w:sz w:val="20"/>
        </w:rPr>
        <w:t>fuese</w:t>
      </w:r>
      <w:r>
        <w:rPr>
          <w:spacing w:val="1"/>
          <w:sz w:val="20"/>
        </w:rPr>
        <w:t> </w:t>
      </w:r>
      <w:r>
        <w:rPr>
          <w:sz w:val="20"/>
        </w:rPr>
        <w:t>utilizado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régimen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arrendamiento,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inmovilización</w:t>
      </w:r>
      <w:r>
        <w:rPr>
          <w:spacing w:val="-4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vehículo</w:t>
      </w:r>
      <w:r>
        <w:rPr>
          <w:spacing w:val="-3"/>
          <w:sz w:val="20"/>
        </w:rPr>
        <w:t> </w:t>
      </w:r>
      <w:r>
        <w:rPr>
          <w:sz w:val="20"/>
        </w:rPr>
        <w:t>se</w:t>
      </w:r>
      <w:r>
        <w:rPr>
          <w:spacing w:val="-3"/>
          <w:sz w:val="20"/>
        </w:rPr>
        <w:t> </w:t>
      </w:r>
      <w:r>
        <w:rPr>
          <w:sz w:val="20"/>
        </w:rPr>
        <w:t>sustituirá</w:t>
      </w:r>
      <w:r>
        <w:rPr>
          <w:spacing w:val="-3"/>
          <w:sz w:val="20"/>
        </w:rPr>
        <w:t> </w:t>
      </w:r>
      <w:r>
        <w:rPr>
          <w:sz w:val="20"/>
        </w:rPr>
        <w:t>por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prohibición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uso</w:t>
      </w:r>
      <w:r>
        <w:rPr>
          <w:spacing w:val="-4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vehículo</w:t>
      </w:r>
      <w:r>
        <w:rPr>
          <w:spacing w:val="-3"/>
          <w:sz w:val="20"/>
        </w:rPr>
        <w:t> </w:t>
      </w:r>
      <w:r>
        <w:rPr>
          <w:sz w:val="20"/>
        </w:rPr>
        <w:t>por</w:t>
      </w:r>
      <w:r>
        <w:rPr>
          <w:spacing w:val="-4"/>
          <w:sz w:val="20"/>
        </w:rPr>
        <w:t> </w:t>
      </w: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infractor.</w:t>
      </w:r>
    </w:p>
    <w:p>
      <w:pPr>
        <w:pStyle w:val="BodyText"/>
        <w:spacing w:before="4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05. Retirada y depósito del ve" w:id="293"/>
      <w:bookmarkEnd w:id="293"/>
      <w:r>
        <w:rPr/>
      </w:r>
      <w:bookmarkStart w:name="_bookmark143" w:id="294"/>
      <w:bookmarkEnd w:id="294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105.</w:t>
      </w:r>
      <w:r>
        <w:rPr>
          <w:rFonts w:ascii="Arial" w:hAnsi="Arial"/>
          <w:b/>
          <w:spacing w:val="48"/>
          <w:sz w:val="20"/>
        </w:rPr>
        <w:t> </w:t>
      </w:r>
      <w:r>
        <w:rPr>
          <w:rFonts w:ascii="Arial" w:hAnsi="Arial"/>
          <w:i/>
          <w:sz w:val="20"/>
        </w:rPr>
        <w:t>Retirada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depósito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vehículo.</w:t>
      </w:r>
    </w:p>
    <w:p>
      <w:pPr>
        <w:pStyle w:val="ListParagraph"/>
        <w:numPr>
          <w:ilvl w:val="0"/>
          <w:numId w:val="103"/>
        </w:numPr>
        <w:tabs>
          <w:tab w:pos="1055" w:val="left" w:leader="none"/>
        </w:tabs>
        <w:spacing w:line="249" w:lineRule="auto" w:before="118" w:after="0"/>
        <w:ind w:left="474" w:right="1273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3"/>
          <w:sz w:val="20"/>
        </w:rPr>
        <w:t> </w:t>
      </w:r>
      <w:r>
        <w:rPr>
          <w:sz w:val="20"/>
        </w:rPr>
        <w:t>autoridad</w:t>
      </w:r>
      <w:r>
        <w:rPr>
          <w:spacing w:val="14"/>
          <w:sz w:val="20"/>
        </w:rPr>
        <w:t> </w:t>
      </w:r>
      <w:r>
        <w:rPr>
          <w:sz w:val="20"/>
        </w:rPr>
        <w:t>encargada</w:t>
      </w:r>
      <w:r>
        <w:rPr>
          <w:spacing w:val="13"/>
          <w:sz w:val="20"/>
        </w:rPr>
        <w:t> </w:t>
      </w:r>
      <w:r>
        <w:rPr>
          <w:sz w:val="20"/>
        </w:rPr>
        <w:t>de</w:t>
      </w:r>
      <w:r>
        <w:rPr>
          <w:spacing w:val="14"/>
          <w:sz w:val="20"/>
        </w:rPr>
        <w:t> </w:t>
      </w:r>
      <w:r>
        <w:rPr>
          <w:sz w:val="20"/>
        </w:rPr>
        <w:t>la</w:t>
      </w:r>
      <w:r>
        <w:rPr>
          <w:spacing w:val="13"/>
          <w:sz w:val="20"/>
        </w:rPr>
        <w:t> </w:t>
      </w:r>
      <w:r>
        <w:rPr>
          <w:sz w:val="20"/>
        </w:rPr>
        <w:t>gestión</w:t>
      </w:r>
      <w:r>
        <w:rPr>
          <w:spacing w:val="14"/>
          <w:sz w:val="20"/>
        </w:rPr>
        <w:t> </w:t>
      </w:r>
      <w:r>
        <w:rPr>
          <w:sz w:val="20"/>
        </w:rPr>
        <w:t>del</w:t>
      </w:r>
      <w:r>
        <w:rPr>
          <w:spacing w:val="14"/>
          <w:sz w:val="20"/>
        </w:rPr>
        <w:t> </w:t>
      </w:r>
      <w:r>
        <w:rPr>
          <w:sz w:val="20"/>
        </w:rPr>
        <w:t>tráfico</w:t>
      </w:r>
      <w:r>
        <w:rPr>
          <w:spacing w:val="13"/>
          <w:sz w:val="20"/>
        </w:rPr>
        <w:t> </w:t>
      </w:r>
      <w:r>
        <w:rPr>
          <w:sz w:val="20"/>
        </w:rPr>
        <w:t>podrá</w:t>
      </w:r>
      <w:r>
        <w:rPr>
          <w:spacing w:val="14"/>
          <w:sz w:val="20"/>
        </w:rPr>
        <w:t> </w:t>
      </w:r>
      <w:r>
        <w:rPr>
          <w:sz w:val="20"/>
        </w:rPr>
        <w:t>proceder,</w:t>
      </w:r>
      <w:r>
        <w:rPr>
          <w:spacing w:val="13"/>
          <w:sz w:val="20"/>
        </w:rPr>
        <w:t> </w:t>
      </w:r>
      <w:r>
        <w:rPr>
          <w:sz w:val="20"/>
        </w:rPr>
        <w:t>si</w:t>
      </w:r>
      <w:r>
        <w:rPr>
          <w:spacing w:val="14"/>
          <w:sz w:val="20"/>
        </w:rPr>
        <w:t> </w:t>
      </w:r>
      <w:r>
        <w:rPr>
          <w:sz w:val="20"/>
        </w:rPr>
        <w:t>el</w:t>
      </w:r>
      <w:r>
        <w:rPr>
          <w:spacing w:val="13"/>
          <w:sz w:val="20"/>
        </w:rPr>
        <w:t> </w:t>
      </w:r>
      <w:r>
        <w:rPr>
          <w:sz w:val="20"/>
        </w:rPr>
        <w:t>obligado</w:t>
      </w:r>
      <w:r>
        <w:rPr>
          <w:spacing w:val="14"/>
          <w:sz w:val="20"/>
        </w:rPr>
        <w:t> </w:t>
      </w:r>
      <w:r>
        <w:rPr>
          <w:sz w:val="20"/>
        </w:rPr>
        <w:t>a</w:t>
      </w:r>
      <w:r>
        <w:rPr>
          <w:spacing w:val="14"/>
          <w:sz w:val="20"/>
        </w:rPr>
        <w:t> </w:t>
      </w:r>
      <w:r>
        <w:rPr>
          <w:sz w:val="20"/>
        </w:rPr>
        <w:t>ello</w:t>
      </w:r>
      <w:r>
        <w:rPr>
          <w:spacing w:val="1"/>
          <w:sz w:val="20"/>
        </w:rPr>
        <w:t> </w:t>
      </w:r>
      <w:r>
        <w:rPr>
          <w:sz w:val="20"/>
        </w:rPr>
        <w:t>no lo hiciera, a la retirada del vehículo de la vía y su depósito en el lugar que se designe 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siguientes casos:</w:t>
      </w:r>
    </w:p>
    <w:p>
      <w:pPr>
        <w:pStyle w:val="ListParagraph"/>
        <w:numPr>
          <w:ilvl w:val="0"/>
          <w:numId w:val="104"/>
        </w:numPr>
        <w:tabs>
          <w:tab w:pos="1105" w:val="left" w:leader="none"/>
        </w:tabs>
        <w:spacing w:line="249" w:lineRule="auto" w:before="122" w:after="0"/>
        <w:ind w:left="474" w:right="1273" w:firstLine="340"/>
        <w:jc w:val="both"/>
        <w:rPr>
          <w:sz w:val="20"/>
        </w:rPr>
      </w:pPr>
      <w:r>
        <w:rPr>
          <w:sz w:val="20"/>
        </w:rPr>
        <w:t>Siempre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constituya</w:t>
      </w:r>
      <w:r>
        <w:rPr>
          <w:spacing w:val="1"/>
          <w:sz w:val="20"/>
        </w:rPr>
        <w:t> </w:t>
      </w:r>
      <w:r>
        <w:rPr>
          <w:sz w:val="20"/>
        </w:rPr>
        <w:t>peligro,</w:t>
      </w:r>
      <w:r>
        <w:rPr>
          <w:spacing w:val="1"/>
          <w:sz w:val="20"/>
        </w:rPr>
        <w:t> </w:t>
      </w:r>
      <w:r>
        <w:rPr>
          <w:sz w:val="20"/>
        </w:rPr>
        <w:t>cause</w:t>
      </w:r>
      <w:r>
        <w:rPr>
          <w:spacing w:val="1"/>
          <w:sz w:val="20"/>
        </w:rPr>
        <w:t> </w:t>
      </w:r>
      <w:r>
        <w:rPr>
          <w:sz w:val="20"/>
        </w:rPr>
        <w:t>graves</w:t>
      </w:r>
      <w:r>
        <w:rPr>
          <w:spacing w:val="1"/>
          <w:sz w:val="20"/>
        </w:rPr>
        <w:t> </w:t>
      </w:r>
      <w:r>
        <w:rPr>
          <w:sz w:val="20"/>
        </w:rPr>
        <w:t>perturbaciones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circulación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vehículos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peatones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deteriore</w:t>
      </w:r>
      <w:r>
        <w:rPr>
          <w:spacing w:val="-2"/>
          <w:sz w:val="20"/>
        </w:rPr>
        <w:t> </w:t>
      </w:r>
      <w:r>
        <w:rPr>
          <w:sz w:val="20"/>
        </w:rPr>
        <w:t>algún</w:t>
      </w:r>
      <w:r>
        <w:rPr>
          <w:spacing w:val="-2"/>
          <w:sz w:val="20"/>
        </w:rPr>
        <w:t> </w:t>
      </w:r>
      <w:r>
        <w:rPr>
          <w:sz w:val="20"/>
        </w:rPr>
        <w:t>servicio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patrimonio</w:t>
      </w:r>
      <w:r>
        <w:rPr>
          <w:spacing w:val="-2"/>
          <w:sz w:val="20"/>
        </w:rPr>
        <w:t> </w:t>
      </w:r>
      <w:r>
        <w:rPr>
          <w:sz w:val="20"/>
        </w:rPr>
        <w:t>público.</w:t>
      </w:r>
    </w:p>
    <w:p>
      <w:pPr>
        <w:pStyle w:val="ListParagraph"/>
        <w:numPr>
          <w:ilvl w:val="0"/>
          <w:numId w:val="104"/>
        </w:numPr>
        <w:tabs>
          <w:tab w:pos="1048" w:val="left" w:leader="none"/>
        </w:tabs>
        <w:spacing w:line="240" w:lineRule="auto" w:before="2" w:after="0"/>
        <w:ind w:left="1047" w:right="0" w:hanging="234"/>
        <w:jc w:val="both"/>
        <w:rPr>
          <w:sz w:val="20"/>
        </w:rPr>
      </w:pP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caso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accidente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impida</w:t>
      </w:r>
      <w:r>
        <w:rPr>
          <w:spacing w:val="-3"/>
          <w:sz w:val="20"/>
        </w:rPr>
        <w:t> </w:t>
      </w:r>
      <w:r>
        <w:rPr>
          <w:sz w:val="20"/>
        </w:rPr>
        <w:t>continuar</w:t>
      </w:r>
      <w:r>
        <w:rPr>
          <w:spacing w:val="-2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marcha.</w:t>
      </w:r>
    </w:p>
    <w:p>
      <w:pPr>
        <w:pStyle w:val="ListParagraph"/>
        <w:numPr>
          <w:ilvl w:val="0"/>
          <w:numId w:val="104"/>
        </w:numPr>
        <w:tabs>
          <w:tab w:pos="1095" w:val="left" w:leader="none"/>
        </w:tabs>
        <w:spacing w:line="249" w:lineRule="auto" w:before="10" w:after="0"/>
        <w:ind w:left="474" w:right="1276" w:firstLine="340"/>
        <w:jc w:val="both"/>
        <w:rPr>
          <w:sz w:val="20"/>
        </w:rPr>
      </w:pPr>
      <w:r>
        <w:rPr>
          <w:sz w:val="20"/>
        </w:rPr>
        <w:t>Cuando,</w:t>
      </w:r>
      <w:r>
        <w:rPr>
          <w:spacing w:val="1"/>
          <w:sz w:val="20"/>
        </w:rPr>
        <w:t> </w:t>
      </w:r>
      <w:r>
        <w:rPr>
          <w:sz w:val="20"/>
        </w:rPr>
        <w:t>procediendo</w:t>
      </w:r>
      <w:r>
        <w:rPr>
          <w:spacing w:val="1"/>
          <w:sz w:val="20"/>
        </w:rPr>
        <w:t> </w:t>
      </w:r>
      <w:r>
        <w:rPr>
          <w:sz w:val="20"/>
        </w:rPr>
        <w:t>legalmente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inmovilización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vehículo,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hubiere</w:t>
      </w:r>
      <w:r>
        <w:rPr>
          <w:spacing w:val="1"/>
          <w:sz w:val="20"/>
        </w:rPr>
        <w:t> </w:t>
      </w:r>
      <w:r>
        <w:rPr>
          <w:sz w:val="20"/>
        </w:rPr>
        <w:t>lugar</w:t>
      </w:r>
      <w:r>
        <w:rPr>
          <w:spacing w:val="-53"/>
          <w:sz w:val="20"/>
        </w:rPr>
        <w:t> </w:t>
      </w:r>
      <w:r>
        <w:rPr>
          <w:sz w:val="20"/>
        </w:rPr>
        <w:t>adecuado</w:t>
      </w:r>
      <w:r>
        <w:rPr>
          <w:spacing w:val="-3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practicarla</w:t>
      </w:r>
      <w:r>
        <w:rPr>
          <w:spacing w:val="-3"/>
          <w:sz w:val="20"/>
        </w:rPr>
        <w:t> </w:t>
      </w:r>
      <w:r>
        <w:rPr>
          <w:sz w:val="20"/>
        </w:rPr>
        <w:t>sin</w:t>
      </w:r>
      <w:r>
        <w:rPr>
          <w:spacing w:val="-1"/>
          <w:sz w:val="20"/>
        </w:rPr>
        <w:t> </w:t>
      </w:r>
      <w:r>
        <w:rPr>
          <w:sz w:val="20"/>
        </w:rPr>
        <w:t>obstaculizar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circulación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vehículos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personas.</w:t>
      </w:r>
    </w:p>
    <w:p>
      <w:pPr>
        <w:pStyle w:val="ListParagraph"/>
        <w:numPr>
          <w:ilvl w:val="0"/>
          <w:numId w:val="104"/>
        </w:numPr>
        <w:tabs>
          <w:tab w:pos="1065" w:val="left" w:leader="none"/>
        </w:tabs>
        <w:spacing w:line="249" w:lineRule="auto" w:before="2" w:after="0"/>
        <w:ind w:left="474" w:right="1275" w:firstLine="340"/>
        <w:jc w:val="both"/>
        <w:rPr>
          <w:sz w:val="20"/>
        </w:rPr>
      </w:pPr>
      <w:r>
        <w:rPr>
          <w:sz w:val="20"/>
        </w:rPr>
        <w:t>Cuando, inmovilizado un vehículo de acuerdo con lo dispuesto en el artículo 104, no</w:t>
      </w:r>
      <w:r>
        <w:rPr>
          <w:spacing w:val="1"/>
          <w:sz w:val="20"/>
        </w:rPr>
        <w:t> </w:t>
      </w:r>
      <w:r>
        <w:rPr>
          <w:sz w:val="20"/>
        </w:rPr>
        <w:t>cesasen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causas que</w:t>
      </w:r>
      <w:r>
        <w:rPr>
          <w:spacing w:val="-2"/>
          <w:sz w:val="20"/>
        </w:rPr>
        <w:t> </w:t>
      </w:r>
      <w:r>
        <w:rPr>
          <w:sz w:val="20"/>
        </w:rPr>
        <w:t>motivaron la</w:t>
      </w:r>
      <w:r>
        <w:rPr>
          <w:spacing w:val="-1"/>
          <w:sz w:val="20"/>
        </w:rPr>
        <w:t> </w:t>
      </w:r>
      <w:r>
        <w:rPr>
          <w:sz w:val="20"/>
        </w:rPr>
        <w:t>inmovilización.</w:t>
      </w:r>
    </w:p>
    <w:p>
      <w:pPr>
        <w:pStyle w:val="ListParagraph"/>
        <w:numPr>
          <w:ilvl w:val="0"/>
          <w:numId w:val="104"/>
        </w:numPr>
        <w:tabs>
          <w:tab w:pos="1065" w:val="left" w:leader="none"/>
        </w:tabs>
        <w:spacing w:line="249" w:lineRule="auto" w:before="1" w:after="0"/>
        <w:ind w:left="474" w:right="1276" w:firstLine="340"/>
        <w:jc w:val="both"/>
        <w:rPr>
          <w:sz w:val="20"/>
        </w:rPr>
      </w:pPr>
      <w:r>
        <w:rPr>
          <w:sz w:val="20"/>
        </w:rPr>
        <w:t>Cuando un vehículo permanezca estacionado en lugares habilitados por la autoridad</w:t>
      </w:r>
      <w:r>
        <w:rPr>
          <w:spacing w:val="1"/>
          <w:sz w:val="20"/>
        </w:rPr>
        <w:t> </w:t>
      </w:r>
      <w:r>
        <w:rPr>
          <w:sz w:val="20"/>
        </w:rPr>
        <w:t>municipal como zonas de aparcamiento reservado para el uso de personas con discapacidad</w:t>
      </w:r>
      <w:r>
        <w:rPr>
          <w:spacing w:val="-53"/>
          <w:sz w:val="20"/>
        </w:rPr>
        <w:t> </w:t>
      </w:r>
      <w:r>
        <w:rPr>
          <w:sz w:val="20"/>
        </w:rPr>
        <w:t>sin</w:t>
      </w:r>
      <w:r>
        <w:rPr>
          <w:spacing w:val="-1"/>
          <w:sz w:val="20"/>
        </w:rPr>
        <w:t> </w:t>
      </w:r>
      <w:r>
        <w:rPr>
          <w:sz w:val="20"/>
        </w:rPr>
        <w:t>colocar el</w:t>
      </w:r>
      <w:r>
        <w:rPr>
          <w:spacing w:val="-1"/>
          <w:sz w:val="20"/>
        </w:rPr>
        <w:t> </w:t>
      </w:r>
      <w:r>
        <w:rPr>
          <w:sz w:val="20"/>
        </w:rPr>
        <w:t>distintivo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lo</w:t>
      </w:r>
      <w:r>
        <w:rPr>
          <w:spacing w:val="-1"/>
          <w:sz w:val="20"/>
        </w:rPr>
        <w:t> </w:t>
      </w:r>
      <w:r>
        <w:rPr>
          <w:sz w:val="20"/>
        </w:rPr>
        <w:t>autoriza.</w:t>
      </w:r>
    </w:p>
    <w:p>
      <w:pPr>
        <w:pStyle w:val="ListParagraph"/>
        <w:numPr>
          <w:ilvl w:val="0"/>
          <w:numId w:val="104"/>
        </w:numPr>
        <w:tabs>
          <w:tab w:pos="1040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Cuando un vehículo permanezca estacionado en los carriles o partes de las vías</w:t>
      </w:r>
      <w:r>
        <w:rPr>
          <w:spacing w:val="1"/>
          <w:sz w:val="20"/>
        </w:rPr>
        <w:t> </w:t>
      </w:r>
      <w:r>
        <w:rPr>
          <w:sz w:val="20"/>
        </w:rPr>
        <w:t>reservados exclusivamente para la circulación o para el servicio de determinados usuarios y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zonas reservadas a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carga</w:t>
      </w:r>
      <w:r>
        <w:rPr>
          <w:spacing w:val="-1"/>
          <w:sz w:val="20"/>
        </w:rPr>
        <w:t> </w:t>
      </w:r>
      <w:r>
        <w:rPr>
          <w:sz w:val="20"/>
        </w:rPr>
        <w:t>y descarga.</w:t>
      </w:r>
    </w:p>
    <w:p>
      <w:pPr>
        <w:pStyle w:val="ListParagraph"/>
        <w:numPr>
          <w:ilvl w:val="0"/>
          <w:numId w:val="104"/>
        </w:numPr>
        <w:tabs>
          <w:tab w:pos="1065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Cuando un vehículo permanezca estacionado en lugares habilitados por la autoridad</w:t>
      </w:r>
      <w:r>
        <w:rPr>
          <w:spacing w:val="1"/>
          <w:sz w:val="20"/>
        </w:rPr>
        <w:t> </w:t>
      </w:r>
      <w:r>
        <w:rPr>
          <w:sz w:val="20"/>
        </w:rPr>
        <w:t>municipal como de estacionamiento con limitación horaria sin colocar el distintivo que lo</w:t>
      </w:r>
      <w:r>
        <w:rPr>
          <w:spacing w:val="1"/>
          <w:sz w:val="20"/>
        </w:rPr>
        <w:t> </w:t>
      </w:r>
      <w:r>
        <w:rPr>
          <w:sz w:val="20"/>
        </w:rPr>
        <w:t>autoriza, o cuando se rebase el triple del tiempo abonado conforme a lo establecido en la</w:t>
      </w:r>
      <w:r>
        <w:rPr>
          <w:spacing w:val="1"/>
          <w:sz w:val="20"/>
        </w:rPr>
        <w:t> </w:t>
      </w:r>
      <w:r>
        <w:rPr>
          <w:sz w:val="20"/>
        </w:rPr>
        <w:t>ordenanza</w:t>
      </w:r>
      <w:r>
        <w:rPr>
          <w:spacing w:val="-2"/>
          <w:sz w:val="20"/>
        </w:rPr>
        <w:t> </w:t>
      </w:r>
      <w:r>
        <w:rPr>
          <w:sz w:val="20"/>
        </w:rPr>
        <w:t>municipal.</w:t>
      </w:r>
    </w:p>
    <w:p>
      <w:pPr>
        <w:pStyle w:val="ListParagraph"/>
        <w:numPr>
          <w:ilvl w:val="0"/>
          <w:numId w:val="104"/>
        </w:numPr>
        <w:tabs>
          <w:tab w:pos="1048" w:val="left" w:leader="none"/>
        </w:tabs>
        <w:spacing w:line="240" w:lineRule="auto" w:before="3" w:after="0"/>
        <w:ind w:left="1047" w:right="0" w:hanging="234"/>
        <w:jc w:val="both"/>
        <w:rPr>
          <w:sz w:val="20"/>
        </w:rPr>
      </w:pPr>
      <w:r>
        <w:rPr>
          <w:sz w:val="20"/>
        </w:rPr>
        <w:t>Cuando</w:t>
      </w:r>
      <w:r>
        <w:rPr>
          <w:spacing w:val="-5"/>
          <w:sz w:val="20"/>
        </w:rPr>
        <w:t> </w:t>
      </w:r>
      <w:r>
        <w:rPr>
          <w:sz w:val="20"/>
        </w:rPr>
        <w:t>obstaculicen,</w:t>
      </w:r>
      <w:r>
        <w:rPr>
          <w:spacing w:val="-5"/>
          <w:sz w:val="20"/>
        </w:rPr>
        <w:t> </w:t>
      </w:r>
      <w:r>
        <w:rPr>
          <w:sz w:val="20"/>
        </w:rPr>
        <w:t>dificulten</w:t>
      </w:r>
      <w:r>
        <w:rPr>
          <w:spacing w:val="-4"/>
          <w:sz w:val="20"/>
        </w:rPr>
        <w:t> </w:t>
      </w:r>
      <w:r>
        <w:rPr>
          <w:sz w:val="20"/>
        </w:rPr>
        <w:t>o</w:t>
      </w:r>
      <w:r>
        <w:rPr>
          <w:spacing w:val="-5"/>
          <w:sz w:val="20"/>
        </w:rPr>
        <w:t> </w:t>
      </w:r>
      <w:r>
        <w:rPr>
          <w:sz w:val="20"/>
        </w:rPr>
        <w:t>supongan</w:t>
      </w:r>
      <w:r>
        <w:rPr>
          <w:spacing w:val="-4"/>
          <w:sz w:val="20"/>
        </w:rPr>
        <w:t> </w:t>
      </w:r>
      <w:r>
        <w:rPr>
          <w:sz w:val="20"/>
        </w:rPr>
        <w:t>un</w:t>
      </w:r>
      <w:r>
        <w:rPr>
          <w:spacing w:val="-4"/>
          <w:sz w:val="20"/>
        </w:rPr>
        <w:t> </w:t>
      </w:r>
      <w:r>
        <w:rPr>
          <w:sz w:val="20"/>
        </w:rPr>
        <w:t>peligro</w:t>
      </w:r>
      <w:r>
        <w:rPr>
          <w:spacing w:val="-5"/>
          <w:sz w:val="20"/>
        </w:rPr>
        <w:t> </w:t>
      </w:r>
      <w:r>
        <w:rPr>
          <w:sz w:val="20"/>
        </w:rPr>
        <w:t>para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z w:val="20"/>
        </w:rPr>
        <w:t>circulación.</w:t>
      </w:r>
    </w:p>
    <w:p>
      <w:pPr>
        <w:pStyle w:val="ListParagraph"/>
        <w:numPr>
          <w:ilvl w:val="0"/>
          <w:numId w:val="103"/>
        </w:numPr>
        <w:tabs>
          <w:tab w:pos="1047" w:val="left" w:leader="none"/>
        </w:tabs>
        <w:spacing w:line="249" w:lineRule="auto" w:before="130" w:after="0"/>
        <w:ind w:left="474" w:right="1272" w:firstLine="340"/>
        <w:jc w:val="both"/>
        <w:rPr>
          <w:sz w:val="20"/>
        </w:rPr>
      </w:pPr>
      <w:r>
        <w:rPr>
          <w:sz w:val="20"/>
        </w:rPr>
        <w:t>Salvo en los casos de sustracción u otras formas de utilización del vehículo en contra</w:t>
      </w:r>
      <w:r>
        <w:rPr>
          <w:spacing w:val="1"/>
          <w:sz w:val="20"/>
        </w:rPr>
        <w:t> </w:t>
      </w:r>
      <w:r>
        <w:rPr>
          <w:sz w:val="20"/>
        </w:rPr>
        <w:t>de la voluntad de su titular, debidamente justificadas, los gastos que se originen como</w:t>
      </w:r>
      <w:r>
        <w:rPr>
          <w:spacing w:val="1"/>
          <w:sz w:val="20"/>
        </w:rPr>
        <w:t> </w:t>
      </w:r>
      <w:r>
        <w:rPr>
          <w:sz w:val="20"/>
        </w:rPr>
        <w:t>consecuencia</w:t>
      </w:r>
      <w:r>
        <w:rPr>
          <w:spacing w:val="31"/>
          <w:sz w:val="20"/>
        </w:rPr>
        <w:t> </w:t>
      </w:r>
      <w:r>
        <w:rPr>
          <w:sz w:val="20"/>
        </w:rPr>
        <w:t>de</w:t>
      </w:r>
      <w:r>
        <w:rPr>
          <w:spacing w:val="32"/>
          <w:sz w:val="20"/>
        </w:rPr>
        <w:t> </w:t>
      </w:r>
      <w:r>
        <w:rPr>
          <w:sz w:val="20"/>
        </w:rPr>
        <w:t>la</w:t>
      </w:r>
      <w:r>
        <w:rPr>
          <w:spacing w:val="32"/>
          <w:sz w:val="20"/>
        </w:rPr>
        <w:t> </w:t>
      </w:r>
      <w:r>
        <w:rPr>
          <w:sz w:val="20"/>
        </w:rPr>
        <w:t>retirada</w:t>
      </w:r>
      <w:r>
        <w:rPr>
          <w:spacing w:val="32"/>
          <w:sz w:val="20"/>
        </w:rPr>
        <w:t> </w:t>
      </w:r>
      <w:r>
        <w:rPr>
          <w:sz w:val="20"/>
        </w:rPr>
        <w:t>a</w:t>
      </w:r>
      <w:r>
        <w:rPr>
          <w:spacing w:val="32"/>
          <w:sz w:val="20"/>
        </w:rPr>
        <w:t> </w:t>
      </w:r>
      <w:r>
        <w:rPr>
          <w:sz w:val="20"/>
        </w:rPr>
        <w:t>la</w:t>
      </w:r>
      <w:r>
        <w:rPr>
          <w:spacing w:val="32"/>
          <w:sz w:val="20"/>
        </w:rPr>
        <w:t> </w:t>
      </w:r>
      <w:r>
        <w:rPr>
          <w:sz w:val="20"/>
        </w:rPr>
        <w:t>que</w:t>
      </w:r>
      <w:r>
        <w:rPr>
          <w:spacing w:val="32"/>
          <w:sz w:val="20"/>
        </w:rPr>
        <w:t> </w:t>
      </w:r>
      <w:r>
        <w:rPr>
          <w:sz w:val="20"/>
        </w:rPr>
        <w:t>se</w:t>
      </w:r>
      <w:r>
        <w:rPr>
          <w:spacing w:val="32"/>
          <w:sz w:val="20"/>
        </w:rPr>
        <w:t> </w:t>
      </w:r>
      <w:r>
        <w:rPr>
          <w:sz w:val="20"/>
        </w:rPr>
        <w:t>refiere</w:t>
      </w:r>
      <w:r>
        <w:rPr>
          <w:spacing w:val="32"/>
          <w:sz w:val="20"/>
        </w:rPr>
        <w:t> </w:t>
      </w:r>
      <w:r>
        <w:rPr>
          <w:sz w:val="20"/>
        </w:rPr>
        <w:t>el</w:t>
      </w:r>
      <w:r>
        <w:rPr>
          <w:spacing w:val="32"/>
          <w:sz w:val="20"/>
        </w:rPr>
        <w:t> </w:t>
      </w:r>
      <w:r>
        <w:rPr>
          <w:sz w:val="20"/>
        </w:rPr>
        <w:t>apartado</w:t>
      </w:r>
      <w:r>
        <w:rPr>
          <w:spacing w:val="32"/>
          <w:sz w:val="20"/>
        </w:rPr>
        <w:t> </w:t>
      </w:r>
      <w:r>
        <w:rPr>
          <w:sz w:val="20"/>
        </w:rPr>
        <w:t>anterior</w:t>
      </w:r>
      <w:r>
        <w:rPr>
          <w:spacing w:val="32"/>
          <w:sz w:val="20"/>
        </w:rPr>
        <w:t> </w:t>
      </w:r>
      <w:r>
        <w:rPr>
          <w:sz w:val="20"/>
        </w:rPr>
        <w:t>serán</w:t>
      </w:r>
      <w:r>
        <w:rPr>
          <w:spacing w:val="32"/>
          <w:sz w:val="20"/>
        </w:rPr>
        <w:t> </w:t>
      </w:r>
      <w:r>
        <w:rPr>
          <w:sz w:val="20"/>
        </w:rPr>
        <w:t>por</w:t>
      </w:r>
      <w:r>
        <w:rPr>
          <w:spacing w:val="32"/>
          <w:sz w:val="20"/>
        </w:rPr>
        <w:t> </w:t>
      </w:r>
      <w:r>
        <w:rPr>
          <w:sz w:val="20"/>
        </w:rPr>
        <w:t>cuenta</w:t>
      </w:r>
      <w:r>
        <w:rPr>
          <w:spacing w:val="32"/>
          <w:sz w:val="20"/>
        </w:rPr>
        <w:t> </w:t>
      </w:r>
      <w:r>
        <w:rPr>
          <w:sz w:val="20"/>
        </w:rPr>
        <w:t>del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</w:pPr>
    </w:p>
    <w:p>
      <w:pPr>
        <w:pStyle w:val="BodyText"/>
        <w:spacing w:line="249" w:lineRule="auto" w:before="126"/>
        <w:ind w:right="1273" w:firstLine="0"/>
      </w:pPr>
      <w:r>
        <w:rPr/>
        <w:t>titular, del arrendatario o del conductor habitual, según el caso, que deberá abonarlos como</w:t>
      </w:r>
      <w:r>
        <w:rPr>
          <w:spacing w:val="1"/>
        </w:rPr>
        <w:t> </w:t>
      </w:r>
      <w:r>
        <w:rPr/>
        <w:t>requisito previo a la devolución del vehículo, sin perjuicio del derecho de recurso y de la</w:t>
      </w:r>
      <w:r>
        <w:rPr>
          <w:spacing w:val="1"/>
        </w:rPr>
        <w:t> </w:t>
      </w:r>
      <w:r>
        <w:rPr/>
        <w:t>posibilidad de repercutirlos sobre el responsable del accidente, del abandono del vehículo o</w:t>
      </w:r>
      <w:r>
        <w:rPr>
          <w:spacing w:val="1"/>
        </w:rPr>
        <w:t> </w:t>
      </w:r>
      <w:r>
        <w:rPr/>
        <w:t>de la infracción que haya dado lugar a la retirada. El agente de la autoridad podrá retirar el</w:t>
      </w:r>
      <w:r>
        <w:rPr>
          <w:spacing w:val="1"/>
        </w:rPr>
        <w:t> </w:t>
      </w:r>
      <w:r>
        <w:rPr/>
        <w:t>permiso de circulación del vehículo hasta que se haya acreditado el abono de los gastos</w:t>
      </w:r>
      <w:r>
        <w:rPr>
          <w:spacing w:val="1"/>
        </w:rPr>
        <w:t> </w:t>
      </w:r>
      <w:r>
        <w:rPr/>
        <w:t>referidos.</w:t>
      </w:r>
    </w:p>
    <w:p>
      <w:pPr>
        <w:pStyle w:val="ListParagraph"/>
        <w:numPr>
          <w:ilvl w:val="0"/>
          <w:numId w:val="103"/>
        </w:numPr>
        <w:tabs>
          <w:tab w:pos="1050" w:val="left" w:leader="none"/>
        </w:tabs>
        <w:spacing w:line="249" w:lineRule="auto" w:before="5" w:after="0"/>
        <w:ind w:left="474" w:right="1273" w:firstLine="340"/>
        <w:jc w:val="both"/>
        <w:rPr>
          <w:sz w:val="20"/>
        </w:rPr>
      </w:pPr>
      <w:r>
        <w:rPr>
          <w:sz w:val="20"/>
        </w:rPr>
        <w:t>La Administración deberá comunicar la retirada y depósito del vehículo al titular en el</w:t>
      </w:r>
      <w:r>
        <w:rPr>
          <w:spacing w:val="1"/>
          <w:sz w:val="20"/>
        </w:rPr>
        <w:t> </w:t>
      </w:r>
      <w:r>
        <w:rPr>
          <w:sz w:val="20"/>
        </w:rPr>
        <w:t>plazo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veinticuatro</w:t>
      </w:r>
      <w:r>
        <w:rPr>
          <w:spacing w:val="1"/>
          <w:sz w:val="20"/>
        </w:rPr>
        <w:t> </w:t>
      </w:r>
      <w:r>
        <w:rPr>
          <w:sz w:val="20"/>
        </w:rPr>
        <w:t>horas.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comunicación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efectuará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través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Dirección</w:t>
      </w:r>
      <w:r>
        <w:rPr>
          <w:spacing w:val="1"/>
          <w:sz w:val="20"/>
        </w:rPr>
        <w:t> </w:t>
      </w:r>
      <w:r>
        <w:rPr>
          <w:sz w:val="20"/>
        </w:rPr>
        <w:t>Electrónica</w:t>
      </w:r>
      <w:r>
        <w:rPr>
          <w:spacing w:val="-1"/>
          <w:sz w:val="20"/>
        </w:rPr>
        <w:t> </w:t>
      </w:r>
      <w:r>
        <w:rPr>
          <w:sz w:val="20"/>
        </w:rPr>
        <w:t>Vial, si el</w:t>
      </w:r>
      <w:r>
        <w:rPr>
          <w:spacing w:val="-1"/>
          <w:sz w:val="20"/>
        </w:rPr>
        <w:t> </w:t>
      </w:r>
      <w:r>
        <w:rPr>
          <w:sz w:val="20"/>
        </w:rPr>
        <w:t>titular dispusiese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ella.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06. Tratamiento residual del v" w:id="295"/>
      <w:bookmarkEnd w:id="295"/>
      <w:r>
        <w:rPr/>
      </w:r>
      <w:bookmarkStart w:name="_bookmark144" w:id="296"/>
      <w:bookmarkEnd w:id="296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106.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Tratamiento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residual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vehículo.</w:t>
      </w:r>
    </w:p>
    <w:p>
      <w:pPr>
        <w:pStyle w:val="ListParagraph"/>
        <w:numPr>
          <w:ilvl w:val="0"/>
          <w:numId w:val="105"/>
        </w:numPr>
        <w:tabs>
          <w:tab w:pos="1067" w:val="left" w:leader="none"/>
        </w:tabs>
        <w:spacing w:line="249" w:lineRule="auto" w:before="118" w:after="0"/>
        <w:ind w:left="474" w:right="1271" w:firstLine="340"/>
        <w:jc w:val="both"/>
        <w:rPr>
          <w:sz w:val="20"/>
        </w:rPr>
      </w:pPr>
      <w:r>
        <w:rPr>
          <w:sz w:val="20"/>
        </w:rPr>
        <w:t>La Administración competente en materia de ordenación y gestión del tráfico podrá</w:t>
      </w:r>
      <w:r>
        <w:rPr>
          <w:spacing w:val="1"/>
          <w:sz w:val="20"/>
        </w:rPr>
        <w:t> </w:t>
      </w:r>
      <w:r>
        <w:rPr>
          <w:sz w:val="20"/>
        </w:rPr>
        <w:t>ordenar el traslado del vehículo a un Centro Autorizado de Tratamiento de Vehículos para su</w:t>
      </w:r>
      <w:r>
        <w:rPr>
          <w:spacing w:val="-53"/>
          <w:sz w:val="20"/>
        </w:rPr>
        <w:t> </w:t>
      </w:r>
      <w:r>
        <w:rPr>
          <w:sz w:val="20"/>
        </w:rPr>
        <w:t>posterior</w:t>
      </w:r>
      <w:r>
        <w:rPr>
          <w:spacing w:val="-2"/>
          <w:sz w:val="20"/>
        </w:rPr>
        <w:t> </w:t>
      </w:r>
      <w:r>
        <w:rPr>
          <w:sz w:val="20"/>
        </w:rPr>
        <w:t>destrucción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descontaminación:</w:t>
      </w:r>
    </w:p>
    <w:p>
      <w:pPr>
        <w:pStyle w:val="ListParagraph"/>
        <w:numPr>
          <w:ilvl w:val="0"/>
          <w:numId w:val="106"/>
        </w:numPr>
        <w:tabs>
          <w:tab w:pos="1135" w:val="left" w:leader="none"/>
        </w:tabs>
        <w:spacing w:line="249" w:lineRule="auto" w:before="122" w:after="0"/>
        <w:ind w:left="474" w:right="1272" w:firstLine="340"/>
        <w:jc w:val="both"/>
        <w:rPr>
          <w:sz w:val="20"/>
        </w:rPr>
      </w:pP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hayan</w:t>
      </w:r>
      <w:r>
        <w:rPr>
          <w:spacing w:val="1"/>
          <w:sz w:val="20"/>
        </w:rPr>
        <w:t> </w:t>
      </w:r>
      <w:r>
        <w:rPr>
          <w:sz w:val="20"/>
        </w:rPr>
        <w:t>transcurrido</w:t>
      </w:r>
      <w:r>
        <w:rPr>
          <w:spacing w:val="1"/>
          <w:sz w:val="20"/>
        </w:rPr>
        <w:t> </w:t>
      </w:r>
      <w:r>
        <w:rPr>
          <w:sz w:val="20"/>
        </w:rPr>
        <w:t>más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dos</w:t>
      </w:r>
      <w:r>
        <w:rPr>
          <w:spacing w:val="1"/>
          <w:sz w:val="20"/>
        </w:rPr>
        <w:t> </w:t>
      </w:r>
      <w:r>
        <w:rPr>
          <w:sz w:val="20"/>
        </w:rPr>
        <w:t>meses</w:t>
      </w:r>
      <w:r>
        <w:rPr>
          <w:spacing w:val="1"/>
          <w:sz w:val="20"/>
        </w:rPr>
        <w:t> </w:t>
      </w:r>
      <w:r>
        <w:rPr>
          <w:sz w:val="20"/>
        </w:rPr>
        <w:t>desde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vehículo</w:t>
      </w:r>
      <w:r>
        <w:rPr>
          <w:spacing w:val="1"/>
          <w:sz w:val="20"/>
        </w:rPr>
        <w:t> </w:t>
      </w:r>
      <w:r>
        <w:rPr>
          <w:sz w:val="20"/>
        </w:rPr>
        <w:t>fuera</w:t>
      </w:r>
      <w:r>
        <w:rPr>
          <w:spacing w:val="1"/>
          <w:sz w:val="20"/>
        </w:rPr>
        <w:t> </w:t>
      </w:r>
      <w:r>
        <w:rPr>
          <w:sz w:val="20"/>
        </w:rPr>
        <w:t>inmovilizado o retirado de la vía pública y depositado por la Administración y su titular no</w:t>
      </w:r>
      <w:r>
        <w:rPr>
          <w:spacing w:val="1"/>
          <w:sz w:val="20"/>
        </w:rPr>
        <w:t> </w:t>
      </w:r>
      <w:r>
        <w:rPr>
          <w:sz w:val="20"/>
        </w:rPr>
        <w:t>hubiera</w:t>
      </w:r>
      <w:r>
        <w:rPr>
          <w:spacing w:val="-2"/>
          <w:sz w:val="20"/>
        </w:rPr>
        <w:t> </w:t>
      </w:r>
      <w:r>
        <w:rPr>
          <w:sz w:val="20"/>
        </w:rPr>
        <w:t>formulado alegaciones.</w:t>
      </w:r>
    </w:p>
    <w:p>
      <w:pPr>
        <w:pStyle w:val="ListParagraph"/>
        <w:numPr>
          <w:ilvl w:val="0"/>
          <w:numId w:val="106"/>
        </w:numPr>
        <w:tabs>
          <w:tab w:pos="1053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Cuando permanezca estacionado por un período superior a un mes en el mismo lugar</w:t>
      </w:r>
      <w:r>
        <w:rPr>
          <w:spacing w:val="1"/>
          <w:sz w:val="20"/>
        </w:rPr>
        <w:t> </w:t>
      </w:r>
      <w:r>
        <w:rPr>
          <w:sz w:val="20"/>
        </w:rPr>
        <w:t>y presente desperfectos que hagan imposible su desplazamiento por sus propios medios o le</w:t>
      </w:r>
      <w:r>
        <w:rPr>
          <w:spacing w:val="-53"/>
          <w:sz w:val="20"/>
        </w:rPr>
        <w:t> </w:t>
      </w:r>
      <w:r>
        <w:rPr>
          <w:sz w:val="20"/>
        </w:rPr>
        <w:t>falten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placas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matrícula.</w:t>
      </w:r>
    </w:p>
    <w:p>
      <w:pPr>
        <w:pStyle w:val="ListParagraph"/>
        <w:numPr>
          <w:ilvl w:val="0"/>
          <w:numId w:val="106"/>
        </w:numPr>
        <w:tabs>
          <w:tab w:pos="1043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Cuando recogido un vehículo como consecuencia de avería o accidente del mismo en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-2"/>
          <w:sz w:val="20"/>
        </w:rPr>
        <w:t> </w:t>
      </w:r>
      <w:r>
        <w:rPr>
          <w:sz w:val="20"/>
        </w:rPr>
        <w:t>recinto</w:t>
      </w:r>
      <w:r>
        <w:rPr>
          <w:spacing w:val="-1"/>
          <w:sz w:val="20"/>
        </w:rPr>
        <w:t> </w:t>
      </w:r>
      <w:r>
        <w:rPr>
          <w:sz w:val="20"/>
        </w:rPr>
        <w:t>privado</w:t>
      </w:r>
      <w:r>
        <w:rPr>
          <w:spacing w:val="-1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titular no</w:t>
      </w:r>
      <w:r>
        <w:rPr>
          <w:spacing w:val="-2"/>
          <w:sz w:val="20"/>
        </w:rPr>
        <w:t> </w:t>
      </w:r>
      <w:r>
        <w:rPr>
          <w:sz w:val="20"/>
        </w:rPr>
        <w:t>lo</w:t>
      </w:r>
      <w:r>
        <w:rPr>
          <w:spacing w:val="-1"/>
          <w:sz w:val="20"/>
        </w:rPr>
        <w:t> </w:t>
      </w:r>
      <w:r>
        <w:rPr>
          <w:sz w:val="20"/>
        </w:rPr>
        <w:t>hubiese</w:t>
      </w:r>
      <w:r>
        <w:rPr>
          <w:spacing w:val="-2"/>
          <w:sz w:val="20"/>
        </w:rPr>
        <w:t> </w:t>
      </w:r>
      <w:r>
        <w:rPr>
          <w:sz w:val="20"/>
        </w:rPr>
        <w:t>retirado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plazo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dos</w:t>
      </w:r>
      <w:r>
        <w:rPr>
          <w:spacing w:val="-1"/>
          <w:sz w:val="20"/>
        </w:rPr>
        <w:t> </w:t>
      </w:r>
      <w:r>
        <w:rPr>
          <w:sz w:val="20"/>
        </w:rPr>
        <w:t>meses.</w:t>
      </w:r>
    </w:p>
    <w:p>
      <w:pPr>
        <w:pStyle w:val="BodyText"/>
        <w:spacing w:line="249" w:lineRule="auto"/>
        <w:ind w:right="1273"/>
      </w:pPr>
      <w:r>
        <w:rPr/>
        <w:t>Con anterioridad a la orden de traslado del vehículo, la Administración requerirá al titular</w:t>
      </w:r>
      <w:r>
        <w:rPr>
          <w:spacing w:val="1"/>
        </w:rPr>
        <w:t> </w:t>
      </w:r>
      <w:r>
        <w:rPr/>
        <w:t>del mismo advirtiéndole que, de no proceder a su retirada en el plazo de un mes, se</w:t>
      </w:r>
      <w:r>
        <w:rPr>
          <w:spacing w:val="1"/>
        </w:rPr>
        <w:t> </w:t>
      </w:r>
      <w:r>
        <w:rPr/>
        <w:t>procederá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su traslado al</w:t>
      </w:r>
      <w:r>
        <w:rPr>
          <w:spacing w:val="-2"/>
        </w:rPr>
        <w:t> </w:t>
      </w:r>
      <w:r>
        <w:rPr/>
        <w:t>Centro</w:t>
      </w:r>
      <w:r>
        <w:rPr>
          <w:spacing w:val="-1"/>
        </w:rPr>
        <w:t> </w:t>
      </w:r>
      <w:r>
        <w:rPr/>
        <w:t>Autorizado de</w:t>
      </w:r>
      <w:r>
        <w:rPr>
          <w:spacing w:val="-1"/>
        </w:rPr>
        <w:t> </w:t>
      </w:r>
      <w:r>
        <w:rPr/>
        <w:t>Tratamiento.</w:t>
      </w:r>
    </w:p>
    <w:p>
      <w:pPr>
        <w:pStyle w:val="ListParagraph"/>
        <w:numPr>
          <w:ilvl w:val="0"/>
          <w:numId w:val="105"/>
        </w:numPr>
        <w:tabs>
          <w:tab w:pos="1055" w:val="left" w:leader="none"/>
        </w:tabs>
        <w:spacing w:line="249" w:lineRule="auto" w:before="122" w:after="0"/>
        <w:ind w:left="474" w:right="1272" w:firstLine="340"/>
        <w:jc w:val="both"/>
        <w:rPr>
          <w:sz w:val="20"/>
        </w:rPr>
      </w:pPr>
      <w:r>
        <w:rPr>
          <w:sz w:val="20"/>
        </w:rPr>
        <w:t>En el supuesto previsto en el apartado 1, párrafo c), el propietario o responsable del</w:t>
      </w:r>
      <w:r>
        <w:rPr>
          <w:spacing w:val="1"/>
          <w:sz w:val="20"/>
        </w:rPr>
        <w:t> </w:t>
      </w:r>
      <w:r>
        <w:rPr>
          <w:sz w:val="20"/>
        </w:rPr>
        <w:t>lugar o recinto deberá solicitar de la Jefatura Provincial de Tráfico autorización para el</w:t>
      </w:r>
      <w:r>
        <w:rPr>
          <w:spacing w:val="1"/>
          <w:sz w:val="20"/>
        </w:rPr>
        <w:t> </w:t>
      </w:r>
      <w:r>
        <w:rPr>
          <w:sz w:val="20"/>
        </w:rPr>
        <w:t>tratamiento residual del vehículo. A estos efectos deberá aportar la documentación que</w:t>
      </w:r>
      <w:r>
        <w:rPr>
          <w:spacing w:val="1"/>
          <w:sz w:val="20"/>
        </w:rPr>
        <w:t> </w:t>
      </w:r>
      <w:r>
        <w:rPr>
          <w:sz w:val="20"/>
        </w:rPr>
        <w:t>acredite</w:t>
      </w:r>
      <w:r>
        <w:rPr>
          <w:spacing w:val="-2"/>
          <w:sz w:val="20"/>
        </w:rPr>
        <w:t> </w:t>
      </w:r>
      <w:r>
        <w:rPr>
          <w:sz w:val="20"/>
        </w:rPr>
        <w:t>haber</w:t>
      </w:r>
      <w:r>
        <w:rPr>
          <w:spacing w:val="-1"/>
          <w:sz w:val="20"/>
        </w:rPr>
        <w:t> </w:t>
      </w:r>
      <w:r>
        <w:rPr>
          <w:sz w:val="20"/>
        </w:rPr>
        <w:t>solicitado al</w:t>
      </w:r>
      <w:r>
        <w:rPr>
          <w:spacing w:val="-2"/>
          <w:sz w:val="20"/>
        </w:rPr>
        <w:t> </w:t>
      </w:r>
      <w:r>
        <w:rPr>
          <w:sz w:val="20"/>
        </w:rPr>
        <w:t>titular del</w:t>
      </w:r>
      <w:r>
        <w:rPr>
          <w:spacing w:val="-1"/>
          <w:sz w:val="20"/>
        </w:rPr>
        <w:t> </w:t>
      </w:r>
      <w:r>
        <w:rPr>
          <w:sz w:val="20"/>
        </w:rPr>
        <w:t>vehículo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retirada de</w:t>
      </w:r>
      <w:r>
        <w:rPr>
          <w:spacing w:val="-2"/>
          <w:sz w:val="20"/>
        </w:rPr>
        <w:t> </w:t>
      </w:r>
      <w:r>
        <w:rPr>
          <w:sz w:val="20"/>
        </w:rPr>
        <w:t>su recinto.</w:t>
      </w:r>
    </w:p>
    <w:p>
      <w:pPr>
        <w:pStyle w:val="ListParagraph"/>
        <w:numPr>
          <w:ilvl w:val="0"/>
          <w:numId w:val="105"/>
        </w:numPr>
        <w:tabs>
          <w:tab w:pos="1044" w:val="left" w:leader="none"/>
        </w:tabs>
        <w:spacing w:line="249" w:lineRule="auto" w:before="3" w:after="0"/>
        <w:ind w:left="474" w:right="1269" w:firstLine="340"/>
        <w:jc w:val="both"/>
        <w:rPr>
          <w:sz w:val="20"/>
        </w:rPr>
      </w:pPr>
      <w:r>
        <w:rPr>
          <w:sz w:val="20"/>
        </w:rPr>
        <w:t>En aquellos casos en que se estime conveniente, la Jefatura Provincial de Tráfico, los</w:t>
      </w:r>
      <w:r>
        <w:rPr>
          <w:spacing w:val="1"/>
          <w:sz w:val="20"/>
        </w:rPr>
        <w:t> </w:t>
      </w:r>
      <w:r>
        <w:rPr>
          <w:sz w:val="20"/>
        </w:rPr>
        <w:t>órganos competentes de las comunidades autónomas que hayan recibido el traspaso de</w:t>
      </w:r>
      <w:r>
        <w:rPr>
          <w:spacing w:val="1"/>
          <w:sz w:val="20"/>
        </w:rPr>
        <w:t> </w:t>
      </w:r>
      <w:r>
        <w:rPr>
          <w:sz w:val="20"/>
        </w:rPr>
        <w:t>funciones y servicios en materia de tráfico y circulación de vehículos a motor, y el Alcalde o</w:t>
      </w:r>
      <w:r>
        <w:rPr>
          <w:spacing w:val="1"/>
          <w:sz w:val="20"/>
        </w:rPr>
        <w:t> </w:t>
      </w:r>
      <w:r>
        <w:rPr>
          <w:sz w:val="20"/>
        </w:rPr>
        <w:t>autoridad</w:t>
      </w:r>
      <w:r>
        <w:rPr>
          <w:spacing w:val="1"/>
          <w:sz w:val="20"/>
        </w:rPr>
        <w:t> </w:t>
      </w:r>
      <w:r>
        <w:rPr>
          <w:sz w:val="20"/>
        </w:rPr>
        <w:t>correspondiente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delegación,</w:t>
      </w:r>
      <w:r>
        <w:rPr>
          <w:spacing w:val="1"/>
          <w:sz w:val="20"/>
        </w:rPr>
        <w:t> </w:t>
      </w:r>
      <w:r>
        <w:rPr>
          <w:sz w:val="20"/>
        </w:rPr>
        <w:t>podrán</w:t>
      </w:r>
      <w:r>
        <w:rPr>
          <w:spacing w:val="1"/>
          <w:sz w:val="20"/>
        </w:rPr>
        <w:t> </w:t>
      </w:r>
      <w:r>
        <w:rPr>
          <w:sz w:val="20"/>
        </w:rPr>
        <w:t>acordar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sustitución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tratamiento</w:t>
      </w:r>
      <w:r>
        <w:rPr>
          <w:spacing w:val="-53"/>
          <w:sz w:val="20"/>
        </w:rPr>
        <w:t> </w:t>
      </w:r>
      <w:r>
        <w:rPr>
          <w:sz w:val="20"/>
        </w:rPr>
        <w:t>residual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vehículo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adjudicación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servicios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vigilancia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tráfico,</w:t>
      </w:r>
      <w:r>
        <w:rPr>
          <w:spacing w:val="1"/>
          <w:sz w:val="20"/>
        </w:rPr>
        <w:t> </w:t>
      </w:r>
      <w:r>
        <w:rPr>
          <w:sz w:val="20"/>
        </w:rPr>
        <w:t>respectivamente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cada ámbito.</w:t>
      </w:r>
    </w:p>
    <w:p>
      <w:pPr>
        <w:pStyle w:val="BodyText"/>
        <w:spacing w:before="8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07. Limitaciones de disposició" w:id="297"/>
      <w:bookmarkEnd w:id="297"/>
      <w:r>
        <w:rPr/>
      </w:r>
      <w:bookmarkStart w:name="_bookmark145" w:id="298"/>
      <w:bookmarkEnd w:id="298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9"/>
          <w:sz w:val="20"/>
        </w:rPr>
        <w:t> </w:t>
      </w:r>
      <w:r>
        <w:rPr>
          <w:rFonts w:ascii="Arial" w:hAnsi="Arial"/>
          <w:b/>
          <w:sz w:val="20"/>
        </w:rPr>
        <w:t>107.</w:t>
      </w:r>
      <w:r>
        <w:rPr>
          <w:rFonts w:ascii="Arial" w:hAnsi="Arial"/>
          <w:b/>
          <w:spacing w:val="42"/>
          <w:sz w:val="20"/>
        </w:rPr>
        <w:t> </w:t>
      </w:r>
      <w:r>
        <w:rPr>
          <w:rFonts w:ascii="Arial" w:hAnsi="Arial"/>
          <w:i/>
          <w:sz w:val="20"/>
        </w:rPr>
        <w:t>Limitaciones</w:t>
      </w:r>
      <w:r>
        <w:rPr>
          <w:rFonts w:ascii="Arial" w:hAnsi="Arial"/>
          <w:i/>
          <w:spacing w:val="-9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8"/>
          <w:sz w:val="20"/>
        </w:rPr>
        <w:t> </w:t>
      </w:r>
      <w:r>
        <w:rPr>
          <w:rFonts w:ascii="Arial" w:hAnsi="Arial"/>
          <w:i/>
          <w:sz w:val="20"/>
        </w:rPr>
        <w:t>disposición</w:t>
      </w:r>
      <w:r>
        <w:rPr>
          <w:rFonts w:ascii="Arial" w:hAnsi="Arial"/>
          <w:i/>
          <w:spacing w:val="-8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8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-8"/>
          <w:sz w:val="20"/>
        </w:rPr>
        <w:t> </w:t>
      </w:r>
      <w:r>
        <w:rPr>
          <w:rFonts w:ascii="Arial" w:hAnsi="Arial"/>
          <w:i/>
          <w:sz w:val="20"/>
        </w:rPr>
        <w:t>autorizaciones</w:t>
      </w:r>
      <w:r>
        <w:rPr>
          <w:rFonts w:ascii="Arial" w:hAnsi="Arial"/>
          <w:i/>
          <w:spacing w:val="-8"/>
          <w:sz w:val="20"/>
        </w:rPr>
        <w:t> </w:t>
      </w:r>
      <w:r>
        <w:rPr>
          <w:rFonts w:ascii="Arial" w:hAnsi="Arial"/>
          <w:i/>
          <w:sz w:val="20"/>
        </w:rPr>
        <w:t>administrativas.</w:t>
      </w:r>
    </w:p>
    <w:p>
      <w:pPr>
        <w:pStyle w:val="ListParagraph"/>
        <w:numPr>
          <w:ilvl w:val="0"/>
          <w:numId w:val="107"/>
        </w:numPr>
        <w:tabs>
          <w:tab w:pos="1072" w:val="left" w:leader="none"/>
        </w:tabs>
        <w:spacing w:line="249" w:lineRule="auto" w:before="118" w:after="0"/>
        <w:ind w:left="474" w:right="1273" w:firstLine="340"/>
        <w:jc w:val="both"/>
        <w:rPr>
          <w:sz w:val="20"/>
        </w:rPr>
      </w:pPr>
      <w:r>
        <w:rPr>
          <w:sz w:val="20"/>
        </w:rPr>
        <w:t>El titular de un permiso o licencia de conducción no podrá efectuar ningún trámite</w:t>
      </w:r>
      <w:r>
        <w:rPr>
          <w:spacing w:val="1"/>
          <w:sz w:val="20"/>
        </w:rPr>
        <w:t> </w:t>
      </w:r>
      <w:r>
        <w:rPr>
          <w:sz w:val="20"/>
        </w:rPr>
        <w:t>relativo a los vehículos de los que fuese titular en el Registro de Vehículos del organismo</w:t>
      </w:r>
      <w:r>
        <w:rPr>
          <w:spacing w:val="1"/>
          <w:sz w:val="20"/>
        </w:rPr>
        <w:t> </w:t>
      </w:r>
      <w:r>
        <w:rPr>
          <w:sz w:val="20"/>
        </w:rPr>
        <w:t>autónomo Jefatura Central de Tráfico cuando figuren como impagadas en su historial de</w:t>
      </w:r>
      <w:r>
        <w:rPr>
          <w:spacing w:val="1"/>
          <w:sz w:val="20"/>
        </w:rPr>
        <w:t> </w:t>
      </w:r>
      <w:r>
        <w:rPr>
          <w:sz w:val="20"/>
        </w:rPr>
        <w:t>conductor</w:t>
      </w:r>
      <w:r>
        <w:rPr>
          <w:spacing w:val="1"/>
          <w:sz w:val="20"/>
        </w:rPr>
        <w:t> </w:t>
      </w:r>
      <w:r>
        <w:rPr>
          <w:sz w:val="20"/>
        </w:rPr>
        <w:t>cuatro</w:t>
      </w:r>
      <w:r>
        <w:rPr>
          <w:spacing w:val="1"/>
          <w:sz w:val="20"/>
        </w:rPr>
        <w:t> </w:t>
      </w:r>
      <w:r>
        <w:rPr>
          <w:sz w:val="20"/>
        </w:rPr>
        <w:t>sanciones</w:t>
      </w:r>
      <w:r>
        <w:rPr>
          <w:spacing w:val="1"/>
          <w:sz w:val="20"/>
        </w:rPr>
        <w:t> </w:t>
      </w:r>
      <w:r>
        <w:rPr>
          <w:sz w:val="20"/>
        </w:rPr>
        <w:t>firmes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vía</w:t>
      </w:r>
      <w:r>
        <w:rPr>
          <w:spacing w:val="1"/>
          <w:sz w:val="20"/>
        </w:rPr>
        <w:t> </w:t>
      </w:r>
      <w:r>
        <w:rPr>
          <w:sz w:val="20"/>
        </w:rPr>
        <w:t>administrativa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infracciones</w:t>
      </w:r>
      <w:r>
        <w:rPr>
          <w:spacing w:val="1"/>
          <w:sz w:val="20"/>
        </w:rPr>
        <w:t> </w:t>
      </w:r>
      <w:r>
        <w:rPr>
          <w:sz w:val="20"/>
        </w:rPr>
        <w:t>graves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muy</w:t>
      </w:r>
      <w:r>
        <w:rPr>
          <w:spacing w:val="-53"/>
          <w:sz w:val="20"/>
        </w:rPr>
        <w:t> </w:t>
      </w:r>
      <w:r>
        <w:rPr>
          <w:sz w:val="20"/>
        </w:rPr>
        <w:t>graves.</w:t>
      </w:r>
    </w:p>
    <w:p>
      <w:pPr>
        <w:pStyle w:val="ListParagraph"/>
        <w:numPr>
          <w:ilvl w:val="0"/>
          <w:numId w:val="107"/>
        </w:numPr>
        <w:tabs>
          <w:tab w:pos="1067" w:val="left" w:leader="none"/>
        </w:tabs>
        <w:spacing w:line="249" w:lineRule="auto" w:before="4" w:after="0"/>
        <w:ind w:left="474" w:right="1271" w:firstLine="340"/>
        <w:jc w:val="both"/>
        <w:rPr>
          <w:sz w:val="20"/>
        </w:rPr>
      </w:pPr>
      <w:r>
        <w:rPr>
          <w:sz w:val="20"/>
        </w:rPr>
        <w:t>El titular de un vehículo no podrá efectuar ningún trámite relativo al mismo cuando</w:t>
      </w:r>
      <w:r>
        <w:rPr>
          <w:spacing w:val="1"/>
          <w:sz w:val="20"/>
        </w:rPr>
        <w:t> </w:t>
      </w:r>
      <w:r>
        <w:rPr>
          <w:sz w:val="20"/>
        </w:rPr>
        <w:t>figuren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impagadas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historial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vehículo</w:t>
      </w:r>
      <w:r>
        <w:rPr>
          <w:spacing w:val="1"/>
          <w:sz w:val="20"/>
        </w:rPr>
        <w:t> </w:t>
      </w:r>
      <w:r>
        <w:rPr>
          <w:sz w:val="20"/>
        </w:rPr>
        <w:t>cuatro</w:t>
      </w:r>
      <w:r>
        <w:rPr>
          <w:spacing w:val="1"/>
          <w:sz w:val="20"/>
        </w:rPr>
        <w:t> </w:t>
      </w:r>
      <w:r>
        <w:rPr>
          <w:sz w:val="20"/>
        </w:rPr>
        <w:t>sanciones</w:t>
      </w:r>
      <w:r>
        <w:rPr>
          <w:spacing w:val="1"/>
          <w:sz w:val="20"/>
        </w:rPr>
        <w:t> </w:t>
      </w:r>
      <w:r>
        <w:rPr>
          <w:sz w:val="20"/>
        </w:rPr>
        <w:t>firmes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vía</w:t>
      </w:r>
      <w:r>
        <w:rPr>
          <w:spacing w:val="1"/>
          <w:sz w:val="20"/>
        </w:rPr>
        <w:t> </w:t>
      </w:r>
      <w:r>
        <w:rPr>
          <w:sz w:val="20"/>
        </w:rPr>
        <w:t>administrativa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infracciones</w:t>
      </w:r>
      <w:r>
        <w:rPr>
          <w:spacing w:val="-1"/>
          <w:sz w:val="20"/>
        </w:rPr>
        <w:t> </w:t>
      </w:r>
      <w:r>
        <w:rPr>
          <w:sz w:val="20"/>
        </w:rPr>
        <w:t>graves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muy</w:t>
      </w:r>
      <w:r>
        <w:rPr>
          <w:spacing w:val="-1"/>
          <w:sz w:val="20"/>
        </w:rPr>
        <w:t> </w:t>
      </w:r>
      <w:r>
        <w:rPr>
          <w:sz w:val="20"/>
        </w:rPr>
        <w:t>graves.</w:t>
      </w:r>
    </w:p>
    <w:p>
      <w:pPr>
        <w:pStyle w:val="ListParagraph"/>
        <w:numPr>
          <w:ilvl w:val="0"/>
          <w:numId w:val="107"/>
        </w:numPr>
        <w:tabs>
          <w:tab w:pos="1080" w:val="left" w:leader="none"/>
        </w:tabs>
        <w:spacing w:line="249" w:lineRule="auto" w:before="2" w:after="0"/>
        <w:ind w:left="474" w:right="1276" w:firstLine="340"/>
        <w:jc w:val="both"/>
        <w:rPr>
          <w:sz w:val="20"/>
        </w:rPr>
      </w:pPr>
      <w:r>
        <w:rPr>
          <w:sz w:val="20"/>
        </w:rPr>
        <w:t>Queda exceptuado de lo dispuesto en los apartados anteriores el trámite de baja</w:t>
      </w:r>
      <w:r>
        <w:rPr>
          <w:spacing w:val="1"/>
          <w:sz w:val="20"/>
        </w:rPr>
        <w:t> </w:t>
      </w:r>
      <w:r>
        <w:rPr>
          <w:sz w:val="20"/>
        </w:rPr>
        <w:t>temporal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definitiva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vehículos.</w:t>
      </w:r>
    </w:p>
    <w:p>
      <w:pPr>
        <w:pStyle w:val="BodyText"/>
        <w:spacing w:before="3"/>
        <w:ind w:left="0" w:firstLine="0"/>
        <w:jc w:val="left"/>
        <w:rPr>
          <w:sz w:val="30"/>
        </w:rPr>
      </w:pPr>
    </w:p>
    <w:p>
      <w:pPr>
        <w:pStyle w:val="BodyText"/>
        <w:spacing w:before="0"/>
        <w:ind w:left="2380" w:right="3178" w:firstLine="0"/>
        <w:jc w:val="center"/>
      </w:pPr>
      <w:bookmarkStart w:name="CAPÍTULO VII. Ejecución de las sanciones" w:id="299"/>
      <w:bookmarkEnd w:id="299"/>
      <w:r>
        <w:rPr/>
      </w:r>
      <w:bookmarkStart w:name="_bookmark146" w:id="300"/>
      <w:bookmarkEnd w:id="300"/>
      <w:r>
        <w:rPr/>
      </w:r>
      <w:r>
        <w:rPr/>
        <w:t>CAPÍTULO</w:t>
      </w:r>
      <w:r>
        <w:rPr>
          <w:spacing w:val="-8"/>
        </w:rPr>
        <w:t> </w:t>
      </w:r>
      <w:r>
        <w:rPr/>
        <w:t>VII</w:t>
      </w:r>
    </w:p>
    <w:p>
      <w:pPr>
        <w:pStyle w:val="Heading2"/>
        <w:spacing w:before="123"/>
        <w:ind w:left="1958" w:right="2757"/>
      </w:pPr>
      <w:r>
        <w:rPr/>
        <w:t>Ejecución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las</w:t>
      </w:r>
      <w:r>
        <w:rPr>
          <w:spacing w:val="-2"/>
        </w:rPr>
        <w:t> </w:t>
      </w:r>
      <w:r>
        <w:rPr/>
        <w:t>sanciones</w:t>
      </w:r>
    </w:p>
    <w:p>
      <w:pPr>
        <w:pStyle w:val="BodyText"/>
        <w:spacing w:before="7"/>
        <w:ind w:left="0" w:firstLine="0"/>
        <w:jc w:val="left"/>
        <w:rPr>
          <w:rFonts w:ascii="Arial"/>
          <w:b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08. Ejecución." w:id="301"/>
      <w:bookmarkEnd w:id="301"/>
      <w:r>
        <w:rPr/>
      </w:r>
      <w:bookmarkStart w:name="_bookmark147" w:id="302"/>
      <w:bookmarkEnd w:id="302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108.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Ejecución.</w:t>
      </w:r>
    </w:p>
    <w:p>
      <w:pPr>
        <w:pStyle w:val="BodyText"/>
        <w:spacing w:line="249" w:lineRule="auto" w:before="118"/>
        <w:ind w:right="1274"/>
      </w:pPr>
      <w:r>
        <w:rPr/>
        <w:t>Una</w:t>
      </w:r>
      <w:r>
        <w:rPr>
          <w:spacing w:val="10"/>
        </w:rPr>
        <w:t> </w:t>
      </w:r>
      <w:r>
        <w:rPr/>
        <w:t>vez</w:t>
      </w:r>
      <w:r>
        <w:rPr>
          <w:spacing w:val="11"/>
        </w:rPr>
        <w:t> </w:t>
      </w:r>
      <w:r>
        <w:rPr/>
        <w:t>firme</w:t>
      </w:r>
      <w:r>
        <w:rPr>
          <w:spacing w:val="11"/>
        </w:rPr>
        <w:t> </w:t>
      </w:r>
      <w:r>
        <w:rPr/>
        <w:t>la</w:t>
      </w:r>
      <w:r>
        <w:rPr>
          <w:spacing w:val="10"/>
        </w:rPr>
        <w:t> </w:t>
      </w:r>
      <w:r>
        <w:rPr/>
        <w:t>sanción</w:t>
      </w:r>
      <w:r>
        <w:rPr>
          <w:spacing w:val="11"/>
        </w:rPr>
        <w:t> </w:t>
      </w:r>
      <w:r>
        <w:rPr/>
        <w:t>en</w:t>
      </w:r>
      <w:r>
        <w:rPr>
          <w:spacing w:val="11"/>
        </w:rPr>
        <w:t> </w:t>
      </w:r>
      <w:r>
        <w:rPr/>
        <w:t>vía</w:t>
      </w:r>
      <w:r>
        <w:rPr>
          <w:spacing w:val="10"/>
        </w:rPr>
        <w:t> </w:t>
      </w:r>
      <w:r>
        <w:rPr/>
        <w:t>administrativa,</w:t>
      </w:r>
      <w:r>
        <w:rPr>
          <w:spacing w:val="11"/>
        </w:rPr>
        <w:t> </w:t>
      </w:r>
      <w:r>
        <w:rPr/>
        <w:t>se</w:t>
      </w:r>
      <w:r>
        <w:rPr>
          <w:spacing w:val="11"/>
        </w:rPr>
        <w:t> </w:t>
      </w:r>
      <w:r>
        <w:rPr/>
        <w:t>procederá</w:t>
      </w:r>
      <w:r>
        <w:rPr>
          <w:spacing w:val="10"/>
        </w:rPr>
        <w:t> </w:t>
      </w:r>
      <w:r>
        <w:rPr/>
        <w:t>a</w:t>
      </w:r>
      <w:r>
        <w:rPr>
          <w:spacing w:val="11"/>
        </w:rPr>
        <w:t> </w:t>
      </w:r>
      <w:r>
        <w:rPr/>
        <w:t>su</w:t>
      </w:r>
      <w:r>
        <w:rPr>
          <w:spacing w:val="11"/>
        </w:rPr>
        <w:t> </w:t>
      </w:r>
      <w:r>
        <w:rPr/>
        <w:t>ejecución</w:t>
      </w:r>
      <w:r>
        <w:rPr>
          <w:spacing w:val="10"/>
        </w:rPr>
        <w:t> </w:t>
      </w:r>
      <w:r>
        <w:rPr/>
        <w:t>conforme</w:t>
      </w:r>
      <w:r>
        <w:rPr>
          <w:spacing w:val="11"/>
        </w:rPr>
        <w:t> </w:t>
      </w:r>
      <w:r>
        <w:rPr/>
        <w:t>a</w:t>
      </w:r>
      <w:r>
        <w:rPr>
          <w:spacing w:val="-53"/>
        </w:rPr>
        <w:t> </w:t>
      </w:r>
      <w:r>
        <w:rPr/>
        <w:t>lo</w:t>
      </w:r>
      <w:r>
        <w:rPr>
          <w:spacing w:val="-2"/>
        </w:rPr>
        <w:t> </w:t>
      </w:r>
      <w:r>
        <w:rPr/>
        <w:t>previsto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esta</w:t>
      </w:r>
      <w:r>
        <w:rPr>
          <w:spacing w:val="-1"/>
        </w:rPr>
        <w:t> </w:t>
      </w:r>
      <w:r>
        <w:rPr/>
        <w:t>ley.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1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09. Ejecución de la sanción de" w:id="303"/>
      <w:bookmarkEnd w:id="303"/>
      <w:r>
        <w:rPr/>
      </w:r>
      <w:bookmarkStart w:name="_bookmark148" w:id="304"/>
      <w:bookmarkEnd w:id="304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109.</w:t>
      </w:r>
      <w:r>
        <w:rPr>
          <w:rFonts w:ascii="Arial" w:hAnsi="Arial"/>
          <w:b/>
          <w:spacing w:val="50"/>
          <w:sz w:val="20"/>
        </w:rPr>
        <w:t> </w:t>
      </w:r>
      <w:r>
        <w:rPr>
          <w:rFonts w:ascii="Arial" w:hAnsi="Arial"/>
          <w:i/>
          <w:sz w:val="20"/>
        </w:rPr>
        <w:t>Ejecución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sanción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suspensión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autorizaciones.</w:t>
      </w:r>
    </w:p>
    <w:p>
      <w:pPr>
        <w:pStyle w:val="BodyText"/>
        <w:spacing w:line="249" w:lineRule="auto" w:before="118"/>
        <w:ind w:right="1273"/>
      </w:pPr>
      <w:r>
        <w:rPr/>
        <w:t>El</w:t>
      </w:r>
      <w:r>
        <w:rPr>
          <w:spacing w:val="1"/>
        </w:rPr>
        <w:t> </w:t>
      </w:r>
      <w:r>
        <w:rPr/>
        <w:t>cumplimiento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sanción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suspensión</w:t>
      </w:r>
      <w:r>
        <w:rPr>
          <w:spacing w:val="1"/>
        </w:rPr>
        <w:t> </w:t>
      </w:r>
      <w:r>
        <w:rPr/>
        <w:t>prevista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artículo</w:t>
      </w:r>
      <w:r>
        <w:rPr>
          <w:spacing w:val="1"/>
        </w:rPr>
        <w:t> </w:t>
      </w:r>
      <w:r>
        <w:rPr/>
        <w:t>80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iniciará</w:t>
      </w:r>
      <w:r>
        <w:rPr>
          <w:spacing w:val="-53"/>
        </w:rPr>
        <w:t> </w:t>
      </w:r>
      <w:r>
        <w:rPr/>
        <w:t>transcurrido un mes desde que haya adquirido firmeza en vía administrativa, y el período de</w:t>
      </w:r>
      <w:r>
        <w:rPr>
          <w:spacing w:val="1"/>
        </w:rPr>
        <w:t> </w:t>
      </w:r>
      <w:r>
        <w:rPr/>
        <w:t>suspensión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misma se</w:t>
      </w:r>
      <w:r>
        <w:rPr>
          <w:spacing w:val="-1"/>
        </w:rPr>
        <w:t> </w:t>
      </w:r>
      <w:r>
        <w:rPr/>
        <w:t>anotará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correspondientes</w:t>
      </w:r>
      <w:r>
        <w:rPr>
          <w:spacing w:val="-1"/>
        </w:rPr>
        <w:t> </w:t>
      </w:r>
      <w:r>
        <w:rPr/>
        <w:t>registros.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10. Cobro de multas." w:id="305"/>
      <w:bookmarkEnd w:id="305"/>
      <w:r>
        <w:rPr/>
      </w:r>
      <w:bookmarkStart w:name="_bookmark149" w:id="306"/>
      <w:bookmarkEnd w:id="306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110.</w:t>
      </w:r>
      <w:r>
        <w:rPr>
          <w:rFonts w:ascii="Arial" w:hAnsi="Arial"/>
          <w:b/>
          <w:spacing w:val="45"/>
          <w:sz w:val="20"/>
        </w:rPr>
        <w:t> </w:t>
      </w:r>
      <w:r>
        <w:rPr>
          <w:rFonts w:ascii="Arial" w:hAnsi="Arial"/>
          <w:i/>
          <w:sz w:val="20"/>
        </w:rPr>
        <w:t>Cobro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multas.</w:t>
      </w:r>
    </w:p>
    <w:p>
      <w:pPr>
        <w:pStyle w:val="ListParagraph"/>
        <w:numPr>
          <w:ilvl w:val="0"/>
          <w:numId w:val="108"/>
        </w:numPr>
        <w:tabs>
          <w:tab w:pos="1068" w:val="left" w:leader="none"/>
        </w:tabs>
        <w:spacing w:line="249" w:lineRule="auto" w:before="118" w:after="0"/>
        <w:ind w:left="474" w:right="1274" w:firstLine="340"/>
        <w:jc w:val="both"/>
        <w:rPr>
          <w:sz w:val="20"/>
        </w:rPr>
      </w:pPr>
      <w:r>
        <w:rPr>
          <w:sz w:val="20"/>
        </w:rPr>
        <w:t>Una vez firme la sanción, el interesado dispondrá de un plazo final de quince días</w:t>
      </w:r>
      <w:r>
        <w:rPr>
          <w:spacing w:val="1"/>
          <w:sz w:val="20"/>
        </w:rPr>
        <w:t> </w:t>
      </w:r>
      <w:r>
        <w:rPr>
          <w:sz w:val="20"/>
        </w:rPr>
        <w:t>naturales para el pago de la multa. Finalizado el plazo establecido sin que se haya pagado la</w:t>
      </w:r>
      <w:r>
        <w:rPr>
          <w:spacing w:val="-53"/>
          <w:sz w:val="20"/>
        </w:rPr>
        <w:t> </w:t>
      </w:r>
      <w:r>
        <w:rPr>
          <w:sz w:val="20"/>
        </w:rPr>
        <w:t>multa,</w:t>
      </w:r>
      <w:r>
        <w:rPr>
          <w:spacing w:val="-1"/>
          <w:sz w:val="20"/>
        </w:rPr>
        <w:t> </w:t>
      </w:r>
      <w:r>
        <w:rPr>
          <w:sz w:val="20"/>
        </w:rPr>
        <w:t>se iniciará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procedimiento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apremio.</w:t>
      </w:r>
    </w:p>
    <w:p>
      <w:pPr>
        <w:pStyle w:val="ListParagraph"/>
        <w:numPr>
          <w:ilvl w:val="0"/>
          <w:numId w:val="108"/>
        </w:numPr>
        <w:tabs>
          <w:tab w:pos="1041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Los órganos y procedimientos de la recaudación ejecutiva serán los establecidos en la</w:t>
      </w:r>
      <w:r>
        <w:rPr>
          <w:spacing w:val="-53"/>
          <w:sz w:val="20"/>
        </w:rPr>
        <w:t> </w:t>
      </w:r>
      <w:r>
        <w:rPr>
          <w:sz w:val="20"/>
        </w:rPr>
        <w:t>normativa</w:t>
      </w:r>
      <w:r>
        <w:rPr>
          <w:spacing w:val="-5"/>
          <w:sz w:val="20"/>
        </w:rPr>
        <w:t> </w:t>
      </w:r>
      <w:r>
        <w:rPr>
          <w:sz w:val="20"/>
        </w:rPr>
        <w:t>tributaria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4"/>
          <w:sz w:val="20"/>
        </w:rPr>
        <w:t> </w:t>
      </w:r>
      <w:r>
        <w:rPr>
          <w:sz w:val="20"/>
        </w:rPr>
        <w:t>le</w:t>
      </w:r>
      <w:r>
        <w:rPr>
          <w:spacing w:val="-5"/>
          <w:sz w:val="20"/>
        </w:rPr>
        <w:t> </w:t>
      </w:r>
      <w:r>
        <w:rPr>
          <w:sz w:val="20"/>
        </w:rPr>
        <w:t>sea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aplicación,</w:t>
      </w:r>
      <w:r>
        <w:rPr>
          <w:spacing w:val="-5"/>
          <w:sz w:val="20"/>
        </w:rPr>
        <w:t> </w:t>
      </w:r>
      <w:r>
        <w:rPr>
          <w:sz w:val="20"/>
        </w:rPr>
        <w:t>según</w:t>
      </w:r>
      <w:r>
        <w:rPr>
          <w:spacing w:val="-3"/>
          <w:sz w:val="20"/>
        </w:rPr>
        <w:t> </w:t>
      </w:r>
      <w:r>
        <w:rPr>
          <w:sz w:val="20"/>
        </w:rPr>
        <w:t>las</w:t>
      </w:r>
      <w:r>
        <w:rPr>
          <w:spacing w:val="-4"/>
          <w:sz w:val="20"/>
        </w:rPr>
        <w:t> </w:t>
      </w:r>
      <w:r>
        <w:rPr>
          <w:sz w:val="20"/>
        </w:rPr>
        <w:t>autoridades</w:t>
      </w:r>
      <w:r>
        <w:rPr>
          <w:spacing w:val="-4"/>
          <w:sz w:val="20"/>
        </w:rPr>
        <w:t> </w:t>
      </w:r>
      <w:r>
        <w:rPr>
          <w:sz w:val="20"/>
        </w:rPr>
        <w:t>que</w:t>
      </w:r>
      <w:r>
        <w:rPr>
          <w:spacing w:val="-5"/>
          <w:sz w:val="20"/>
        </w:rPr>
        <w:t> </w:t>
      </w:r>
      <w:r>
        <w:rPr>
          <w:sz w:val="20"/>
        </w:rPr>
        <w:t>las</w:t>
      </w:r>
      <w:r>
        <w:rPr>
          <w:spacing w:val="-4"/>
          <w:sz w:val="20"/>
        </w:rPr>
        <w:t> </w:t>
      </w:r>
      <w:r>
        <w:rPr>
          <w:sz w:val="20"/>
        </w:rPr>
        <w:t>hayan</w:t>
      </w:r>
      <w:r>
        <w:rPr>
          <w:spacing w:val="-4"/>
          <w:sz w:val="20"/>
        </w:rPr>
        <w:t> </w:t>
      </w:r>
      <w:r>
        <w:rPr>
          <w:sz w:val="20"/>
        </w:rPr>
        <w:t>impuesto.</w:t>
      </w:r>
    </w:p>
    <w:p>
      <w:pPr>
        <w:pStyle w:val="BodyText"/>
        <w:spacing w:before="4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11. Responsables subsidiarios " w:id="307"/>
      <w:bookmarkEnd w:id="307"/>
      <w:r>
        <w:rPr/>
      </w:r>
      <w:bookmarkStart w:name="_bookmark150" w:id="308"/>
      <w:bookmarkEnd w:id="308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111.</w:t>
      </w:r>
      <w:r>
        <w:rPr>
          <w:rFonts w:ascii="Arial" w:hAnsi="Arial"/>
          <w:b/>
          <w:spacing w:val="44"/>
          <w:sz w:val="20"/>
        </w:rPr>
        <w:t> </w:t>
      </w:r>
      <w:r>
        <w:rPr>
          <w:rFonts w:ascii="Arial" w:hAnsi="Arial"/>
          <w:i/>
          <w:sz w:val="20"/>
        </w:rPr>
        <w:t>Responsables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subsidiarios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pago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multas.</w:t>
      </w:r>
    </w:p>
    <w:p>
      <w:pPr>
        <w:pStyle w:val="ListParagraph"/>
        <w:numPr>
          <w:ilvl w:val="0"/>
          <w:numId w:val="109"/>
        </w:numPr>
        <w:tabs>
          <w:tab w:pos="1079" w:val="left" w:leader="none"/>
        </w:tabs>
        <w:spacing w:line="249" w:lineRule="auto" w:before="118" w:after="0"/>
        <w:ind w:left="474" w:right="1273" w:firstLine="340"/>
        <w:jc w:val="both"/>
        <w:rPr>
          <w:sz w:val="20"/>
        </w:rPr>
      </w:pPr>
      <w:r>
        <w:rPr>
          <w:sz w:val="20"/>
        </w:rPr>
        <w:t>Los titulares de los vehículos con los que se haya cometido una infracción serán</w:t>
      </w:r>
      <w:r>
        <w:rPr>
          <w:spacing w:val="1"/>
          <w:sz w:val="20"/>
        </w:rPr>
        <w:t> </w:t>
      </w:r>
      <w:r>
        <w:rPr>
          <w:sz w:val="20"/>
        </w:rPr>
        <w:t>responsables subsidiarios en caso de impago de la multa impuesta al conductor, salvo en los</w:t>
      </w:r>
      <w:r>
        <w:rPr>
          <w:spacing w:val="-53"/>
          <w:sz w:val="20"/>
        </w:rPr>
        <w:t> </w:t>
      </w:r>
      <w:r>
        <w:rPr>
          <w:sz w:val="20"/>
        </w:rPr>
        <w:t>siguientes supuestos:</w:t>
      </w:r>
    </w:p>
    <w:p>
      <w:pPr>
        <w:pStyle w:val="ListParagraph"/>
        <w:numPr>
          <w:ilvl w:val="0"/>
          <w:numId w:val="110"/>
        </w:numPr>
        <w:tabs>
          <w:tab w:pos="1090" w:val="left" w:leader="none"/>
        </w:tabs>
        <w:spacing w:line="249" w:lineRule="auto" w:before="122" w:after="0"/>
        <w:ind w:left="474" w:right="1273" w:firstLine="340"/>
        <w:jc w:val="left"/>
        <w:rPr>
          <w:sz w:val="20"/>
        </w:rPr>
      </w:pPr>
      <w:r>
        <w:rPr>
          <w:sz w:val="20"/>
        </w:rPr>
        <w:t>Robo,</w:t>
      </w:r>
      <w:r>
        <w:rPr>
          <w:spacing w:val="39"/>
          <w:sz w:val="20"/>
        </w:rPr>
        <w:t> </w:t>
      </w:r>
      <w:r>
        <w:rPr>
          <w:sz w:val="20"/>
        </w:rPr>
        <w:t>hurto</w:t>
      </w:r>
      <w:r>
        <w:rPr>
          <w:spacing w:val="39"/>
          <w:sz w:val="20"/>
        </w:rPr>
        <w:t> </w:t>
      </w:r>
      <w:r>
        <w:rPr>
          <w:sz w:val="20"/>
        </w:rPr>
        <w:t>o</w:t>
      </w:r>
      <w:r>
        <w:rPr>
          <w:spacing w:val="39"/>
          <w:sz w:val="20"/>
        </w:rPr>
        <w:t> </w:t>
      </w:r>
      <w:r>
        <w:rPr>
          <w:sz w:val="20"/>
        </w:rPr>
        <w:t>cualquier</w:t>
      </w:r>
      <w:r>
        <w:rPr>
          <w:spacing w:val="40"/>
          <w:sz w:val="20"/>
        </w:rPr>
        <w:t> </w:t>
      </w:r>
      <w:r>
        <w:rPr>
          <w:sz w:val="20"/>
        </w:rPr>
        <w:t>otro</w:t>
      </w:r>
      <w:r>
        <w:rPr>
          <w:spacing w:val="39"/>
          <w:sz w:val="20"/>
        </w:rPr>
        <w:t> </w:t>
      </w:r>
      <w:r>
        <w:rPr>
          <w:sz w:val="20"/>
        </w:rPr>
        <w:t>uso</w:t>
      </w:r>
      <w:r>
        <w:rPr>
          <w:spacing w:val="39"/>
          <w:sz w:val="20"/>
        </w:rPr>
        <w:t> </w:t>
      </w:r>
      <w:r>
        <w:rPr>
          <w:sz w:val="20"/>
        </w:rPr>
        <w:t>en</w:t>
      </w:r>
      <w:r>
        <w:rPr>
          <w:spacing w:val="40"/>
          <w:sz w:val="20"/>
        </w:rPr>
        <w:t> </w:t>
      </w:r>
      <w:r>
        <w:rPr>
          <w:sz w:val="20"/>
        </w:rPr>
        <w:t>el</w:t>
      </w:r>
      <w:r>
        <w:rPr>
          <w:spacing w:val="39"/>
          <w:sz w:val="20"/>
        </w:rPr>
        <w:t> </w:t>
      </w:r>
      <w:r>
        <w:rPr>
          <w:sz w:val="20"/>
        </w:rPr>
        <w:t>que</w:t>
      </w:r>
      <w:r>
        <w:rPr>
          <w:spacing w:val="39"/>
          <w:sz w:val="20"/>
        </w:rPr>
        <w:t> </w:t>
      </w:r>
      <w:r>
        <w:rPr>
          <w:sz w:val="20"/>
        </w:rPr>
        <w:t>quede</w:t>
      </w:r>
      <w:r>
        <w:rPr>
          <w:spacing w:val="39"/>
          <w:sz w:val="20"/>
        </w:rPr>
        <w:t> </w:t>
      </w:r>
      <w:r>
        <w:rPr>
          <w:sz w:val="20"/>
        </w:rPr>
        <w:t>acreditado</w:t>
      </w:r>
      <w:r>
        <w:rPr>
          <w:spacing w:val="40"/>
          <w:sz w:val="20"/>
        </w:rPr>
        <w:t> </w:t>
      </w:r>
      <w:r>
        <w:rPr>
          <w:sz w:val="20"/>
        </w:rPr>
        <w:t>que</w:t>
      </w:r>
      <w:r>
        <w:rPr>
          <w:spacing w:val="39"/>
          <w:sz w:val="20"/>
        </w:rPr>
        <w:t> </w:t>
      </w:r>
      <w:r>
        <w:rPr>
          <w:sz w:val="20"/>
        </w:rPr>
        <w:t>el</w:t>
      </w:r>
      <w:r>
        <w:rPr>
          <w:spacing w:val="39"/>
          <w:sz w:val="20"/>
        </w:rPr>
        <w:t> </w:t>
      </w:r>
      <w:r>
        <w:rPr>
          <w:sz w:val="20"/>
        </w:rPr>
        <w:t>vehículo</w:t>
      </w:r>
      <w:r>
        <w:rPr>
          <w:spacing w:val="40"/>
          <w:sz w:val="20"/>
        </w:rPr>
        <w:t> </w:t>
      </w:r>
      <w:r>
        <w:rPr>
          <w:sz w:val="20"/>
        </w:rPr>
        <w:t>fue</w:t>
      </w:r>
      <w:r>
        <w:rPr>
          <w:spacing w:val="-53"/>
          <w:sz w:val="20"/>
        </w:rPr>
        <w:t> </w:t>
      </w:r>
      <w:r>
        <w:rPr>
          <w:sz w:val="20"/>
        </w:rPr>
        <w:t>utilizado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contra de</w:t>
      </w:r>
      <w:r>
        <w:rPr>
          <w:spacing w:val="-1"/>
          <w:sz w:val="20"/>
        </w:rPr>
        <w:t> </w:t>
      </w:r>
      <w:r>
        <w:rPr>
          <w:sz w:val="20"/>
        </w:rPr>
        <w:t>su voluntad.</w:t>
      </w:r>
    </w:p>
    <w:p>
      <w:pPr>
        <w:pStyle w:val="ListParagraph"/>
        <w:numPr>
          <w:ilvl w:val="0"/>
          <w:numId w:val="110"/>
        </w:numPr>
        <w:tabs>
          <w:tab w:pos="1048" w:val="left" w:leader="none"/>
        </w:tabs>
        <w:spacing w:line="240" w:lineRule="auto" w:before="2" w:after="0"/>
        <w:ind w:left="1047" w:right="0" w:hanging="234"/>
        <w:jc w:val="left"/>
        <w:rPr>
          <w:sz w:val="20"/>
        </w:rPr>
      </w:pPr>
      <w:r>
        <w:rPr>
          <w:sz w:val="20"/>
        </w:rPr>
        <w:t>Cuando</w:t>
      </w:r>
      <w:r>
        <w:rPr>
          <w:spacing w:val="-4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titular</w:t>
      </w:r>
      <w:r>
        <w:rPr>
          <w:spacing w:val="-2"/>
          <w:sz w:val="20"/>
        </w:rPr>
        <w:t> </w:t>
      </w:r>
      <w:r>
        <w:rPr>
          <w:sz w:val="20"/>
        </w:rPr>
        <w:t>sea</w:t>
      </w:r>
      <w:r>
        <w:rPr>
          <w:spacing w:val="-2"/>
          <w:sz w:val="20"/>
        </w:rPr>
        <w:t> </w:t>
      </w:r>
      <w:r>
        <w:rPr>
          <w:sz w:val="20"/>
        </w:rPr>
        <w:t>una</w:t>
      </w:r>
      <w:r>
        <w:rPr>
          <w:spacing w:val="-3"/>
          <w:sz w:val="20"/>
        </w:rPr>
        <w:t> </w:t>
      </w:r>
      <w:r>
        <w:rPr>
          <w:sz w:val="20"/>
        </w:rPr>
        <w:t>empresa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alquiler</w:t>
      </w:r>
      <w:r>
        <w:rPr>
          <w:spacing w:val="-3"/>
          <w:sz w:val="20"/>
        </w:rPr>
        <w:t> </w:t>
      </w:r>
      <w:r>
        <w:rPr>
          <w:sz w:val="20"/>
        </w:rPr>
        <w:t>sin</w:t>
      </w:r>
      <w:r>
        <w:rPr>
          <w:spacing w:val="-2"/>
          <w:sz w:val="20"/>
        </w:rPr>
        <w:t> </w:t>
      </w:r>
      <w:r>
        <w:rPr>
          <w:sz w:val="20"/>
        </w:rPr>
        <w:t>conductor.</w:t>
      </w:r>
    </w:p>
    <w:p>
      <w:pPr>
        <w:pStyle w:val="ListParagraph"/>
        <w:numPr>
          <w:ilvl w:val="0"/>
          <w:numId w:val="110"/>
        </w:numPr>
        <w:tabs>
          <w:tab w:pos="1051" w:val="left" w:leader="none"/>
        </w:tabs>
        <w:spacing w:line="249" w:lineRule="auto" w:before="10" w:after="0"/>
        <w:ind w:left="474" w:right="1274" w:firstLine="340"/>
        <w:jc w:val="left"/>
        <w:rPr>
          <w:sz w:val="20"/>
        </w:rPr>
      </w:pPr>
      <w:r>
        <w:rPr>
          <w:sz w:val="20"/>
        </w:rPr>
        <w:t>Cuando</w:t>
      </w:r>
      <w:r>
        <w:rPr>
          <w:spacing w:val="11"/>
          <w:sz w:val="20"/>
        </w:rPr>
        <w:t> </w:t>
      </w:r>
      <w:r>
        <w:rPr>
          <w:sz w:val="20"/>
        </w:rPr>
        <w:t>el</w:t>
      </w:r>
      <w:r>
        <w:rPr>
          <w:spacing w:val="11"/>
          <w:sz w:val="20"/>
        </w:rPr>
        <w:t> </w:t>
      </w:r>
      <w:r>
        <w:rPr>
          <w:sz w:val="20"/>
        </w:rPr>
        <w:t>vehículo</w:t>
      </w:r>
      <w:r>
        <w:rPr>
          <w:spacing w:val="11"/>
          <w:sz w:val="20"/>
        </w:rPr>
        <w:t> </w:t>
      </w:r>
      <w:r>
        <w:rPr>
          <w:sz w:val="20"/>
        </w:rPr>
        <w:t>tenga</w:t>
      </w:r>
      <w:r>
        <w:rPr>
          <w:spacing w:val="11"/>
          <w:sz w:val="20"/>
        </w:rPr>
        <w:t> </w:t>
      </w:r>
      <w:r>
        <w:rPr>
          <w:sz w:val="20"/>
        </w:rPr>
        <w:t>designado</w:t>
      </w:r>
      <w:r>
        <w:rPr>
          <w:spacing w:val="12"/>
          <w:sz w:val="20"/>
        </w:rPr>
        <w:t> </w:t>
      </w:r>
      <w:r>
        <w:rPr>
          <w:sz w:val="20"/>
        </w:rPr>
        <w:t>un</w:t>
      </w:r>
      <w:r>
        <w:rPr>
          <w:spacing w:val="11"/>
          <w:sz w:val="20"/>
        </w:rPr>
        <w:t> </w:t>
      </w:r>
      <w:r>
        <w:rPr>
          <w:sz w:val="20"/>
        </w:rPr>
        <w:t>arrendatario</w:t>
      </w:r>
      <w:r>
        <w:rPr>
          <w:spacing w:val="11"/>
          <w:sz w:val="20"/>
        </w:rPr>
        <w:t> </w:t>
      </w:r>
      <w:r>
        <w:rPr>
          <w:sz w:val="20"/>
        </w:rPr>
        <w:t>a</w:t>
      </w:r>
      <w:r>
        <w:rPr>
          <w:spacing w:val="11"/>
          <w:sz w:val="20"/>
        </w:rPr>
        <w:t> </w:t>
      </w:r>
      <w:r>
        <w:rPr>
          <w:sz w:val="20"/>
        </w:rPr>
        <w:t>largo</w:t>
      </w:r>
      <w:r>
        <w:rPr>
          <w:spacing w:val="11"/>
          <w:sz w:val="20"/>
        </w:rPr>
        <w:t> </w:t>
      </w:r>
      <w:r>
        <w:rPr>
          <w:sz w:val="20"/>
        </w:rPr>
        <w:t>plazo</w:t>
      </w:r>
      <w:r>
        <w:rPr>
          <w:spacing w:val="12"/>
          <w:sz w:val="20"/>
        </w:rPr>
        <w:t> </w:t>
      </w:r>
      <w:r>
        <w:rPr>
          <w:sz w:val="20"/>
        </w:rPr>
        <w:t>en</w:t>
      </w:r>
      <w:r>
        <w:rPr>
          <w:spacing w:val="11"/>
          <w:sz w:val="20"/>
        </w:rPr>
        <w:t> </w:t>
      </w:r>
      <w:r>
        <w:rPr>
          <w:sz w:val="20"/>
        </w:rPr>
        <w:t>el</w:t>
      </w:r>
      <w:r>
        <w:rPr>
          <w:spacing w:val="11"/>
          <w:sz w:val="20"/>
        </w:rPr>
        <w:t> </w:t>
      </w:r>
      <w:r>
        <w:rPr>
          <w:sz w:val="20"/>
        </w:rPr>
        <w:t>momento</w:t>
      </w:r>
      <w:r>
        <w:rPr>
          <w:spacing w:val="11"/>
          <w:sz w:val="20"/>
        </w:rPr>
        <w:t> </w:t>
      </w:r>
      <w:r>
        <w:rPr>
          <w:sz w:val="20"/>
        </w:rPr>
        <w:t>de</w:t>
      </w:r>
      <w:r>
        <w:rPr>
          <w:spacing w:val="-52"/>
          <w:sz w:val="20"/>
        </w:rPr>
        <w:t> </w:t>
      </w:r>
      <w:r>
        <w:rPr>
          <w:sz w:val="20"/>
        </w:rPr>
        <w:t>cometerse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infracción.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este</w:t>
      </w:r>
      <w:r>
        <w:rPr>
          <w:spacing w:val="-1"/>
          <w:sz w:val="20"/>
        </w:rPr>
        <w:t> </w:t>
      </w:r>
      <w:r>
        <w:rPr>
          <w:sz w:val="20"/>
        </w:rPr>
        <w:t>caso,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responsabilidad</w:t>
      </w:r>
      <w:r>
        <w:rPr>
          <w:spacing w:val="-1"/>
          <w:sz w:val="20"/>
        </w:rPr>
        <w:t> </w:t>
      </w:r>
      <w:r>
        <w:rPr>
          <w:sz w:val="20"/>
        </w:rPr>
        <w:t>recaerá en</w:t>
      </w:r>
      <w:r>
        <w:rPr>
          <w:spacing w:val="-2"/>
          <w:sz w:val="20"/>
        </w:rPr>
        <w:t> </w:t>
      </w:r>
      <w:r>
        <w:rPr>
          <w:sz w:val="20"/>
        </w:rPr>
        <w:t>aquel.</w:t>
      </w:r>
    </w:p>
    <w:p>
      <w:pPr>
        <w:pStyle w:val="ListParagraph"/>
        <w:numPr>
          <w:ilvl w:val="0"/>
          <w:numId w:val="110"/>
        </w:numPr>
        <w:tabs>
          <w:tab w:pos="1118" w:val="left" w:leader="none"/>
        </w:tabs>
        <w:spacing w:line="249" w:lineRule="auto" w:before="2" w:after="0"/>
        <w:ind w:left="474" w:right="1272" w:firstLine="340"/>
        <w:jc w:val="left"/>
        <w:rPr>
          <w:sz w:val="20"/>
        </w:rPr>
      </w:pPr>
      <w:r>
        <w:rPr>
          <w:sz w:val="20"/>
        </w:rPr>
        <w:t>Cuando</w:t>
      </w:r>
      <w:r>
        <w:rPr>
          <w:spacing w:val="11"/>
          <w:sz w:val="20"/>
        </w:rPr>
        <w:t> </w:t>
      </w:r>
      <w:r>
        <w:rPr>
          <w:sz w:val="20"/>
        </w:rPr>
        <w:t>el</w:t>
      </w:r>
      <w:r>
        <w:rPr>
          <w:spacing w:val="11"/>
          <w:sz w:val="20"/>
        </w:rPr>
        <w:t> </w:t>
      </w:r>
      <w:r>
        <w:rPr>
          <w:sz w:val="20"/>
        </w:rPr>
        <w:t>vehículo</w:t>
      </w:r>
      <w:r>
        <w:rPr>
          <w:spacing w:val="11"/>
          <w:sz w:val="20"/>
        </w:rPr>
        <w:t> </w:t>
      </w:r>
      <w:r>
        <w:rPr>
          <w:sz w:val="20"/>
        </w:rPr>
        <w:t>tenga</w:t>
      </w:r>
      <w:r>
        <w:rPr>
          <w:spacing w:val="11"/>
          <w:sz w:val="20"/>
        </w:rPr>
        <w:t> </w:t>
      </w:r>
      <w:r>
        <w:rPr>
          <w:sz w:val="20"/>
        </w:rPr>
        <w:t>designado</w:t>
      </w:r>
      <w:r>
        <w:rPr>
          <w:spacing w:val="11"/>
          <w:sz w:val="20"/>
        </w:rPr>
        <w:t> </w:t>
      </w:r>
      <w:r>
        <w:rPr>
          <w:sz w:val="20"/>
        </w:rPr>
        <w:t>un</w:t>
      </w:r>
      <w:r>
        <w:rPr>
          <w:spacing w:val="11"/>
          <w:sz w:val="20"/>
        </w:rPr>
        <w:t> </w:t>
      </w:r>
      <w:r>
        <w:rPr>
          <w:sz w:val="20"/>
        </w:rPr>
        <w:t>conductor</w:t>
      </w:r>
      <w:r>
        <w:rPr>
          <w:spacing w:val="11"/>
          <w:sz w:val="20"/>
        </w:rPr>
        <w:t> </w:t>
      </w:r>
      <w:r>
        <w:rPr>
          <w:sz w:val="20"/>
        </w:rPr>
        <w:t>habitual</w:t>
      </w:r>
      <w:r>
        <w:rPr>
          <w:spacing w:val="11"/>
          <w:sz w:val="20"/>
        </w:rPr>
        <w:t> </w:t>
      </w:r>
      <w:r>
        <w:rPr>
          <w:sz w:val="20"/>
        </w:rPr>
        <w:t>en</w:t>
      </w:r>
      <w:r>
        <w:rPr>
          <w:spacing w:val="11"/>
          <w:sz w:val="20"/>
        </w:rPr>
        <w:t> </w:t>
      </w:r>
      <w:r>
        <w:rPr>
          <w:sz w:val="20"/>
        </w:rPr>
        <w:t>el</w:t>
      </w:r>
      <w:r>
        <w:rPr>
          <w:spacing w:val="11"/>
          <w:sz w:val="20"/>
        </w:rPr>
        <w:t> </w:t>
      </w:r>
      <w:r>
        <w:rPr>
          <w:sz w:val="20"/>
        </w:rPr>
        <w:t>momento</w:t>
      </w:r>
      <w:r>
        <w:rPr>
          <w:spacing w:val="11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cometerse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infracción.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este</w:t>
      </w:r>
      <w:r>
        <w:rPr>
          <w:spacing w:val="-1"/>
          <w:sz w:val="20"/>
        </w:rPr>
        <w:t> </w:t>
      </w:r>
      <w:r>
        <w:rPr>
          <w:sz w:val="20"/>
        </w:rPr>
        <w:t>caso,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responsabilidad</w:t>
      </w:r>
      <w:r>
        <w:rPr>
          <w:spacing w:val="-1"/>
          <w:sz w:val="20"/>
        </w:rPr>
        <w:t> </w:t>
      </w:r>
      <w:r>
        <w:rPr>
          <w:sz w:val="20"/>
        </w:rPr>
        <w:t>recaerá en</w:t>
      </w:r>
      <w:r>
        <w:rPr>
          <w:spacing w:val="-2"/>
          <w:sz w:val="20"/>
        </w:rPr>
        <w:t> </w:t>
      </w:r>
      <w:r>
        <w:rPr>
          <w:sz w:val="20"/>
        </w:rPr>
        <w:t>aquel.</w:t>
      </w:r>
    </w:p>
    <w:p>
      <w:pPr>
        <w:pStyle w:val="ListParagraph"/>
        <w:numPr>
          <w:ilvl w:val="0"/>
          <w:numId w:val="109"/>
        </w:numPr>
        <w:tabs>
          <w:tab w:pos="1114" w:val="left" w:leader="none"/>
        </w:tabs>
        <w:spacing w:line="249" w:lineRule="auto" w:before="121" w:after="0"/>
        <w:ind w:left="474" w:right="1273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declaración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responsabilidad</w:t>
      </w:r>
      <w:r>
        <w:rPr>
          <w:spacing w:val="1"/>
          <w:sz w:val="20"/>
        </w:rPr>
        <w:t> </w:t>
      </w:r>
      <w:r>
        <w:rPr>
          <w:sz w:val="20"/>
        </w:rPr>
        <w:t>subsidiaria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1"/>
          <w:sz w:val="20"/>
        </w:rPr>
        <w:t> </w:t>
      </w:r>
      <w:r>
        <w:rPr>
          <w:sz w:val="20"/>
        </w:rPr>
        <w:t>consecuencias,</w:t>
      </w:r>
      <w:r>
        <w:rPr>
          <w:spacing w:val="1"/>
          <w:sz w:val="20"/>
        </w:rPr>
        <w:t> </w:t>
      </w:r>
      <w:r>
        <w:rPr>
          <w:sz w:val="20"/>
        </w:rPr>
        <w:t>incluida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posibilidad de adoptar medidas cautelares, se regirán por lo dispuesto en la normativa</w:t>
      </w:r>
      <w:r>
        <w:rPr>
          <w:spacing w:val="1"/>
          <w:sz w:val="20"/>
        </w:rPr>
        <w:t> </w:t>
      </w:r>
      <w:r>
        <w:rPr>
          <w:sz w:val="20"/>
        </w:rPr>
        <w:t>tributaria.</w:t>
      </w:r>
    </w:p>
    <w:p>
      <w:pPr>
        <w:pStyle w:val="ListParagraph"/>
        <w:numPr>
          <w:ilvl w:val="0"/>
          <w:numId w:val="109"/>
        </w:numPr>
        <w:tabs>
          <w:tab w:pos="1071" w:val="left" w:leader="none"/>
        </w:tabs>
        <w:spacing w:line="249" w:lineRule="auto" w:before="3" w:after="0"/>
        <w:ind w:left="474" w:right="1271" w:firstLine="340"/>
        <w:jc w:val="both"/>
        <w:rPr>
          <w:sz w:val="20"/>
        </w:rPr>
      </w:pPr>
      <w:r>
        <w:rPr>
          <w:sz w:val="20"/>
        </w:rPr>
        <w:t>El responsable que haya satisfecho la multa tiene derecho de reembolso contra el</w:t>
      </w:r>
      <w:r>
        <w:rPr>
          <w:spacing w:val="1"/>
          <w:sz w:val="20"/>
        </w:rPr>
        <w:t> </w:t>
      </w:r>
      <w:r>
        <w:rPr>
          <w:sz w:val="20"/>
        </w:rPr>
        <w:t>infractor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totalidad de</w:t>
      </w:r>
      <w:r>
        <w:rPr>
          <w:spacing w:val="-2"/>
          <w:sz w:val="20"/>
        </w:rPr>
        <w:t> </w:t>
      </w:r>
      <w:r>
        <w:rPr>
          <w:sz w:val="20"/>
        </w:rPr>
        <w:t>lo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haya</w:t>
      </w:r>
      <w:r>
        <w:rPr>
          <w:spacing w:val="-1"/>
          <w:sz w:val="20"/>
        </w:rPr>
        <w:t> </w:t>
      </w:r>
      <w:r>
        <w:rPr>
          <w:sz w:val="20"/>
        </w:rPr>
        <w:t>satisfecho.</w:t>
      </w: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BodyText"/>
        <w:spacing w:before="0"/>
        <w:ind w:left="2380" w:right="3178" w:firstLine="0"/>
        <w:jc w:val="center"/>
      </w:pPr>
      <w:bookmarkStart w:name="CAPÍTULO VIII. Prescripción, caducidad y" w:id="309"/>
      <w:bookmarkEnd w:id="309"/>
      <w:r>
        <w:rPr/>
      </w:r>
      <w:bookmarkStart w:name="_bookmark151" w:id="310"/>
      <w:bookmarkEnd w:id="310"/>
      <w:r>
        <w:rPr/>
      </w:r>
      <w:r>
        <w:rPr/>
        <w:t>CAPÍTULO</w:t>
      </w:r>
      <w:r>
        <w:rPr>
          <w:spacing w:val="-8"/>
        </w:rPr>
        <w:t> </w:t>
      </w:r>
      <w:r>
        <w:rPr/>
        <w:t>VIII</w:t>
      </w:r>
    </w:p>
    <w:p>
      <w:pPr>
        <w:pStyle w:val="Heading2"/>
        <w:ind w:left="1958" w:right="2757"/>
      </w:pPr>
      <w:r>
        <w:rPr/>
        <w:t>Prescripción,</w:t>
      </w:r>
      <w:r>
        <w:rPr>
          <w:spacing w:val="-5"/>
        </w:rPr>
        <w:t> </w:t>
      </w:r>
      <w:r>
        <w:rPr/>
        <w:t>caducidad</w:t>
      </w:r>
      <w:r>
        <w:rPr>
          <w:spacing w:val="-6"/>
        </w:rPr>
        <w:t> </w:t>
      </w:r>
      <w:r>
        <w:rPr/>
        <w:t>y</w:t>
      </w:r>
      <w:r>
        <w:rPr>
          <w:spacing w:val="-6"/>
        </w:rPr>
        <w:t> </w:t>
      </w:r>
      <w:r>
        <w:rPr/>
        <w:t>cancelación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antecedentes</w:t>
      </w:r>
    </w:p>
    <w:p>
      <w:pPr>
        <w:pStyle w:val="BodyText"/>
        <w:spacing w:before="7"/>
        <w:ind w:left="0" w:firstLine="0"/>
        <w:jc w:val="left"/>
        <w:rPr>
          <w:rFonts w:ascii="Arial"/>
          <w:b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12. Prescripción y caducidad." w:id="311"/>
      <w:bookmarkEnd w:id="311"/>
      <w:r>
        <w:rPr/>
      </w:r>
      <w:bookmarkStart w:name="_bookmark152" w:id="312"/>
      <w:bookmarkEnd w:id="312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112.</w:t>
      </w:r>
      <w:r>
        <w:rPr>
          <w:rFonts w:ascii="Arial" w:hAnsi="Arial"/>
          <w:b/>
          <w:spacing w:val="48"/>
          <w:sz w:val="20"/>
        </w:rPr>
        <w:t> </w:t>
      </w:r>
      <w:r>
        <w:rPr>
          <w:rFonts w:ascii="Arial" w:hAnsi="Arial"/>
          <w:i/>
          <w:sz w:val="20"/>
        </w:rPr>
        <w:t>Prescripción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caducidad.</w:t>
      </w:r>
    </w:p>
    <w:p>
      <w:pPr>
        <w:pStyle w:val="ListParagraph"/>
        <w:numPr>
          <w:ilvl w:val="0"/>
          <w:numId w:val="111"/>
        </w:numPr>
        <w:tabs>
          <w:tab w:pos="1053" w:val="left" w:leader="none"/>
        </w:tabs>
        <w:spacing w:line="249" w:lineRule="auto" w:before="117" w:after="0"/>
        <w:ind w:left="474" w:right="1276" w:firstLine="340"/>
        <w:jc w:val="both"/>
        <w:rPr>
          <w:sz w:val="20"/>
        </w:rPr>
      </w:pPr>
      <w:r>
        <w:rPr>
          <w:sz w:val="20"/>
        </w:rPr>
        <w:t>El plazo de prescripción de las infracciones previstas en esta ley será de tres meses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-3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infracciones</w:t>
      </w:r>
      <w:r>
        <w:rPr>
          <w:spacing w:val="-3"/>
          <w:sz w:val="20"/>
        </w:rPr>
        <w:t> </w:t>
      </w:r>
      <w:r>
        <w:rPr>
          <w:sz w:val="20"/>
        </w:rPr>
        <w:t>leves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seis</w:t>
      </w:r>
      <w:r>
        <w:rPr>
          <w:spacing w:val="-2"/>
          <w:sz w:val="20"/>
        </w:rPr>
        <w:t> </w:t>
      </w:r>
      <w:r>
        <w:rPr>
          <w:sz w:val="20"/>
        </w:rPr>
        <w:t>meses</w:t>
      </w:r>
      <w:r>
        <w:rPr>
          <w:spacing w:val="-2"/>
          <w:sz w:val="20"/>
        </w:rPr>
        <w:t> </w:t>
      </w:r>
      <w:r>
        <w:rPr>
          <w:sz w:val="20"/>
        </w:rPr>
        <w:t>para</w:t>
      </w:r>
      <w:r>
        <w:rPr>
          <w:spacing w:val="-3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infracciones</w:t>
      </w:r>
      <w:r>
        <w:rPr>
          <w:spacing w:val="-3"/>
          <w:sz w:val="20"/>
        </w:rPr>
        <w:t> </w:t>
      </w:r>
      <w:r>
        <w:rPr>
          <w:sz w:val="20"/>
        </w:rPr>
        <w:t>graves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muy</w:t>
      </w:r>
      <w:r>
        <w:rPr>
          <w:spacing w:val="-2"/>
          <w:sz w:val="20"/>
        </w:rPr>
        <w:t> </w:t>
      </w:r>
      <w:r>
        <w:rPr>
          <w:sz w:val="20"/>
        </w:rPr>
        <w:t>graves.</w:t>
      </w:r>
    </w:p>
    <w:p>
      <w:pPr>
        <w:pStyle w:val="BodyText"/>
        <w:spacing w:line="249" w:lineRule="auto"/>
        <w:ind w:right="1273"/>
      </w:pPr>
      <w:r>
        <w:rPr/>
        <w:t>El plazo de prescripción comenzará a contar a partir del mismo día en que los hechos se</w:t>
      </w:r>
      <w:r>
        <w:rPr>
          <w:spacing w:val="1"/>
        </w:rPr>
        <w:t> </w:t>
      </w:r>
      <w:r>
        <w:rPr/>
        <w:t>hubieran</w:t>
      </w:r>
      <w:r>
        <w:rPr>
          <w:spacing w:val="-2"/>
        </w:rPr>
        <w:t> </w:t>
      </w:r>
      <w:r>
        <w:rPr/>
        <w:t>cometido.</w:t>
      </w:r>
    </w:p>
    <w:p>
      <w:pPr>
        <w:pStyle w:val="ListParagraph"/>
        <w:numPr>
          <w:ilvl w:val="0"/>
          <w:numId w:val="111"/>
        </w:numPr>
        <w:tabs>
          <w:tab w:pos="1056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La prescripción se interrumpe por cualquier actuación administrativa de la que tenga</w:t>
      </w:r>
      <w:r>
        <w:rPr>
          <w:spacing w:val="1"/>
          <w:sz w:val="20"/>
        </w:rPr>
        <w:t> </w:t>
      </w:r>
      <w:r>
        <w:rPr>
          <w:sz w:val="20"/>
        </w:rPr>
        <w:t>conocimiento el denunciado o esté encaminada a averiguar su identidad o domicilio y se</w:t>
      </w:r>
      <w:r>
        <w:rPr>
          <w:spacing w:val="1"/>
          <w:sz w:val="20"/>
        </w:rPr>
        <w:t> </w:t>
      </w:r>
      <w:r>
        <w:rPr>
          <w:sz w:val="20"/>
        </w:rPr>
        <w:t>practique con otras administraciones, instituciones u organismos. También se interrumpe por</w:t>
      </w:r>
      <w:r>
        <w:rPr>
          <w:spacing w:val="-53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notificación</w:t>
      </w:r>
      <w:r>
        <w:rPr>
          <w:spacing w:val="-2"/>
          <w:sz w:val="20"/>
        </w:rPr>
        <w:t> </w:t>
      </w:r>
      <w:r>
        <w:rPr>
          <w:sz w:val="20"/>
        </w:rPr>
        <w:t>efectuada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acuerdo</w:t>
      </w:r>
      <w:r>
        <w:rPr>
          <w:spacing w:val="-2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artículos</w:t>
      </w:r>
      <w:r>
        <w:rPr>
          <w:spacing w:val="-1"/>
          <w:sz w:val="20"/>
        </w:rPr>
        <w:t> </w:t>
      </w:r>
      <w:r>
        <w:rPr>
          <w:sz w:val="20"/>
        </w:rPr>
        <w:t>89,</w:t>
      </w:r>
      <w:r>
        <w:rPr>
          <w:spacing w:val="-2"/>
          <w:sz w:val="20"/>
        </w:rPr>
        <w:t> </w:t>
      </w:r>
      <w:r>
        <w:rPr>
          <w:sz w:val="20"/>
        </w:rPr>
        <w:t>90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91.</w:t>
      </w:r>
    </w:p>
    <w:p>
      <w:pPr>
        <w:pStyle w:val="BodyText"/>
        <w:spacing w:line="249" w:lineRule="auto" w:before="3"/>
        <w:ind w:right="1276"/>
      </w:pPr>
      <w:r>
        <w:rPr/>
        <w:t>El plazo de prescripción se reanudará si el procedimiento se paraliza durante más de un</w:t>
      </w:r>
      <w:r>
        <w:rPr>
          <w:spacing w:val="1"/>
        </w:rPr>
        <w:t> </w:t>
      </w:r>
      <w:r>
        <w:rPr/>
        <w:t>mes</w:t>
      </w:r>
      <w:r>
        <w:rPr>
          <w:spacing w:val="-1"/>
        </w:rPr>
        <w:t> </w:t>
      </w:r>
      <w:r>
        <w:rPr/>
        <w:t>por</w:t>
      </w:r>
      <w:r>
        <w:rPr>
          <w:spacing w:val="-1"/>
        </w:rPr>
        <w:t> </w:t>
      </w:r>
      <w:r>
        <w:rPr/>
        <w:t>causa no</w:t>
      </w:r>
      <w:r>
        <w:rPr>
          <w:spacing w:val="-2"/>
        </w:rPr>
        <w:t> </w:t>
      </w:r>
      <w:r>
        <w:rPr/>
        <w:t>imputable</w:t>
      </w:r>
      <w:r>
        <w:rPr>
          <w:spacing w:val="-1"/>
        </w:rPr>
        <w:t> </w:t>
      </w:r>
      <w:r>
        <w:rPr/>
        <w:t>al</w:t>
      </w:r>
      <w:r>
        <w:rPr>
          <w:spacing w:val="-1"/>
        </w:rPr>
        <w:t> </w:t>
      </w:r>
      <w:r>
        <w:rPr/>
        <w:t>denunciado.</w:t>
      </w:r>
    </w:p>
    <w:p>
      <w:pPr>
        <w:pStyle w:val="ListParagraph"/>
        <w:numPr>
          <w:ilvl w:val="0"/>
          <w:numId w:val="111"/>
        </w:numPr>
        <w:tabs>
          <w:tab w:pos="1061" w:val="left" w:leader="none"/>
        </w:tabs>
        <w:spacing w:line="249" w:lineRule="auto" w:before="1" w:after="0"/>
        <w:ind w:left="474" w:right="1273" w:firstLine="340"/>
        <w:jc w:val="both"/>
        <w:rPr>
          <w:sz w:val="20"/>
        </w:rPr>
      </w:pPr>
      <w:r>
        <w:rPr>
          <w:sz w:val="20"/>
        </w:rPr>
        <w:t>Si no se hubiera producido la resolución sancionadora transcurrido un año desde la</w:t>
      </w:r>
      <w:r>
        <w:rPr>
          <w:spacing w:val="1"/>
          <w:sz w:val="20"/>
        </w:rPr>
        <w:t> </w:t>
      </w:r>
      <w:r>
        <w:rPr>
          <w:sz w:val="20"/>
        </w:rPr>
        <w:t>iniciación del procedimiento, se producirá su caducidad y se procederá al archivo de las</w:t>
      </w:r>
      <w:r>
        <w:rPr>
          <w:spacing w:val="1"/>
          <w:sz w:val="20"/>
        </w:rPr>
        <w:t> </w:t>
      </w:r>
      <w:r>
        <w:rPr>
          <w:sz w:val="20"/>
        </w:rPr>
        <w:t>actuaciones, a solicitud de cualquier interesado o de oficio por el órgano competente para</w:t>
      </w:r>
      <w:r>
        <w:rPr>
          <w:spacing w:val="1"/>
          <w:sz w:val="20"/>
        </w:rPr>
        <w:t> </w:t>
      </w:r>
      <w:r>
        <w:rPr>
          <w:sz w:val="20"/>
        </w:rPr>
        <w:t>dictar</w:t>
      </w:r>
      <w:r>
        <w:rPr>
          <w:spacing w:val="-2"/>
          <w:sz w:val="20"/>
        </w:rPr>
        <w:t> </w:t>
      </w:r>
      <w:r>
        <w:rPr>
          <w:sz w:val="20"/>
        </w:rPr>
        <w:t>resolución.</w:t>
      </w:r>
    </w:p>
    <w:p>
      <w:pPr>
        <w:pStyle w:val="BodyText"/>
        <w:spacing w:line="249" w:lineRule="auto" w:before="4"/>
        <w:ind w:right="1273"/>
      </w:pPr>
      <w:r>
        <w:rPr/>
        <w:t>Cuando la paralización del procedimiento se hubiera producido a causa del conocimiento</w:t>
      </w:r>
      <w:r>
        <w:rPr>
          <w:spacing w:val="-53"/>
        </w:rPr>
        <w:t> </w:t>
      </w:r>
      <w:r>
        <w:rPr/>
        <w:t>de los hechos por la jurisdicción penal, el plazo de caducidad se suspenderá y, una vez haya</w:t>
      </w:r>
      <w:r>
        <w:rPr>
          <w:spacing w:val="-53"/>
        </w:rPr>
        <w:t> </w:t>
      </w:r>
      <w:r>
        <w:rPr/>
        <w:t>adquirido firmeza la resolución judicial, se reanudará el cómputo del plazo de caducidad por</w:t>
      </w:r>
      <w:r>
        <w:rPr>
          <w:spacing w:val="1"/>
        </w:rPr>
        <w:t> </w:t>
      </w:r>
      <w:r>
        <w:rPr/>
        <w:t>el</w:t>
      </w:r>
      <w:r>
        <w:rPr>
          <w:spacing w:val="-2"/>
        </w:rPr>
        <w:t> </w:t>
      </w:r>
      <w:r>
        <w:rPr/>
        <w:t>tiempo que</w:t>
      </w:r>
      <w:r>
        <w:rPr>
          <w:spacing w:val="-1"/>
        </w:rPr>
        <w:t> </w:t>
      </w:r>
      <w:r>
        <w:rPr/>
        <w:t>restaba en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momento de</w:t>
      </w:r>
      <w:r>
        <w:rPr>
          <w:spacing w:val="-1"/>
        </w:rPr>
        <w:t> </w:t>
      </w:r>
      <w:r>
        <w:rPr/>
        <w:t>acordar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suspensión.</w:t>
      </w:r>
    </w:p>
    <w:p>
      <w:pPr>
        <w:pStyle w:val="ListParagraph"/>
        <w:numPr>
          <w:ilvl w:val="0"/>
          <w:numId w:val="111"/>
        </w:numPr>
        <w:tabs>
          <w:tab w:pos="1042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El plazo de prescripción de las sanciones consistentes en multa será de cuatro años y</w:t>
      </w:r>
      <w:r>
        <w:rPr>
          <w:spacing w:val="1"/>
          <w:sz w:val="20"/>
        </w:rPr>
        <w:t> </w:t>
      </w:r>
      <w:r>
        <w:rPr>
          <w:sz w:val="20"/>
        </w:rPr>
        <w:t>el de la suspensión prevista en el artículo 80 será de un año, computados desde el día</w:t>
      </w:r>
      <w:r>
        <w:rPr>
          <w:spacing w:val="1"/>
          <w:sz w:val="20"/>
        </w:rPr>
        <w:t> </w:t>
      </w:r>
      <w:r>
        <w:rPr>
          <w:sz w:val="20"/>
        </w:rPr>
        <w:t>siguiente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aquel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adquiera</w:t>
      </w:r>
      <w:r>
        <w:rPr>
          <w:spacing w:val="-2"/>
          <w:sz w:val="20"/>
        </w:rPr>
        <w:t> </w:t>
      </w:r>
      <w:r>
        <w:rPr>
          <w:sz w:val="20"/>
        </w:rPr>
        <w:t>firmeza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sanción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vía</w:t>
      </w:r>
      <w:r>
        <w:rPr>
          <w:spacing w:val="-1"/>
          <w:sz w:val="20"/>
        </w:rPr>
        <w:t> </w:t>
      </w:r>
      <w:r>
        <w:rPr>
          <w:sz w:val="20"/>
        </w:rPr>
        <w:t>administrativa.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3"/>
      </w:pPr>
      <w:r>
        <w:rPr/>
        <w:t>El cómputo y la interrupción del plazo de prescripción del derecho de la Administración</w:t>
      </w:r>
      <w:r>
        <w:rPr>
          <w:spacing w:val="1"/>
        </w:rPr>
        <w:t> </w:t>
      </w:r>
      <w:r>
        <w:rPr/>
        <w:t>para</w:t>
      </w:r>
      <w:r>
        <w:rPr>
          <w:spacing w:val="7"/>
        </w:rPr>
        <w:t> </w:t>
      </w:r>
      <w:r>
        <w:rPr/>
        <w:t>exigir</w:t>
      </w:r>
      <w:r>
        <w:rPr>
          <w:spacing w:val="7"/>
        </w:rPr>
        <w:t> </w:t>
      </w:r>
      <w:r>
        <w:rPr/>
        <w:t>el</w:t>
      </w:r>
      <w:r>
        <w:rPr>
          <w:spacing w:val="8"/>
        </w:rPr>
        <w:t> </w:t>
      </w:r>
      <w:r>
        <w:rPr/>
        <w:t>pago</w:t>
      </w:r>
      <w:r>
        <w:rPr>
          <w:spacing w:val="7"/>
        </w:rPr>
        <w:t> </w:t>
      </w:r>
      <w:r>
        <w:rPr/>
        <w:t>de</w:t>
      </w:r>
      <w:r>
        <w:rPr>
          <w:spacing w:val="7"/>
        </w:rPr>
        <w:t> </w:t>
      </w:r>
      <w:r>
        <w:rPr/>
        <w:t>las</w:t>
      </w:r>
      <w:r>
        <w:rPr>
          <w:spacing w:val="8"/>
        </w:rPr>
        <w:t> </w:t>
      </w:r>
      <w:r>
        <w:rPr/>
        <w:t>sanciones</w:t>
      </w:r>
      <w:r>
        <w:rPr>
          <w:spacing w:val="7"/>
        </w:rPr>
        <w:t> </w:t>
      </w:r>
      <w:r>
        <w:rPr/>
        <w:t>en</w:t>
      </w:r>
      <w:r>
        <w:rPr>
          <w:spacing w:val="8"/>
        </w:rPr>
        <w:t> </w:t>
      </w:r>
      <w:r>
        <w:rPr/>
        <w:t>vía</w:t>
      </w:r>
      <w:r>
        <w:rPr>
          <w:spacing w:val="7"/>
        </w:rPr>
        <w:t> </w:t>
      </w:r>
      <w:r>
        <w:rPr/>
        <w:t>de</w:t>
      </w:r>
      <w:r>
        <w:rPr>
          <w:spacing w:val="7"/>
        </w:rPr>
        <w:t> </w:t>
      </w:r>
      <w:r>
        <w:rPr/>
        <w:t>apremio</w:t>
      </w:r>
      <w:r>
        <w:rPr>
          <w:spacing w:val="8"/>
        </w:rPr>
        <w:t> </w:t>
      </w:r>
      <w:r>
        <w:rPr/>
        <w:t>consistentes</w:t>
      </w:r>
      <w:r>
        <w:rPr>
          <w:spacing w:val="7"/>
        </w:rPr>
        <w:t> </w:t>
      </w:r>
      <w:r>
        <w:rPr/>
        <w:t>en</w:t>
      </w:r>
      <w:r>
        <w:rPr>
          <w:spacing w:val="7"/>
        </w:rPr>
        <w:t> </w:t>
      </w:r>
      <w:r>
        <w:rPr/>
        <w:t>multa</w:t>
      </w:r>
      <w:r>
        <w:rPr>
          <w:spacing w:val="8"/>
        </w:rPr>
        <w:t> </w:t>
      </w:r>
      <w:r>
        <w:rPr/>
        <w:t>se</w:t>
      </w:r>
      <w:r>
        <w:rPr>
          <w:spacing w:val="7"/>
        </w:rPr>
        <w:t> </w:t>
      </w:r>
      <w:r>
        <w:rPr/>
        <w:t>regirán</w:t>
      </w:r>
      <w:r>
        <w:rPr>
          <w:spacing w:val="7"/>
        </w:rPr>
        <w:t> </w:t>
      </w:r>
      <w:r>
        <w:rPr/>
        <w:t>por</w:t>
      </w:r>
      <w:r>
        <w:rPr>
          <w:spacing w:val="-53"/>
        </w:rPr>
        <w:t> </w:t>
      </w:r>
      <w:r>
        <w:rPr/>
        <w:t>lo</w:t>
      </w:r>
      <w:r>
        <w:rPr>
          <w:spacing w:val="-2"/>
        </w:rPr>
        <w:t> </w:t>
      </w:r>
      <w:r>
        <w:rPr/>
        <w:t>dispuesto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normativa</w:t>
      </w:r>
      <w:r>
        <w:rPr>
          <w:spacing w:val="-1"/>
        </w:rPr>
        <w:t> </w:t>
      </w:r>
      <w:r>
        <w:rPr/>
        <w:t>tributaria.</w:t>
      </w:r>
    </w:p>
    <w:p>
      <w:pPr>
        <w:pStyle w:val="BodyText"/>
        <w:spacing w:before="4"/>
        <w:ind w:left="0" w:firstLine="0"/>
        <w:jc w:val="left"/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13. Anotación y cancelación." w:id="313"/>
      <w:bookmarkEnd w:id="313"/>
      <w:r>
        <w:rPr/>
      </w:r>
      <w:bookmarkStart w:name="_bookmark153" w:id="314"/>
      <w:bookmarkEnd w:id="314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113.</w:t>
      </w:r>
      <w:r>
        <w:rPr>
          <w:rFonts w:ascii="Arial" w:hAnsi="Arial"/>
          <w:b/>
          <w:spacing w:val="48"/>
          <w:sz w:val="20"/>
        </w:rPr>
        <w:t> </w:t>
      </w:r>
      <w:r>
        <w:rPr>
          <w:rFonts w:ascii="Arial" w:hAnsi="Arial"/>
          <w:i/>
          <w:sz w:val="20"/>
        </w:rPr>
        <w:t>Anotación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cancelación.</w:t>
      </w:r>
    </w:p>
    <w:p>
      <w:pPr>
        <w:pStyle w:val="ListParagraph"/>
        <w:numPr>
          <w:ilvl w:val="0"/>
          <w:numId w:val="112"/>
        </w:numPr>
        <w:tabs>
          <w:tab w:pos="1098" w:val="left" w:leader="none"/>
        </w:tabs>
        <w:spacing w:line="249" w:lineRule="auto" w:before="117" w:after="0"/>
        <w:ind w:left="474" w:right="1274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sanciones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infracciones</w:t>
      </w:r>
      <w:r>
        <w:rPr>
          <w:spacing w:val="1"/>
          <w:sz w:val="20"/>
        </w:rPr>
        <w:t> </w:t>
      </w:r>
      <w:r>
        <w:rPr>
          <w:sz w:val="20"/>
        </w:rPr>
        <w:t>graves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muy</w:t>
      </w:r>
      <w:r>
        <w:rPr>
          <w:spacing w:val="1"/>
          <w:sz w:val="20"/>
        </w:rPr>
        <w:t> </w:t>
      </w:r>
      <w:r>
        <w:rPr>
          <w:sz w:val="20"/>
        </w:rPr>
        <w:t>graves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detracción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puntos</w:t>
      </w:r>
      <w:r>
        <w:rPr>
          <w:spacing w:val="1"/>
          <w:sz w:val="20"/>
        </w:rPr>
        <w:t> </w:t>
      </w:r>
      <w:r>
        <w:rPr>
          <w:sz w:val="20"/>
        </w:rPr>
        <w:t>deberán ser comunicadas al Registro de Conductores e Infractores del organismo autónomo</w:t>
      </w:r>
      <w:r>
        <w:rPr>
          <w:spacing w:val="1"/>
          <w:sz w:val="20"/>
        </w:rPr>
        <w:t> </w:t>
      </w:r>
      <w:r>
        <w:rPr>
          <w:sz w:val="20"/>
        </w:rPr>
        <w:t>Jefatura Central de Tráfico por la autoridad que la hubiera impuesto en el plazo de los quince</w:t>
      </w:r>
      <w:r>
        <w:rPr>
          <w:spacing w:val="-53"/>
          <w:sz w:val="20"/>
        </w:rPr>
        <w:t> </w:t>
      </w:r>
      <w:r>
        <w:rPr>
          <w:sz w:val="20"/>
        </w:rPr>
        <w:t>días</w:t>
      </w:r>
      <w:r>
        <w:rPr>
          <w:spacing w:val="-2"/>
          <w:sz w:val="20"/>
        </w:rPr>
        <w:t> </w:t>
      </w:r>
      <w:r>
        <w:rPr>
          <w:sz w:val="20"/>
        </w:rPr>
        <w:t>naturales</w:t>
      </w:r>
      <w:r>
        <w:rPr>
          <w:spacing w:val="-1"/>
          <w:sz w:val="20"/>
        </w:rPr>
        <w:t> </w:t>
      </w:r>
      <w:r>
        <w:rPr>
          <w:sz w:val="20"/>
        </w:rPr>
        <w:t>siguientes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firmeza en</w:t>
      </w:r>
      <w:r>
        <w:rPr>
          <w:spacing w:val="-2"/>
          <w:sz w:val="20"/>
        </w:rPr>
        <w:t> </w:t>
      </w:r>
      <w:r>
        <w:rPr>
          <w:sz w:val="20"/>
        </w:rPr>
        <w:t>vía administrativa.</w:t>
      </w:r>
    </w:p>
    <w:p>
      <w:pPr>
        <w:pStyle w:val="ListParagraph"/>
        <w:numPr>
          <w:ilvl w:val="0"/>
          <w:numId w:val="112"/>
        </w:numPr>
        <w:tabs>
          <w:tab w:pos="1059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Las autoridades judiciales comunicarán al Registro de Conductores e Infractores del</w:t>
      </w:r>
      <w:r>
        <w:rPr>
          <w:spacing w:val="1"/>
          <w:sz w:val="20"/>
        </w:rPr>
        <w:t> </w:t>
      </w:r>
      <w:r>
        <w:rPr>
          <w:sz w:val="20"/>
        </w:rPr>
        <w:t>organismo autónomo Jefatura Central de Tráfico, en el plazo de los quince días naturales</w:t>
      </w:r>
      <w:r>
        <w:rPr>
          <w:spacing w:val="1"/>
          <w:sz w:val="20"/>
        </w:rPr>
        <w:t> </w:t>
      </w:r>
      <w:r>
        <w:rPr>
          <w:sz w:val="20"/>
        </w:rPr>
        <w:t>siguientes a su firmeza, las penas de privación del derecho a conducir vehículos a motor y</w:t>
      </w:r>
      <w:r>
        <w:rPr>
          <w:spacing w:val="1"/>
          <w:sz w:val="20"/>
        </w:rPr>
        <w:t> </w:t>
      </w:r>
      <w:r>
        <w:rPr>
          <w:sz w:val="20"/>
        </w:rPr>
        <w:t>ciclomotores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 impongan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comisión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delitos</w:t>
      </w:r>
      <w:r>
        <w:rPr>
          <w:spacing w:val="-2"/>
          <w:sz w:val="20"/>
        </w:rPr>
        <w:t> </w:t>
      </w:r>
      <w:r>
        <w:rPr>
          <w:sz w:val="20"/>
        </w:rPr>
        <w:t>contra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seguridad</w:t>
      </w:r>
      <w:r>
        <w:rPr>
          <w:spacing w:val="-1"/>
          <w:sz w:val="20"/>
        </w:rPr>
        <w:t> </w:t>
      </w:r>
      <w:r>
        <w:rPr>
          <w:sz w:val="20"/>
        </w:rPr>
        <w:t>vial.</w:t>
      </w:r>
    </w:p>
    <w:p>
      <w:pPr>
        <w:pStyle w:val="ListParagraph"/>
        <w:numPr>
          <w:ilvl w:val="0"/>
          <w:numId w:val="112"/>
        </w:numPr>
        <w:tabs>
          <w:tab w:pos="1084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En el Registro de Vehículos del organismo autónomo Jefatura Central de Tráfico</w:t>
      </w:r>
      <w:r>
        <w:rPr>
          <w:spacing w:val="1"/>
          <w:sz w:val="20"/>
        </w:rPr>
        <w:t> </w:t>
      </w:r>
      <w:r>
        <w:rPr>
          <w:sz w:val="20"/>
        </w:rPr>
        <w:t>quedarán reflejadas las sanciones firmes por infracciones graves y muy graves en las que un</w:t>
      </w:r>
      <w:r>
        <w:rPr>
          <w:spacing w:val="-53"/>
          <w:sz w:val="20"/>
        </w:rPr>
        <w:t> </w:t>
      </w:r>
      <w:r>
        <w:rPr>
          <w:sz w:val="20"/>
        </w:rPr>
        <w:t>vehículo tanto matriculado en España como en el extranjero estuviese implicado y el impago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mismas,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su</w:t>
      </w:r>
      <w:r>
        <w:rPr>
          <w:spacing w:val="-2"/>
          <w:sz w:val="20"/>
        </w:rPr>
        <w:t> </w:t>
      </w:r>
      <w:r>
        <w:rPr>
          <w:sz w:val="20"/>
        </w:rPr>
        <w:t>caso.</w:t>
      </w:r>
      <w:r>
        <w:rPr>
          <w:spacing w:val="-1"/>
          <w:sz w:val="20"/>
        </w:rPr>
        <w:t> </w:t>
      </w:r>
      <w:r>
        <w:rPr>
          <w:sz w:val="20"/>
        </w:rPr>
        <w:t>Estas</w:t>
      </w:r>
      <w:r>
        <w:rPr>
          <w:spacing w:val="-1"/>
          <w:sz w:val="20"/>
        </w:rPr>
        <w:t> </w:t>
      </w:r>
      <w:r>
        <w:rPr>
          <w:sz w:val="20"/>
        </w:rPr>
        <w:t>anotaciones</w:t>
      </w:r>
      <w:r>
        <w:rPr>
          <w:spacing w:val="-2"/>
          <w:sz w:val="20"/>
        </w:rPr>
        <w:t> </w:t>
      </w:r>
      <w:r>
        <w:rPr>
          <w:sz w:val="20"/>
        </w:rPr>
        <w:t>formarán</w:t>
      </w:r>
      <w:r>
        <w:rPr>
          <w:spacing w:val="-2"/>
          <w:sz w:val="20"/>
        </w:rPr>
        <w:t> </w:t>
      </w:r>
      <w:r>
        <w:rPr>
          <w:sz w:val="20"/>
        </w:rPr>
        <w:t>parte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historial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vehículo.</w:t>
      </w:r>
    </w:p>
    <w:p>
      <w:pPr>
        <w:pStyle w:val="ListParagraph"/>
        <w:numPr>
          <w:ilvl w:val="0"/>
          <w:numId w:val="112"/>
        </w:numPr>
        <w:tabs>
          <w:tab w:pos="1111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anotaciones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cancelarán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oficio,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efectos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antecedentes,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vez</w:t>
      </w:r>
      <w:r>
        <w:rPr>
          <w:spacing w:val="1"/>
          <w:sz w:val="20"/>
        </w:rPr>
        <w:t> </w:t>
      </w:r>
      <w:r>
        <w:rPr>
          <w:sz w:val="20"/>
        </w:rPr>
        <w:t>transcurridos</w:t>
      </w:r>
      <w:r>
        <w:rPr>
          <w:spacing w:val="-1"/>
          <w:sz w:val="20"/>
        </w:rPr>
        <w:t> </w:t>
      </w:r>
      <w:r>
        <w:rPr>
          <w:sz w:val="20"/>
        </w:rPr>
        <w:t>tres años</w:t>
      </w:r>
      <w:r>
        <w:rPr>
          <w:spacing w:val="-2"/>
          <w:sz w:val="20"/>
        </w:rPr>
        <w:t> </w:t>
      </w:r>
      <w:r>
        <w:rPr>
          <w:sz w:val="20"/>
        </w:rPr>
        <w:t>desde</w:t>
      </w:r>
      <w:r>
        <w:rPr>
          <w:spacing w:val="-1"/>
          <w:sz w:val="20"/>
        </w:rPr>
        <w:t> </w:t>
      </w:r>
      <w:r>
        <w:rPr>
          <w:sz w:val="20"/>
        </w:rPr>
        <w:t>su total</w:t>
      </w:r>
      <w:r>
        <w:rPr>
          <w:spacing w:val="-1"/>
          <w:sz w:val="20"/>
        </w:rPr>
        <w:t> </w:t>
      </w:r>
      <w:r>
        <w:rPr>
          <w:sz w:val="20"/>
        </w:rPr>
        <w:t>cumplimiento o</w:t>
      </w:r>
      <w:r>
        <w:rPr>
          <w:spacing w:val="-2"/>
          <w:sz w:val="20"/>
        </w:rPr>
        <w:t> </w:t>
      </w:r>
      <w:r>
        <w:rPr>
          <w:sz w:val="20"/>
        </w:rPr>
        <w:t>prescripción.</w:t>
      </w:r>
    </w:p>
    <w:p>
      <w:pPr>
        <w:pStyle w:val="BodyText"/>
        <w:spacing w:before="0"/>
        <w:ind w:left="0" w:firstLine="0"/>
        <w:jc w:val="left"/>
        <w:rPr>
          <w:sz w:val="26"/>
        </w:rPr>
      </w:pPr>
    </w:p>
    <w:p>
      <w:pPr>
        <w:pStyle w:val="BodyText"/>
        <w:spacing w:before="162"/>
        <w:ind w:left="2381" w:right="3178" w:firstLine="0"/>
        <w:jc w:val="center"/>
      </w:pPr>
      <w:bookmarkStart w:name="TÍTULO VI. Registro Nacional de Víctimas" w:id="315"/>
      <w:bookmarkEnd w:id="315"/>
      <w:r>
        <w:rPr/>
      </w:r>
      <w:bookmarkStart w:name="_bookmark154" w:id="316"/>
      <w:bookmarkEnd w:id="316"/>
      <w:r>
        <w:rPr/>
      </w:r>
      <w:r>
        <w:rPr/>
        <w:t>TÍTULO VI</w:t>
      </w:r>
    </w:p>
    <w:p>
      <w:pPr>
        <w:pStyle w:val="Heading2"/>
        <w:ind w:left="1958" w:right="2757"/>
      </w:pPr>
      <w:r>
        <w:rPr/>
        <w:t>Registro</w:t>
      </w:r>
      <w:r>
        <w:rPr>
          <w:spacing w:val="-6"/>
        </w:rPr>
        <w:t> </w:t>
      </w:r>
      <w:r>
        <w:rPr/>
        <w:t>Nacional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Víctimas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Accidentes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Tráfico</w:t>
      </w:r>
    </w:p>
    <w:p>
      <w:pPr>
        <w:pStyle w:val="BodyText"/>
        <w:spacing w:before="6"/>
        <w:ind w:left="0" w:firstLine="0"/>
        <w:jc w:val="left"/>
        <w:rPr>
          <w:rFonts w:ascii="Arial"/>
          <w:b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14. Creación." w:id="317"/>
      <w:bookmarkEnd w:id="317"/>
      <w:r>
        <w:rPr/>
      </w:r>
      <w:bookmarkStart w:name="_bookmark155" w:id="318"/>
      <w:bookmarkEnd w:id="318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11"/>
          <w:sz w:val="20"/>
        </w:rPr>
        <w:t> </w:t>
      </w:r>
      <w:r>
        <w:rPr>
          <w:rFonts w:ascii="Arial" w:hAnsi="Arial"/>
          <w:b/>
          <w:sz w:val="20"/>
        </w:rPr>
        <w:t>114.</w:t>
      </w:r>
      <w:r>
        <w:rPr>
          <w:rFonts w:ascii="Arial" w:hAnsi="Arial"/>
          <w:b/>
          <w:spacing w:val="35"/>
          <w:sz w:val="20"/>
        </w:rPr>
        <w:t> </w:t>
      </w:r>
      <w:r>
        <w:rPr>
          <w:rFonts w:ascii="Arial" w:hAnsi="Arial"/>
          <w:i/>
          <w:sz w:val="20"/>
        </w:rPr>
        <w:t>Creación.</w:t>
      </w:r>
    </w:p>
    <w:p>
      <w:pPr>
        <w:pStyle w:val="ListParagraph"/>
        <w:numPr>
          <w:ilvl w:val="0"/>
          <w:numId w:val="113"/>
        </w:numPr>
        <w:tabs>
          <w:tab w:pos="1076" w:val="left" w:leader="none"/>
        </w:tabs>
        <w:spacing w:line="249" w:lineRule="auto" w:before="118" w:after="0"/>
        <w:ind w:left="474" w:right="1272" w:firstLine="340"/>
        <w:jc w:val="both"/>
        <w:rPr>
          <w:sz w:val="20"/>
        </w:rPr>
      </w:pPr>
      <w:r>
        <w:rPr>
          <w:sz w:val="20"/>
        </w:rPr>
        <w:t>Se crea el Registro Nacional de Víctimas de Accidentes de Tráfico del organismo</w:t>
      </w:r>
      <w:r>
        <w:rPr>
          <w:spacing w:val="1"/>
          <w:sz w:val="20"/>
        </w:rPr>
        <w:t> </w:t>
      </w:r>
      <w:r>
        <w:rPr>
          <w:sz w:val="20"/>
        </w:rPr>
        <w:t>autónomo</w:t>
      </w:r>
      <w:r>
        <w:rPr>
          <w:spacing w:val="-2"/>
          <w:sz w:val="20"/>
        </w:rPr>
        <w:t> </w:t>
      </w:r>
      <w:r>
        <w:rPr>
          <w:sz w:val="20"/>
        </w:rPr>
        <w:t>Jefatura Central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Tráfico.</w:t>
      </w:r>
    </w:p>
    <w:p>
      <w:pPr>
        <w:pStyle w:val="ListParagraph"/>
        <w:numPr>
          <w:ilvl w:val="0"/>
          <w:numId w:val="113"/>
        </w:numPr>
        <w:tabs>
          <w:tab w:pos="1049" w:val="left" w:leader="none"/>
        </w:tabs>
        <w:spacing w:line="249" w:lineRule="auto" w:before="2" w:after="0"/>
        <w:ind w:left="474" w:right="1271" w:firstLine="340"/>
        <w:jc w:val="both"/>
        <w:rPr>
          <w:sz w:val="20"/>
        </w:rPr>
      </w:pPr>
      <w:r>
        <w:rPr>
          <w:sz w:val="20"/>
        </w:rPr>
        <w:t>Las comunidades autónomas que hayan recibido el traspaso de funciones y servicios</w:t>
      </w:r>
      <w:r>
        <w:rPr>
          <w:spacing w:val="1"/>
          <w:sz w:val="20"/>
        </w:rPr>
        <w:t> </w:t>
      </w:r>
      <w:r>
        <w:rPr>
          <w:sz w:val="20"/>
        </w:rPr>
        <w:t>en materia de tráfico y circulación de vehículos a motor podrán crear, respecto a sus ámbitos</w:t>
      </w:r>
      <w:r>
        <w:rPr>
          <w:spacing w:val="-53"/>
          <w:sz w:val="20"/>
        </w:rPr>
        <w:t> </w:t>
      </w:r>
      <w:r>
        <w:rPr>
          <w:sz w:val="20"/>
        </w:rPr>
        <w:t>territoriales,</w:t>
      </w:r>
      <w:r>
        <w:rPr>
          <w:spacing w:val="-1"/>
          <w:sz w:val="20"/>
        </w:rPr>
        <w:t> </w:t>
      </w:r>
      <w:r>
        <w:rPr>
          <w:sz w:val="20"/>
        </w:rPr>
        <w:t>sus propios</w:t>
      </w:r>
      <w:r>
        <w:rPr>
          <w:spacing w:val="-2"/>
          <w:sz w:val="20"/>
        </w:rPr>
        <w:t> </w:t>
      </w:r>
      <w:r>
        <w:rPr>
          <w:sz w:val="20"/>
        </w:rPr>
        <w:t>Registros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Víctimas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Accidentes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Tráfico.</w:t>
      </w:r>
    </w:p>
    <w:p>
      <w:pPr>
        <w:pStyle w:val="BodyText"/>
        <w:spacing w:before="4"/>
        <w:ind w:left="0" w:firstLine="0"/>
        <w:jc w:val="left"/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15. Finalidad." w:id="319"/>
      <w:bookmarkEnd w:id="319"/>
      <w:r>
        <w:rPr/>
      </w:r>
      <w:bookmarkStart w:name="_bookmark156" w:id="320"/>
      <w:bookmarkEnd w:id="320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115.</w:t>
      </w:r>
      <w:r>
        <w:rPr>
          <w:rFonts w:ascii="Arial" w:hAnsi="Arial"/>
          <w:b/>
          <w:spacing w:val="41"/>
          <w:sz w:val="20"/>
        </w:rPr>
        <w:t> </w:t>
      </w:r>
      <w:r>
        <w:rPr>
          <w:rFonts w:ascii="Arial" w:hAnsi="Arial"/>
          <w:i/>
          <w:sz w:val="20"/>
        </w:rPr>
        <w:t>Finalidad.</w:t>
      </w:r>
    </w:p>
    <w:p>
      <w:pPr>
        <w:pStyle w:val="ListParagraph"/>
        <w:numPr>
          <w:ilvl w:val="0"/>
          <w:numId w:val="114"/>
        </w:numPr>
        <w:tabs>
          <w:tab w:pos="1065" w:val="left" w:leader="none"/>
        </w:tabs>
        <w:spacing w:line="249" w:lineRule="auto" w:before="117" w:after="0"/>
        <w:ind w:left="474" w:right="1272" w:firstLine="340"/>
        <w:jc w:val="both"/>
        <w:rPr>
          <w:sz w:val="20"/>
        </w:rPr>
      </w:pPr>
      <w:r>
        <w:rPr>
          <w:sz w:val="20"/>
        </w:rPr>
        <w:t>En el Registro Nacional de Víctimas de Accidentes de Tráfico figurarán únicamente</w:t>
      </w:r>
      <w:r>
        <w:rPr>
          <w:spacing w:val="1"/>
          <w:sz w:val="20"/>
        </w:rPr>
        <w:t> </w:t>
      </w:r>
      <w:r>
        <w:rPr>
          <w:sz w:val="20"/>
        </w:rPr>
        <w:t>aquellos</w:t>
      </w:r>
      <w:r>
        <w:rPr>
          <w:spacing w:val="31"/>
          <w:sz w:val="20"/>
        </w:rPr>
        <w:t> </w:t>
      </w:r>
      <w:r>
        <w:rPr>
          <w:sz w:val="20"/>
        </w:rPr>
        <w:t>datos</w:t>
      </w:r>
      <w:r>
        <w:rPr>
          <w:spacing w:val="32"/>
          <w:sz w:val="20"/>
        </w:rPr>
        <w:t> </w:t>
      </w:r>
      <w:r>
        <w:rPr>
          <w:sz w:val="20"/>
        </w:rPr>
        <w:t>que</w:t>
      </w:r>
      <w:r>
        <w:rPr>
          <w:spacing w:val="31"/>
          <w:sz w:val="20"/>
        </w:rPr>
        <w:t> </w:t>
      </w:r>
      <w:r>
        <w:rPr>
          <w:sz w:val="20"/>
        </w:rPr>
        <w:t>sean</w:t>
      </w:r>
      <w:r>
        <w:rPr>
          <w:spacing w:val="32"/>
          <w:sz w:val="20"/>
        </w:rPr>
        <w:t> </w:t>
      </w:r>
      <w:r>
        <w:rPr>
          <w:sz w:val="20"/>
        </w:rPr>
        <w:t>relevantes</w:t>
      </w:r>
      <w:r>
        <w:rPr>
          <w:spacing w:val="32"/>
          <w:sz w:val="20"/>
        </w:rPr>
        <w:t> </w:t>
      </w:r>
      <w:r>
        <w:rPr>
          <w:sz w:val="20"/>
        </w:rPr>
        <w:t>y</w:t>
      </w:r>
      <w:r>
        <w:rPr>
          <w:spacing w:val="31"/>
          <w:sz w:val="20"/>
        </w:rPr>
        <w:t> </w:t>
      </w:r>
      <w:r>
        <w:rPr>
          <w:sz w:val="20"/>
        </w:rPr>
        <w:t>que</w:t>
      </w:r>
      <w:r>
        <w:rPr>
          <w:spacing w:val="32"/>
          <w:sz w:val="20"/>
        </w:rPr>
        <w:t> </w:t>
      </w:r>
      <w:r>
        <w:rPr>
          <w:sz w:val="20"/>
        </w:rPr>
        <w:t>permitan</w:t>
      </w:r>
      <w:r>
        <w:rPr>
          <w:spacing w:val="31"/>
          <w:sz w:val="20"/>
        </w:rPr>
        <w:t> </w:t>
      </w:r>
      <w:r>
        <w:rPr>
          <w:sz w:val="20"/>
        </w:rPr>
        <w:t>disponer</w:t>
      </w:r>
      <w:r>
        <w:rPr>
          <w:spacing w:val="32"/>
          <w:sz w:val="20"/>
        </w:rPr>
        <w:t> </w:t>
      </w:r>
      <w:r>
        <w:rPr>
          <w:sz w:val="20"/>
        </w:rPr>
        <w:t>de</w:t>
      </w:r>
      <w:r>
        <w:rPr>
          <w:spacing w:val="32"/>
          <w:sz w:val="20"/>
        </w:rPr>
        <w:t> </w:t>
      </w:r>
      <w:r>
        <w:rPr>
          <w:sz w:val="20"/>
        </w:rPr>
        <w:t>la</w:t>
      </w:r>
      <w:r>
        <w:rPr>
          <w:spacing w:val="31"/>
          <w:sz w:val="20"/>
        </w:rPr>
        <w:t> </w:t>
      </w:r>
      <w:r>
        <w:rPr>
          <w:sz w:val="20"/>
        </w:rPr>
        <w:t>información</w:t>
      </w:r>
      <w:r>
        <w:rPr>
          <w:spacing w:val="32"/>
          <w:sz w:val="20"/>
        </w:rPr>
        <w:t> </w:t>
      </w:r>
      <w:r>
        <w:rPr>
          <w:sz w:val="20"/>
        </w:rPr>
        <w:t>necesaria</w:t>
      </w:r>
      <w:r>
        <w:rPr>
          <w:spacing w:val="1"/>
          <w:sz w:val="20"/>
        </w:rPr>
        <w:t> </w:t>
      </w:r>
      <w:r>
        <w:rPr>
          <w:sz w:val="20"/>
        </w:rPr>
        <w:t>para determinar las causas y circunstancias en que se han producido los accidentes de</w:t>
      </w:r>
      <w:r>
        <w:rPr>
          <w:spacing w:val="1"/>
          <w:sz w:val="20"/>
        </w:rPr>
        <w:t> </w:t>
      </w:r>
      <w:r>
        <w:rPr>
          <w:sz w:val="20"/>
        </w:rPr>
        <w:t>tráfico y sus consecuencias.</w:t>
      </w:r>
    </w:p>
    <w:p>
      <w:pPr>
        <w:pStyle w:val="BodyText"/>
        <w:spacing w:line="249" w:lineRule="auto" w:before="4"/>
        <w:ind w:right="1273"/>
      </w:pPr>
      <w:r>
        <w:rPr/>
        <w:t>Los asientos del Registro no contendrán más datos identificativos de los implicados o</w:t>
      </w:r>
      <w:r>
        <w:rPr>
          <w:spacing w:val="1"/>
        </w:rPr>
        <w:t> </w:t>
      </w:r>
      <w:r>
        <w:rPr/>
        <w:t>relacionados con su salud que los estrictamente necesarios para el cumplimiento de su</w:t>
      </w:r>
      <w:r>
        <w:rPr>
          <w:spacing w:val="1"/>
        </w:rPr>
        <w:t> </w:t>
      </w:r>
      <w:r>
        <w:rPr/>
        <w:t>finalidad,</w:t>
      </w:r>
      <w:r>
        <w:rPr>
          <w:spacing w:val="-1"/>
        </w:rPr>
        <w:t> </w:t>
      </w:r>
      <w:r>
        <w:rPr/>
        <w:t>conforme se</w:t>
      </w:r>
      <w:r>
        <w:rPr>
          <w:spacing w:val="-1"/>
        </w:rPr>
        <w:t> </w:t>
      </w:r>
      <w:r>
        <w:rPr/>
        <w:t>establece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párrafo</w:t>
      </w:r>
      <w:r>
        <w:rPr>
          <w:spacing w:val="-1"/>
        </w:rPr>
        <w:t> </w:t>
      </w:r>
      <w:r>
        <w:rPr/>
        <w:t>anterior.</w:t>
      </w:r>
    </w:p>
    <w:p>
      <w:pPr>
        <w:pStyle w:val="ListParagraph"/>
        <w:numPr>
          <w:ilvl w:val="0"/>
          <w:numId w:val="114"/>
        </w:numPr>
        <w:tabs>
          <w:tab w:pos="1073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El titular responsable del Registro adoptará las medidas de gestión y organización</w:t>
      </w:r>
      <w:r>
        <w:rPr>
          <w:spacing w:val="1"/>
          <w:sz w:val="20"/>
        </w:rPr>
        <w:t> </w:t>
      </w:r>
      <w:r>
        <w:rPr>
          <w:sz w:val="20"/>
        </w:rPr>
        <w:t>necesarias para asegurar, en todo caso, la confidencialidad, seguridad e integridad de los</w:t>
      </w:r>
      <w:r>
        <w:rPr>
          <w:spacing w:val="1"/>
          <w:sz w:val="20"/>
        </w:rPr>
        <w:t> </w:t>
      </w:r>
      <w:r>
        <w:rPr>
          <w:sz w:val="20"/>
        </w:rPr>
        <w:t>datos automatizados de carácter personal existentes en el Registro y el uso de los mismos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52"/>
          <w:sz w:val="20"/>
        </w:rPr>
        <w:t> </w:t>
      </w:r>
      <w:r>
        <w:rPr>
          <w:sz w:val="20"/>
        </w:rPr>
        <w:t>las</w:t>
      </w:r>
      <w:r>
        <w:rPr>
          <w:spacing w:val="51"/>
          <w:sz w:val="20"/>
        </w:rPr>
        <w:t> </w:t>
      </w:r>
      <w:r>
        <w:rPr>
          <w:sz w:val="20"/>
        </w:rPr>
        <w:t>finalidades</w:t>
      </w:r>
      <w:r>
        <w:rPr>
          <w:spacing w:val="52"/>
          <w:sz w:val="20"/>
        </w:rPr>
        <w:t> </w:t>
      </w:r>
      <w:r>
        <w:rPr>
          <w:sz w:val="20"/>
        </w:rPr>
        <w:t>para</w:t>
      </w:r>
      <w:r>
        <w:rPr>
          <w:spacing w:val="52"/>
          <w:sz w:val="20"/>
        </w:rPr>
        <w:t> </w:t>
      </w:r>
      <w:r>
        <w:rPr>
          <w:sz w:val="20"/>
        </w:rPr>
        <w:t>las</w:t>
      </w:r>
      <w:r>
        <w:rPr>
          <w:spacing w:val="52"/>
          <w:sz w:val="20"/>
        </w:rPr>
        <w:t> </w:t>
      </w:r>
      <w:r>
        <w:rPr>
          <w:sz w:val="20"/>
        </w:rPr>
        <w:t>que</w:t>
      </w:r>
      <w:r>
        <w:rPr>
          <w:spacing w:val="52"/>
          <w:sz w:val="20"/>
        </w:rPr>
        <w:t> </w:t>
      </w:r>
      <w:r>
        <w:rPr>
          <w:sz w:val="20"/>
        </w:rPr>
        <w:t>fueron</w:t>
      </w:r>
      <w:r>
        <w:rPr>
          <w:spacing w:val="52"/>
          <w:sz w:val="20"/>
        </w:rPr>
        <w:t> </w:t>
      </w:r>
      <w:r>
        <w:rPr>
          <w:sz w:val="20"/>
        </w:rPr>
        <w:t>recogidos,</w:t>
      </w:r>
      <w:r>
        <w:rPr>
          <w:spacing w:val="52"/>
          <w:sz w:val="20"/>
        </w:rPr>
        <w:t> </w:t>
      </w:r>
      <w:r>
        <w:rPr>
          <w:sz w:val="20"/>
        </w:rPr>
        <w:t>así</w:t>
      </w:r>
      <w:r>
        <w:rPr>
          <w:spacing w:val="52"/>
          <w:sz w:val="20"/>
        </w:rPr>
        <w:t> </w:t>
      </w:r>
      <w:r>
        <w:rPr>
          <w:sz w:val="20"/>
        </w:rPr>
        <w:t>como</w:t>
      </w:r>
      <w:r>
        <w:rPr>
          <w:spacing w:val="52"/>
          <w:sz w:val="20"/>
        </w:rPr>
        <w:t> </w:t>
      </w:r>
      <w:r>
        <w:rPr>
          <w:sz w:val="20"/>
        </w:rPr>
        <w:t>las</w:t>
      </w:r>
      <w:r>
        <w:rPr>
          <w:spacing w:val="52"/>
          <w:sz w:val="20"/>
        </w:rPr>
        <w:t> </w:t>
      </w:r>
      <w:r>
        <w:rPr>
          <w:sz w:val="20"/>
        </w:rPr>
        <w:t>conducentes</w:t>
      </w:r>
      <w:r>
        <w:rPr>
          <w:spacing w:val="52"/>
          <w:sz w:val="20"/>
        </w:rPr>
        <w:t> </w:t>
      </w:r>
      <w:r>
        <w:rPr>
          <w:sz w:val="20"/>
        </w:rPr>
        <w:t>a</w:t>
      </w:r>
      <w:r>
        <w:rPr>
          <w:spacing w:val="52"/>
          <w:sz w:val="20"/>
        </w:rPr>
        <w:t> </w:t>
      </w:r>
      <w:r>
        <w:rPr>
          <w:sz w:val="20"/>
        </w:rPr>
        <w:t>hacer</w:t>
      </w:r>
      <w:r>
        <w:rPr>
          <w:spacing w:val="-53"/>
          <w:sz w:val="20"/>
        </w:rPr>
        <w:t> </w:t>
      </w:r>
      <w:r>
        <w:rPr>
          <w:sz w:val="20"/>
        </w:rPr>
        <w:t>efectivas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garantías,</w:t>
      </w:r>
      <w:r>
        <w:rPr>
          <w:spacing w:val="1"/>
          <w:sz w:val="20"/>
        </w:rPr>
        <w:t> </w:t>
      </w:r>
      <w:r>
        <w:rPr>
          <w:sz w:val="20"/>
        </w:rPr>
        <w:t>obligaciones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derechos</w:t>
      </w:r>
      <w:r>
        <w:rPr>
          <w:spacing w:val="1"/>
          <w:sz w:val="20"/>
        </w:rPr>
        <w:t> </w:t>
      </w:r>
      <w:r>
        <w:rPr>
          <w:sz w:val="20"/>
        </w:rPr>
        <w:t>reconocidos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normativa</w:t>
      </w:r>
      <w:r>
        <w:rPr>
          <w:spacing w:val="1"/>
          <w:sz w:val="20"/>
        </w:rPr>
        <w:t> </w:t>
      </w:r>
      <w:r>
        <w:rPr>
          <w:sz w:val="20"/>
        </w:rPr>
        <w:t>sobre</w:t>
      </w:r>
      <w:r>
        <w:rPr>
          <w:spacing w:val="1"/>
          <w:sz w:val="20"/>
        </w:rPr>
        <w:t> </w:t>
      </w:r>
      <w:r>
        <w:rPr>
          <w:sz w:val="20"/>
        </w:rPr>
        <w:t>protección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datos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carácter personal.</w:t>
      </w:r>
    </w:p>
    <w:p>
      <w:pPr>
        <w:pStyle w:val="BodyText"/>
        <w:spacing w:before="7"/>
        <w:ind w:left="0" w:firstLine="0"/>
        <w:jc w:val="left"/>
      </w:pPr>
    </w:p>
    <w:p>
      <w:pPr>
        <w:spacing w:line="249" w:lineRule="auto" w:before="0"/>
        <w:ind w:left="474" w:right="1273" w:hanging="1"/>
        <w:jc w:val="left"/>
        <w:rPr>
          <w:rFonts w:ascii="Arial" w:hAnsi="Arial"/>
          <w:i/>
          <w:sz w:val="20"/>
        </w:rPr>
      </w:pPr>
      <w:bookmarkStart w:name="[Disposiciones adicionales]" w:id="321"/>
      <w:bookmarkEnd w:id="321"/>
      <w:r>
        <w:rPr/>
      </w:r>
      <w:bookmarkStart w:name="Disposición adicional primera. Permisos " w:id="322"/>
      <w:bookmarkEnd w:id="322"/>
      <w:r>
        <w:rPr/>
      </w:r>
      <w:bookmarkStart w:name="_bookmark157" w:id="323"/>
      <w:bookmarkEnd w:id="323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21"/>
          <w:sz w:val="20"/>
        </w:rPr>
        <w:t> </w:t>
      </w:r>
      <w:r>
        <w:rPr>
          <w:rFonts w:ascii="Arial" w:hAnsi="Arial"/>
          <w:b/>
          <w:sz w:val="20"/>
        </w:rPr>
        <w:t>adicional</w:t>
      </w:r>
      <w:r>
        <w:rPr>
          <w:rFonts w:ascii="Arial" w:hAnsi="Arial"/>
          <w:b/>
          <w:spacing w:val="21"/>
          <w:sz w:val="20"/>
        </w:rPr>
        <w:t> </w:t>
      </w:r>
      <w:r>
        <w:rPr>
          <w:rFonts w:ascii="Arial" w:hAnsi="Arial"/>
          <w:b/>
          <w:sz w:val="20"/>
        </w:rPr>
        <w:t>primera.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Permisos</w:t>
      </w:r>
      <w:r>
        <w:rPr>
          <w:rFonts w:ascii="Arial" w:hAnsi="Arial"/>
          <w:i/>
          <w:spacing w:val="22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21"/>
          <w:sz w:val="20"/>
        </w:rPr>
        <w:t> </w:t>
      </w:r>
      <w:r>
        <w:rPr>
          <w:rFonts w:ascii="Arial" w:hAnsi="Arial"/>
          <w:i/>
          <w:sz w:val="20"/>
        </w:rPr>
        <w:t>licencias</w:t>
      </w:r>
      <w:r>
        <w:rPr>
          <w:rFonts w:ascii="Arial" w:hAnsi="Arial"/>
          <w:i/>
          <w:spacing w:val="2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21"/>
          <w:sz w:val="20"/>
        </w:rPr>
        <w:t> </w:t>
      </w:r>
      <w:r>
        <w:rPr>
          <w:rFonts w:ascii="Arial" w:hAnsi="Arial"/>
          <w:i/>
          <w:sz w:val="20"/>
        </w:rPr>
        <w:t>conducción</w:t>
      </w:r>
      <w:r>
        <w:rPr>
          <w:rFonts w:ascii="Arial" w:hAnsi="Arial"/>
          <w:i/>
          <w:spacing w:val="21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22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21"/>
          <w:sz w:val="20"/>
        </w:rPr>
        <w:t> </w:t>
      </w:r>
      <w:r>
        <w:rPr>
          <w:rFonts w:ascii="Arial" w:hAnsi="Arial"/>
          <w:i/>
          <w:sz w:val="20"/>
        </w:rPr>
        <w:t>comunidades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autónomas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con lengua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cooficial.</w:t>
      </w:r>
    </w:p>
    <w:p>
      <w:pPr>
        <w:pStyle w:val="BodyText"/>
        <w:spacing w:line="249" w:lineRule="auto" w:before="110"/>
        <w:ind w:right="1273"/>
      </w:pPr>
      <w:r>
        <w:rPr/>
        <w:t>En aquellas comunidades autónomas que tengan una lengua cooficial, los permisos y</w:t>
      </w:r>
      <w:r>
        <w:rPr>
          <w:spacing w:val="1"/>
        </w:rPr>
        <w:t> </w:t>
      </w:r>
      <w:r>
        <w:rPr/>
        <w:t>licencias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conducción</w:t>
      </w:r>
      <w:r>
        <w:rPr>
          <w:spacing w:val="-1"/>
        </w:rPr>
        <w:t> </w:t>
      </w:r>
      <w:r>
        <w:rPr/>
        <w:t>se</w:t>
      </w:r>
      <w:r>
        <w:rPr>
          <w:spacing w:val="-1"/>
        </w:rPr>
        <w:t> </w:t>
      </w:r>
      <w:r>
        <w:rPr/>
        <w:t>redactarán,</w:t>
      </w:r>
      <w:r>
        <w:rPr>
          <w:spacing w:val="-1"/>
        </w:rPr>
        <w:t> </w:t>
      </w:r>
      <w:r>
        <w:rPr/>
        <w:t>además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castellano,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dicha</w:t>
      </w:r>
      <w:r>
        <w:rPr>
          <w:spacing w:val="-2"/>
        </w:rPr>
        <w:t> </w:t>
      </w:r>
      <w:r>
        <w:rPr/>
        <w:t>lengua.</w:t>
      </w:r>
    </w:p>
    <w:p>
      <w:pPr>
        <w:pStyle w:val="BodyText"/>
        <w:spacing w:before="4"/>
        <w:ind w:left="0" w:firstLine="0"/>
        <w:jc w:val="left"/>
      </w:pPr>
    </w:p>
    <w:p>
      <w:pPr>
        <w:spacing w:line="249" w:lineRule="auto" w:before="0"/>
        <w:ind w:left="474" w:right="1273" w:firstLine="0"/>
        <w:jc w:val="left"/>
        <w:rPr>
          <w:rFonts w:ascii="Arial" w:hAnsi="Arial"/>
          <w:i/>
          <w:sz w:val="20"/>
        </w:rPr>
      </w:pPr>
      <w:bookmarkStart w:name="Disposición adicional segunda. Comunidad" w:id="324"/>
      <w:bookmarkEnd w:id="324"/>
      <w:r>
        <w:rPr/>
      </w:r>
      <w:bookmarkStart w:name="_bookmark158" w:id="325"/>
      <w:bookmarkEnd w:id="325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6"/>
          <w:sz w:val="20"/>
        </w:rPr>
        <w:t> </w:t>
      </w:r>
      <w:r>
        <w:rPr>
          <w:rFonts w:ascii="Arial" w:hAnsi="Arial"/>
          <w:b/>
          <w:sz w:val="20"/>
        </w:rPr>
        <w:t>adicional</w:t>
      </w:r>
      <w:r>
        <w:rPr>
          <w:rFonts w:ascii="Arial" w:hAnsi="Arial"/>
          <w:b/>
          <w:spacing w:val="6"/>
          <w:sz w:val="20"/>
        </w:rPr>
        <w:t> </w:t>
      </w:r>
      <w:r>
        <w:rPr>
          <w:rFonts w:ascii="Arial" w:hAnsi="Arial"/>
          <w:b/>
          <w:sz w:val="20"/>
        </w:rPr>
        <w:t>segunda.</w:t>
      </w:r>
      <w:r>
        <w:rPr>
          <w:rFonts w:ascii="Arial" w:hAnsi="Arial"/>
          <w:b/>
          <w:spacing w:val="17"/>
          <w:sz w:val="20"/>
        </w:rPr>
        <w:t> </w:t>
      </w:r>
      <w:r>
        <w:rPr>
          <w:rFonts w:ascii="Arial" w:hAnsi="Arial"/>
          <w:i/>
          <w:sz w:val="20"/>
        </w:rPr>
        <w:t>Comunidades</w:t>
      </w:r>
      <w:r>
        <w:rPr>
          <w:rFonts w:ascii="Arial" w:hAnsi="Arial"/>
          <w:i/>
          <w:spacing w:val="7"/>
          <w:sz w:val="20"/>
        </w:rPr>
        <w:t> </w:t>
      </w:r>
      <w:r>
        <w:rPr>
          <w:rFonts w:ascii="Arial" w:hAnsi="Arial"/>
          <w:i/>
          <w:sz w:val="20"/>
        </w:rPr>
        <w:t>autónomas</w:t>
      </w:r>
      <w:r>
        <w:rPr>
          <w:rFonts w:ascii="Arial" w:hAnsi="Arial"/>
          <w:i/>
          <w:spacing w:val="6"/>
          <w:sz w:val="20"/>
        </w:rPr>
        <w:t> </w:t>
      </w:r>
      <w:r>
        <w:rPr>
          <w:rFonts w:ascii="Arial" w:hAnsi="Arial"/>
          <w:i/>
          <w:sz w:val="20"/>
        </w:rPr>
        <w:t>que</w:t>
      </w:r>
      <w:r>
        <w:rPr>
          <w:rFonts w:ascii="Arial" w:hAnsi="Arial"/>
          <w:i/>
          <w:spacing w:val="7"/>
          <w:sz w:val="20"/>
        </w:rPr>
        <w:t> </w:t>
      </w:r>
      <w:r>
        <w:rPr>
          <w:rFonts w:ascii="Arial" w:hAnsi="Arial"/>
          <w:i/>
          <w:sz w:val="20"/>
        </w:rPr>
        <w:t>hayan</w:t>
      </w:r>
      <w:r>
        <w:rPr>
          <w:rFonts w:ascii="Arial" w:hAnsi="Arial"/>
          <w:i/>
          <w:spacing w:val="6"/>
          <w:sz w:val="20"/>
        </w:rPr>
        <w:t> </w:t>
      </w:r>
      <w:r>
        <w:rPr>
          <w:rFonts w:ascii="Arial" w:hAnsi="Arial"/>
          <w:i/>
          <w:sz w:val="20"/>
        </w:rPr>
        <w:t>recibido</w:t>
      </w:r>
      <w:r>
        <w:rPr>
          <w:rFonts w:ascii="Arial" w:hAnsi="Arial"/>
          <w:i/>
          <w:spacing w:val="7"/>
          <w:sz w:val="20"/>
        </w:rPr>
        <w:t> </w:t>
      </w:r>
      <w:r>
        <w:rPr>
          <w:rFonts w:ascii="Arial" w:hAnsi="Arial"/>
          <w:i/>
          <w:sz w:val="20"/>
        </w:rPr>
        <w:t>el</w:t>
      </w:r>
      <w:r>
        <w:rPr>
          <w:rFonts w:ascii="Arial" w:hAnsi="Arial"/>
          <w:i/>
          <w:spacing w:val="6"/>
          <w:sz w:val="20"/>
        </w:rPr>
        <w:t> </w:t>
      </w:r>
      <w:r>
        <w:rPr>
          <w:rFonts w:ascii="Arial" w:hAnsi="Arial"/>
          <w:i/>
          <w:sz w:val="20"/>
        </w:rPr>
        <w:t>traspaso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funciones y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servicios en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materia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tráfico y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circulación de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vehículos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motor.</w:t>
      </w:r>
    </w:p>
    <w:p>
      <w:pPr>
        <w:pStyle w:val="BodyText"/>
        <w:spacing w:line="249" w:lineRule="auto" w:before="109"/>
        <w:ind w:right="1271"/>
      </w:pPr>
      <w:r>
        <w:rPr/>
        <w:t>Las comunidades autónomas que hayan recibido el traspaso de funciones y servicios en</w:t>
      </w:r>
      <w:r>
        <w:rPr>
          <w:spacing w:val="1"/>
        </w:rPr>
        <w:t> </w:t>
      </w:r>
      <w:r>
        <w:rPr/>
        <w:t>materia</w:t>
      </w:r>
      <w:r>
        <w:rPr>
          <w:spacing w:val="29"/>
        </w:rPr>
        <w:t> </w:t>
      </w:r>
      <w:r>
        <w:rPr/>
        <w:t>de</w:t>
      </w:r>
      <w:r>
        <w:rPr>
          <w:spacing w:val="29"/>
        </w:rPr>
        <w:t> </w:t>
      </w:r>
      <w:r>
        <w:rPr/>
        <w:t>tráfico</w:t>
      </w:r>
      <w:r>
        <w:rPr>
          <w:spacing w:val="29"/>
        </w:rPr>
        <w:t> </w:t>
      </w:r>
      <w:r>
        <w:rPr/>
        <w:t>y</w:t>
      </w:r>
      <w:r>
        <w:rPr>
          <w:spacing w:val="29"/>
        </w:rPr>
        <w:t> </w:t>
      </w:r>
      <w:r>
        <w:rPr/>
        <w:t>circulación</w:t>
      </w:r>
      <w:r>
        <w:rPr>
          <w:spacing w:val="29"/>
        </w:rPr>
        <w:t> </w:t>
      </w:r>
      <w:r>
        <w:rPr/>
        <w:t>de</w:t>
      </w:r>
      <w:r>
        <w:rPr>
          <w:spacing w:val="29"/>
        </w:rPr>
        <w:t> </w:t>
      </w:r>
      <w:r>
        <w:rPr/>
        <w:t>vehículos</w:t>
      </w:r>
      <w:r>
        <w:rPr>
          <w:spacing w:val="29"/>
        </w:rPr>
        <w:t> </w:t>
      </w:r>
      <w:r>
        <w:rPr/>
        <w:t>a</w:t>
      </w:r>
      <w:r>
        <w:rPr>
          <w:spacing w:val="29"/>
        </w:rPr>
        <w:t> </w:t>
      </w:r>
      <w:r>
        <w:rPr/>
        <w:t>motor</w:t>
      </w:r>
      <w:r>
        <w:rPr>
          <w:spacing w:val="30"/>
        </w:rPr>
        <w:t> </w:t>
      </w:r>
      <w:r>
        <w:rPr/>
        <w:t>serán</w:t>
      </w:r>
      <w:r>
        <w:rPr>
          <w:spacing w:val="29"/>
        </w:rPr>
        <w:t> </w:t>
      </w:r>
      <w:r>
        <w:rPr/>
        <w:t>las</w:t>
      </w:r>
      <w:r>
        <w:rPr>
          <w:spacing w:val="29"/>
        </w:rPr>
        <w:t> </w:t>
      </w:r>
      <w:r>
        <w:rPr/>
        <w:t>encargadas,</w:t>
      </w:r>
      <w:r>
        <w:rPr>
          <w:spacing w:val="29"/>
        </w:rPr>
        <w:t> </w:t>
      </w:r>
      <w:r>
        <w:rPr/>
        <w:t>en</w:t>
      </w:r>
      <w:r>
        <w:rPr>
          <w:spacing w:val="29"/>
        </w:rPr>
        <w:t> </w:t>
      </w:r>
      <w:r>
        <w:rPr/>
        <w:t>su</w:t>
      </w:r>
      <w:r>
        <w:rPr>
          <w:spacing w:val="29"/>
        </w:rPr>
        <w:t> </w:t>
      </w:r>
      <w:r>
        <w:rPr/>
        <w:t>ámbito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2" w:hanging="1"/>
      </w:pPr>
      <w:r>
        <w:rPr/>
        <w:t>territorial, de determinar el modo de impartir los cursos de sensibilización y reeducación vial,</w:t>
      </w:r>
      <w:r>
        <w:rPr>
          <w:spacing w:val="1"/>
        </w:rPr>
        <w:t> </w:t>
      </w:r>
      <w:r>
        <w:rPr/>
        <w:t>de acuerdo con la duración, el contenido y los requisitos de aquéllos que se determinen con</w:t>
      </w:r>
      <w:r>
        <w:rPr>
          <w:spacing w:val="1"/>
        </w:rPr>
        <w:t> </w:t>
      </w:r>
      <w:r>
        <w:rPr/>
        <w:t>carácter</w:t>
      </w:r>
      <w:r>
        <w:rPr>
          <w:spacing w:val="-1"/>
        </w:rPr>
        <w:t> </w:t>
      </w:r>
      <w:r>
        <w:rPr/>
        <w:t>general.</w:t>
      </w:r>
    </w:p>
    <w:p>
      <w:pPr>
        <w:pStyle w:val="BodyText"/>
        <w:spacing w:before="4"/>
        <w:ind w:left="0" w:firstLine="0"/>
        <w:jc w:val="left"/>
      </w:pPr>
    </w:p>
    <w:p>
      <w:pPr>
        <w:spacing w:before="1"/>
        <w:ind w:left="474" w:right="0" w:firstLine="0"/>
        <w:jc w:val="both"/>
        <w:rPr>
          <w:rFonts w:ascii="Arial" w:hAnsi="Arial"/>
          <w:i/>
          <w:sz w:val="20"/>
        </w:rPr>
      </w:pPr>
      <w:bookmarkStart w:name="Disposición adicional tercera. Cursos pa" w:id="326"/>
      <w:bookmarkEnd w:id="326"/>
      <w:r>
        <w:rPr/>
      </w:r>
      <w:bookmarkStart w:name="_bookmark159" w:id="327"/>
      <w:bookmarkEnd w:id="327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adicional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tercera.</w:t>
      </w:r>
      <w:r>
        <w:rPr>
          <w:rFonts w:ascii="Arial" w:hAnsi="Arial"/>
          <w:b/>
          <w:spacing w:val="45"/>
          <w:sz w:val="20"/>
        </w:rPr>
        <w:t> </w:t>
      </w:r>
      <w:r>
        <w:rPr>
          <w:rFonts w:ascii="Arial" w:hAnsi="Arial"/>
          <w:i/>
          <w:sz w:val="20"/>
        </w:rPr>
        <w:t>Cursos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para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conductores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profesionales.</w:t>
      </w:r>
    </w:p>
    <w:p>
      <w:pPr>
        <w:pStyle w:val="BodyText"/>
        <w:spacing w:line="249" w:lineRule="auto" w:before="117"/>
        <w:ind w:right="1271"/>
      </w:pPr>
      <w:r>
        <w:rPr/>
        <w:t>La realización de cursos de obligado cumplimiento por los conductores profesionales</w:t>
      </w:r>
      <w:r>
        <w:rPr>
          <w:spacing w:val="1"/>
        </w:rPr>
        <w:t> </w:t>
      </w:r>
      <w:r>
        <w:rPr/>
        <w:t>llevará aparejada la recuperación de hasta un máximo de cuatro puntos, en las condiciones</w:t>
      </w:r>
      <w:r>
        <w:rPr>
          <w:spacing w:val="1"/>
        </w:rPr>
        <w:t> </w:t>
      </w:r>
      <w:r>
        <w:rPr/>
        <w:t>que se determinen por orden del Ministro del Interior. Esta recuperación será compatible con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recuperación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puntos</w:t>
      </w:r>
      <w:r>
        <w:rPr>
          <w:spacing w:val="1"/>
        </w:rPr>
        <w:t> </w:t>
      </w:r>
      <w:r>
        <w:rPr/>
        <w:t>obtenidos</w:t>
      </w:r>
      <w:r>
        <w:rPr>
          <w:spacing w:val="1"/>
        </w:rPr>
        <w:t> </w:t>
      </w:r>
      <w:r>
        <w:rPr/>
        <w:t>mediante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realización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curso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sensibilización y reeducación vial.</w:t>
      </w:r>
    </w:p>
    <w:p>
      <w:pPr>
        <w:pStyle w:val="BodyText"/>
        <w:spacing w:before="7"/>
        <w:ind w:left="0" w:firstLine="0"/>
        <w:jc w:val="left"/>
      </w:pPr>
    </w:p>
    <w:p>
      <w:pPr>
        <w:spacing w:line="249" w:lineRule="auto" w:before="0"/>
        <w:ind w:left="474" w:right="1272" w:firstLine="0"/>
        <w:jc w:val="both"/>
        <w:rPr>
          <w:rFonts w:ascii="Arial" w:hAnsi="Arial"/>
          <w:i/>
          <w:sz w:val="20"/>
        </w:rPr>
      </w:pPr>
      <w:bookmarkStart w:name="Disposición adicional cuarta. Obligación" w:id="328"/>
      <w:bookmarkEnd w:id="328"/>
      <w:r>
        <w:rPr/>
      </w:r>
      <w:bookmarkStart w:name="_bookmark160" w:id="329"/>
      <w:bookmarkEnd w:id="329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b/>
          <w:sz w:val="20"/>
        </w:rPr>
        <w:t>adicional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b/>
          <w:sz w:val="20"/>
        </w:rPr>
        <w:t>cuarta.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i/>
          <w:sz w:val="20"/>
        </w:rPr>
        <w:t>Obligación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destinar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sanciones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económicas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financiación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seguridad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vial,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prevención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accidentes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tráfico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ayuda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víctimas.</w:t>
      </w:r>
    </w:p>
    <w:p>
      <w:pPr>
        <w:pStyle w:val="BodyText"/>
        <w:spacing w:line="249" w:lineRule="auto" w:before="109"/>
        <w:ind w:right="1271"/>
      </w:pPr>
      <w:r>
        <w:rPr/>
        <w:t>El importe de las sanciones económicas obtenidas por infracciones a esta ley, en el</w:t>
      </w:r>
      <w:r>
        <w:rPr>
          <w:spacing w:val="1"/>
        </w:rPr>
        <w:t> </w:t>
      </w:r>
      <w:r>
        <w:rPr/>
        <w:t>ámbito de la Administración General del Estado, se destinará íntegramente a la financiación</w:t>
      </w:r>
      <w:r>
        <w:rPr>
          <w:spacing w:val="1"/>
        </w:rPr>
        <w:t> </w:t>
      </w:r>
      <w:r>
        <w:rPr/>
        <w:t>de</w:t>
      </w:r>
      <w:r>
        <w:rPr>
          <w:spacing w:val="5"/>
        </w:rPr>
        <w:t> </w:t>
      </w:r>
      <w:r>
        <w:rPr/>
        <w:t>actuaciones</w:t>
      </w:r>
      <w:r>
        <w:rPr>
          <w:spacing w:val="6"/>
        </w:rPr>
        <w:t> </w:t>
      </w:r>
      <w:r>
        <w:rPr/>
        <w:t>y</w:t>
      </w:r>
      <w:r>
        <w:rPr>
          <w:spacing w:val="6"/>
        </w:rPr>
        <w:t> </w:t>
      </w:r>
      <w:r>
        <w:rPr/>
        <w:t>servicios</w:t>
      </w:r>
      <w:r>
        <w:rPr>
          <w:spacing w:val="7"/>
        </w:rPr>
        <w:t> </w:t>
      </w:r>
      <w:r>
        <w:rPr/>
        <w:t>en</w:t>
      </w:r>
      <w:r>
        <w:rPr>
          <w:spacing w:val="6"/>
        </w:rPr>
        <w:t> </w:t>
      </w:r>
      <w:r>
        <w:rPr/>
        <w:t>materia</w:t>
      </w:r>
      <w:r>
        <w:rPr>
          <w:spacing w:val="6"/>
        </w:rPr>
        <w:t> </w:t>
      </w:r>
      <w:r>
        <w:rPr/>
        <w:t>de</w:t>
      </w:r>
      <w:r>
        <w:rPr>
          <w:spacing w:val="6"/>
        </w:rPr>
        <w:t> </w:t>
      </w:r>
      <w:r>
        <w:rPr/>
        <w:t>seguridad</w:t>
      </w:r>
      <w:r>
        <w:rPr>
          <w:spacing w:val="6"/>
        </w:rPr>
        <w:t> </w:t>
      </w:r>
      <w:r>
        <w:rPr/>
        <w:t>vial,</w:t>
      </w:r>
      <w:r>
        <w:rPr>
          <w:spacing w:val="7"/>
        </w:rPr>
        <w:t> </w:t>
      </w:r>
      <w:r>
        <w:rPr/>
        <w:t>prevención</w:t>
      </w:r>
      <w:r>
        <w:rPr>
          <w:spacing w:val="5"/>
        </w:rPr>
        <w:t> </w:t>
      </w:r>
      <w:r>
        <w:rPr/>
        <w:t>de</w:t>
      </w:r>
      <w:r>
        <w:rPr>
          <w:spacing w:val="6"/>
        </w:rPr>
        <w:t> </w:t>
      </w:r>
      <w:r>
        <w:rPr/>
        <w:t>accidentes</w:t>
      </w:r>
      <w:r>
        <w:rPr>
          <w:spacing w:val="6"/>
        </w:rPr>
        <w:t> </w:t>
      </w:r>
      <w:r>
        <w:rPr/>
        <w:t>de</w:t>
      </w:r>
      <w:r>
        <w:rPr>
          <w:spacing w:val="5"/>
        </w:rPr>
        <w:t> </w:t>
      </w:r>
      <w:r>
        <w:rPr/>
        <w:t>tráfico</w:t>
      </w:r>
      <w:r>
        <w:rPr>
          <w:spacing w:val="-53"/>
        </w:rPr>
        <w:t> </w:t>
      </w:r>
      <w:r>
        <w:rPr/>
        <w:t>y</w:t>
      </w:r>
      <w:r>
        <w:rPr>
          <w:spacing w:val="-1"/>
        </w:rPr>
        <w:t> </w:t>
      </w:r>
      <w:r>
        <w:rPr/>
        <w:t>ayuda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las</w:t>
      </w:r>
      <w:r>
        <w:rPr>
          <w:spacing w:val="-1"/>
        </w:rPr>
        <w:t> </w:t>
      </w:r>
      <w:r>
        <w:rPr/>
        <w:t>víctimas.</w:t>
      </w:r>
    </w:p>
    <w:p>
      <w:pPr>
        <w:pStyle w:val="BodyText"/>
        <w:spacing w:before="6"/>
        <w:ind w:left="0" w:firstLine="0"/>
        <w:jc w:val="left"/>
      </w:pPr>
    </w:p>
    <w:p>
      <w:pPr>
        <w:spacing w:line="249" w:lineRule="auto" w:before="0"/>
        <w:ind w:left="474" w:right="1270" w:firstLine="0"/>
        <w:jc w:val="both"/>
        <w:rPr>
          <w:rFonts w:ascii="Arial" w:hAnsi="Arial"/>
          <w:i/>
          <w:sz w:val="20"/>
        </w:rPr>
      </w:pPr>
      <w:bookmarkStart w:name="Disposición adicional quinta. Notificaci" w:id="330"/>
      <w:bookmarkEnd w:id="330"/>
      <w:r>
        <w:rPr/>
      </w:r>
      <w:bookmarkStart w:name="_bookmark161" w:id="331"/>
      <w:bookmarkEnd w:id="331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b/>
          <w:sz w:val="20"/>
        </w:rPr>
        <w:t>adicional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b/>
          <w:sz w:val="20"/>
        </w:rPr>
        <w:t>quinta.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i/>
          <w:sz w:val="20"/>
        </w:rPr>
        <w:t>Notificaciones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comunidades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autónomas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que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hayan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recibido</w:t>
      </w:r>
      <w:r>
        <w:rPr>
          <w:rFonts w:ascii="Arial" w:hAnsi="Arial"/>
          <w:i/>
          <w:spacing w:val="9"/>
          <w:sz w:val="20"/>
        </w:rPr>
        <w:t> </w:t>
      </w:r>
      <w:r>
        <w:rPr>
          <w:rFonts w:ascii="Arial" w:hAnsi="Arial"/>
          <w:i/>
          <w:sz w:val="20"/>
        </w:rPr>
        <w:t>el</w:t>
      </w:r>
      <w:r>
        <w:rPr>
          <w:rFonts w:ascii="Arial" w:hAnsi="Arial"/>
          <w:i/>
          <w:spacing w:val="10"/>
          <w:sz w:val="20"/>
        </w:rPr>
        <w:t> </w:t>
      </w:r>
      <w:r>
        <w:rPr>
          <w:rFonts w:ascii="Arial" w:hAnsi="Arial"/>
          <w:i/>
          <w:sz w:val="20"/>
        </w:rPr>
        <w:t>traspaso</w:t>
      </w:r>
      <w:r>
        <w:rPr>
          <w:rFonts w:ascii="Arial" w:hAnsi="Arial"/>
          <w:i/>
          <w:spacing w:val="9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0"/>
          <w:sz w:val="20"/>
        </w:rPr>
        <w:t> </w:t>
      </w:r>
      <w:r>
        <w:rPr>
          <w:rFonts w:ascii="Arial" w:hAnsi="Arial"/>
          <w:i/>
          <w:sz w:val="20"/>
        </w:rPr>
        <w:t>funciones</w:t>
      </w:r>
      <w:r>
        <w:rPr>
          <w:rFonts w:ascii="Arial" w:hAnsi="Arial"/>
          <w:i/>
          <w:spacing w:val="10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9"/>
          <w:sz w:val="20"/>
        </w:rPr>
        <w:t> </w:t>
      </w:r>
      <w:r>
        <w:rPr>
          <w:rFonts w:ascii="Arial" w:hAnsi="Arial"/>
          <w:i/>
          <w:sz w:val="20"/>
        </w:rPr>
        <w:t>servicios</w:t>
      </w:r>
      <w:r>
        <w:rPr>
          <w:rFonts w:ascii="Arial" w:hAnsi="Arial"/>
          <w:i/>
          <w:spacing w:val="10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10"/>
          <w:sz w:val="20"/>
        </w:rPr>
        <w:t> </w:t>
      </w:r>
      <w:r>
        <w:rPr>
          <w:rFonts w:ascii="Arial" w:hAnsi="Arial"/>
          <w:i/>
          <w:sz w:val="20"/>
        </w:rPr>
        <w:t>materia</w:t>
      </w:r>
      <w:r>
        <w:rPr>
          <w:rFonts w:ascii="Arial" w:hAnsi="Arial"/>
          <w:i/>
          <w:spacing w:val="9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0"/>
          <w:sz w:val="20"/>
        </w:rPr>
        <w:t> </w:t>
      </w:r>
      <w:r>
        <w:rPr>
          <w:rFonts w:ascii="Arial" w:hAnsi="Arial"/>
          <w:i/>
          <w:sz w:val="20"/>
        </w:rPr>
        <w:t>tráfico</w:t>
      </w:r>
      <w:r>
        <w:rPr>
          <w:rFonts w:ascii="Arial" w:hAnsi="Arial"/>
          <w:i/>
          <w:spacing w:val="10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9"/>
          <w:sz w:val="20"/>
        </w:rPr>
        <w:t> </w:t>
      </w:r>
      <w:r>
        <w:rPr>
          <w:rFonts w:ascii="Arial" w:hAnsi="Arial"/>
          <w:i/>
          <w:sz w:val="20"/>
        </w:rPr>
        <w:t>circulación</w:t>
      </w:r>
      <w:r>
        <w:rPr>
          <w:rFonts w:ascii="Arial" w:hAnsi="Arial"/>
          <w:i/>
          <w:spacing w:val="10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0"/>
          <w:sz w:val="20"/>
        </w:rPr>
        <w:t> </w:t>
      </w:r>
      <w:r>
        <w:rPr>
          <w:rFonts w:ascii="Arial" w:hAnsi="Arial"/>
          <w:i/>
          <w:sz w:val="20"/>
        </w:rPr>
        <w:t>vehículos</w:t>
      </w:r>
      <w:r>
        <w:rPr>
          <w:rFonts w:ascii="Arial" w:hAnsi="Arial"/>
          <w:i/>
          <w:spacing w:val="-54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motor.</w:t>
      </w:r>
    </w:p>
    <w:p>
      <w:pPr>
        <w:pStyle w:val="BodyText"/>
        <w:spacing w:line="249" w:lineRule="auto" w:before="110"/>
        <w:ind w:right="1271"/>
      </w:pPr>
      <w:r>
        <w:rPr/>
        <w:t>Las comunidades autónomas que hayan recibido el traspaso de funciones y servicios en</w:t>
      </w:r>
      <w:r>
        <w:rPr>
          <w:spacing w:val="1"/>
        </w:rPr>
        <w:t> </w:t>
      </w:r>
      <w:r>
        <w:rPr/>
        <w:t>materia de tráfico y circulación de vehículos a motor podrán sustituir las notificaciones en la</w:t>
      </w:r>
      <w:r>
        <w:rPr>
          <w:spacing w:val="1"/>
        </w:rPr>
        <w:t> </w:t>
      </w:r>
      <w:r>
        <w:rPr/>
        <w:t>Dirección</w:t>
      </w:r>
      <w:r>
        <w:rPr>
          <w:spacing w:val="1"/>
        </w:rPr>
        <w:t> </w:t>
      </w:r>
      <w:r>
        <w:rPr/>
        <w:t>Electrónica</w:t>
      </w:r>
      <w:r>
        <w:rPr>
          <w:spacing w:val="1"/>
        </w:rPr>
        <w:t> </w:t>
      </w:r>
      <w:r>
        <w:rPr/>
        <w:t>Vial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notificaciones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través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sus</w:t>
      </w:r>
      <w:r>
        <w:rPr>
          <w:spacing w:val="1"/>
        </w:rPr>
        <w:t> </w:t>
      </w:r>
      <w:r>
        <w:rPr/>
        <w:t>propias</w:t>
      </w:r>
      <w:r>
        <w:rPr>
          <w:spacing w:val="56"/>
        </w:rPr>
        <w:t> </w:t>
      </w:r>
      <w:r>
        <w:rPr/>
        <w:t>plataformas</w:t>
      </w:r>
      <w:r>
        <w:rPr>
          <w:spacing w:val="1"/>
        </w:rPr>
        <w:t> </w:t>
      </w:r>
      <w:r>
        <w:rPr/>
        <w:t>informáticas,</w:t>
      </w:r>
      <w:r>
        <w:rPr>
          <w:spacing w:val="-2"/>
        </w:rPr>
        <w:t> </w:t>
      </w:r>
      <w:r>
        <w:rPr/>
        <w:t>para</w:t>
      </w:r>
      <w:r>
        <w:rPr>
          <w:spacing w:val="-2"/>
        </w:rPr>
        <w:t> </w:t>
      </w:r>
      <w:r>
        <w:rPr/>
        <w:t>aquellos</w:t>
      </w:r>
      <w:r>
        <w:rPr>
          <w:spacing w:val="-1"/>
        </w:rPr>
        <w:t> </w:t>
      </w:r>
      <w:r>
        <w:rPr/>
        <w:t>ciudadanos</w:t>
      </w:r>
      <w:r>
        <w:rPr>
          <w:spacing w:val="-1"/>
        </w:rPr>
        <w:t> </w:t>
      </w:r>
      <w:r>
        <w:rPr/>
        <w:t>que</w:t>
      </w:r>
      <w:r>
        <w:rPr>
          <w:spacing w:val="-2"/>
        </w:rPr>
        <w:t> </w:t>
      </w:r>
      <w:r>
        <w:rPr/>
        <w:t>opten</w:t>
      </w:r>
      <w:r>
        <w:rPr>
          <w:spacing w:val="-1"/>
        </w:rPr>
        <w:t> </w:t>
      </w:r>
      <w:r>
        <w:rPr/>
        <w:t>por</w:t>
      </w:r>
      <w:r>
        <w:rPr>
          <w:spacing w:val="-2"/>
        </w:rPr>
        <w:t> </w:t>
      </w:r>
      <w:r>
        <w:rPr/>
        <w:t>las</w:t>
      </w:r>
      <w:r>
        <w:rPr>
          <w:spacing w:val="-1"/>
        </w:rPr>
        <w:t> </w:t>
      </w:r>
      <w:r>
        <w:rPr/>
        <w:t>mismas.</w:t>
      </w:r>
    </w:p>
    <w:p>
      <w:pPr>
        <w:pStyle w:val="BodyText"/>
        <w:spacing w:line="249" w:lineRule="auto" w:before="3"/>
        <w:ind w:right="1271"/>
      </w:pPr>
      <w:r>
        <w:rPr/>
        <w:t>Las</w:t>
      </w:r>
      <w:r>
        <w:rPr>
          <w:spacing w:val="1"/>
        </w:rPr>
        <w:t> </w:t>
      </w:r>
      <w:r>
        <w:rPr/>
        <w:t>administraciones</w:t>
      </w:r>
      <w:r>
        <w:rPr>
          <w:spacing w:val="1"/>
        </w:rPr>
        <w:t> </w:t>
      </w:r>
      <w:r>
        <w:rPr/>
        <w:t>locales</w:t>
      </w:r>
      <w:r>
        <w:rPr>
          <w:spacing w:val="1"/>
        </w:rPr>
        <w:t> </w:t>
      </w:r>
      <w:r>
        <w:rPr/>
        <w:t>pertenecientes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ámbitos</w:t>
      </w:r>
      <w:r>
        <w:rPr>
          <w:spacing w:val="1"/>
        </w:rPr>
        <w:t> </w:t>
      </w:r>
      <w:r>
        <w:rPr/>
        <w:t>territoriales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comunidades autónomas que hayan recibido el traspaso de funciones y servicios en materia</w:t>
      </w:r>
      <w:r>
        <w:rPr>
          <w:spacing w:val="1"/>
        </w:rPr>
        <w:t> </w:t>
      </w:r>
      <w:r>
        <w:rPr/>
        <w:t>de tráfico y circulación de vehículos a motor podrán suscribir convenios de colaboración para</w:t>
      </w:r>
      <w:r>
        <w:rPr>
          <w:spacing w:val="-53"/>
        </w:rPr>
        <w:t> </w:t>
      </w:r>
      <w:r>
        <w:rPr/>
        <w:t>efectuar las notificaciones telemáticas a través de las plataformas de notificación de la</w:t>
      </w:r>
      <w:r>
        <w:rPr>
          <w:spacing w:val="1"/>
        </w:rPr>
        <w:t> </w:t>
      </w:r>
      <w:r>
        <w:rPr/>
        <w:t>comunidad</w:t>
      </w:r>
      <w:r>
        <w:rPr>
          <w:spacing w:val="-1"/>
        </w:rPr>
        <w:t> </w:t>
      </w:r>
      <w:r>
        <w:rPr/>
        <w:t>autónoma.</w:t>
      </w:r>
    </w:p>
    <w:p>
      <w:pPr>
        <w:pStyle w:val="BodyText"/>
        <w:spacing w:before="7"/>
        <w:ind w:left="0" w:firstLine="0"/>
        <w:jc w:val="left"/>
      </w:pPr>
    </w:p>
    <w:p>
      <w:pPr>
        <w:spacing w:line="249" w:lineRule="auto" w:before="0"/>
        <w:ind w:left="474" w:right="1274" w:hanging="1"/>
        <w:jc w:val="both"/>
        <w:rPr>
          <w:rFonts w:ascii="Arial" w:hAnsi="Arial"/>
          <w:i/>
          <w:sz w:val="20"/>
        </w:rPr>
      </w:pPr>
      <w:bookmarkStart w:name="Disposición adicional sexta. Condiciones" w:id="332"/>
      <w:bookmarkEnd w:id="332"/>
      <w:r>
        <w:rPr/>
      </w:r>
      <w:bookmarkStart w:name="_bookmark162" w:id="333"/>
      <w:bookmarkEnd w:id="333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28"/>
          <w:sz w:val="20"/>
        </w:rPr>
        <w:t> </w:t>
      </w:r>
      <w:r>
        <w:rPr>
          <w:rFonts w:ascii="Arial" w:hAnsi="Arial"/>
          <w:b/>
          <w:sz w:val="20"/>
        </w:rPr>
        <w:t>adicional</w:t>
      </w:r>
      <w:r>
        <w:rPr>
          <w:rFonts w:ascii="Arial" w:hAnsi="Arial"/>
          <w:b/>
          <w:spacing w:val="28"/>
          <w:sz w:val="20"/>
        </w:rPr>
        <w:t> </w:t>
      </w:r>
      <w:r>
        <w:rPr>
          <w:rFonts w:ascii="Arial" w:hAnsi="Arial"/>
          <w:b/>
          <w:sz w:val="20"/>
        </w:rPr>
        <w:t>sexta.</w:t>
      </w:r>
      <w:r>
        <w:rPr>
          <w:rFonts w:ascii="Arial" w:hAnsi="Arial"/>
          <w:b/>
          <w:spacing w:val="3"/>
          <w:sz w:val="20"/>
        </w:rPr>
        <w:t> </w:t>
      </w:r>
      <w:r>
        <w:rPr>
          <w:rFonts w:ascii="Arial" w:hAnsi="Arial"/>
          <w:i/>
          <w:sz w:val="20"/>
        </w:rPr>
        <w:t>Condiciones</w:t>
      </w:r>
      <w:r>
        <w:rPr>
          <w:rFonts w:ascii="Arial" w:hAnsi="Arial"/>
          <w:i/>
          <w:spacing w:val="28"/>
          <w:sz w:val="20"/>
        </w:rPr>
        <w:t> </w:t>
      </w:r>
      <w:r>
        <w:rPr>
          <w:rFonts w:ascii="Arial" w:hAnsi="Arial"/>
          <w:i/>
          <w:sz w:val="20"/>
        </w:rPr>
        <w:t>básicas</w:t>
      </w:r>
      <w:r>
        <w:rPr>
          <w:rFonts w:ascii="Arial" w:hAnsi="Arial"/>
          <w:i/>
          <w:spacing w:val="28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28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28"/>
          <w:sz w:val="20"/>
        </w:rPr>
        <w:t> </w:t>
      </w:r>
      <w:r>
        <w:rPr>
          <w:rFonts w:ascii="Arial" w:hAnsi="Arial"/>
          <w:i/>
          <w:sz w:val="20"/>
        </w:rPr>
        <w:t>accesibilidad</w:t>
      </w:r>
      <w:r>
        <w:rPr>
          <w:rFonts w:ascii="Arial" w:hAnsi="Arial"/>
          <w:i/>
          <w:spacing w:val="28"/>
          <w:sz w:val="20"/>
        </w:rPr>
        <w:t> </w:t>
      </w:r>
      <w:r>
        <w:rPr>
          <w:rFonts w:ascii="Arial" w:hAnsi="Arial"/>
          <w:i/>
          <w:sz w:val="20"/>
        </w:rPr>
        <w:t>para</w:t>
      </w:r>
      <w:r>
        <w:rPr>
          <w:rFonts w:ascii="Arial" w:hAnsi="Arial"/>
          <w:i/>
          <w:spacing w:val="28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28"/>
          <w:sz w:val="20"/>
        </w:rPr>
        <w:t> </w:t>
      </w:r>
      <w:r>
        <w:rPr>
          <w:rFonts w:ascii="Arial" w:hAnsi="Arial"/>
          <w:i/>
          <w:sz w:val="20"/>
        </w:rPr>
        <w:t>personas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con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discapacidad.</w:t>
      </w:r>
    </w:p>
    <w:p>
      <w:pPr>
        <w:pStyle w:val="BodyText"/>
        <w:spacing w:line="249" w:lineRule="auto" w:before="109"/>
        <w:ind w:right="1272"/>
      </w:pPr>
      <w:r>
        <w:rPr/>
        <w:t>El</w:t>
      </w:r>
      <w:r>
        <w:rPr>
          <w:spacing w:val="1"/>
        </w:rPr>
        <w:t> </w:t>
      </w:r>
      <w:r>
        <w:rPr/>
        <w:t>Gobierno</w:t>
      </w:r>
      <w:r>
        <w:rPr>
          <w:spacing w:val="1"/>
        </w:rPr>
        <w:t> </w:t>
      </w:r>
      <w:r>
        <w:rPr/>
        <w:t>velará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cumplimiento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</w:t>
      </w:r>
      <w:r>
        <w:rPr>
          <w:spacing w:val="1"/>
        </w:rPr>
        <w:t> </w:t>
      </w:r>
      <w:r>
        <w:rPr/>
        <w:t>dispuesto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normativa</w:t>
      </w:r>
      <w:r>
        <w:rPr>
          <w:spacing w:val="1"/>
        </w:rPr>
        <w:t> </w:t>
      </w:r>
      <w:r>
        <w:rPr/>
        <w:t>relativa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personas con discapacidad y su inclusión social respecto a todos aquellos centros que, en</w:t>
      </w:r>
      <w:r>
        <w:rPr>
          <w:spacing w:val="1"/>
        </w:rPr>
        <w:t> </w:t>
      </w:r>
      <w:r>
        <w:rPr/>
        <w:t>materia de seguridad vial, necesiten de autorización previa para desarrollar su actividad, o</w:t>
      </w:r>
      <w:r>
        <w:rPr>
          <w:spacing w:val="1"/>
        </w:rPr>
        <w:t> </w:t>
      </w:r>
      <w:r>
        <w:rPr/>
        <w:t>cuya</w:t>
      </w:r>
      <w:r>
        <w:rPr>
          <w:spacing w:val="-1"/>
        </w:rPr>
        <w:t> </w:t>
      </w:r>
      <w:r>
        <w:rPr/>
        <w:t>gestión</w:t>
      </w:r>
      <w:r>
        <w:rPr>
          <w:spacing w:val="-1"/>
        </w:rPr>
        <w:t> </w:t>
      </w:r>
      <w:r>
        <w:rPr/>
        <w:t>sea competencia 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Administración General del</w:t>
      </w:r>
      <w:r>
        <w:rPr>
          <w:spacing w:val="-2"/>
        </w:rPr>
        <w:t> </w:t>
      </w:r>
      <w:r>
        <w:rPr/>
        <w:t>Estado.</w:t>
      </w:r>
    </w:p>
    <w:p>
      <w:pPr>
        <w:pStyle w:val="BodyText"/>
        <w:spacing w:before="6"/>
        <w:ind w:left="0" w:firstLine="0"/>
        <w:jc w:val="left"/>
      </w:pPr>
    </w:p>
    <w:p>
      <w:pPr>
        <w:spacing w:line="249" w:lineRule="auto" w:before="0"/>
        <w:ind w:left="474" w:right="1274" w:hanging="1"/>
        <w:jc w:val="both"/>
        <w:rPr>
          <w:rFonts w:ascii="Arial" w:hAnsi="Arial"/>
          <w:i/>
          <w:sz w:val="20"/>
        </w:rPr>
      </w:pPr>
      <w:bookmarkStart w:name="Disposición adicional séptima. Responsab" w:id="334"/>
      <w:bookmarkEnd w:id="334"/>
      <w:r>
        <w:rPr/>
      </w:r>
      <w:bookmarkStart w:name="_bookmark163" w:id="335"/>
      <w:bookmarkEnd w:id="335"/>
      <w:r>
        <w:rPr/>
      </w:r>
      <w:r>
        <w:rPr>
          <w:rFonts w:ascii="Arial" w:hAnsi="Arial"/>
          <w:b/>
          <w:sz w:val="20"/>
        </w:rPr>
        <w:t>Disposición adicional séptima.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i/>
          <w:sz w:val="20"/>
        </w:rPr>
        <w:t>Responsabilidad en accidentes de tráfico por atropellos de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especies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cinegéticas.</w:t>
      </w:r>
    </w:p>
    <w:p>
      <w:pPr>
        <w:pStyle w:val="BodyText"/>
        <w:spacing w:line="249" w:lineRule="auto" w:before="109"/>
        <w:ind w:right="1273"/>
      </w:pPr>
      <w:r>
        <w:rPr/>
        <w:t>En accidentes de tráfico ocasionados por atropello de especies cinegéticas en las vías</w:t>
      </w:r>
      <w:r>
        <w:rPr>
          <w:spacing w:val="1"/>
        </w:rPr>
        <w:t> </w:t>
      </w:r>
      <w:r>
        <w:rPr/>
        <w:t>públicas será responsable de los daños a personas o bienes el conductor del vehículo, sin</w:t>
      </w:r>
      <w:r>
        <w:rPr>
          <w:spacing w:val="1"/>
        </w:rPr>
        <w:t> </w:t>
      </w:r>
      <w:r>
        <w:rPr/>
        <w:t>que</w:t>
      </w:r>
      <w:r>
        <w:rPr>
          <w:spacing w:val="-2"/>
        </w:rPr>
        <w:t> </w:t>
      </w:r>
      <w:r>
        <w:rPr/>
        <w:t>pueda</w:t>
      </w:r>
      <w:r>
        <w:rPr>
          <w:spacing w:val="-2"/>
        </w:rPr>
        <w:t> </w:t>
      </w:r>
      <w:r>
        <w:rPr/>
        <w:t>reclamarse</w:t>
      </w:r>
      <w:r>
        <w:rPr>
          <w:spacing w:val="-1"/>
        </w:rPr>
        <w:t> </w:t>
      </w:r>
      <w:r>
        <w:rPr/>
        <w:t>por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valor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animales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irrumpan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aquéllas.</w:t>
      </w:r>
    </w:p>
    <w:p>
      <w:pPr>
        <w:pStyle w:val="BodyText"/>
        <w:spacing w:line="249" w:lineRule="auto" w:before="3"/>
        <w:ind w:right="1272"/>
      </w:pPr>
      <w:r>
        <w:rPr/>
        <w:t>No</w:t>
      </w:r>
      <w:r>
        <w:rPr>
          <w:spacing w:val="1"/>
        </w:rPr>
        <w:t> </w:t>
      </w:r>
      <w:r>
        <w:rPr/>
        <w:t>obstante,</w:t>
      </w:r>
      <w:r>
        <w:rPr>
          <w:spacing w:val="1"/>
        </w:rPr>
        <w:t> </w:t>
      </w:r>
      <w:r>
        <w:rPr/>
        <w:t>será</w:t>
      </w:r>
      <w:r>
        <w:rPr>
          <w:spacing w:val="1"/>
        </w:rPr>
        <w:t> </w:t>
      </w:r>
      <w:r>
        <w:rPr/>
        <w:t>responsable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daños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personas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bienes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titular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aprovechamiento cinegético o, en su defecto, el propietario del terreno cuando el accidente</w:t>
      </w:r>
      <w:r>
        <w:rPr>
          <w:spacing w:val="1"/>
        </w:rPr>
        <w:t> </w:t>
      </w:r>
      <w:r>
        <w:rPr/>
        <w:t>de tráfico sea consecuencia directa de una acción de caza colectiva de una especie de caza</w:t>
      </w:r>
      <w:r>
        <w:rPr>
          <w:spacing w:val="1"/>
        </w:rPr>
        <w:t> </w:t>
      </w:r>
      <w:r>
        <w:rPr/>
        <w:t>mayor</w:t>
      </w:r>
      <w:r>
        <w:rPr>
          <w:spacing w:val="-2"/>
        </w:rPr>
        <w:t> </w:t>
      </w:r>
      <w:r>
        <w:rPr/>
        <w:t>llevada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cabo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mismo</w:t>
      </w:r>
      <w:r>
        <w:rPr>
          <w:spacing w:val="-1"/>
        </w:rPr>
        <w:t> </w:t>
      </w:r>
      <w:r>
        <w:rPr/>
        <w:t>día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haya</w:t>
      </w:r>
      <w:r>
        <w:rPr>
          <w:spacing w:val="-2"/>
        </w:rPr>
        <w:t> </w:t>
      </w:r>
      <w:r>
        <w:rPr/>
        <w:t>concluido</w:t>
      </w:r>
      <w:r>
        <w:rPr>
          <w:spacing w:val="-1"/>
        </w:rPr>
        <w:t> </w:t>
      </w:r>
      <w:r>
        <w:rPr/>
        <w:t>doce</w:t>
      </w:r>
      <w:r>
        <w:rPr>
          <w:spacing w:val="-2"/>
        </w:rPr>
        <w:t> </w:t>
      </w:r>
      <w:r>
        <w:rPr/>
        <w:t>horas</w:t>
      </w:r>
      <w:r>
        <w:rPr>
          <w:spacing w:val="-2"/>
        </w:rPr>
        <w:t> </w:t>
      </w:r>
      <w:r>
        <w:rPr/>
        <w:t>antes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aquél.</w:t>
      </w:r>
    </w:p>
    <w:p>
      <w:pPr>
        <w:pStyle w:val="BodyText"/>
        <w:spacing w:line="249" w:lineRule="auto" w:before="3"/>
        <w:ind w:right="1272"/>
      </w:pPr>
      <w:r>
        <w:rPr/>
        <w:t>También podrá ser responsable el titular de la vía pública en la que se produzca el</w:t>
      </w:r>
      <w:r>
        <w:rPr>
          <w:spacing w:val="1"/>
        </w:rPr>
        <w:t> </w:t>
      </w:r>
      <w:r>
        <w:rPr/>
        <w:t>accidente como consecuencia de no haber reparado la valla de cerramiento en plazo, en su</w:t>
      </w:r>
      <w:r>
        <w:rPr>
          <w:spacing w:val="1"/>
        </w:rPr>
        <w:t> </w:t>
      </w:r>
      <w:r>
        <w:rPr/>
        <w:t>caso, o por no disponer de la señalización específica de animales sueltos en tramos con alta</w:t>
      </w:r>
      <w:r>
        <w:rPr>
          <w:spacing w:val="1"/>
        </w:rPr>
        <w:t> </w:t>
      </w:r>
      <w:r>
        <w:rPr/>
        <w:t>accidentalidad</w:t>
      </w:r>
      <w:r>
        <w:rPr>
          <w:spacing w:val="-2"/>
        </w:rPr>
        <w:t> </w:t>
      </w:r>
      <w:r>
        <w:rPr/>
        <w:t>por</w:t>
      </w:r>
      <w:r>
        <w:rPr>
          <w:spacing w:val="-1"/>
        </w:rPr>
        <w:t> </w:t>
      </w:r>
      <w:r>
        <w:rPr/>
        <w:t>colisión de</w:t>
      </w:r>
      <w:r>
        <w:rPr>
          <w:spacing w:val="-2"/>
        </w:rPr>
        <w:t> </w:t>
      </w:r>
      <w:r>
        <w:rPr/>
        <w:t>vehículos con los</w:t>
      </w:r>
      <w:r>
        <w:rPr>
          <w:spacing w:val="-1"/>
        </w:rPr>
        <w:t> </w:t>
      </w:r>
      <w:r>
        <w:rPr/>
        <w:t>mismos.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1"/>
        </w:rPr>
      </w:pPr>
    </w:p>
    <w:p>
      <w:pPr>
        <w:spacing w:line="249" w:lineRule="auto" w:before="0"/>
        <w:ind w:left="474" w:right="968" w:hanging="1"/>
        <w:jc w:val="left"/>
        <w:rPr>
          <w:rFonts w:ascii="Arial" w:hAnsi="Arial"/>
          <w:i/>
          <w:sz w:val="20"/>
        </w:rPr>
      </w:pPr>
      <w:bookmarkStart w:name="Disposición adicional octava. Documentac" w:id="336"/>
      <w:bookmarkEnd w:id="336"/>
      <w:r>
        <w:rPr/>
      </w:r>
      <w:bookmarkStart w:name="_bookmark164" w:id="337"/>
      <w:bookmarkEnd w:id="337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26"/>
          <w:sz w:val="20"/>
        </w:rPr>
        <w:t> </w:t>
      </w:r>
      <w:r>
        <w:rPr>
          <w:rFonts w:ascii="Arial" w:hAnsi="Arial"/>
          <w:b/>
          <w:sz w:val="20"/>
        </w:rPr>
        <w:t>adicional</w:t>
      </w:r>
      <w:r>
        <w:rPr>
          <w:rFonts w:ascii="Arial" w:hAnsi="Arial"/>
          <w:b/>
          <w:spacing w:val="27"/>
          <w:sz w:val="20"/>
        </w:rPr>
        <w:t> </w:t>
      </w:r>
      <w:r>
        <w:rPr>
          <w:rFonts w:ascii="Arial" w:hAnsi="Arial"/>
          <w:b/>
          <w:sz w:val="20"/>
        </w:rPr>
        <w:t>octava. 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i/>
          <w:sz w:val="20"/>
        </w:rPr>
        <w:t>Documentación</w:t>
      </w:r>
      <w:r>
        <w:rPr>
          <w:rFonts w:ascii="Arial" w:hAnsi="Arial"/>
          <w:i/>
          <w:spacing w:val="27"/>
          <w:sz w:val="20"/>
        </w:rPr>
        <w:t> </w:t>
      </w:r>
      <w:r>
        <w:rPr>
          <w:rFonts w:ascii="Arial" w:hAnsi="Arial"/>
          <w:i/>
          <w:sz w:val="20"/>
        </w:rPr>
        <w:t>correspondiente</w:t>
      </w:r>
      <w:r>
        <w:rPr>
          <w:rFonts w:ascii="Arial" w:hAnsi="Arial"/>
          <w:i/>
          <w:spacing w:val="27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26"/>
          <w:sz w:val="20"/>
        </w:rPr>
        <w:t> </w:t>
      </w:r>
      <w:r>
        <w:rPr>
          <w:rFonts w:ascii="Arial" w:hAnsi="Arial"/>
          <w:i/>
          <w:sz w:val="20"/>
        </w:rPr>
        <w:t>otras</w:t>
      </w:r>
      <w:r>
        <w:rPr>
          <w:rFonts w:ascii="Arial" w:hAnsi="Arial"/>
          <w:i/>
          <w:spacing w:val="27"/>
          <w:sz w:val="20"/>
        </w:rPr>
        <w:t> </w:t>
      </w:r>
      <w:r>
        <w:rPr>
          <w:rFonts w:ascii="Arial" w:hAnsi="Arial"/>
          <w:i/>
          <w:sz w:val="20"/>
        </w:rPr>
        <w:t>administraciones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públicas.</w:t>
      </w:r>
    </w:p>
    <w:p>
      <w:pPr>
        <w:pStyle w:val="BodyText"/>
        <w:spacing w:line="249" w:lineRule="auto" w:before="110"/>
        <w:ind w:right="1273"/>
      </w:pPr>
      <w:r>
        <w:rPr/>
        <w:t>El</w:t>
      </w:r>
      <w:r>
        <w:rPr>
          <w:spacing w:val="1"/>
        </w:rPr>
        <w:t> </w:t>
      </w:r>
      <w:r>
        <w:rPr/>
        <w:t>organismo</w:t>
      </w:r>
      <w:r>
        <w:rPr>
          <w:spacing w:val="1"/>
        </w:rPr>
        <w:t> </w:t>
      </w:r>
      <w:r>
        <w:rPr/>
        <w:t>autónomo</w:t>
      </w:r>
      <w:r>
        <w:rPr>
          <w:spacing w:val="1"/>
        </w:rPr>
        <w:t> </w:t>
      </w:r>
      <w:r>
        <w:rPr/>
        <w:t>Jefatura</w:t>
      </w:r>
      <w:r>
        <w:rPr>
          <w:spacing w:val="1"/>
        </w:rPr>
        <w:t> </w:t>
      </w:r>
      <w:r>
        <w:rPr/>
        <w:t>Central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Tráfico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administraciones</w:t>
      </w:r>
      <w:r>
        <w:rPr>
          <w:spacing w:val="1"/>
        </w:rPr>
        <w:t> </w:t>
      </w:r>
      <w:r>
        <w:rPr/>
        <w:t>públicas</w:t>
      </w:r>
      <w:r>
        <w:rPr>
          <w:spacing w:val="-53"/>
        </w:rPr>
        <w:t> </w:t>
      </w:r>
      <w:r>
        <w:rPr/>
        <w:t>competentes</w:t>
      </w:r>
      <w:r>
        <w:rPr>
          <w:spacing w:val="1"/>
        </w:rPr>
        <w:t> </w:t>
      </w:r>
      <w:r>
        <w:rPr/>
        <w:t>podrán</w:t>
      </w:r>
      <w:r>
        <w:rPr>
          <w:spacing w:val="1"/>
        </w:rPr>
        <w:t> </w:t>
      </w:r>
      <w:r>
        <w:rPr/>
        <w:t>articular</w:t>
      </w:r>
      <w:r>
        <w:rPr>
          <w:spacing w:val="1"/>
        </w:rPr>
        <w:t> </w:t>
      </w:r>
      <w:r>
        <w:rPr/>
        <w:t>mecanismos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cooperación,</w:t>
      </w:r>
      <w:r>
        <w:rPr>
          <w:spacing w:val="1"/>
        </w:rPr>
        <w:t> </w:t>
      </w:r>
      <w:r>
        <w:rPr/>
        <w:t>mediante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oportunos</w:t>
      </w:r>
      <w:r>
        <w:rPr>
          <w:spacing w:val="-53"/>
        </w:rPr>
        <w:t> </w:t>
      </w:r>
      <w:r>
        <w:rPr/>
        <w:t>convenios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colaboración,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transmisión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documentos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citadas</w:t>
      </w:r>
      <w:r>
        <w:rPr>
          <w:spacing w:val="1"/>
        </w:rPr>
        <w:t> </w:t>
      </w:r>
      <w:r>
        <w:rPr/>
        <w:t>administraciones</w:t>
      </w:r>
      <w:r>
        <w:rPr>
          <w:spacing w:val="1"/>
        </w:rPr>
        <w:t> </w:t>
      </w:r>
      <w:r>
        <w:rPr/>
        <w:t>deban</w:t>
      </w:r>
      <w:r>
        <w:rPr>
          <w:spacing w:val="1"/>
        </w:rPr>
        <w:t> </w:t>
      </w:r>
      <w:r>
        <w:rPr/>
        <w:t>remitir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dicho</w:t>
      </w:r>
      <w:r>
        <w:rPr>
          <w:spacing w:val="1"/>
        </w:rPr>
        <w:t> </w:t>
      </w:r>
      <w:r>
        <w:rPr/>
        <w:t>organismo</w:t>
      </w:r>
      <w:r>
        <w:rPr>
          <w:spacing w:val="1"/>
        </w:rPr>
        <w:t> </w:t>
      </w:r>
      <w:r>
        <w:rPr/>
        <w:t>autónomo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imposición</w:t>
      </w:r>
      <w:r>
        <w:rPr>
          <w:spacing w:val="1"/>
        </w:rPr>
        <w:t> </w:t>
      </w:r>
      <w:r>
        <w:rPr/>
        <w:t>de</w:t>
      </w:r>
      <w:r>
        <w:rPr>
          <w:spacing w:val="55"/>
        </w:rPr>
        <w:t> </w:t>
      </w:r>
      <w:r>
        <w:rPr/>
        <w:t>una</w:t>
      </w:r>
      <w:r>
        <w:rPr>
          <w:spacing w:val="1"/>
        </w:rPr>
        <w:t> </w:t>
      </w:r>
      <w:r>
        <w:rPr/>
        <w:t>normativa</w:t>
      </w:r>
      <w:r>
        <w:rPr>
          <w:spacing w:val="-2"/>
        </w:rPr>
        <w:t> </w:t>
      </w:r>
      <w:r>
        <w:rPr/>
        <w:t>ajena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esta</w:t>
      </w:r>
      <w:r>
        <w:rPr>
          <w:spacing w:val="-1"/>
        </w:rPr>
        <w:t> </w:t>
      </w:r>
      <w:r>
        <w:rPr/>
        <w:t>ley.</w:t>
      </w:r>
    </w:p>
    <w:p>
      <w:pPr>
        <w:pStyle w:val="BodyText"/>
        <w:spacing w:before="6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Disposición adicional novena. Baja defin" w:id="338"/>
      <w:bookmarkEnd w:id="338"/>
      <w:r>
        <w:rPr/>
      </w:r>
      <w:bookmarkStart w:name="_bookmark165" w:id="339"/>
      <w:bookmarkEnd w:id="339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adicional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novena.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Baja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definitiva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por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traslado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vehículo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otro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país.</w:t>
      </w:r>
    </w:p>
    <w:p>
      <w:pPr>
        <w:pStyle w:val="BodyText"/>
        <w:spacing w:line="249" w:lineRule="auto" w:before="118"/>
        <w:ind w:right="1273"/>
      </w:pPr>
      <w:r>
        <w:rPr/>
        <w:t>Se prohíbe dar de baja definitiva, por traslado a otro país, vehículos que no cumplan los</w:t>
      </w:r>
      <w:r>
        <w:rPr>
          <w:spacing w:val="1"/>
        </w:rPr>
        <w:t> </w:t>
      </w:r>
      <w:r>
        <w:rPr/>
        <w:t>requisitos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seguridad y</w:t>
      </w:r>
      <w:r>
        <w:rPr>
          <w:spacing w:val="-1"/>
        </w:rPr>
        <w:t> </w:t>
      </w:r>
      <w:r>
        <w:rPr/>
        <w:t>medioambientales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se</w:t>
      </w:r>
      <w:r>
        <w:rPr>
          <w:spacing w:val="-1"/>
        </w:rPr>
        <w:t> </w:t>
      </w:r>
      <w:r>
        <w:rPr/>
        <w:t>establezcan</w:t>
      </w:r>
      <w:r>
        <w:rPr>
          <w:spacing w:val="-1"/>
        </w:rPr>
        <w:t> </w:t>
      </w:r>
      <w:r>
        <w:rPr/>
        <w:t>reglamentariamente.</w:t>
      </w:r>
    </w:p>
    <w:p>
      <w:pPr>
        <w:pStyle w:val="BodyText"/>
        <w:spacing w:before="4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Disposición adicional décima. Actividade" w:id="340"/>
      <w:bookmarkEnd w:id="340"/>
      <w:r>
        <w:rPr/>
      </w:r>
      <w:bookmarkStart w:name="_bookmark166" w:id="341"/>
      <w:bookmarkEnd w:id="341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adicional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décima.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Actividades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industriales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seguridad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vial.</w:t>
      </w:r>
    </w:p>
    <w:p>
      <w:pPr>
        <w:pStyle w:val="BodyText"/>
        <w:spacing w:line="249" w:lineRule="auto" w:before="118"/>
        <w:ind w:right="1275"/>
      </w:pPr>
      <w:r>
        <w:rPr/>
        <w:t>Sin</w:t>
      </w:r>
      <w:r>
        <w:rPr>
          <w:spacing w:val="1"/>
        </w:rPr>
        <w:t> </w:t>
      </w:r>
      <w:r>
        <w:rPr/>
        <w:t>perjuicio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</w:t>
      </w:r>
      <w:r>
        <w:rPr>
          <w:spacing w:val="1"/>
        </w:rPr>
        <w:t> </w:t>
      </w:r>
      <w:r>
        <w:rPr/>
        <w:t>dispuesto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esta</w:t>
      </w:r>
      <w:r>
        <w:rPr>
          <w:spacing w:val="1"/>
        </w:rPr>
        <w:t> </w:t>
      </w:r>
      <w:r>
        <w:rPr/>
        <w:t>ley,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actividades</w:t>
      </w:r>
      <w:r>
        <w:rPr>
          <w:spacing w:val="1"/>
        </w:rPr>
        <w:t> </w:t>
      </w:r>
      <w:r>
        <w:rPr/>
        <w:t>industriales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afecten</w:t>
      </w:r>
      <w:r>
        <w:rPr>
          <w:spacing w:val="1"/>
        </w:rPr>
        <w:t> </w:t>
      </w:r>
      <w:r>
        <w:rPr/>
        <w:t>directamente a la seguridad vial se regirán por lo previsto en la normativa sobre seguridad</w:t>
      </w:r>
      <w:r>
        <w:rPr>
          <w:spacing w:val="1"/>
        </w:rPr>
        <w:t> </w:t>
      </w:r>
      <w:r>
        <w:rPr/>
        <w:t>industrial.</w:t>
      </w:r>
    </w:p>
    <w:p>
      <w:pPr>
        <w:pStyle w:val="BodyText"/>
        <w:spacing w:before="5"/>
        <w:ind w:left="0" w:firstLine="0"/>
        <w:jc w:val="left"/>
      </w:pPr>
    </w:p>
    <w:p>
      <w:pPr>
        <w:spacing w:line="249" w:lineRule="auto" w:before="0"/>
        <w:ind w:left="474" w:right="968" w:hanging="1"/>
        <w:jc w:val="left"/>
        <w:rPr>
          <w:rFonts w:ascii="Arial" w:hAnsi="Arial"/>
          <w:i/>
          <w:sz w:val="20"/>
        </w:rPr>
      </w:pPr>
      <w:bookmarkStart w:name="Disposición adicional undécima. Integrac" w:id="342"/>
      <w:bookmarkEnd w:id="342"/>
      <w:r>
        <w:rPr/>
      </w:r>
      <w:bookmarkStart w:name="_bookmark167" w:id="343"/>
      <w:bookmarkEnd w:id="343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5"/>
          <w:sz w:val="20"/>
        </w:rPr>
        <w:t> </w:t>
      </w:r>
      <w:r>
        <w:rPr>
          <w:rFonts w:ascii="Arial" w:hAnsi="Arial"/>
          <w:b/>
          <w:sz w:val="20"/>
        </w:rPr>
        <w:t>adicional</w:t>
      </w:r>
      <w:r>
        <w:rPr>
          <w:rFonts w:ascii="Arial" w:hAnsi="Arial"/>
          <w:b/>
          <w:spacing w:val="5"/>
          <w:sz w:val="20"/>
        </w:rPr>
        <w:t> </w:t>
      </w:r>
      <w:r>
        <w:rPr>
          <w:rFonts w:ascii="Arial" w:hAnsi="Arial"/>
          <w:b/>
          <w:sz w:val="20"/>
        </w:rPr>
        <w:t>undécima.</w:t>
      </w:r>
      <w:r>
        <w:rPr>
          <w:rFonts w:ascii="Arial" w:hAnsi="Arial"/>
          <w:b/>
          <w:spacing w:val="12"/>
          <w:sz w:val="20"/>
        </w:rPr>
        <w:t> </w:t>
      </w:r>
      <w:r>
        <w:rPr>
          <w:rFonts w:ascii="Arial" w:hAnsi="Arial"/>
          <w:i/>
          <w:sz w:val="20"/>
        </w:rPr>
        <w:t>Integración</w:t>
      </w:r>
      <w:r>
        <w:rPr>
          <w:rFonts w:ascii="Arial" w:hAnsi="Arial"/>
          <w:i/>
          <w:spacing w:val="5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5"/>
          <w:sz w:val="20"/>
        </w:rPr>
        <w:t> </w:t>
      </w:r>
      <w:r>
        <w:rPr>
          <w:rFonts w:ascii="Arial" w:hAnsi="Arial"/>
          <w:i/>
          <w:sz w:val="20"/>
        </w:rPr>
        <w:t>coordinación</w:t>
      </w:r>
      <w:r>
        <w:rPr>
          <w:rFonts w:ascii="Arial" w:hAnsi="Arial"/>
          <w:i/>
          <w:spacing w:val="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5"/>
          <w:sz w:val="20"/>
        </w:rPr>
        <w:t> </w:t>
      </w:r>
      <w:r>
        <w:rPr>
          <w:rFonts w:ascii="Arial" w:hAnsi="Arial"/>
          <w:i/>
          <w:sz w:val="20"/>
        </w:rPr>
        <w:t>notificaciones</w:t>
      </w:r>
      <w:r>
        <w:rPr>
          <w:rFonts w:ascii="Arial" w:hAnsi="Arial"/>
          <w:i/>
          <w:spacing w:val="5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5"/>
          <w:sz w:val="20"/>
        </w:rPr>
        <w:t> </w:t>
      </w:r>
      <w:r>
        <w:rPr>
          <w:rFonts w:ascii="Arial" w:hAnsi="Arial"/>
          <w:i/>
          <w:sz w:val="20"/>
        </w:rPr>
        <w:t>través</w:t>
      </w:r>
      <w:r>
        <w:rPr>
          <w:rFonts w:ascii="Arial" w:hAnsi="Arial"/>
          <w:i/>
          <w:spacing w:val="5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Tablón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Edictal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Sanciones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Tráfico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(TESTRA)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Dirección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Electrónica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Vial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(DEV).</w:t>
      </w:r>
    </w:p>
    <w:p>
      <w:pPr>
        <w:pStyle w:val="BodyText"/>
        <w:spacing w:line="249" w:lineRule="auto" w:before="109"/>
        <w:ind w:right="1271"/>
      </w:pPr>
      <w:r>
        <w:rPr/>
        <w:t>El Tablón Edictal de Sanciones de Tráfico (TESTRA) podrá integrarse en el Tablón</w:t>
      </w:r>
      <w:r>
        <w:rPr>
          <w:spacing w:val="1"/>
        </w:rPr>
        <w:t> </w:t>
      </w:r>
      <w:r>
        <w:rPr/>
        <w:t>Edictal Único cuando razones justificadas de eficiencia en la prestación del servicio así lo</w:t>
      </w:r>
      <w:r>
        <w:rPr>
          <w:spacing w:val="1"/>
        </w:rPr>
        <w:t> </w:t>
      </w:r>
      <w:r>
        <w:rPr/>
        <w:t>aconsejen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anuncios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notificaciones</w:t>
      </w:r>
      <w:r>
        <w:rPr>
          <w:spacing w:val="1"/>
        </w:rPr>
        <w:t> </w:t>
      </w:r>
      <w:r>
        <w:rPr/>
        <w:t>edictales</w:t>
      </w:r>
      <w:r>
        <w:rPr>
          <w:spacing w:val="1"/>
        </w:rPr>
        <w:t> </w:t>
      </w:r>
      <w:r>
        <w:rPr/>
        <w:t>de</w:t>
      </w:r>
      <w:r>
        <w:rPr>
          <w:spacing w:val="56"/>
        </w:rPr>
        <w:t> </w:t>
      </w:r>
      <w:r>
        <w:rPr/>
        <w:t>los</w:t>
      </w:r>
      <w:r>
        <w:rPr>
          <w:spacing w:val="56"/>
        </w:rPr>
        <w:t> </w:t>
      </w:r>
      <w:r>
        <w:rPr/>
        <w:t>procedimientos</w:t>
      </w:r>
      <w:r>
        <w:rPr>
          <w:spacing w:val="1"/>
        </w:rPr>
        <w:t> </w:t>
      </w:r>
      <w:r>
        <w:rPr/>
        <w:t>sancionadores en materia de tráfico. Por estos mismos motivos, y cumpliendo las funciones</w:t>
      </w:r>
      <w:r>
        <w:rPr>
          <w:spacing w:val="1"/>
        </w:rPr>
        <w:t> </w:t>
      </w:r>
      <w:r>
        <w:rPr/>
        <w:t>que la ley recoge, la Dirección Electrónica Vial (DEV) podrá integrarse o coordinarse con la</w:t>
      </w:r>
      <w:r>
        <w:rPr>
          <w:spacing w:val="1"/>
        </w:rPr>
        <w:t> </w:t>
      </w:r>
      <w:r>
        <w:rPr/>
        <w:t>Dirección</w:t>
      </w:r>
      <w:r>
        <w:rPr>
          <w:spacing w:val="-2"/>
        </w:rPr>
        <w:t> </w:t>
      </w:r>
      <w:r>
        <w:rPr/>
        <w:t>Electrónica Habilitada</w:t>
      </w:r>
      <w:r>
        <w:rPr>
          <w:spacing w:val="-1"/>
        </w:rPr>
        <w:t> </w:t>
      </w:r>
      <w:r>
        <w:rPr/>
        <w:t>(DEH).</w:t>
      </w:r>
    </w:p>
    <w:p>
      <w:pPr>
        <w:pStyle w:val="BodyText"/>
        <w:spacing w:before="7"/>
        <w:ind w:left="0" w:firstLine="0"/>
        <w:jc w:val="left"/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[Disposiciones transitorias]" w:id="344"/>
      <w:bookmarkEnd w:id="344"/>
      <w:r>
        <w:rPr/>
      </w:r>
      <w:bookmarkStart w:name="Disposición transitoria primera. Matricu" w:id="345"/>
      <w:bookmarkEnd w:id="345"/>
      <w:r>
        <w:rPr/>
      </w:r>
      <w:bookmarkStart w:name="_bookmark168" w:id="346"/>
      <w:bookmarkEnd w:id="346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transitoria</w:t>
      </w:r>
      <w:r>
        <w:rPr>
          <w:rFonts w:ascii="Arial" w:hAnsi="Arial"/>
          <w:b/>
          <w:spacing w:val="-2"/>
          <w:sz w:val="20"/>
        </w:rPr>
        <w:t> </w:t>
      </w:r>
      <w:r>
        <w:rPr>
          <w:rFonts w:ascii="Arial" w:hAnsi="Arial"/>
          <w:b/>
          <w:sz w:val="20"/>
        </w:rPr>
        <w:t>primera.</w:t>
      </w:r>
      <w:r>
        <w:rPr>
          <w:rFonts w:ascii="Arial" w:hAnsi="Arial"/>
          <w:b/>
          <w:spacing w:val="51"/>
          <w:sz w:val="20"/>
        </w:rPr>
        <w:t> </w:t>
      </w:r>
      <w:r>
        <w:rPr>
          <w:rFonts w:ascii="Arial" w:hAnsi="Arial"/>
          <w:i/>
          <w:sz w:val="20"/>
        </w:rPr>
        <w:t>Matriculación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definitiva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vehículos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España.</w:t>
      </w:r>
    </w:p>
    <w:p>
      <w:pPr>
        <w:pStyle w:val="BodyText"/>
        <w:spacing w:line="249" w:lineRule="auto" w:before="117"/>
        <w:ind w:right="1273"/>
      </w:pPr>
      <w:r>
        <w:rPr/>
        <w:t>Lo dispuesto en el artículo 68.2 en cuanto a la matriculación definitiva en España de</w:t>
      </w:r>
      <w:r>
        <w:rPr>
          <w:spacing w:val="1"/>
        </w:rPr>
        <w:t> </w:t>
      </w:r>
      <w:r>
        <w:rPr/>
        <w:t>vehículos no será efectivo hasta que se proceda a regular reglamentariamente aquellos</w:t>
      </w:r>
      <w:r>
        <w:rPr>
          <w:spacing w:val="1"/>
        </w:rPr>
        <w:t> </w:t>
      </w:r>
      <w:r>
        <w:rPr/>
        <w:t>aspectos</w:t>
      </w:r>
      <w:r>
        <w:rPr>
          <w:spacing w:val="-2"/>
        </w:rPr>
        <w:t> </w:t>
      </w:r>
      <w:r>
        <w:rPr/>
        <w:t>que</w:t>
      </w:r>
      <w:r>
        <w:rPr>
          <w:spacing w:val="-1"/>
        </w:rPr>
        <w:t> </w:t>
      </w:r>
      <w:r>
        <w:rPr/>
        <w:t>permitan</w:t>
      </w:r>
      <w:r>
        <w:rPr>
          <w:spacing w:val="-1"/>
        </w:rPr>
        <w:t> </w:t>
      </w:r>
      <w:r>
        <w:rPr/>
        <w:t>su</w:t>
      </w:r>
      <w:r>
        <w:rPr>
          <w:spacing w:val="-1"/>
        </w:rPr>
        <w:t> </w:t>
      </w:r>
      <w:r>
        <w:rPr/>
        <w:t>aplicación.</w:t>
      </w:r>
    </w:p>
    <w:p>
      <w:pPr>
        <w:pStyle w:val="BodyText"/>
        <w:spacing w:before="5"/>
        <w:ind w:left="0" w:firstLine="0"/>
        <w:jc w:val="left"/>
      </w:pPr>
    </w:p>
    <w:p>
      <w:pPr>
        <w:spacing w:line="249" w:lineRule="auto" w:before="0"/>
        <w:ind w:left="474" w:right="1273" w:hanging="1"/>
        <w:jc w:val="left"/>
        <w:rPr>
          <w:rFonts w:ascii="Arial" w:hAnsi="Arial"/>
          <w:i/>
          <w:sz w:val="20"/>
        </w:rPr>
      </w:pPr>
      <w:bookmarkStart w:name="Disposición transitoria segunda. Práctic" w:id="347"/>
      <w:bookmarkEnd w:id="347"/>
      <w:r>
        <w:rPr/>
      </w:r>
      <w:bookmarkStart w:name="_bookmark169" w:id="348"/>
      <w:bookmarkEnd w:id="348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b/>
          <w:sz w:val="20"/>
        </w:rPr>
        <w:t>transitoria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b/>
          <w:sz w:val="20"/>
        </w:rPr>
        <w:t>segunda.</w:t>
      </w:r>
      <w:r>
        <w:rPr>
          <w:rFonts w:ascii="Arial" w:hAnsi="Arial"/>
          <w:b/>
          <w:spacing w:val="6"/>
          <w:sz w:val="20"/>
        </w:rPr>
        <w:t> </w:t>
      </w:r>
      <w:r>
        <w:rPr>
          <w:rFonts w:ascii="Arial" w:hAnsi="Arial"/>
          <w:i/>
          <w:sz w:val="20"/>
        </w:rPr>
        <w:t>Práctica</w:t>
      </w:r>
      <w:r>
        <w:rPr>
          <w:rFonts w:ascii="Arial" w:hAnsi="Arial"/>
          <w:i/>
          <w:spacing w:val="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2"/>
          <w:sz w:val="20"/>
        </w:rPr>
        <w:t> </w:t>
      </w:r>
      <w:r>
        <w:rPr>
          <w:rFonts w:ascii="Arial" w:hAnsi="Arial"/>
          <w:i/>
          <w:sz w:val="20"/>
        </w:rPr>
        <w:t>notificaciones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2"/>
          <w:sz w:val="20"/>
        </w:rPr>
        <w:t> </w:t>
      </w:r>
      <w:r>
        <w:rPr>
          <w:rFonts w:ascii="Arial" w:hAnsi="Arial"/>
          <w:i/>
          <w:sz w:val="20"/>
        </w:rPr>
        <w:t>Dirección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Electrónica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Vial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(DEV).</w:t>
      </w:r>
    </w:p>
    <w:p>
      <w:pPr>
        <w:pStyle w:val="BodyText"/>
        <w:spacing w:line="249" w:lineRule="auto" w:before="109"/>
        <w:ind w:right="1273"/>
      </w:pPr>
      <w:r>
        <w:rPr/>
        <w:t>Las</w:t>
      </w:r>
      <w:r>
        <w:rPr>
          <w:spacing w:val="30"/>
        </w:rPr>
        <w:t> </w:t>
      </w:r>
      <w:r>
        <w:rPr/>
        <w:t>administraciones</w:t>
      </w:r>
      <w:r>
        <w:rPr>
          <w:spacing w:val="31"/>
        </w:rPr>
        <w:t> </w:t>
      </w:r>
      <w:r>
        <w:rPr/>
        <w:t>locales</w:t>
      </w:r>
      <w:r>
        <w:rPr>
          <w:spacing w:val="30"/>
        </w:rPr>
        <w:t> </w:t>
      </w:r>
      <w:r>
        <w:rPr/>
        <w:t>practicarán</w:t>
      </w:r>
      <w:r>
        <w:rPr>
          <w:spacing w:val="31"/>
        </w:rPr>
        <w:t> </w:t>
      </w:r>
      <w:r>
        <w:rPr/>
        <w:t>las</w:t>
      </w:r>
      <w:r>
        <w:rPr>
          <w:spacing w:val="31"/>
        </w:rPr>
        <w:t> </w:t>
      </w:r>
      <w:r>
        <w:rPr/>
        <w:t>notificaciones</w:t>
      </w:r>
      <w:r>
        <w:rPr>
          <w:spacing w:val="30"/>
        </w:rPr>
        <w:t> </w:t>
      </w:r>
      <w:r>
        <w:rPr/>
        <w:t>en</w:t>
      </w:r>
      <w:r>
        <w:rPr>
          <w:spacing w:val="31"/>
        </w:rPr>
        <w:t> </w:t>
      </w:r>
      <w:r>
        <w:rPr/>
        <w:t>la</w:t>
      </w:r>
      <w:r>
        <w:rPr>
          <w:spacing w:val="30"/>
        </w:rPr>
        <w:t> </w:t>
      </w:r>
      <w:r>
        <w:rPr/>
        <w:t>Dirección</w:t>
      </w:r>
      <w:r>
        <w:rPr>
          <w:spacing w:val="31"/>
        </w:rPr>
        <w:t> </w:t>
      </w:r>
      <w:r>
        <w:rPr/>
        <w:t>Electrónica</w:t>
      </w:r>
      <w:r>
        <w:rPr>
          <w:spacing w:val="1"/>
        </w:rPr>
        <w:t> </w:t>
      </w:r>
      <w:r>
        <w:rPr/>
        <w:t>Vial (DEV) antes del 25 de mayo de 2016, siempre que lo permitan sus disponibilidades</w:t>
      </w:r>
      <w:r>
        <w:rPr>
          <w:spacing w:val="1"/>
        </w:rPr>
        <w:t> </w:t>
      </w:r>
      <w:r>
        <w:rPr/>
        <w:t>presupuestarias</w:t>
      </w:r>
      <w:r>
        <w:rPr>
          <w:spacing w:val="-2"/>
        </w:rPr>
        <w:t> </w:t>
      </w:r>
      <w:r>
        <w:rPr/>
        <w:t>y sus medios técnicos.</w:t>
      </w:r>
    </w:p>
    <w:p>
      <w:pPr>
        <w:pStyle w:val="BodyText"/>
        <w:spacing w:before="5"/>
        <w:ind w:left="0" w:firstLine="0"/>
        <w:jc w:val="left"/>
      </w:pPr>
    </w:p>
    <w:p>
      <w:pPr>
        <w:tabs>
          <w:tab w:pos="3787" w:val="left" w:leader="none"/>
        </w:tabs>
        <w:spacing w:line="249" w:lineRule="auto" w:before="1"/>
        <w:ind w:left="474" w:right="1273" w:hanging="1"/>
        <w:jc w:val="left"/>
        <w:rPr>
          <w:rFonts w:ascii="Arial" w:hAnsi="Arial"/>
          <w:i/>
          <w:sz w:val="20"/>
        </w:rPr>
      </w:pPr>
      <w:bookmarkStart w:name="Disposición transitoria tercera. Límites" w:id="349"/>
      <w:bookmarkEnd w:id="349"/>
      <w:r>
        <w:rPr/>
      </w:r>
      <w:bookmarkStart w:name="_bookmark170" w:id="350"/>
      <w:bookmarkEnd w:id="350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60"/>
          <w:sz w:val="20"/>
        </w:rPr>
        <w:t> </w:t>
      </w:r>
      <w:r>
        <w:rPr>
          <w:rFonts w:ascii="Arial" w:hAnsi="Arial"/>
          <w:b/>
          <w:sz w:val="20"/>
        </w:rPr>
        <w:t>transitoria</w:t>
      </w:r>
      <w:r>
        <w:rPr>
          <w:rFonts w:ascii="Arial" w:hAnsi="Arial"/>
          <w:b/>
          <w:spacing w:val="60"/>
          <w:sz w:val="20"/>
        </w:rPr>
        <w:t> </w:t>
      </w:r>
      <w:r>
        <w:rPr>
          <w:rFonts w:ascii="Arial" w:hAnsi="Arial"/>
          <w:b/>
          <w:sz w:val="20"/>
        </w:rPr>
        <w:t>tercera.</w:t>
        <w:tab/>
      </w:r>
      <w:r>
        <w:rPr>
          <w:rFonts w:ascii="Arial" w:hAnsi="Arial"/>
          <w:i/>
          <w:sz w:val="20"/>
        </w:rPr>
        <w:t>Límites</w:t>
      </w:r>
      <w:r>
        <w:rPr>
          <w:rFonts w:ascii="Arial" w:hAnsi="Arial"/>
          <w:i/>
          <w:spacing w:val="7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7"/>
          <w:sz w:val="20"/>
        </w:rPr>
        <w:t> </w:t>
      </w:r>
      <w:r>
        <w:rPr>
          <w:rFonts w:ascii="Arial" w:hAnsi="Arial"/>
          <w:i/>
          <w:sz w:val="20"/>
        </w:rPr>
        <w:t>velocidad</w:t>
      </w:r>
      <w:r>
        <w:rPr>
          <w:rFonts w:ascii="Arial" w:hAnsi="Arial"/>
          <w:i/>
          <w:spacing w:val="7"/>
          <w:sz w:val="20"/>
        </w:rPr>
        <w:t> </w:t>
      </w:r>
      <w:r>
        <w:rPr>
          <w:rFonts w:ascii="Arial" w:hAnsi="Arial"/>
          <w:i/>
          <w:sz w:val="20"/>
        </w:rPr>
        <w:t>para</w:t>
      </w:r>
      <w:r>
        <w:rPr>
          <w:rFonts w:ascii="Arial" w:hAnsi="Arial"/>
          <w:i/>
          <w:spacing w:val="7"/>
          <w:sz w:val="20"/>
        </w:rPr>
        <w:t> </w:t>
      </w:r>
      <w:r>
        <w:rPr>
          <w:rFonts w:ascii="Arial" w:hAnsi="Arial"/>
          <w:i/>
          <w:sz w:val="20"/>
        </w:rPr>
        <w:t>vehículos</w:t>
      </w:r>
      <w:r>
        <w:rPr>
          <w:rFonts w:ascii="Arial" w:hAnsi="Arial"/>
          <w:i/>
          <w:spacing w:val="7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7"/>
          <w:sz w:val="20"/>
        </w:rPr>
        <w:t> </w:t>
      </w:r>
      <w:r>
        <w:rPr>
          <w:rFonts w:ascii="Arial" w:hAnsi="Arial"/>
          <w:i/>
          <w:sz w:val="20"/>
        </w:rPr>
        <w:t>tres</w:t>
      </w:r>
      <w:r>
        <w:rPr>
          <w:rFonts w:ascii="Arial" w:hAnsi="Arial"/>
          <w:i/>
          <w:spacing w:val="7"/>
          <w:sz w:val="20"/>
        </w:rPr>
        <w:t> </w:t>
      </w:r>
      <w:r>
        <w:rPr>
          <w:rFonts w:ascii="Arial" w:hAnsi="Arial"/>
          <w:i/>
          <w:sz w:val="20"/>
        </w:rPr>
        <w:t>ruedas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asimilados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motocicletas.</w:t>
      </w:r>
    </w:p>
    <w:p>
      <w:pPr>
        <w:pStyle w:val="BodyText"/>
        <w:spacing w:line="249" w:lineRule="auto" w:before="109"/>
        <w:ind w:right="1271"/>
      </w:pPr>
      <w:r>
        <w:rPr/>
        <w:t>Hasta que se modifique el Reglamento General de Circulación, aprobado por el Real</w:t>
      </w:r>
      <w:r>
        <w:rPr>
          <w:spacing w:val="1"/>
        </w:rPr>
        <w:t> </w:t>
      </w:r>
      <w:r>
        <w:rPr/>
        <w:t>Decreto 1428/2003, de 21 de noviembre, y se fijen los límites de velocidad para los vehículos</w:t>
      </w:r>
      <w:r>
        <w:rPr>
          <w:spacing w:val="-53"/>
        </w:rPr>
        <w:t> </w:t>
      </w:r>
      <w:r>
        <w:rPr/>
        <w:t>de tres ruedas asimilados a las motocicletas, estos vehículos tendrán los mismos límites de</w:t>
      </w:r>
      <w:r>
        <w:rPr>
          <w:spacing w:val="1"/>
        </w:rPr>
        <w:t> </w:t>
      </w:r>
      <w:r>
        <w:rPr/>
        <w:t>velocidad</w:t>
      </w:r>
      <w:r>
        <w:rPr>
          <w:spacing w:val="-2"/>
        </w:rPr>
        <w:t> </w:t>
      </w:r>
      <w:r>
        <w:rPr/>
        <w:t>que</w:t>
      </w:r>
      <w:r>
        <w:rPr>
          <w:spacing w:val="-3"/>
        </w:rPr>
        <w:t> </w:t>
      </w:r>
      <w:r>
        <w:rPr/>
        <w:t>se</w:t>
      </w:r>
      <w:r>
        <w:rPr>
          <w:spacing w:val="-1"/>
        </w:rPr>
        <w:t> </w:t>
      </w:r>
      <w:r>
        <w:rPr/>
        <w:t>establecen</w:t>
      </w:r>
      <w:r>
        <w:rPr>
          <w:spacing w:val="-3"/>
        </w:rPr>
        <w:t> </w:t>
      </w:r>
      <w:r>
        <w:rPr/>
        <w:t>en</w:t>
      </w:r>
      <w:r>
        <w:rPr>
          <w:spacing w:val="-2"/>
        </w:rPr>
        <w:t> </w:t>
      </w:r>
      <w:r>
        <w:rPr/>
        <w:t>dicho</w:t>
      </w:r>
      <w:r>
        <w:rPr>
          <w:spacing w:val="-3"/>
        </w:rPr>
        <w:t> </w:t>
      </w:r>
      <w:r>
        <w:rPr/>
        <w:t>Reglamento</w:t>
      </w:r>
      <w:r>
        <w:rPr>
          <w:spacing w:val="-2"/>
        </w:rPr>
        <w:t> </w:t>
      </w:r>
      <w:r>
        <w:rPr/>
        <w:t>para</w:t>
      </w:r>
      <w:r>
        <w:rPr>
          <w:spacing w:val="-3"/>
        </w:rPr>
        <w:t> </w:t>
      </w:r>
      <w:r>
        <w:rPr/>
        <w:t>las</w:t>
      </w:r>
      <w:r>
        <w:rPr>
          <w:spacing w:val="-2"/>
        </w:rPr>
        <w:t> </w:t>
      </w:r>
      <w:r>
        <w:rPr/>
        <w:t>motocicletas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dos</w:t>
      </w:r>
      <w:r>
        <w:rPr>
          <w:spacing w:val="-3"/>
        </w:rPr>
        <w:t> </w:t>
      </w:r>
      <w:r>
        <w:rPr/>
        <w:t>ruedas.</w:t>
      </w:r>
    </w:p>
    <w:p>
      <w:pPr>
        <w:pStyle w:val="BodyText"/>
        <w:spacing w:before="5"/>
        <w:ind w:left="0" w:firstLine="0"/>
        <w:jc w:val="left"/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[Disposiciones finales]" w:id="351"/>
      <w:bookmarkEnd w:id="351"/>
      <w:r>
        <w:rPr/>
      </w:r>
      <w:bookmarkStart w:name="Disposición final primera. Título compet" w:id="352"/>
      <w:bookmarkEnd w:id="352"/>
      <w:r>
        <w:rPr/>
      </w:r>
      <w:bookmarkStart w:name="_bookmark171" w:id="353"/>
      <w:bookmarkEnd w:id="353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final</w:t>
      </w:r>
      <w:r>
        <w:rPr>
          <w:rFonts w:ascii="Arial" w:hAnsi="Arial"/>
          <w:b/>
          <w:spacing w:val="-2"/>
          <w:sz w:val="20"/>
        </w:rPr>
        <w:t> </w:t>
      </w:r>
      <w:r>
        <w:rPr>
          <w:rFonts w:ascii="Arial" w:hAnsi="Arial"/>
          <w:b/>
          <w:sz w:val="20"/>
        </w:rPr>
        <w:t>primera.</w:t>
      </w:r>
      <w:r>
        <w:rPr>
          <w:rFonts w:ascii="Arial" w:hAnsi="Arial"/>
          <w:b/>
          <w:spacing w:val="51"/>
          <w:sz w:val="20"/>
        </w:rPr>
        <w:t> </w:t>
      </w:r>
      <w:r>
        <w:rPr>
          <w:rFonts w:ascii="Arial" w:hAnsi="Arial"/>
          <w:i/>
          <w:sz w:val="20"/>
        </w:rPr>
        <w:t>Título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competencial.</w:t>
      </w:r>
    </w:p>
    <w:p>
      <w:pPr>
        <w:pStyle w:val="BodyText"/>
        <w:spacing w:line="249" w:lineRule="auto" w:before="117"/>
        <w:ind w:right="1272"/>
      </w:pPr>
      <w:r>
        <w:rPr/>
        <w:t>Esta</w:t>
      </w:r>
      <w:r>
        <w:rPr>
          <w:spacing w:val="5"/>
        </w:rPr>
        <w:t> </w:t>
      </w:r>
      <w:r>
        <w:rPr/>
        <w:t>ley</w:t>
      </w:r>
      <w:r>
        <w:rPr>
          <w:spacing w:val="5"/>
        </w:rPr>
        <w:t> </w:t>
      </w:r>
      <w:r>
        <w:rPr/>
        <w:t>se</w:t>
      </w:r>
      <w:r>
        <w:rPr>
          <w:spacing w:val="6"/>
        </w:rPr>
        <w:t> </w:t>
      </w:r>
      <w:r>
        <w:rPr/>
        <w:t>dicta</w:t>
      </w:r>
      <w:r>
        <w:rPr>
          <w:spacing w:val="5"/>
        </w:rPr>
        <w:t> </w:t>
      </w:r>
      <w:r>
        <w:rPr/>
        <w:t>al</w:t>
      </w:r>
      <w:r>
        <w:rPr>
          <w:spacing w:val="5"/>
        </w:rPr>
        <w:t> </w:t>
      </w:r>
      <w:r>
        <w:rPr/>
        <w:t>amparo</w:t>
      </w:r>
      <w:r>
        <w:rPr>
          <w:spacing w:val="5"/>
        </w:rPr>
        <w:t> </w:t>
      </w:r>
      <w:r>
        <w:rPr/>
        <w:t>de</w:t>
      </w:r>
      <w:r>
        <w:rPr>
          <w:spacing w:val="5"/>
        </w:rPr>
        <w:t> </w:t>
      </w:r>
      <w:r>
        <w:rPr/>
        <w:t>la</w:t>
      </w:r>
      <w:r>
        <w:rPr>
          <w:spacing w:val="5"/>
        </w:rPr>
        <w:t> </w:t>
      </w:r>
      <w:r>
        <w:rPr/>
        <w:t>competencia</w:t>
      </w:r>
      <w:r>
        <w:rPr>
          <w:spacing w:val="6"/>
        </w:rPr>
        <w:t> </w:t>
      </w:r>
      <w:r>
        <w:rPr/>
        <w:t>exclusiva</w:t>
      </w:r>
      <w:r>
        <w:rPr>
          <w:spacing w:val="4"/>
        </w:rPr>
        <w:t> </w:t>
      </w:r>
      <w:r>
        <w:rPr/>
        <w:t>atribuida</w:t>
      </w:r>
      <w:r>
        <w:rPr>
          <w:spacing w:val="5"/>
        </w:rPr>
        <w:t> </w:t>
      </w:r>
      <w:r>
        <w:rPr/>
        <w:t>al</w:t>
      </w:r>
      <w:r>
        <w:rPr>
          <w:spacing w:val="5"/>
        </w:rPr>
        <w:t> </w:t>
      </w:r>
      <w:r>
        <w:rPr/>
        <w:t>Estado</w:t>
      </w:r>
      <w:r>
        <w:rPr>
          <w:spacing w:val="6"/>
        </w:rPr>
        <w:t> </w:t>
      </w:r>
      <w:r>
        <w:rPr/>
        <w:t>sobre</w:t>
      </w:r>
      <w:r>
        <w:rPr>
          <w:spacing w:val="6"/>
        </w:rPr>
        <w:t> </w:t>
      </w:r>
      <w:r>
        <w:rPr/>
        <w:t>tráfico</w:t>
      </w:r>
      <w:r>
        <w:rPr>
          <w:spacing w:val="-53"/>
        </w:rPr>
        <w:t> </w:t>
      </w:r>
      <w:r>
        <w:rPr/>
        <w:t>y</w:t>
      </w:r>
      <w:r>
        <w:rPr>
          <w:spacing w:val="-2"/>
        </w:rPr>
        <w:t> </w:t>
      </w:r>
      <w:r>
        <w:rPr/>
        <w:t>circulación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vehículos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motor</w:t>
      </w:r>
      <w:r>
        <w:rPr>
          <w:spacing w:val="-2"/>
        </w:rPr>
        <w:t> </w:t>
      </w:r>
      <w:r>
        <w:rPr/>
        <w:t>por</w:t>
      </w:r>
      <w:r>
        <w:rPr>
          <w:spacing w:val="-2"/>
        </w:rPr>
        <w:t> </w:t>
      </w:r>
      <w:r>
        <w:rPr/>
        <w:t>el</w:t>
      </w:r>
      <w:r>
        <w:rPr>
          <w:spacing w:val="-3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149.1.21ª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2"/>
        </w:rPr>
        <w:t> </w:t>
      </w:r>
      <w:r>
        <w:rPr/>
        <w:t>Constitución</w:t>
      </w:r>
      <w:r>
        <w:rPr>
          <w:spacing w:val="-3"/>
        </w:rPr>
        <w:t> </w:t>
      </w:r>
      <w:r>
        <w:rPr/>
        <w:t>Española.</w:t>
      </w:r>
    </w:p>
    <w:p>
      <w:pPr>
        <w:pStyle w:val="BodyText"/>
        <w:spacing w:before="4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Disposición final segunda. Habilitacione" w:id="354"/>
      <w:bookmarkEnd w:id="354"/>
      <w:r>
        <w:rPr/>
      </w:r>
      <w:bookmarkStart w:name="_bookmark172" w:id="355"/>
      <w:bookmarkEnd w:id="355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-10"/>
          <w:sz w:val="20"/>
        </w:rPr>
        <w:t> </w:t>
      </w:r>
      <w:r>
        <w:rPr>
          <w:rFonts w:ascii="Arial" w:hAnsi="Arial"/>
          <w:b/>
          <w:sz w:val="20"/>
        </w:rPr>
        <w:t>final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segunda.</w:t>
      </w:r>
      <w:r>
        <w:rPr>
          <w:rFonts w:ascii="Arial" w:hAnsi="Arial"/>
          <w:b/>
          <w:spacing w:val="40"/>
          <w:sz w:val="20"/>
        </w:rPr>
        <w:t> </w:t>
      </w:r>
      <w:r>
        <w:rPr>
          <w:rFonts w:ascii="Arial" w:hAnsi="Arial"/>
          <w:i/>
          <w:sz w:val="20"/>
        </w:rPr>
        <w:t>Habilitaciones</w:t>
      </w:r>
      <w:r>
        <w:rPr>
          <w:rFonts w:ascii="Arial" w:hAnsi="Arial"/>
          <w:i/>
          <w:spacing w:val="-9"/>
          <w:sz w:val="20"/>
        </w:rPr>
        <w:t> </w:t>
      </w:r>
      <w:r>
        <w:rPr>
          <w:rFonts w:ascii="Arial" w:hAnsi="Arial"/>
          <w:i/>
          <w:sz w:val="20"/>
        </w:rPr>
        <w:t>normativas.</w:t>
      </w:r>
    </w:p>
    <w:p>
      <w:pPr>
        <w:pStyle w:val="ListParagraph"/>
        <w:numPr>
          <w:ilvl w:val="0"/>
          <w:numId w:val="115"/>
        </w:numPr>
        <w:tabs>
          <w:tab w:pos="1055" w:val="left" w:leader="none"/>
        </w:tabs>
        <w:spacing w:line="214" w:lineRule="exact" w:before="118" w:after="0"/>
        <w:ind w:left="1054" w:right="0" w:hanging="241"/>
        <w:jc w:val="left"/>
        <w:rPr>
          <w:sz w:val="20"/>
        </w:rPr>
      </w:pPr>
      <w:r>
        <w:rPr>
          <w:sz w:val="20"/>
        </w:rPr>
        <w:t>Se</w:t>
      </w:r>
      <w:r>
        <w:rPr>
          <w:spacing w:val="12"/>
          <w:sz w:val="20"/>
        </w:rPr>
        <w:t> </w:t>
      </w:r>
      <w:r>
        <w:rPr>
          <w:sz w:val="20"/>
        </w:rPr>
        <w:t>habilita</w:t>
      </w:r>
      <w:r>
        <w:rPr>
          <w:spacing w:val="12"/>
          <w:sz w:val="20"/>
        </w:rPr>
        <w:t> </w:t>
      </w:r>
      <w:r>
        <w:rPr>
          <w:sz w:val="20"/>
        </w:rPr>
        <w:t>al</w:t>
      </w:r>
      <w:r>
        <w:rPr>
          <w:spacing w:val="12"/>
          <w:sz w:val="20"/>
        </w:rPr>
        <w:t> </w:t>
      </w:r>
      <w:r>
        <w:rPr>
          <w:sz w:val="20"/>
        </w:rPr>
        <w:t>Gobierno</w:t>
      </w:r>
      <w:r>
        <w:rPr>
          <w:spacing w:val="13"/>
          <w:sz w:val="20"/>
        </w:rPr>
        <w:t> </w:t>
      </w:r>
      <w:r>
        <w:rPr>
          <w:sz w:val="20"/>
        </w:rPr>
        <w:t>para</w:t>
      </w:r>
      <w:r>
        <w:rPr>
          <w:spacing w:val="12"/>
          <w:sz w:val="20"/>
        </w:rPr>
        <w:t> </w:t>
      </w:r>
      <w:r>
        <w:rPr>
          <w:sz w:val="20"/>
        </w:rPr>
        <w:t>dictar</w:t>
      </w:r>
      <w:r>
        <w:rPr>
          <w:spacing w:val="12"/>
          <w:sz w:val="20"/>
        </w:rPr>
        <w:t> </w:t>
      </w:r>
      <w:r>
        <w:rPr>
          <w:sz w:val="20"/>
        </w:rPr>
        <w:t>las</w:t>
      </w:r>
      <w:r>
        <w:rPr>
          <w:spacing w:val="13"/>
          <w:sz w:val="20"/>
        </w:rPr>
        <w:t> </w:t>
      </w:r>
      <w:r>
        <w:rPr>
          <w:sz w:val="20"/>
        </w:rPr>
        <w:t>disposiciones</w:t>
      </w:r>
      <w:r>
        <w:rPr>
          <w:spacing w:val="12"/>
          <w:sz w:val="20"/>
        </w:rPr>
        <w:t> </w:t>
      </w:r>
      <w:r>
        <w:rPr>
          <w:sz w:val="20"/>
        </w:rPr>
        <w:t>necesarias</w:t>
      </w:r>
      <w:r>
        <w:rPr>
          <w:spacing w:val="12"/>
          <w:sz w:val="20"/>
        </w:rPr>
        <w:t> </w:t>
      </w:r>
      <w:r>
        <w:rPr>
          <w:sz w:val="20"/>
        </w:rPr>
        <w:t>para</w:t>
      </w:r>
      <w:r>
        <w:rPr>
          <w:spacing w:val="13"/>
          <w:sz w:val="20"/>
        </w:rPr>
        <w:t> </w:t>
      </w:r>
      <w:r>
        <w:rPr>
          <w:sz w:val="20"/>
        </w:rPr>
        <w:t>desarrollar</w:t>
      </w:r>
      <w:r>
        <w:rPr>
          <w:spacing w:val="12"/>
          <w:sz w:val="20"/>
        </w:rPr>
        <w:t> </w:t>
      </w:r>
      <w:r>
        <w:rPr>
          <w:sz w:val="20"/>
        </w:rPr>
        <w:t>esta</w:t>
      </w:r>
    </w:p>
    <w:p>
      <w:pPr>
        <w:pStyle w:val="BodyText"/>
        <w:spacing w:before="26"/>
        <w:ind w:firstLine="0"/>
        <w:jc w:val="left"/>
      </w:pPr>
      <w:r>
        <w:rPr/>
        <w:t>ley.</w:t>
      </w:r>
    </w:p>
    <w:p>
      <w:pPr>
        <w:pStyle w:val="ListParagraph"/>
        <w:numPr>
          <w:ilvl w:val="0"/>
          <w:numId w:val="115"/>
        </w:numPr>
        <w:tabs>
          <w:tab w:pos="1037" w:val="left" w:leader="none"/>
        </w:tabs>
        <w:spacing w:line="240" w:lineRule="auto" w:before="10" w:after="0"/>
        <w:ind w:left="1036" w:right="0" w:hanging="223"/>
        <w:jc w:val="left"/>
        <w:rPr>
          <w:sz w:val="20"/>
        </w:rPr>
      </w:pPr>
      <w:r>
        <w:rPr>
          <w:sz w:val="20"/>
        </w:rPr>
        <w:t>Asimismo</w:t>
      </w:r>
      <w:r>
        <w:rPr>
          <w:spacing w:val="-4"/>
          <w:sz w:val="20"/>
        </w:rPr>
        <w:t> </w:t>
      </w:r>
      <w:r>
        <w:rPr>
          <w:sz w:val="20"/>
        </w:rPr>
        <w:t>se</w:t>
      </w:r>
      <w:r>
        <w:rPr>
          <w:spacing w:val="-4"/>
          <w:sz w:val="20"/>
        </w:rPr>
        <w:t> </w:t>
      </w:r>
      <w:r>
        <w:rPr>
          <w:sz w:val="20"/>
        </w:rPr>
        <w:t>habilita</w:t>
      </w:r>
      <w:r>
        <w:rPr>
          <w:spacing w:val="-4"/>
          <w:sz w:val="20"/>
        </w:rPr>
        <w:t> </w:t>
      </w:r>
      <w:r>
        <w:rPr>
          <w:sz w:val="20"/>
        </w:rPr>
        <w:t>específicamente</w:t>
      </w:r>
      <w:r>
        <w:rPr>
          <w:spacing w:val="-5"/>
          <w:sz w:val="20"/>
        </w:rPr>
        <w:t> </w:t>
      </w:r>
      <w:r>
        <w:rPr>
          <w:sz w:val="20"/>
        </w:rPr>
        <w:t>al</w:t>
      </w:r>
      <w:r>
        <w:rPr>
          <w:spacing w:val="-4"/>
          <w:sz w:val="20"/>
        </w:rPr>
        <w:t> </w:t>
      </w:r>
      <w:r>
        <w:rPr>
          <w:sz w:val="20"/>
        </w:rPr>
        <w:t>Gobierno:</w:t>
      </w:r>
    </w:p>
    <w:p>
      <w:pPr>
        <w:spacing w:after="0" w:line="240" w:lineRule="auto"/>
        <w:jc w:val="left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</w:pPr>
    </w:p>
    <w:p>
      <w:pPr>
        <w:pStyle w:val="ListParagraph"/>
        <w:numPr>
          <w:ilvl w:val="0"/>
          <w:numId w:val="116"/>
        </w:numPr>
        <w:tabs>
          <w:tab w:pos="1088" w:val="left" w:leader="none"/>
        </w:tabs>
        <w:spacing w:line="249" w:lineRule="auto" w:before="126" w:after="0"/>
        <w:ind w:left="474" w:right="1274" w:firstLine="340"/>
        <w:jc w:val="both"/>
        <w:rPr>
          <w:sz w:val="20"/>
        </w:rPr>
      </w:pPr>
      <w:r>
        <w:rPr>
          <w:sz w:val="20"/>
        </w:rPr>
        <w:t>para modificar los conceptos básicos contenidos en el anexo I de acuerdo con la</w:t>
      </w:r>
      <w:r>
        <w:rPr>
          <w:spacing w:val="1"/>
          <w:sz w:val="20"/>
        </w:rPr>
        <w:t> </w:t>
      </w:r>
      <w:r>
        <w:rPr>
          <w:sz w:val="20"/>
        </w:rPr>
        <w:t>variación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1"/>
          <w:sz w:val="20"/>
        </w:rPr>
        <w:t> </w:t>
      </w:r>
      <w:r>
        <w:rPr>
          <w:sz w:val="20"/>
        </w:rPr>
        <w:t>definiciones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produzca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ámbito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acuerdos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convenios</w:t>
      </w:r>
      <w:r>
        <w:rPr>
          <w:spacing w:val="-53"/>
          <w:sz w:val="20"/>
        </w:rPr>
        <w:t> </w:t>
      </w:r>
      <w:r>
        <w:rPr>
          <w:sz w:val="20"/>
        </w:rPr>
        <w:t>internacionales</w:t>
      </w:r>
      <w:r>
        <w:rPr>
          <w:spacing w:val="-2"/>
          <w:sz w:val="20"/>
        </w:rPr>
        <w:t> </w:t>
      </w:r>
      <w:r>
        <w:rPr>
          <w:sz w:val="20"/>
        </w:rPr>
        <w:t>con trascendencia en</w:t>
      </w:r>
      <w:r>
        <w:rPr>
          <w:spacing w:val="-1"/>
          <w:sz w:val="20"/>
        </w:rPr>
        <w:t> </w:t>
      </w:r>
      <w:r>
        <w:rPr>
          <w:sz w:val="20"/>
        </w:rPr>
        <w:t>España.</w:t>
      </w:r>
    </w:p>
    <w:p>
      <w:pPr>
        <w:pStyle w:val="ListParagraph"/>
        <w:numPr>
          <w:ilvl w:val="0"/>
          <w:numId w:val="116"/>
        </w:numPr>
        <w:tabs>
          <w:tab w:pos="1048" w:val="left" w:leader="none"/>
        </w:tabs>
        <w:spacing w:line="240" w:lineRule="auto" w:before="3" w:after="0"/>
        <w:ind w:left="1047" w:right="0" w:hanging="234"/>
        <w:jc w:val="both"/>
        <w:rPr>
          <w:sz w:val="20"/>
        </w:rPr>
      </w:pPr>
      <w:r>
        <w:rPr>
          <w:sz w:val="20"/>
        </w:rPr>
        <w:t>para</w:t>
      </w:r>
      <w:r>
        <w:rPr>
          <w:spacing w:val="-3"/>
          <w:sz w:val="20"/>
        </w:rPr>
        <w:t> </w:t>
      </w:r>
      <w:r>
        <w:rPr>
          <w:sz w:val="20"/>
        </w:rPr>
        <w:t>modificar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anexo</w:t>
      </w:r>
      <w:r>
        <w:rPr>
          <w:spacing w:val="-3"/>
          <w:sz w:val="20"/>
        </w:rPr>
        <w:t> </w:t>
      </w:r>
      <w:r>
        <w:rPr>
          <w:sz w:val="20"/>
        </w:rPr>
        <w:t>II.</w:t>
      </w:r>
    </w:p>
    <w:p>
      <w:pPr>
        <w:pStyle w:val="ListParagraph"/>
        <w:numPr>
          <w:ilvl w:val="0"/>
          <w:numId w:val="116"/>
        </w:numPr>
        <w:tabs>
          <w:tab w:pos="1080" w:val="left" w:leader="none"/>
        </w:tabs>
        <w:spacing w:line="249" w:lineRule="auto" w:before="10" w:after="0"/>
        <w:ind w:left="474" w:right="1273" w:firstLine="340"/>
        <w:jc w:val="both"/>
        <w:rPr>
          <w:sz w:val="20"/>
        </w:rPr>
      </w:pPr>
      <w:r>
        <w:rPr>
          <w:sz w:val="20"/>
        </w:rPr>
        <w:t>para regular las peculiaridades del régimen de autorizaciones y circulación de los</w:t>
      </w:r>
      <w:r>
        <w:rPr>
          <w:spacing w:val="1"/>
          <w:sz w:val="20"/>
        </w:rPr>
        <w:t> </w:t>
      </w:r>
      <w:r>
        <w:rPr>
          <w:sz w:val="20"/>
        </w:rPr>
        <w:t>vehículos pertenecientes a las Fuerzas Armadas y a la Guardia Civil, a propuesta de los</w:t>
      </w:r>
      <w:r>
        <w:rPr>
          <w:spacing w:val="1"/>
          <w:sz w:val="20"/>
        </w:rPr>
        <w:t> </w:t>
      </w:r>
      <w:r>
        <w:rPr>
          <w:sz w:val="20"/>
        </w:rPr>
        <w:t>Ministros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Defensa</w:t>
      </w:r>
      <w:r>
        <w:rPr>
          <w:spacing w:val="-2"/>
          <w:sz w:val="20"/>
        </w:rPr>
        <w:t> </w:t>
      </w:r>
      <w:r>
        <w:rPr>
          <w:sz w:val="20"/>
        </w:rPr>
        <w:t>y del</w:t>
      </w:r>
      <w:r>
        <w:rPr>
          <w:spacing w:val="-2"/>
          <w:sz w:val="20"/>
        </w:rPr>
        <w:t> </w:t>
      </w:r>
      <w:r>
        <w:rPr>
          <w:sz w:val="20"/>
        </w:rPr>
        <w:t>Interior,</w:t>
      </w:r>
      <w:r>
        <w:rPr>
          <w:spacing w:val="-1"/>
          <w:sz w:val="20"/>
        </w:rPr>
        <w:t> </w:t>
      </w:r>
      <w:r>
        <w:rPr>
          <w:sz w:val="20"/>
        </w:rPr>
        <w:t>y, en</w:t>
      </w:r>
      <w:r>
        <w:rPr>
          <w:spacing w:val="-2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caso, 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demás</w:t>
      </w:r>
      <w:r>
        <w:rPr>
          <w:spacing w:val="-2"/>
          <w:sz w:val="20"/>
        </w:rPr>
        <w:t> </w:t>
      </w:r>
      <w:r>
        <w:rPr>
          <w:sz w:val="20"/>
        </w:rPr>
        <w:t>ministros competentes.</w:t>
      </w:r>
    </w:p>
    <w:p>
      <w:pPr>
        <w:pStyle w:val="ListParagraph"/>
        <w:numPr>
          <w:ilvl w:val="0"/>
          <w:numId w:val="116"/>
        </w:numPr>
        <w:tabs>
          <w:tab w:pos="1070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para revisar la normativa vigente que regula la señalización vial vertical al objeto de</w:t>
      </w:r>
      <w:r>
        <w:rPr>
          <w:spacing w:val="1"/>
          <w:sz w:val="20"/>
        </w:rPr>
        <w:t> </w:t>
      </w:r>
      <w:r>
        <w:rPr>
          <w:sz w:val="20"/>
        </w:rPr>
        <w:t>adaptar</w:t>
      </w:r>
      <w:r>
        <w:rPr>
          <w:spacing w:val="31"/>
          <w:sz w:val="20"/>
        </w:rPr>
        <w:t> </w:t>
      </w:r>
      <w:r>
        <w:rPr>
          <w:sz w:val="20"/>
        </w:rPr>
        <w:t>sus</w:t>
      </w:r>
      <w:r>
        <w:rPr>
          <w:spacing w:val="31"/>
          <w:sz w:val="20"/>
        </w:rPr>
        <w:t> </w:t>
      </w:r>
      <w:r>
        <w:rPr>
          <w:sz w:val="20"/>
        </w:rPr>
        <w:t>dimensiones</w:t>
      </w:r>
      <w:r>
        <w:rPr>
          <w:spacing w:val="32"/>
          <w:sz w:val="20"/>
        </w:rPr>
        <w:t> </w:t>
      </w:r>
      <w:r>
        <w:rPr>
          <w:sz w:val="20"/>
        </w:rPr>
        <w:t>mínimas</w:t>
      </w:r>
      <w:r>
        <w:rPr>
          <w:spacing w:val="31"/>
          <w:sz w:val="20"/>
        </w:rPr>
        <w:t> </w:t>
      </w:r>
      <w:r>
        <w:rPr>
          <w:sz w:val="20"/>
        </w:rPr>
        <w:t>a</w:t>
      </w:r>
      <w:r>
        <w:rPr>
          <w:spacing w:val="32"/>
          <w:sz w:val="20"/>
        </w:rPr>
        <w:t> </w:t>
      </w:r>
      <w:r>
        <w:rPr>
          <w:sz w:val="20"/>
        </w:rPr>
        <w:t>la</w:t>
      </w:r>
      <w:r>
        <w:rPr>
          <w:spacing w:val="31"/>
          <w:sz w:val="20"/>
        </w:rPr>
        <w:t> </w:t>
      </w:r>
      <w:r>
        <w:rPr>
          <w:sz w:val="20"/>
        </w:rPr>
        <w:t>intensidad</w:t>
      </w:r>
      <w:r>
        <w:rPr>
          <w:spacing w:val="31"/>
          <w:sz w:val="20"/>
        </w:rPr>
        <w:t> </w:t>
      </w:r>
      <w:r>
        <w:rPr>
          <w:sz w:val="20"/>
        </w:rPr>
        <w:t>actual</w:t>
      </w:r>
      <w:r>
        <w:rPr>
          <w:spacing w:val="32"/>
          <w:sz w:val="20"/>
        </w:rPr>
        <w:t> </w:t>
      </w:r>
      <w:r>
        <w:rPr>
          <w:sz w:val="20"/>
        </w:rPr>
        <w:t>del</w:t>
      </w:r>
      <w:r>
        <w:rPr>
          <w:spacing w:val="31"/>
          <w:sz w:val="20"/>
        </w:rPr>
        <w:t> </w:t>
      </w:r>
      <w:r>
        <w:rPr>
          <w:sz w:val="20"/>
        </w:rPr>
        <w:t>tráfico</w:t>
      </w:r>
      <w:r>
        <w:rPr>
          <w:spacing w:val="32"/>
          <w:sz w:val="20"/>
        </w:rPr>
        <w:t> </w:t>
      </w:r>
      <w:r>
        <w:rPr>
          <w:sz w:val="20"/>
        </w:rPr>
        <w:t>y</w:t>
      </w:r>
      <w:r>
        <w:rPr>
          <w:spacing w:val="31"/>
          <w:sz w:val="20"/>
        </w:rPr>
        <w:t> </w:t>
      </w:r>
      <w:r>
        <w:rPr>
          <w:sz w:val="20"/>
        </w:rPr>
        <w:t>al</w:t>
      </w:r>
      <w:r>
        <w:rPr>
          <w:spacing w:val="31"/>
          <w:sz w:val="20"/>
        </w:rPr>
        <w:t> </w:t>
      </w:r>
      <w:r>
        <w:rPr>
          <w:sz w:val="20"/>
        </w:rPr>
        <w:t>incremento</w:t>
      </w:r>
      <w:r>
        <w:rPr>
          <w:spacing w:val="32"/>
          <w:sz w:val="20"/>
        </w:rPr>
        <w:t> </w:t>
      </w:r>
      <w:r>
        <w:rPr>
          <w:sz w:val="20"/>
        </w:rPr>
        <w:t>en</w:t>
      </w:r>
      <w:r>
        <w:rPr>
          <w:spacing w:val="31"/>
          <w:sz w:val="20"/>
        </w:rPr>
        <w:t> </w:t>
      </w:r>
      <w:r>
        <w:rPr>
          <w:sz w:val="20"/>
        </w:rPr>
        <w:t>la</w:t>
      </w:r>
      <w:r>
        <w:rPr>
          <w:spacing w:val="-53"/>
          <w:sz w:val="20"/>
        </w:rPr>
        <w:t> </w:t>
      </w:r>
      <w:r>
        <w:rPr>
          <w:sz w:val="20"/>
        </w:rPr>
        <w:t>edad</w:t>
      </w:r>
      <w:r>
        <w:rPr>
          <w:spacing w:val="-2"/>
          <w:sz w:val="20"/>
        </w:rPr>
        <w:t> </w:t>
      </w:r>
      <w:r>
        <w:rPr>
          <w:sz w:val="20"/>
        </w:rPr>
        <w:t>media de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conductores.</w:t>
      </w:r>
    </w:p>
    <w:p>
      <w:pPr>
        <w:pStyle w:val="ListParagraph"/>
        <w:numPr>
          <w:ilvl w:val="0"/>
          <w:numId w:val="116"/>
        </w:numPr>
        <w:tabs>
          <w:tab w:pos="1057" w:val="left" w:leader="none"/>
        </w:tabs>
        <w:spacing w:line="249" w:lineRule="auto" w:before="3" w:after="0"/>
        <w:ind w:left="474" w:right="1275" w:firstLine="340"/>
        <w:jc w:val="both"/>
        <w:rPr>
          <w:sz w:val="20"/>
        </w:rPr>
      </w:pPr>
      <w:r>
        <w:rPr>
          <w:sz w:val="20"/>
        </w:rPr>
        <w:t>para</w:t>
      </w:r>
      <w:r>
        <w:rPr>
          <w:spacing w:val="4"/>
          <w:sz w:val="20"/>
        </w:rPr>
        <w:t> </w:t>
      </w:r>
      <w:r>
        <w:rPr>
          <w:sz w:val="20"/>
        </w:rPr>
        <w:t>actualizar</w:t>
      </w:r>
      <w:r>
        <w:rPr>
          <w:spacing w:val="5"/>
          <w:sz w:val="20"/>
        </w:rPr>
        <w:t> </w:t>
      </w:r>
      <w:r>
        <w:rPr>
          <w:sz w:val="20"/>
        </w:rPr>
        <w:t>la</w:t>
      </w:r>
      <w:r>
        <w:rPr>
          <w:spacing w:val="5"/>
          <w:sz w:val="20"/>
        </w:rPr>
        <w:t> </w:t>
      </w:r>
      <w:r>
        <w:rPr>
          <w:sz w:val="20"/>
        </w:rPr>
        <w:t>cuantía</w:t>
      </w:r>
      <w:r>
        <w:rPr>
          <w:spacing w:val="5"/>
          <w:sz w:val="20"/>
        </w:rPr>
        <w:t> </w:t>
      </w:r>
      <w:r>
        <w:rPr>
          <w:sz w:val="20"/>
        </w:rPr>
        <w:t>de</w:t>
      </w:r>
      <w:r>
        <w:rPr>
          <w:spacing w:val="5"/>
          <w:sz w:val="20"/>
        </w:rPr>
        <w:t> </w:t>
      </w:r>
      <w:r>
        <w:rPr>
          <w:sz w:val="20"/>
        </w:rPr>
        <w:t>las</w:t>
      </w:r>
      <w:r>
        <w:rPr>
          <w:spacing w:val="5"/>
          <w:sz w:val="20"/>
        </w:rPr>
        <w:t> </w:t>
      </w:r>
      <w:r>
        <w:rPr>
          <w:sz w:val="20"/>
        </w:rPr>
        <w:t>sanciones</w:t>
      </w:r>
      <w:r>
        <w:rPr>
          <w:spacing w:val="5"/>
          <w:sz w:val="20"/>
        </w:rPr>
        <w:t> </w:t>
      </w:r>
      <w:r>
        <w:rPr>
          <w:sz w:val="20"/>
        </w:rPr>
        <w:t>de</w:t>
      </w:r>
      <w:r>
        <w:rPr>
          <w:spacing w:val="5"/>
          <w:sz w:val="20"/>
        </w:rPr>
        <w:t> </w:t>
      </w:r>
      <w:r>
        <w:rPr>
          <w:sz w:val="20"/>
        </w:rPr>
        <w:t>multa</w:t>
      </w:r>
      <w:r>
        <w:rPr>
          <w:spacing w:val="5"/>
          <w:sz w:val="20"/>
        </w:rPr>
        <w:t> </w:t>
      </w:r>
      <w:r>
        <w:rPr>
          <w:sz w:val="20"/>
        </w:rPr>
        <w:t>previstas</w:t>
      </w:r>
      <w:r>
        <w:rPr>
          <w:spacing w:val="5"/>
          <w:sz w:val="20"/>
        </w:rPr>
        <w:t> </w:t>
      </w:r>
      <w:r>
        <w:rPr>
          <w:sz w:val="20"/>
        </w:rPr>
        <w:t>en</w:t>
      </w:r>
      <w:r>
        <w:rPr>
          <w:spacing w:val="5"/>
          <w:sz w:val="20"/>
        </w:rPr>
        <w:t> </w:t>
      </w:r>
      <w:r>
        <w:rPr>
          <w:sz w:val="20"/>
        </w:rPr>
        <w:t>esta</w:t>
      </w:r>
      <w:r>
        <w:rPr>
          <w:spacing w:val="5"/>
          <w:sz w:val="20"/>
        </w:rPr>
        <w:t> </w:t>
      </w:r>
      <w:r>
        <w:rPr>
          <w:sz w:val="20"/>
        </w:rPr>
        <w:t>ley,</w:t>
      </w:r>
      <w:r>
        <w:rPr>
          <w:spacing w:val="5"/>
          <w:sz w:val="20"/>
        </w:rPr>
        <w:t> </w:t>
      </w:r>
      <w:r>
        <w:rPr>
          <w:sz w:val="20"/>
        </w:rPr>
        <w:t>atendiendo</w:t>
      </w:r>
      <w:r>
        <w:rPr>
          <w:spacing w:val="-53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criterios establecidos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normativa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desindexación.</w:t>
      </w:r>
    </w:p>
    <w:p>
      <w:pPr>
        <w:pStyle w:val="ListParagraph"/>
        <w:numPr>
          <w:ilvl w:val="0"/>
          <w:numId w:val="116"/>
        </w:numPr>
        <w:tabs>
          <w:tab w:pos="1048" w:val="left" w:leader="none"/>
        </w:tabs>
        <w:spacing w:line="249" w:lineRule="auto" w:before="1" w:after="0"/>
        <w:ind w:left="474" w:right="1273" w:firstLine="340"/>
        <w:jc w:val="both"/>
        <w:rPr>
          <w:sz w:val="20"/>
        </w:rPr>
      </w:pP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modificar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previsión</w:t>
      </w:r>
      <w:r>
        <w:rPr>
          <w:spacing w:val="1"/>
          <w:sz w:val="20"/>
        </w:rPr>
        <w:t> </w:t>
      </w:r>
      <w:r>
        <w:rPr>
          <w:sz w:val="20"/>
        </w:rPr>
        <w:t>temporal</w:t>
      </w:r>
      <w:r>
        <w:rPr>
          <w:spacing w:val="1"/>
          <w:sz w:val="20"/>
        </w:rPr>
        <w:t> </w:t>
      </w:r>
      <w:r>
        <w:rPr>
          <w:sz w:val="20"/>
        </w:rPr>
        <w:t>sobre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práctica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notificaciones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-53"/>
          <w:sz w:val="20"/>
        </w:rPr>
        <w:t> </w:t>
      </w:r>
      <w:r>
        <w:rPr>
          <w:sz w:val="20"/>
        </w:rPr>
        <w:t>Dirección Electrónica Vial contenida en la disposición transitoria segunda, atendiendo a la</w:t>
      </w:r>
      <w:r>
        <w:rPr>
          <w:spacing w:val="1"/>
          <w:sz w:val="20"/>
        </w:rPr>
        <w:t> </w:t>
      </w:r>
      <w:r>
        <w:rPr>
          <w:sz w:val="20"/>
        </w:rPr>
        <w:t>situación financiera y a las posibilidades reales de implementación por las administraciones</w:t>
      </w:r>
      <w:r>
        <w:rPr>
          <w:spacing w:val="1"/>
          <w:sz w:val="20"/>
        </w:rPr>
        <w:t> </w:t>
      </w:r>
      <w:r>
        <w:rPr>
          <w:sz w:val="20"/>
        </w:rPr>
        <w:t>locales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medidas</w:t>
      </w:r>
      <w:r>
        <w:rPr>
          <w:spacing w:val="1"/>
          <w:sz w:val="20"/>
        </w:rPr>
        <w:t> </w:t>
      </w:r>
      <w:r>
        <w:rPr>
          <w:sz w:val="20"/>
        </w:rPr>
        <w:t>necesarias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plena</w:t>
      </w:r>
      <w:r>
        <w:rPr>
          <w:spacing w:val="1"/>
          <w:sz w:val="20"/>
        </w:rPr>
        <w:t> </w:t>
      </w:r>
      <w:r>
        <w:rPr>
          <w:sz w:val="20"/>
        </w:rPr>
        <w:t>efectividad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este</w:t>
      </w:r>
      <w:r>
        <w:rPr>
          <w:spacing w:val="1"/>
          <w:sz w:val="20"/>
        </w:rPr>
        <w:t> </w:t>
      </w:r>
      <w:r>
        <w:rPr>
          <w:sz w:val="20"/>
        </w:rPr>
        <w:t>sistema</w:t>
      </w:r>
      <w:r>
        <w:rPr>
          <w:spacing w:val="55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notificaciones.</w:t>
      </w:r>
    </w:p>
    <w:p>
      <w:pPr>
        <w:pStyle w:val="ListParagraph"/>
        <w:numPr>
          <w:ilvl w:val="0"/>
          <w:numId w:val="116"/>
        </w:numPr>
        <w:tabs>
          <w:tab w:pos="1100" w:val="left" w:leader="none"/>
        </w:tabs>
        <w:spacing w:line="249" w:lineRule="auto" w:before="4" w:after="0"/>
        <w:ind w:left="474" w:right="1272" w:firstLine="340"/>
        <w:jc w:val="both"/>
        <w:rPr>
          <w:sz w:val="20"/>
        </w:rPr>
      </w:pPr>
      <w:r>
        <w:rPr>
          <w:sz w:val="20"/>
        </w:rPr>
        <w:t>para establecer el formato del permiso o licencia de conducción integrado en el</w:t>
      </w:r>
      <w:r>
        <w:rPr>
          <w:spacing w:val="1"/>
          <w:sz w:val="20"/>
        </w:rPr>
        <w:t> </w:t>
      </w:r>
      <w:r>
        <w:rPr>
          <w:sz w:val="20"/>
        </w:rPr>
        <w:t>documento</w:t>
      </w:r>
      <w:r>
        <w:rPr>
          <w:spacing w:val="1"/>
          <w:sz w:val="20"/>
        </w:rPr>
        <w:t> </w:t>
      </w:r>
      <w:r>
        <w:rPr>
          <w:sz w:val="20"/>
        </w:rPr>
        <w:t>nacional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identidad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conductor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momento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técnicamente</w:t>
      </w:r>
      <w:r>
        <w:rPr>
          <w:spacing w:val="55"/>
          <w:sz w:val="20"/>
        </w:rPr>
        <w:t> </w:t>
      </w:r>
      <w:r>
        <w:rPr>
          <w:sz w:val="20"/>
        </w:rPr>
        <w:t>sea</w:t>
      </w:r>
      <w:r>
        <w:rPr>
          <w:spacing w:val="1"/>
          <w:sz w:val="20"/>
        </w:rPr>
        <w:t> </w:t>
      </w:r>
      <w:r>
        <w:rPr>
          <w:sz w:val="20"/>
        </w:rPr>
        <w:t>posible, así como el documento complementario que permita visualizar de manera tangible el</w:t>
      </w:r>
      <w:r>
        <w:rPr>
          <w:spacing w:val="-53"/>
          <w:sz w:val="20"/>
        </w:rPr>
        <w:t> </w:t>
      </w:r>
      <w:r>
        <w:rPr>
          <w:sz w:val="20"/>
        </w:rPr>
        <w:t>saldo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puntos.</w:t>
      </w:r>
    </w:p>
    <w:p>
      <w:pPr>
        <w:pStyle w:val="ListParagraph"/>
        <w:numPr>
          <w:ilvl w:val="0"/>
          <w:numId w:val="116"/>
        </w:numPr>
        <w:tabs>
          <w:tab w:pos="1048" w:val="left" w:leader="none"/>
        </w:tabs>
        <w:spacing w:line="240" w:lineRule="auto" w:before="4" w:after="0"/>
        <w:ind w:left="1047" w:right="0" w:hanging="234"/>
        <w:jc w:val="both"/>
        <w:rPr>
          <w:sz w:val="20"/>
        </w:rPr>
      </w:pP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regular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marchas</w:t>
      </w:r>
      <w:r>
        <w:rPr>
          <w:spacing w:val="-1"/>
          <w:sz w:val="20"/>
        </w:rPr>
        <w:t> </w:t>
      </w:r>
      <w:r>
        <w:rPr>
          <w:sz w:val="20"/>
        </w:rPr>
        <w:t>cicloturistas.</w:t>
      </w:r>
    </w:p>
    <w:p>
      <w:pPr>
        <w:pStyle w:val="ListParagraph"/>
        <w:numPr>
          <w:ilvl w:val="0"/>
          <w:numId w:val="116"/>
        </w:numPr>
        <w:tabs>
          <w:tab w:pos="993" w:val="left" w:leader="none"/>
        </w:tabs>
        <w:spacing w:line="249" w:lineRule="auto" w:before="10" w:after="0"/>
        <w:ind w:left="474" w:right="1273" w:firstLine="340"/>
        <w:jc w:val="both"/>
        <w:rPr>
          <w:sz w:val="20"/>
        </w:rPr>
      </w:pPr>
      <w:r>
        <w:rPr>
          <w:sz w:val="20"/>
        </w:rPr>
        <w:t>para introducir en el Reglamento General de Vehículos, aprobado por el Real Decreto</w:t>
      </w:r>
      <w:r>
        <w:rPr>
          <w:spacing w:val="1"/>
          <w:sz w:val="20"/>
        </w:rPr>
        <w:t> </w:t>
      </w:r>
      <w:r>
        <w:rPr>
          <w:sz w:val="20"/>
        </w:rPr>
        <w:t>2822/1998, de 23 de diciembre, las modificaciones necesarias con el fin de que el color de la</w:t>
      </w:r>
      <w:r>
        <w:rPr>
          <w:spacing w:val="-53"/>
          <w:sz w:val="20"/>
        </w:rPr>
        <w:t> </w:t>
      </w:r>
      <w:r>
        <w:rPr>
          <w:sz w:val="20"/>
        </w:rPr>
        <w:t>señal</w:t>
      </w:r>
      <w:r>
        <w:rPr>
          <w:spacing w:val="-1"/>
          <w:sz w:val="20"/>
        </w:rPr>
        <w:t> </w:t>
      </w:r>
      <w:r>
        <w:rPr>
          <w:sz w:val="20"/>
        </w:rPr>
        <w:t>luminosa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todos los</w:t>
      </w:r>
      <w:r>
        <w:rPr>
          <w:spacing w:val="-2"/>
          <w:sz w:val="20"/>
        </w:rPr>
        <w:t> </w:t>
      </w:r>
      <w:r>
        <w:rPr>
          <w:sz w:val="20"/>
        </w:rPr>
        <w:t>vehículos prioritarios</w:t>
      </w:r>
      <w:r>
        <w:rPr>
          <w:spacing w:val="-1"/>
          <w:sz w:val="20"/>
        </w:rPr>
        <w:t> </w:t>
      </w:r>
      <w:r>
        <w:rPr>
          <w:sz w:val="20"/>
        </w:rPr>
        <w:t>sea</w:t>
      </w:r>
      <w:r>
        <w:rPr>
          <w:spacing w:val="-1"/>
          <w:sz w:val="20"/>
        </w:rPr>
        <w:t> </w:t>
      </w:r>
      <w:r>
        <w:rPr>
          <w:sz w:val="20"/>
        </w:rPr>
        <w:t>azul.</w:t>
      </w:r>
    </w:p>
    <w:p>
      <w:pPr>
        <w:pStyle w:val="BodyText"/>
        <w:spacing w:before="4"/>
        <w:ind w:left="0" w:firstLine="0"/>
        <w:jc w:val="left"/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Disposición final tercera. Habilitacione" w:id="356"/>
      <w:bookmarkEnd w:id="356"/>
      <w:r>
        <w:rPr/>
      </w:r>
      <w:bookmarkStart w:name="_bookmark173" w:id="357"/>
      <w:bookmarkEnd w:id="357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final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tercera.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Habilitaciones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al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Ministro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Interior.</w:t>
      </w:r>
    </w:p>
    <w:p>
      <w:pPr>
        <w:pStyle w:val="BodyText"/>
        <w:spacing w:before="117"/>
        <w:ind w:left="814" w:firstLine="0"/>
        <w:jc w:val="left"/>
      </w:pPr>
      <w:r>
        <w:rPr/>
        <w:t>Se</w:t>
      </w:r>
      <w:r>
        <w:rPr>
          <w:spacing w:val="-3"/>
        </w:rPr>
        <w:t> </w:t>
      </w:r>
      <w:r>
        <w:rPr/>
        <w:t>habilita</w:t>
      </w:r>
      <w:r>
        <w:rPr>
          <w:spacing w:val="-4"/>
        </w:rPr>
        <w:t> </w:t>
      </w:r>
      <w:r>
        <w:rPr/>
        <w:t>al</w:t>
      </w:r>
      <w:r>
        <w:rPr>
          <w:spacing w:val="-4"/>
        </w:rPr>
        <w:t> </w:t>
      </w:r>
      <w:r>
        <w:rPr/>
        <w:t>Ministro</w:t>
      </w:r>
      <w:r>
        <w:rPr>
          <w:spacing w:val="-3"/>
        </w:rPr>
        <w:t> </w:t>
      </w:r>
      <w:r>
        <w:rPr/>
        <w:t>del</w:t>
      </w:r>
      <w:r>
        <w:rPr>
          <w:spacing w:val="-4"/>
        </w:rPr>
        <w:t> </w:t>
      </w:r>
      <w:r>
        <w:rPr/>
        <w:t>Interior</w:t>
      </w:r>
      <w:r>
        <w:rPr>
          <w:spacing w:val="-3"/>
        </w:rPr>
        <w:t> </w:t>
      </w:r>
      <w:r>
        <w:rPr/>
        <w:t>para</w:t>
      </w:r>
      <w:r>
        <w:rPr>
          <w:spacing w:val="-4"/>
        </w:rPr>
        <w:t> </w:t>
      </w:r>
      <w:r>
        <w:rPr/>
        <w:t>determinar:</w:t>
      </w:r>
    </w:p>
    <w:p>
      <w:pPr>
        <w:pStyle w:val="ListParagraph"/>
        <w:numPr>
          <w:ilvl w:val="0"/>
          <w:numId w:val="117"/>
        </w:numPr>
        <w:tabs>
          <w:tab w:pos="1136" w:val="left" w:leader="none"/>
        </w:tabs>
        <w:spacing w:line="249" w:lineRule="auto" w:before="130" w:after="0"/>
        <w:ind w:left="474" w:right="1273" w:firstLine="340"/>
        <w:jc w:val="left"/>
        <w:rPr>
          <w:sz w:val="20"/>
        </w:rPr>
      </w:pPr>
      <w:r>
        <w:rPr>
          <w:sz w:val="20"/>
        </w:rPr>
        <w:t>la</w:t>
      </w:r>
      <w:r>
        <w:rPr>
          <w:spacing w:val="31"/>
          <w:sz w:val="20"/>
        </w:rPr>
        <w:t> </w:t>
      </w:r>
      <w:r>
        <w:rPr>
          <w:sz w:val="20"/>
        </w:rPr>
        <w:t>duración,</w:t>
      </w:r>
      <w:r>
        <w:rPr>
          <w:spacing w:val="31"/>
          <w:sz w:val="20"/>
        </w:rPr>
        <w:t> </w:t>
      </w:r>
      <w:r>
        <w:rPr>
          <w:sz w:val="20"/>
        </w:rPr>
        <w:t>el</w:t>
      </w:r>
      <w:r>
        <w:rPr>
          <w:spacing w:val="31"/>
          <w:sz w:val="20"/>
        </w:rPr>
        <w:t> </w:t>
      </w:r>
      <w:r>
        <w:rPr>
          <w:sz w:val="20"/>
        </w:rPr>
        <w:t>contenido</w:t>
      </w:r>
      <w:r>
        <w:rPr>
          <w:spacing w:val="31"/>
          <w:sz w:val="20"/>
        </w:rPr>
        <w:t> </w:t>
      </w:r>
      <w:r>
        <w:rPr>
          <w:sz w:val="20"/>
        </w:rPr>
        <w:t>y</w:t>
      </w:r>
      <w:r>
        <w:rPr>
          <w:spacing w:val="31"/>
          <w:sz w:val="20"/>
        </w:rPr>
        <w:t> </w:t>
      </w:r>
      <w:r>
        <w:rPr>
          <w:sz w:val="20"/>
        </w:rPr>
        <w:t>los</w:t>
      </w:r>
      <w:r>
        <w:rPr>
          <w:spacing w:val="31"/>
          <w:sz w:val="20"/>
        </w:rPr>
        <w:t> </w:t>
      </w:r>
      <w:r>
        <w:rPr>
          <w:sz w:val="20"/>
        </w:rPr>
        <w:t>requisitos</w:t>
      </w:r>
      <w:r>
        <w:rPr>
          <w:spacing w:val="31"/>
          <w:sz w:val="20"/>
        </w:rPr>
        <w:t> </w:t>
      </w:r>
      <w:r>
        <w:rPr>
          <w:sz w:val="20"/>
        </w:rPr>
        <w:t>de</w:t>
      </w:r>
      <w:r>
        <w:rPr>
          <w:spacing w:val="31"/>
          <w:sz w:val="20"/>
        </w:rPr>
        <w:t> </w:t>
      </w:r>
      <w:r>
        <w:rPr>
          <w:sz w:val="20"/>
        </w:rPr>
        <w:t>los</w:t>
      </w:r>
      <w:r>
        <w:rPr>
          <w:spacing w:val="31"/>
          <w:sz w:val="20"/>
        </w:rPr>
        <w:t> </w:t>
      </w:r>
      <w:r>
        <w:rPr>
          <w:sz w:val="20"/>
        </w:rPr>
        <w:t>cursos</w:t>
      </w:r>
      <w:r>
        <w:rPr>
          <w:spacing w:val="31"/>
          <w:sz w:val="20"/>
        </w:rPr>
        <w:t> </w:t>
      </w:r>
      <w:r>
        <w:rPr>
          <w:sz w:val="20"/>
        </w:rPr>
        <w:t>de</w:t>
      </w:r>
      <w:r>
        <w:rPr>
          <w:spacing w:val="31"/>
          <w:sz w:val="20"/>
        </w:rPr>
        <w:t> </w:t>
      </w:r>
      <w:r>
        <w:rPr>
          <w:sz w:val="20"/>
        </w:rPr>
        <w:t>sensibilización</w:t>
      </w:r>
      <w:r>
        <w:rPr>
          <w:spacing w:val="31"/>
          <w:sz w:val="20"/>
        </w:rPr>
        <w:t> </w:t>
      </w:r>
      <w:r>
        <w:rPr>
          <w:sz w:val="20"/>
        </w:rPr>
        <w:t>y</w:t>
      </w:r>
      <w:r>
        <w:rPr>
          <w:spacing w:val="-53"/>
          <w:sz w:val="20"/>
        </w:rPr>
        <w:t> </w:t>
      </w:r>
      <w:r>
        <w:rPr>
          <w:sz w:val="20"/>
        </w:rPr>
        <w:t>reeducación vial.</w:t>
      </w:r>
    </w:p>
    <w:p>
      <w:pPr>
        <w:pStyle w:val="ListParagraph"/>
        <w:numPr>
          <w:ilvl w:val="0"/>
          <w:numId w:val="117"/>
        </w:numPr>
        <w:tabs>
          <w:tab w:pos="1048" w:val="left" w:leader="none"/>
        </w:tabs>
        <w:spacing w:line="240" w:lineRule="auto" w:before="2" w:after="0"/>
        <w:ind w:left="1047" w:right="0" w:hanging="234"/>
        <w:jc w:val="left"/>
        <w:rPr>
          <w:sz w:val="20"/>
        </w:rPr>
      </w:pPr>
      <w:r>
        <w:rPr>
          <w:sz w:val="20"/>
        </w:rPr>
        <w:t>las</w:t>
      </w:r>
      <w:r>
        <w:rPr>
          <w:spacing w:val="-4"/>
          <w:sz w:val="20"/>
        </w:rPr>
        <w:t> </w:t>
      </w:r>
      <w:r>
        <w:rPr>
          <w:sz w:val="20"/>
        </w:rPr>
        <w:t>condiciones</w:t>
      </w:r>
      <w:r>
        <w:rPr>
          <w:spacing w:val="-3"/>
          <w:sz w:val="20"/>
        </w:rPr>
        <w:t> </w:t>
      </w:r>
      <w:r>
        <w:rPr>
          <w:sz w:val="20"/>
        </w:rPr>
        <w:t>para</w:t>
      </w:r>
      <w:r>
        <w:rPr>
          <w:spacing w:val="-4"/>
          <w:sz w:val="20"/>
        </w:rPr>
        <w:t> </w:t>
      </w:r>
      <w:r>
        <w:rPr>
          <w:sz w:val="20"/>
        </w:rPr>
        <w:t>practicar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notificación</w:t>
      </w:r>
      <w:r>
        <w:rPr>
          <w:spacing w:val="-4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TESTRA.</w:t>
      </w:r>
    </w:p>
    <w:p>
      <w:pPr>
        <w:pStyle w:val="ListParagraph"/>
        <w:numPr>
          <w:ilvl w:val="0"/>
          <w:numId w:val="117"/>
        </w:numPr>
        <w:tabs>
          <w:tab w:pos="1089" w:val="left" w:leader="none"/>
        </w:tabs>
        <w:spacing w:line="249" w:lineRule="auto" w:before="10" w:after="0"/>
        <w:ind w:left="474" w:right="1275" w:firstLine="340"/>
        <w:jc w:val="left"/>
        <w:rPr>
          <w:sz w:val="20"/>
        </w:rPr>
      </w:pPr>
      <w:r>
        <w:rPr>
          <w:sz w:val="20"/>
        </w:rPr>
        <w:t>los</w:t>
      </w:r>
      <w:r>
        <w:rPr>
          <w:spacing w:val="49"/>
          <w:sz w:val="20"/>
        </w:rPr>
        <w:t> </w:t>
      </w:r>
      <w:r>
        <w:rPr>
          <w:sz w:val="20"/>
        </w:rPr>
        <w:t>términos</w:t>
      </w:r>
      <w:r>
        <w:rPr>
          <w:spacing w:val="49"/>
          <w:sz w:val="20"/>
        </w:rPr>
        <w:t> </w:t>
      </w:r>
      <w:r>
        <w:rPr>
          <w:sz w:val="20"/>
        </w:rPr>
        <w:t>en</w:t>
      </w:r>
      <w:r>
        <w:rPr>
          <w:spacing w:val="50"/>
          <w:sz w:val="20"/>
        </w:rPr>
        <w:t> </w:t>
      </w:r>
      <w:r>
        <w:rPr>
          <w:sz w:val="20"/>
        </w:rPr>
        <w:t>los</w:t>
      </w:r>
      <w:r>
        <w:rPr>
          <w:spacing w:val="49"/>
          <w:sz w:val="20"/>
        </w:rPr>
        <w:t> </w:t>
      </w:r>
      <w:r>
        <w:rPr>
          <w:sz w:val="20"/>
        </w:rPr>
        <w:t>que</w:t>
      </w:r>
      <w:r>
        <w:rPr>
          <w:spacing w:val="50"/>
          <w:sz w:val="20"/>
        </w:rPr>
        <w:t> </w:t>
      </w:r>
      <w:r>
        <w:rPr>
          <w:sz w:val="20"/>
        </w:rPr>
        <w:t>el</w:t>
      </w:r>
      <w:r>
        <w:rPr>
          <w:spacing w:val="49"/>
          <w:sz w:val="20"/>
        </w:rPr>
        <w:t> </w:t>
      </w:r>
      <w:r>
        <w:rPr>
          <w:sz w:val="20"/>
        </w:rPr>
        <w:t>titular</w:t>
      </w:r>
      <w:r>
        <w:rPr>
          <w:spacing w:val="50"/>
          <w:sz w:val="20"/>
        </w:rPr>
        <w:t> </w:t>
      </w:r>
      <w:r>
        <w:rPr>
          <w:sz w:val="20"/>
        </w:rPr>
        <w:t>o</w:t>
      </w:r>
      <w:r>
        <w:rPr>
          <w:spacing w:val="49"/>
          <w:sz w:val="20"/>
        </w:rPr>
        <w:t> </w:t>
      </w:r>
      <w:r>
        <w:rPr>
          <w:sz w:val="20"/>
        </w:rPr>
        <w:t>el</w:t>
      </w:r>
      <w:r>
        <w:rPr>
          <w:spacing w:val="50"/>
          <w:sz w:val="20"/>
        </w:rPr>
        <w:t> </w:t>
      </w:r>
      <w:r>
        <w:rPr>
          <w:sz w:val="20"/>
        </w:rPr>
        <w:t>arrendatario</w:t>
      </w:r>
      <w:r>
        <w:rPr>
          <w:spacing w:val="49"/>
          <w:sz w:val="20"/>
        </w:rPr>
        <w:t> </w:t>
      </w:r>
      <w:r>
        <w:rPr>
          <w:sz w:val="20"/>
        </w:rPr>
        <w:t>a</w:t>
      </w:r>
      <w:r>
        <w:rPr>
          <w:spacing w:val="50"/>
          <w:sz w:val="20"/>
        </w:rPr>
        <w:t> </w:t>
      </w:r>
      <w:r>
        <w:rPr>
          <w:sz w:val="20"/>
        </w:rPr>
        <w:t>largo</w:t>
      </w:r>
      <w:r>
        <w:rPr>
          <w:spacing w:val="49"/>
          <w:sz w:val="20"/>
        </w:rPr>
        <w:t> </w:t>
      </w:r>
      <w:r>
        <w:rPr>
          <w:sz w:val="20"/>
        </w:rPr>
        <w:t>plazo</w:t>
      </w:r>
      <w:r>
        <w:rPr>
          <w:spacing w:val="50"/>
          <w:sz w:val="20"/>
        </w:rPr>
        <w:t> </w:t>
      </w:r>
      <w:r>
        <w:rPr>
          <w:sz w:val="20"/>
        </w:rPr>
        <w:t>comunicarán</w:t>
      </w:r>
      <w:r>
        <w:rPr>
          <w:spacing w:val="49"/>
          <w:sz w:val="20"/>
        </w:rPr>
        <w:t> </w:t>
      </w:r>
      <w:r>
        <w:rPr>
          <w:sz w:val="20"/>
        </w:rPr>
        <w:t>al</w:t>
      </w:r>
      <w:r>
        <w:rPr>
          <w:spacing w:val="-52"/>
          <w:sz w:val="20"/>
        </w:rPr>
        <w:t> </w:t>
      </w:r>
      <w:r>
        <w:rPr>
          <w:sz w:val="20"/>
        </w:rPr>
        <w:t>Registro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Vehículos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identidad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conductor habitual</w:t>
      </w:r>
    </w:p>
    <w:p>
      <w:pPr>
        <w:pStyle w:val="ListParagraph"/>
        <w:numPr>
          <w:ilvl w:val="0"/>
          <w:numId w:val="117"/>
        </w:numPr>
        <w:tabs>
          <w:tab w:pos="1100" w:val="left" w:leader="none"/>
        </w:tabs>
        <w:spacing w:line="249" w:lineRule="auto" w:before="2" w:after="0"/>
        <w:ind w:left="474" w:right="1274" w:firstLine="340"/>
        <w:jc w:val="left"/>
        <w:rPr>
          <w:sz w:val="20"/>
        </w:rPr>
      </w:pPr>
      <w:r>
        <w:rPr>
          <w:sz w:val="20"/>
        </w:rPr>
        <w:t>los</w:t>
      </w:r>
      <w:r>
        <w:rPr>
          <w:spacing w:val="48"/>
          <w:sz w:val="20"/>
        </w:rPr>
        <w:t> </w:t>
      </w:r>
      <w:r>
        <w:rPr>
          <w:sz w:val="20"/>
        </w:rPr>
        <w:t>términos</w:t>
      </w:r>
      <w:r>
        <w:rPr>
          <w:spacing w:val="49"/>
          <w:sz w:val="20"/>
        </w:rPr>
        <w:t> </w:t>
      </w:r>
      <w:r>
        <w:rPr>
          <w:sz w:val="20"/>
        </w:rPr>
        <w:t>en</w:t>
      </w:r>
      <w:r>
        <w:rPr>
          <w:spacing w:val="49"/>
          <w:sz w:val="20"/>
        </w:rPr>
        <w:t> </w:t>
      </w:r>
      <w:r>
        <w:rPr>
          <w:sz w:val="20"/>
        </w:rPr>
        <w:t>los</w:t>
      </w:r>
      <w:r>
        <w:rPr>
          <w:spacing w:val="49"/>
          <w:sz w:val="20"/>
        </w:rPr>
        <w:t> </w:t>
      </w:r>
      <w:r>
        <w:rPr>
          <w:sz w:val="20"/>
        </w:rPr>
        <w:t>que</w:t>
      </w:r>
      <w:r>
        <w:rPr>
          <w:spacing w:val="49"/>
          <w:sz w:val="20"/>
        </w:rPr>
        <w:t> </w:t>
      </w:r>
      <w:r>
        <w:rPr>
          <w:sz w:val="20"/>
        </w:rPr>
        <w:t>el</w:t>
      </w:r>
      <w:r>
        <w:rPr>
          <w:spacing w:val="48"/>
          <w:sz w:val="20"/>
        </w:rPr>
        <w:t> </w:t>
      </w:r>
      <w:r>
        <w:rPr>
          <w:sz w:val="20"/>
        </w:rPr>
        <w:t>arrendatario</w:t>
      </w:r>
      <w:r>
        <w:rPr>
          <w:spacing w:val="49"/>
          <w:sz w:val="20"/>
        </w:rPr>
        <w:t> </w:t>
      </w:r>
      <w:r>
        <w:rPr>
          <w:sz w:val="20"/>
        </w:rPr>
        <w:t>a</w:t>
      </w:r>
      <w:r>
        <w:rPr>
          <w:spacing w:val="49"/>
          <w:sz w:val="20"/>
        </w:rPr>
        <w:t> </w:t>
      </w:r>
      <w:r>
        <w:rPr>
          <w:sz w:val="20"/>
        </w:rPr>
        <w:t>largo</w:t>
      </w:r>
      <w:r>
        <w:rPr>
          <w:spacing w:val="49"/>
          <w:sz w:val="20"/>
        </w:rPr>
        <w:t> </w:t>
      </w:r>
      <w:r>
        <w:rPr>
          <w:sz w:val="20"/>
        </w:rPr>
        <w:t>plazo</w:t>
      </w:r>
      <w:r>
        <w:rPr>
          <w:spacing w:val="49"/>
          <w:sz w:val="20"/>
        </w:rPr>
        <w:t> </w:t>
      </w:r>
      <w:r>
        <w:rPr>
          <w:sz w:val="20"/>
        </w:rPr>
        <w:t>comunicará</w:t>
      </w:r>
      <w:r>
        <w:rPr>
          <w:spacing w:val="48"/>
          <w:sz w:val="20"/>
        </w:rPr>
        <w:t> </w:t>
      </w:r>
      <w:r>
        <w:rPr>
          <w:sz w:val="20"/>
        </w:rPr>
        <w:t>al</w:t>
      </w:r>
      <w:r>
        <w:rPr>
          <w:spacing w:val="49"/>
          <w:sz w:val="20"/>
        </w:rPr>
        <w:t> </w:t>
      </w:r>
      <w:r>
        <w:rPr>
          <w:sz w:val="20"/>
        </w:rPr>
        <w:t>Registro</w:t>
      </w:r>
      <w:r>
        <w:rPr>
          <w:spacing w:val="49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Vehículos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identidad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arrendatario.</w:t>
      </w:r>
    </w:p>
    <w:p>
      <w:pPr>
        <w:pStyle w:val="ListParagraph"/>
        <w:numPr>
          <w:ilvl w:val="0"/>
          <w:numId w:val="117"/>
        </w:numPr>
        <w:tabs>
          <w:tab w:pos="1053" w:val="left" w:leader="none"/>
        </w:tabs>
        <w:spacing w:line="249" w:lineRule="auto" w:before="1" w:after="0"/>
        <w:ind w:left="474" w:right="1272" w:firstLine="340"/>
        <w:jc w:val="left"/>
        <w:rPr>
          <w:sz w:val="20"/>
        </w:rPr>
      </w:pPr>
      <w:r>
        <w:rPr>
          <w:sz w:val="20"/>
        </w:rPr>
        <w:t>los</w:t>
      </w:r>
      <w:r>
        <w:rPr>
          <w:spacing w:val="2"/>
          <w:sz w:val="20"/>
        </w:rPr>
        <w:t> </w:t>
      </w:r>
      <w:r>
        <w:rPr>
          <w:sz w:val="20"/>
        </w:rPr>
        <w:t>términos</w:t>
      </w:r>
      <w:r>
        <w:rPr>
          <w:spacing w:val="2"/>
          <w:sz w:val="20"/>
        </w:rPr>
        <w:t> </w:t>
      </w:r>
      <w:r>
        <w:rPr>
          <w:sz w:val="20"/>
        </w:rPr>
        <w:t>en</w:t>
      </w:r>
      <w:r>
        <w:rPr>
          <w:spacing w:val="2"/>
          <w:sz w:val="20"/>
        </w:rPr>
        <w:t> </w:t>
      </w:r>
      <w:r>
        <w:rPr>
          <w:sz w:val="20"/>
        </w:rPr>
        <w:t>que</w:t>
      </w:r>
      <w:r>
        <w:rPr>
          <w:spacing w:val="2"/>
          <w:sz w:val="20"/>
        </w:rPr>
        <w:t> </w:t>
      </w:r>
      <w:r>
        <w:rPr>
          <w:sz w:val="20"/>
        </w:rPr>
        <w:t>se</w:t>
      </w:r>
      <w:r>
        <w:rPr>
          <w:spacing w:val="3"/>
          <w:sz w:val="20"/>
        </w:rPr>
        <w:t> </w:t>
      </w:r>
      <w:r>
        <w:rPr>
          <w:sz w:val="20"/>
        </w:rPr>
        <w:t>comunicará</w:t>
      </w:r>
      <w:r>
        <w:rPr>
          <w:spacing w:val="2"/>
          <w:sz w:val="20"/>
        </w:rPr>
        <w:t> </w:t>
      </w:r>
      <w:r>
        <w:rPr>
          <w:sz w:val="20"/>
        </w:rPr>
        <w:t>al</w:t>
      </w:r>
      <w:r>
        <w:rPr>
          <w:spacing w:val="2"/>
          <w:sz w:val="20"/>
        </w:rPr>
        <w:t> </w:t>
      </w:r>
      <w:r>
        <w:rPr>
          <w:sz w:val="20"/>
        </w:rPr>
        <w:t>Registro</w:t>
      </w:r>
      <w:r>
        <w:rPr>
          <w:spacing w:val="2"/>
          <w:sz w:val="20"/>
        </w:rPr>
        <w:t> </w:t>
      </w:r>
      <w:r>
        <w:rPr>
          <w:sz w:val="20"/>
        </w:rPr>
        <w:t>Nacional</w:t>
      </w:r>
      <w:r>
        <w:rPr>
          <w:spacing w:val="3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Víctimas</w:t>
      </w:r>
      <w:r>
        <w:rPr>
          <w:spacing w:val="2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Accidentes</w:t>
      </w:r>
      <w:r>
        <w:rPr>
          <w:spacing w:val="3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Tráfico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información</w:t>
      </w:r>
      <w:r>
        <w:rPr>
          <w:spacing w:val="-1"/>
          <w:sz w:val="20"/>
        </w:rPr>
        <w:t> </w:t>
      </w:r>
      <w:r>
        <w:rPr>
          <w:sz w:val="20"/>
        </w:rPr>
        <w:t>referente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víctimas de</w:t>
      </w:r>
      <w:r>
        <w:rPr>
          <w:spacing w:val="-2"/>
          <w:sz w:val="20"/>
        </w:rPr>
        <w:t> </w:t>
      </w:r>
      <w:r>
        <w:rPr>
          <w:sz w:val="20"/>
        </w:rPr>
        <w:t>accidentes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tráfico.</w:t>
      </w:r>
    </w:p>
    <w:p>
      <w:pPr>
        <w:pStyle w:val="BodyText"/>
        <w:spacing w:before="0"/>
        <w:ind w:left="0" w:firstLine="0"/>
        <w:jc w:val="left"/>
        <w:rPr>
          <w:sz w:val="26"/>
        </w:rPr>
      </w:pPr>
    </w:p>
    <w:p>
      <w:pPr>
        <w:pStyle w:val="Heading2"/>
        <w:spacing w:before="162"/>
      </w:pPr>
      <w:bookmarkStart w:name="ANEXO I. Conceptos básicos" w:id="358"/>
      <w:bookmarkEnd w:id="358"/>
      <w:r>
        <w:rPr>
          <w:b w:val="0"/>
        </w:rPr>
      </w:r>
      <w:bookmarkStart w:name="_bookmark174" w:id="359"/>
      <w:bookmarkEnd w:id="359"/>
      <w:r>
        <w:rPr>
          <w:b w:val="0"/>
        </w:rPr>
      </w:r>
      <w:r>
        <w:rPr/>
        <w:t>ANEXO</w:t>
      </w:r>
      <w:r>
        <w:rPr>
          <w:spacing w:val="-5"/>
        </w:rPr>
        <w:t> </w:t>
      </w:r>
      <w:r>
        <w:rPr/>
        <w:t>I</w:t>
      </w:r>
    </w:p>
    <w:p>
      <w:pPr>
        <w:spacing w:before="124"/>
        <w:ind w:left="2380" w:right="3178" w:firstLine="0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Conceptos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básicos</w:t>
      </w:r>
    </w:p>
    <w:p>
      <w:pPr>
        <w:pStyle w:val="BodyText"/>
        <w:spacing w:before="124"/>
        <w:ind w:left="814" w:firstLine="0"/>
        <w:jc w:val="left"/>
      </w:pPr>
      <w:r>
        <w:rPr/>
        <w:t>A</w:t>
      </w:r>
      <w:r>
        <w:rPr>
          <w:spacing w:val="-3"/>
        </w:rPr>
        <w:t> </w:t>
      </w:r>
      <w:r>
        <w:rPr/>
        <w:t>los</w:t>
      </w:r>
      <w:r>
        <w:rPr>
          <w:spacing w:val="-4"/>
        </w:rPr>
        <w:t> </w:t>
      </w:r>
      <w:r>
        <w:rPr/>
        <w:t>efectos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esta</w:t>
      </w:r>
      <w:r>
        <w:rPr>
          <w:spacing w:val="-3"/>
        </w:rPr>
        <w:t> </w:t>
      </w:r>
      <w:r>
        <w:rPr/>
        <w:t>ley</w:t>
      </w:r>
      <w:r>
        <w:rPr>
          <w:spacing w:val="-4"/>
        </w:rPr>
        <w:t> </w:t>
      </w:r>
      <w:r>
        <w:rPr/>
        <w:t>y</w:t>
      </w:r>
      <w:r>
        <w:rPr>
          <w:spacing w:val="-3"/>
        </w:rPr>
        <w:t> </w:t>
      </w:r>
      <w:r>
        <w:rPr/>
        <w:t>sus</w:t>
      </w:r>
      <w:r>
        <w:rPr>
          <w:spacing w:val="-3"/>
        </w:rPr>
        <w:t> </w:t>
      </w:r>
      <w:r>
        <w:rPr/>
        <w:t>disposiciones</w:t>
      </w:r>
      <w:r>
        <w:rPr>
          <w:spacing w:val="-4"/>
        </w:rPr>
        <w:t> </w:t>
      </w:r>
      <w:r>
        <w:rPr/>
        <w:t>complementarias,</w:t>
      </w:r>
      <w:r>
        <w:rPr>
          <w:spacing w:val="-2"/>
        </w:rPr>
        <w:t> </w:t>
      </w:r>
      <w:r>
        <w:rPr/>
        <w:t>se</w:t>
      </w:r>
      <w:r>
        <w:rPr>
          <w:spacing w:val="-3"/>
        </w:rPr>
        <w:t> </w:t>
      </w:r>
      <w:r>
        <w:rPr/>
        <w:t>entiende</w:t>
      </w:r>
      <w:r>
        <w:rPr>
          <w:spacing w:val="-4"/>
        </w:rPr>
        <w:t> </w:t>
      </w:r>
      <w:r>
        <w:rPr/>
        <w:t>por:</w:t>
      </w:r>
    </w:p>
    <w:p>
      <w:pPr>
        <w:pStyle w:val="ListParagraph"/>
        <w:numPr>
          <w:ilvl w:val="0"/>
          <w:numId w:val="118"/>
        </w:numPr>
        <w:tabs>
          <w:tab w:pos="1040" w:val="left" w:leader="none"/>
        </w:tabs>
        <w:spacing w:line="249" w:lineRule="auto" w:before="130" w:after="0"/>
        <w:ind w:left="474" w:right="1273" w:firstLine="340"/>
        <w:jc w:val="both"/>
        <w:rPr>
          <w:sz w:val="20"/>
        </w:rPr>
      </w:pPr>
      <w:r>
        <w:rPr>
          <w:sz w:val="20"/>
        </w:rPr>
        <w:t>Conductor. Persona que, con las excepciones del párrafo segundo del punto 4 maneja</w:t>
      </w:r>
      <w:r>
        <w:rPr>
          <w:spacing w:val="-53"/>
          <w:sz w:val="20"/>
        </w:rPr>
        <w:t> </w:t>
      </w:r>
      <w:r>
        <w:rPr>
          <w:sz w:val="20"/>
        </w:rPr>
        <w:t>el mecanismo de dirección o va al mando de un vehículo, o a cuyo cargo está un animal o</w:t>
      </w:r>
      <w:r>
        <w:rPr>
          <w:spacing w:val="1"/>
          <w:sz w:val="20"/>
        </w:rPr>
        <w:t> </w:t>
      </w:r>
      <w:r>
        <w:rPr>
          <w:sz w:val="20"/>
        </w:rPr>
        <w:t>animales. En vehículos que circulen en función de aprendizaje de la conducción, tiene la</w:t>
      </w:r>
      <w:r>
        <w:rPr>
          <w:spacing w:val="1"/>
          <w:sz w:val="20"/>
        </w:rPr>
        <w:t> </w:t>
      </w:r>
      <w:r>
        <w:rPr>
          <w:sz w:val="20"/>
        </w:rPr>
        <w:t>consideración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conductor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persona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está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cargo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mandos</w:t>
      </w:r>
      <w:r>
        <w:rPr>
          <w:spacing w:val="-1"/>
          <w:sz w:val="20"/>
        </w:rPr>
        <w:t> </w:t>
      </w:r>
      <w:r>
        <w:rPr>
          <w:sz w:val="20"/>
        </w:rPr>
        <w:t>adicionales.</w:t>
      </w:r>
    </w:p>
    <w:p>
      <w:pPr>
        <w:pStyle w:val="ListParagraph"/>
        <w:numPr>
          <w:ilvl w:val="0"/>
          <w:numId w:val="118"/>
        </w:numPr>
        <w:tabs>
          <w:tab w:pos="1059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Conductor habitual. Persona que, contando con el permiso o licencia de conducción</w:t>
      </w:r>
      <w:r>
        <w:rPr>
          <w:spacing w:val="1"/>
          <w:sz w:val="20"/>
        </w:rPr>
        <w:t> </w:t>
      </w:r>
      <w:r>
        <w:rPr>
          <w:sz w:val="20"/>
        </w:rPr>
        <w:t>necesarios, inscrito en el Registro de Conductores e Infractores y previo su consentimiento,</w:t>
      </w:r>
      <w:r>
        <w:rPr>
          <w:spacing w:val="1"/>
          <w:sz w:val="20"/>
        </w:rPr>
        <w:t> </w:t>
      </w:r>
      <w:r>
        <w:rPr>
          <w:sz w:val="20"/>
        </w:rPr>
        <w:t>se comunica por el titular del vehículo o, en su caso, por el arrendatario a largo plazo al</w:t>
      </w:r>
      <w:r>
        <w:rPr>
          <w:spacing w:val="1"/>
          <w:sz w:val="20"/>
        </w:rPr>
        <w:t> </w:t>
      </w:r>
      <w:r>
        <w:rPr>
          <w:sz w:val="20"/>
        </w:rPr>
        <w:t>Registro de Vehículos, por ser aquella que de manera usual o con mayor frecuencia conduce</w:t>
      </w:r>
      <w:r>
        <w:rPr>
          <w:spacing w:val="-53"/>
          <w:sz w:val="20"/>
        </w:rPr>
        <w:t> </w:t>
      </w:r>
      <w:r>
        <w:rPr>
          <w:sz w:val="20"/>
        </w:rPr>
        <w:t>dicho</w:t>
      </w:r>
      <w:r>
        <w:rPr>
          <w:spacing w:val="-2"/>
          <w:sz w:val="20"/>
        </w:rPr>
        <w:t> </w:t>
      </w:r>
      <w:r>
        <w:rPr>
          <w:sz w:val="20"/>
        </w:rPr>
        <w:t>vehículo.</w:t>
      </w:r>
    </w:p>
    <w:p>
      <w:pPr>
        <w:pStyle w:val="ListParagraph"/>
        <w:numPr>
          <w:ilvl w:val="0"/>
          <w:numId w:val="118"/>
        </w:numPr>
        <w:tabs>
          <w:tab w:pos="1166" w:val="left" w:leader="none"/>
        </w:tabs>
        <w:spacing w:line="249" w:lineRule="auto" w:before="4" w:after="0"/>
        <w:ind w:left="474" w:right="1272" w:firstLine="340"/>
        <w:jc w:val="both"/>
        <w:rPr>
          <w:sz w:val="20"/>
        </w:rPr>
      </w:pPr>
      <w:r>
        <w:rPr>
          <w:sz w:val="20"/>
        </w:rPr>
        <w:t>Conductor</w:t>
      </w:r>
      <w:r>
        <w:rPr>
          <w:spacing w:val="1"/>
          <w:sz w:val="20"/>
        </w:rPr>
        <w:t> </w:t>
      </w:r>
      <w:r>
        <w:rPr>
          <w:sz w:val="20"/>
        </w:rPr>
        <w:t>profesional.</w:t>
      </w:r>
      <w:r>
        <w:rPr>
          <w:spacing w:val="1"/>
          <w:sz w:val="20"/>
        </w:rPr>
        <w:t> </w:t>
      </w:r>
      <w:r>
        <w:rPr>
          <w:sz w:val="20"/>
        </w:rPr>
        <w:t>Persona</w:t>
      </w:r>
      <w:r>
        <w:rPr>
          <w:spacing w:val="1"/>
          <w:sz w:val="20"/>
        </w:rPr>
        <w:t> </w:t>
      </w:r>
      <w:r>
        <w:rPr>
          <w:sz w:val="20"/>
        </w:rPr>
        <w:t>provista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correspondiente</w:t>
      </w:r>
      <w:r>
        <w:rPr>
          <w:spacing w:val="1"/>
          <w:sz w:val="20"/>
        </w:rPr>
        <w:t> </w:t>
      </w:r>
      <w:r>
        <w:rPr>
          <w:sz w:val="20"/>
        </w:rPr>
        <w:t>autorización</w:t>
      </w:r>
      <w:r>
        <w:rPr>
          <w:spacing w:val="1"/>
          <w:sz w:val="20"/>
        </w:rPr>
        <w:t> </w:t>
      </w:r>
      <w:r>
        <w:rPr>
          <w:sz w:val="20"/>
        </w:rPr>
        <w:t>administrativa</w:t>
      </w:r>
      <w:r>
        <w:rPr>
          <w:spacing w:val="5"/>
          <w:sz w:val="20"/>
        </w:rPr>
        <w:t> </w:t>
      </w:r>
      <w:r>
        <w:rPr>
          <w:sz w:val="20"/>
        </w:rPr>
        <w:t>para</w:t>
      </w:r>
      <w:r>
        <w:rPr>
          <w:spacing w:val="6"/>
          <w:sz w:val="20"/>
        </w:rPr>
        <w:t> </w:t>
      </w:r>
      <w:r>
        <w:rPr>
          <w:sz w:val="20"/>
        </w:rPr>
        <w:t>conducir,</w:t>
      </w:r>
      <w:r>
        <w:rPr>
          <w:spacing w:val="5"/>
          <w:sz w:val="20"/>
        </w:rPr>
        <w:t> </w:t>
      </w:r>
      <w:r>
        <w:rPr>
          <w:sz w:val="20"/>
        </w:rPr>
        <w:t>cuya</w:t>
      </w:r>
      <w:r>
        <w:rPr>
          <w:spacing w:val="6"/>
          <w:sz w:val="20"/>
        </w:rPr>
        <w:t> </w:t>
      </w:r>
      <w:r>
        <w:rPr>
          <w:sz w:val="20"/>
        </w:rPr>
        <w:t>actividad</w:t>
      </w:r>
      <w:r>
        <w:rPr>
          <w:spacing w:val="6"/>
          <w:sz w:val="20"/>
        </w:rPr>
        <w:t> </w:t>
      </w:r>
      <w:r>
        <w:rPr>
          <w:sz w:val="20"/>
        </w:rPr>
        <w:t>laboral</w:t>
      </w:r>
      <w:r>
        <w:rPr>
          <w:spacing w:val="5"/>
          <w:sz w:val="20"/>
        </w:rPr>
        <w:t> </w:t>
      </w:r>
      <w:r>
        <w:rPr>
          <w:sz w:val="20"/>
        </w:rPr>
        <w:t>principal</w:t>
      </w:r>
      <w:r>
        <w:rPr>
          <w:spacing w:val="6"/>
          <w:sz w:val="20"/>
        </w:rPr>
        <w:t> </w:t>
      </w:r>
      <w:r>
        <w:rPr>
          <w:sz w:val="20"/>
        </w:rPr>
        <w:t>sea</w:t>
      </w:r>
      <w:r>
        <w:rPr>
          <w:spacing w:val="5"/>
          <w:sz w:val="20"/>
        </w:rPr>
        <w:t> </w:t>
      </w:r>
      <w:r>
        <w:rPr>
          <w:sz w:val="20"/>
        </w:rPr>
        <w:t>la</w:t>
      </w:r>
      <w:r>
        <w:rPr>
          <w:spacing w:val="6"/>
          <w:sz w:val="20"/>
        </w:rPr>
        <w:t> </w:t>
      </w:r>
      <w:r>
        <w:rPr>
          <w:sz w:val="20"/>
        </w:rPr>
        <w:t>conducción</w:t>
      </w:r>
      <w:r>
        <w:rPr>
          <w:spacing w:val="6"/>
          <w:sz w:val="20"/>
        </w:rPr>
        <w:t> </w:t>
      </w:r>
      <w:r>
        <w:rPr>
          <w:sz w:val="20"/>
        </w:rPr>
        <w:t>de</w:t>
      </w:r>
      <w:r>
        <w:rPr>
          <w:spacing w:val="5"/>
          <w:sz w:val="20"/>
        </w:rPr>
        <w:t> </w:t>
      </w:r>
      <w:r>
        <w:rPr>
          <w:sz w:val="20"/>
        </w:rPr>
        <w:t>vehículos</w:t>
      </w:r>
      <w:r>
        <w:rPr>
          <w:spacing w:val="-53"/>
          <w:sz w:val="20"/>
        </w:rPr>
        <w:t> </w:t>
      </w:r>
      <w:r>
        <w:rPr>
          <w:sz w:val="20"/>
        </w:rPr>
        <w:t>a motor dedicados al transporte de mercancías o de personas, extremo que se acreditará</w:t>
      </w:r>
      <w:r>
        <w:rPr>
          <w:spacing w:val="1"/>
          <w:sz w:val="20"/>
        </w:rPr>
        <w:t> </w:t>
      </w:r>
      <w:r>
        <w:rPr>
          <w:sz w:val="20"/>
        </w:rPr>
        <w:t>mediante</w:t>
      </w:r>
      <w:r>
        <w:rPr>
          <w:spacing w:val="16"/>
          <w:sz w:val="20"/>
        </w:rPr>
        <w:t> </w:t>
      </w:r>
      <w:r>
        <w:rPr>
          <w:sz w:val="20"/>
        </w:rPr>
        <w:t>certificación</w:t>
      </w:r>
      <w:r>
        <w:rPr>
          <w:spacing w:val="16"/>
          <w:sz w:val="20"/>
        </w:rPr>
        <w:t> </w:t>
      </w:r>
      <w:r>
        <w:rPr>
          <w:sz w:val="20"/>
        </w:rPr>
        <w:t>expedida</w:t>
      </w:r>
      <w:r>
        <w:rPr>
          <w:spacing w:val="16"/>
          <w:sz w:val="20"/>
        </w:rPr>
        <w:t> </w:t>
      </w:r>
      <w:r>
        <w:rPr>
          <w:sz w:val="20"/>
        </w:rPr>
        <w:t>por</w:t>
      </w:r>
      <w:r>
        <w:rPr>
          <w:spacing w:val="16"/>
          <w:sz w:val="20"/>
        </w:rPr>
        <w:t> </w:t>
      </w:r>
      <w:r>
        <w:rPr>
          <w:sz w:val="20"/>
        </w:rPr>
        <w:t>la</w:t>
      </w:r>
      <w:r>
        <w:rPr>
          <w:spacing w:val="16"/>
          <w:sz w:val="20"/>
        </w:rPr>
        <w:t> </w:t>
      </w:r>
      <w:r>
        <w:rPr>
          <w:sz w:val="20"/>
        </w:rPr>
        <w:t>empresa</w:t>
      </w:r>
      <w:r>
        <w:rPr>
          <w:spacing w:val="16"/>
          <w:sz w:val="20"/>
        </w:rPr>
        <w:t> </w:t>
      </w:r>
      <w:r>
        <w:rPr>
          <w:sz w:val="20"/>
        </w:rPr>
        <w:t>para</w:t>
      </w:r>
      <w:r>
        <w:rPr>
          <w:spacing w:val="16"/>
          <w:sz w:val="20"/>
        </w:rPr>
        <w:t> </w:t>
      </w:r>
      <w:r>
        <w:rPr>
          <w:sz w:val="20"/>
        </w:rPr>
        <w:t>la</w:t>
      </w:r>
      <w:r>
        <w:rPr>
          <w:spacing w:val="16"/>
          <w:sz w:val="20"/>
        </w:rPr>
        <w:t> </w:t>
      </w:r>
      <w:r>
        <w:rPr>
          <w:sz w:val="20"/>
        </w:rPr>
        <w:t>que</w:t>
      </w:r>
      <w:r>
        <w:rPr>
          <w:spacing w:val="16"/>
          <w:sz w:val="20"/>
        </w:rPr>
        <w:t> </w:t>
      </w:r>
      <w:r>
        <w:rPr>
          <w:sz w:val="20"/>
        </w:rPr>
        <w:t>ejerza</w:t>
      </w:r>
      <w:r>
        <w:rPr>
          <w:spacing w:val="16"/>
          <w:sz w:val="20"/>
        </w:rPr>
        <w:t> </w:t>
      </w:r>
      <w:r>
        <w:rPr>
          <w:sz w:val="20"/>
        </w:rPr>
        <w:t>aquella</w:t>
      </w:r>
      <w:r>
        <w:rPr>
          <w:spacing w:val="16"/>
          <w:sz w:val="20"/>
        </w:rPr>
        <w:t> </w:t>
      </w:r>
      <w:r>
        <w:rPr>
          <w:sz w:val="20"/>
        </w:rPr>
        <w:t>actividad,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3" w:firstLine="0"/>
      </w:pPr>
      <w:r>
        <w:rPr/>
        <w:t>acompañada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correspondiente</w:t>
      </w:r>
      <w:r>
        <w:rPr>
          <w:spacing w:val="1"/>
        </w:rPr>
        <w:t> </w:t>
      </w:r>
      <w:r>
        <w:rPr/>
        <w:t>documentación</w:t>
      </w:r>
      <w:r>
        <w:rPr>
          <w:spacing w:val="1"/>
        </w:rPr>
        <w:t> </w:t>
      </w:r>
      <w:r>
        <w:rPr/>
        <w:t>acreditativa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cotización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Seguridad</w:t>
      </w:r>
      <w:r>
        <w:rPr>
          <w:spacing w:val="-1"/>
        </w:rPr>
        <w:t> </w:t>
      </w:r>
      <w:r>
        <w:rPr/>
        <w:t>Social como trabajador de</w:t>
      </w:r>
      <w:r>
        <w:rPr>
          <w:spacing w:val="-1"/>
        </w:rPr>
        <w:t> </w:t>
      </w:r>
      <w:r>
        <w:rPr/>
        <w:t>dicha</w:t>
      </w:r>
      <w:r>
        <w:rPr>
          <w:spacing w:val="-2"/>
        </w:rPr>
        <w:t> </w:t>
      </w:r>
      <w:r>
        <w:rPr/>
        <w:t>empresa.</w:t>
      </w:r>
    </w:p>
    <w:p>
      <w:pPr>
        <w:pStyle w:val="BodyText"/>
        <w:spacing w:line="249" w:lineRule="auto" w:before="1"/>
        <w:ind w:right="1274"/>
      </w:pPr>
      <w:r>
        <w:rPr/>
        <w:t>Si se trata de un empresario autónomo, la certificación a que se hace referencia en el</w:t>
      </w:r>
      <w:r>
        <w:rPr>
          <w:spacing w:val="1"/>
        </w:rPr>
        <w:t> </w:t>
      </w:r>
      <w:r>
        <w:rPr/>
        <w:t>párrafo</w:t>
      </w:r>
      <w:r>
        <w:rPr>
          <w:spacing w:val="-3"/>
        </w:rPr>
        <w:t> </w:t>
      </w:r>
      <w:r>
        <w:rPr/>
        <w:t>anterior</w:t>
      </w:r>
      <w:r>
        <w:rPr>
          <w:spacing w:val="-2"/>
        </w:rPr>
        <w:t> </w:t>
      </w:r>
      <w:r>
        <w:rPr/>
        <w:t>será</w:t>
      </w:r>
      <w:r>
        <w:rPr>
          <w:spacing w:val="-1"/>
        </w:rPr>
        <w:t> </w:t>
      </w:r>
      <w:r>
        <w:rPr/>
        <w:t>sustituida</w:t>
      </w:r>
      <w:r>
        <w:rPr>
          <w:spacing w:val="-1"/>
        </w:rPr>
        <w:t> </w:t>
      </w:r>
      <w:r>
        <w:rPr/>
        <w:t>por</w:t>
      </w:r>
      <w:r>
        <w:rPr>
          <w:spacing w:val="-2"/>
        </w:rPr>
        <w:t> </w:t>
      </w:r>
      <w:r>
        <w:rPr/>
        <w:t>una</w:t>
      </w:r>
      <w:r>
        <w:rPr>
          <w:spacing w:val="-2"/>
        </w:rPr>
        <w:t> </w:t>
      </w:r>
      <w:r>
        <w:rPr/>
        <w:t>declaración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propio</w:t>
      </w:r>
      <w:r>
        <w:rPr>
          <w:spacing w:val="-2"/>
        </w:rPr>
        <w:t> </w:t>
      </w:r>
      <w:r>
        <w:rPr/>
        <w:t>empresario.</w:t>
      </w:r>
    </w:p>
    <w:p>
      <w:pPr>
        <w:pStyle w:val="BodyText"/>
        <w:spacing w:line="249" w:lineRule="auto"/>
        <w:ind w:right="1273"/>
      </w:pPr>
      <w:r>
        <w:rPr/>
        <w:t>Este concepto sólo será de aplicación en lo que se refiere al sistema del permiso de</w:t>
      </w:r>
      <w:r>
        <w:rPr>
          <w:spacing w:val="1"/>
        </w:rPr>
        <w:t> </w:t>
      </w:r>
      <w:r>
        <w:rPr/>
        <w:t>conducción</w:t>
      </w:r>
      <w:r>
        <w:rPr>
          <w:spacing w:val="-1"/>
        </w:rPr>
        <w:t> </w:t>
      </w:r>
      <w:r>
        <w:rPr/>
        <w:t>por</w:t>
      </w:r>
      <w:r>
        <w:rPr>
          <w:spacing w:val="-1"/>
        </w:rPr>
        <w:t> </w:t>
      </w:r>
      <w:r>
        <w:rPr/>
        <w:t>puntos.</w:t>
      </w:r>
    </w:p>
    <w:p>
      <w:pPr>
        <w:pStyle w:val="ListParagraph"/>
        <w:numPr>
          <w:ilvl w:val="0"/>
          <w:numId w:val="118"/>
        </w:numPr>
        <w:tabs>
          <w:tab w:pos="1042" w:val="left" w:leader="none"/>
        </w:tabs>
        <w:spacing w:line="249" w:lineRule="auto" w:before="2" w:after="0"/>
        <w:ind w:left="474" w:right="1271" w:firstLine="340"/>
        <w:jc w:val="both"/>
        <w:rPr>
          <w:sz w:val="20"/>
        </w:rPr>
      </w:pPr>
      <w:r>
        <w:rPr>
          <w:sz w:val="20"/>
        </w:rPr>
        <w:t>Peatón. Persona que, sin ser conductor, transita a pie por las vías o terrenos a que se</w:t>
      </w:r>
      <w:r>
        <w:rPr>
          <w:spacing w:val="1"/>
          <w:sz w:val="20"/>
        </w:rPr>
        <w:t> </w:t>
      </w:r>
      <w:r>
        <w:rPr>
          <w:sz w:val="20"/>
        </w:rPr>
        <w:t>refiere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2.</w:t>
      </w:r>
    </w:p>
    <w:p>
      <w:pPr>
        <w:pStyle w:val="BodyText"/>
        <w:spacing w:line="249" w:lineRule="auto" w:before="1"/>
        <w:ind w:right="1273"/>
      </w:pPr>
      <w:r>
        <w:rPr/>
        <w:t>También tienen la consideración de peatones quienes empujan o arrastran un coche de</w:t>
      </w:r>
      <w:r>
        <w:rPr>
          <w:spacing w:val="1"/>
        </w:rPr>
        <w:t> </w:t>
      </w:r>
      <w:r>
        <w:rPr/>
        <w:t>niño o de una persona con discapacidad o cualquier otro vehículo sin motor de pequeñas</w:t>
      </w:r>
      <w:r>
        <w:rPr>
          <w:spacing w:val="1"/>
        </w:rPr>
        <w:t> </w:t>
      </w:r>
      <w:r>
        <w:rPr/>
        <w:t>dimensiones, los que conducen a pie un ciclo o ciclomotor de dos ruedas, y las personas con</w:t>
      </w:r>
      <w:r>
        <w:rPr>
          <w:spacing w:val="-53"/>
        </w:rPr>
        <w:t> </w:t>
      </w:r>
      <w:r>
        <w:rPr/>
        <w:t>discapacidad</w:t>
      </w:r>
      <w:r>
        <w:rPr>
          <w:spacing w:val="-2"/>
        </w:rPr>
        <w:t> </w:t>
      </w:r>
      <w:r>
        <w:rPr/>
        <w:t>que</w:t>
      </w:r>
      <w:r>
        <w:rPr>
          <w:spacing w:val="-1"/>
        </w:rPr>
        <w:t> </w:t>
      </w:r>
      <w:r>
        <w:rPr/>
        <w:t>circulan</w:t>
      </w:r>
      <w:r>
        <w:rPr>
          <w:spacing w:val="-1"/>
        </w:rPr>
        <w:t> </w:t>
      </w:r>
      <w:r>
        <w:rPr/>
        <w:t>al</w:t>
      </w:r>
      <w:r>
        <w:rPr>
          <w:spacing w:val="-1"/>
        </w:rPr>
        <w:t> </w:t>
      </w:r>
      <w:r>
        <w:rPr/>
        <w:t>paso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una</w:t>
      </w:r>
      <w:r>
        <w:rPr>
          <w:spacing w:val="-2"/>
        </w:rPr>
        <w:t> </w:t>
      </w:r>
      <w:r>
        <w:rPr/>
        <w:t>silla de</w:t>
      </w:r>
      <w:r>
        <w:rPr>
          <w:spacing w:val="-2"/>
        </w:rPr>
        <w:t> </w:t>
      </w:r>
      <w:r>
        <w:rPr/>
        <w:t>ruedas, con</w:t>
      </w:r>
      <w:r>
        <w:rPr>
          <w:spacing w:val="-1"/>
        </w:rPr>
        <w:t> </w:t>
      </w:r>
      <w:r>
        <w:rPr/>
        <w:t>o</w:t>
      </w:r>
      <w:r>
        <w:rPr>
          <w:spacing w:val="-1"/>
        </w:rPr>
        <w:t> </w:t>
      </w:r>
      <w:r>
        <w:rPr/>
        <w:t>sin</w:t>
      </w:r>
      <w:r>
        <w:rPr>
          <w:spacing w:val="-1"/>
        </w:rPr>
        <w:t> </w:t>
      </w:r>
      <w:r>
        <w:rPr/>
        <w:t>motor.</w:t>
      </w:r>
    </w:p>
    <w:p>
      <w:pPr>
        <w:pStyle w:val="ListParagraph"/>
        <w:numPr>
          <w:ilvl w:val="0"/>
          <w:numId w:val="118"/>
        </w:numPr>
        <w:tabs>
          <w:tab w:pos="1064" w:val="left" w:leader="none"/>
        </w:tabs>
        <w:spacing w:line="249" w:lineRule="auto" w:before="3" w:after="0"/>
        <w:ind w:left="474" w:right="1271" w:firstLine="340"/>
        <w:jc w:val="both"/>
        <w:rPr>
          <w:sz w:val="20"/>
        </w:rPr>
      </w:pPr>
      <w:r>
        <w:rPr>
          <w:sz w:val="20"/>
        </w:rPr>
        <w:t>Titular de vehículo. Persona a cuyo nombre figura inscrito el vehículo en el registro</w:t>
      </w:r>
      <w:r>
        <w:rPr>
          <w:spacing w:val="1"/>
          <w:sz w:val="20"/>
        </w:rPr>
        <w:t> </w:t>
      </w:r>
      <w:r>
        <w:rPr>
          <w:sz w:val="20"/>
        </w:rPr>
        <w:t>oficial</w:t>
      </w:r>
      <w:r>
        <w:rPr>
          <w:spacing w:val="-2"/>
          <w:sz w:val="20"/>
        </w:rPr>
        <w:t> </w:t>
      </w:r>
      <w:r>
        <w:rPr>
          <w:sz w:val="20"/>
        </w:rPr>
        <w:t>correspondiente.</w:t>
      </w:r>
    </w:p>
    <w:p>
      <w:pPr>
        <w:pStyle w:val="ListParagraph"/>
        <w:numPr>
          <w:ilvl w:val="0"/>
          <w:numId w:val="118"/>
        </w:numPr>
        <w:tabs>
          <w:tab w:pos="1045" w:val="left" w:leader="none"/>
        </w:tabs>
        <w:spacing w:line="214" w:lineRule="exact" w:before="2" w:after="0"/>
        <w:ind w:left="1044" w:right="0" w:hanging="231"/>
        <w:jc w:val="both"/>
        <w:rPr>
          <w:sz w:val="20"/>
        </w:rPr>
      </w:pPr>
      <w:r>
        <w:rPr>
          <w:sz w:val="20"/>
        </w:rPr>
        <w:t>Vehículo.</w:t>
      </w:r>
      <w:r>
        <w:rPr>
          <w:spacing w:val="5"/>
          <w:sz w:val="20"/>
        </w:rPr>
        <w:t> </w:t>
      </w:r>
      <w:r>
        <w:rPr>
          <w:sz w:val="20"/>
        </w:rPr>
        <w:t>Aparato</w:t>
      </w:r>
      <w:r>
        <w:rPr>
          <w:spacing w:val="6"/>
          <w:sz w:val="20"/>
        </w:rPr>
        <w:t> </w:t>
      </w:r>
      <w:r>
        <w:rPr>
          <w:sz w:val="20"/>
        </w:rPr>
        <w:t>apto</w:t>
      </w:r>
      <w:r>
        <w:rPr>
          <w:spacing w:val="6"/>
          <w:sz w:val="20"/>
        </w:rPr>
        <w:t> </w:t>
      </w:r>
      <w:r>
        <w:rPr>
          <w:sz w:val="20"/>
        </w:rPr>
        <w:t>para</w:t>
      </w:r>
      <w:r>
        <w:rPr>
          <w:spacing w:val="5"/>
          <w:sz w:val="20"/>
        </w:rPr>
        <w:t> </w:t>
      </w:r>
      <w:r>
        <w:rPr>
          <w:sz w:val="20"/>
        </w:rPr>
        <w:t>circular</w:t>
      </w:r>
      <w:r>
        <w:rPr>
          <w:spacing w:val="6"/>
          <w:sz w:val="20"/>
        </w:rPr>
        <w:t> </w:t>
      </w:r>
      <w:r>
        <w:rPr>
          <w:sz w:val="20"/>
        </w:rPr>
        <w:t>por</w:t>
      </w:r>
      <w:r>
        <w:rPr>
          <w:spacing w:val="6"/>
          <w:sz w:val="20"/>
        </w:rPr>
        <w:t> </w:t>
      </w:r>
      <w:r>
        <w:rPr>
          <w:sz w:val="20"/>
        </w:rPr>
        <w:t>las</w:t>
      </w:r>
      <w:r>
        <w:rPr>
          <w:spacing w:val="5"/>
          <w:sz w:val="20"/>
        </w:rPr>
        <w:t> </w:t>
      </w:r>
      <w:r>
        <w:rPr>
          <w:sz w:val="20"/>
        </w:rPr>
        <w:t>vías</w:t>
      </w:r>
      <w:r>
        <w:rPr>
          <w:spacing w:val="6"/>
          <w:sz w:val="20"/>
        </w:rPr>
        <w:t> </w:t>
      </w:r>
      <w:r>
        <w:rPr>
          <w:sz w:val="20"/>
        </w:rPr>
        <w:t>o</w:t>
      </w:r>
      <w:r>
        <w:rPr>
          <w:spacing w:val="6"/>
          <w:sz w:val="20"/>
        </w:rPr>
        <w:t> </w:t>
      </w:r>
      <w:r>
        <w:rPr>
          <w:sz w:val="20"/>
        </w:rPr>
        <w:t>terrenos</w:t>
      </w:r>
      <w:r>
        <w:rPr>
          <w:spacing w:val="5"/>
          <w:sz w:val="20"/>
        </w:rPr>
        <w:t> </w:t>
      </w:r>
      <w:r>
        <w:rPr>
          <w:sz w:val="20"/>
        </w:rPr>
        <w:t>a</w:t>
      </w:r>
      <w:r>
        <w:rPr>
          <w:spacing w:val="6"/>
          <w:sz w:val="20"/>
        </w:rPr>
        <w:t> </w:t>
      </w:r>
      <w:r>
        <w:rPr>
          <w:sz w:val="20"/>
        </w:rPr>
        <w:t>que</w:t>
      </w:r>
      <w:r>
        <w:rPr>
          <w:spacing w:val="6"/>
          <w:sz w:val="20"/>
        </w:rPr>
        <w:t> </w:t>
      </w:r>
      <w:r>
        <w:rPr>
          <w:sz w:val="20"/>
        </w:rPr>
        <w:t>se</w:t>
      </w:r>
      <w:r>
        <w:rPr>
          <w:spacing w:val="6"/>
          <w:sz w:val="20"/>
        </w:rPr>
        <w:t> </w:t>
      </w:r>
      <w:r>
        <w:rPr>
          <w:sz w:val="20"/>
        </w:rPr>
        <w:t>refiere</w:t>
      </w:r>
      <w:r>
        <w:rPr>
          <w:spacing w:val="5"/>
          <w:sz w:val="20"/>
        </w:rPr>
        <w:t> </w:t>
      </w:r>
      <w:r>
        <w:rPr>
          <w:sz w:val="20"/>
        </w:rPr>
        <w:t>el</w:t>
      </w:r>
      <w:r>
        <w:rPr>
          <w:spacing w:val="6"/>
          <w:sz w:val="20"/>
        </w:rPr>
        <w:t> </w:t>
      </w:r>
      <w:r>
        <w:rPr>
          <w:sz w:val="20"/>
        </w:rPr>
        <w:t>artículo</w:t>
      </w:r>
    </w:p>
    <w:p>
      <w:pPr>
        <w:pStyle w:val="BodyText"/>
        <w:spacing w:before="26"/>
        <w:ind w:firstLine="0"/>
        <w:jc w:val="left"/>
      </w:pPr>
      <w:r>
        <w:rPr/>
        <w:t>2.</w:t>
      </w:r>
    </w:p>
    <w:p>
      <w:pPr>
        <w:pStyle w:val="ListParagraph"/>
        <w:numPr>
          <w:ilvl w:val="0"/>
          <w:numId w:val="118"/>
        </w:numPr>
        <w:tabs>
          <w:tab w:pos="1127" w:val="left" w:leader="none"/>
        </w:tabs>
        <w:spacing w:line="214" w:lineRule="exact" w:before="10" w:after="0"/>
        <w:ind w:left="1126" w:right="0" w:hanging="313"/>
        <w:jc w:val="left"/>
        <w:rPr>
          <w:sz w:val="20"/>
        </w:rPr>
      </w:pPr>
      <w:r>
        <w:rPr>
          <w:sz w:val="20"/>
        </w:rPr>
        <w:t>Ciclo.</w:t>
      </w:r>
      <w:r>
        <w:rPr>
          <w:spacing w:val="32"/>
          <w:sz w:val="20"/>
        </w:rPr>
        <w:t> </w:t>
      </w:r>
      <w:r>
        <w:rPr>
          <w:sz w:val="20"/>
        </w:rPr>
        <w:t>Vehículo</w:t>
      </w:r>
      <w:r>
        <w:rPr>
          <w:spacing w:val="86"/>
          <w:sz w:val="20"/>
        </w:rPr>
        <w:t> </w:t>
      </w:r>
      <w:r>
        <w:rPr>
          <w:sz w:val="20"/>
        </w:rPr>
        <w:t>provisto</w:t>
      </w:r>
      <w:r>
        <w:rPr>
          <w:spacing w:val="86"/>
          <w:sz w:val="20"/>
        </w:rPr>
        <w:t> </w:t>
      </w:r>
      <w:r>
        <w:rPr>
          <w:sz w:val="20"/>
        </w:rPr>
        <w:t>de,</w:t>
      </w:r>
      <w:r>
        <w:rPr>
          <w:spacing w:val="86"/>
          <w:sz w:val="20"/>
        </w:rPr>
        <w:t> </w:t>
      </w:r>
      <w:r>
        <w:rPr>
          <w:sz w:val="20"/>
        </w:rPr>
        <w:t>al</w:t>
      </w:r>
      <w:r>
        <w:rPr>
          <w:spacing w:val="86"/>
          <w:sz w:val="20"/>
        </w:rPr>
        <w:t> </w:t>
      </w:r>
      <w:r>
        <w:rPr>
          <w:sz w:val="20"/>
        </w:rPr>
        <w:t>menos,</w:t>
      </w:r>
      <w:r>
        <w:rPr>
          <w:spacing w:val="86"/>
          <w:sz w:val="20"/>
        </w:rPr>
        <w:t> </w:t>
      </w:r>
      <w:r>
        <w:rPr>
          <w:sz w:val="20"/>
        </w:rPr>
        <w:t>dos</w:t>
      </w:r>
      <w:r>
        <w:rPr>
          <w:spacing w:val="87"/>
          <w:sz w:val="20"/>
        </w:rPr>
        <w:t> </w:t>
      </w:r>
      <w:r>
        <w:rPr>
          <w:sz w:val="20"/>
        </w:rPr>
        <w:t>ruedas</w:t>
      </w:r>
      <w:r>
        <w:rPr>
          <w:spacing w:val="86"/>
          <w:sz w:val="20"/>
        </w:rPr>
        <w:t> </w:t>
      </w:r>
      <w:r>
        <w:rPr>
          <w:sz w:val="20"/>
        </w:rPr>
        <w:t>y</w:t>
      </w:r>
      <w:r>
        <w:rPr>
          <w:spacing w:val="86"/>
          <w:sz w:val="20"/>
        </w:rPr>
        <w:t> </w:t>
      </w:r>
      <w:r>
        <w:rPr>
          <w:sz w:val="20"/>
        </w:rPr>
        <w:t>propulsado</w:t>
      </w:r>
      <w:r>
        <w:rPr>
          <w:spacing w:val="86"/>
          <w:sz w:val="20"/>
        </w:rPr>
        <w:t> </w:t>
      </w:r>
      <w:r>
        <w:rPr>
          <w:sz w:val="20"/>
        </w:rPr>
        <w:t>exclusiva</w:t>
      </w:r>
      <w:r>
        <w:rPr>
          <w:spacing w:val="86"/>
          <w:sz w:val="20"/>
        </w:rPr>
        <w:t> </w:t>
      </w:r>
      <w:r>
        <w:rPr>
          <w:sz w:val="20"/>
        </w:rPr>
        <w:t>o</w:t>
      </w:r>
    </w:p>
    <w:p>
      <w:pPr>
        <w:pStyle w:val="BodyText"/>
        <w:spacing w:line="249" w:lineRule="auto" w:before="26"/>
        <w:ind w:right="1273" w:firstLine="0"/>
        <w:jc w:val="left"/>
      </w:pPr>
      <w:r>
        <w:rPr/>
        <w:t>principalmente</w:t>
      </w:r>
      <w:r>
        <w:rPr>
          <w:spacing w:val="3"/>
        </w:rPr>
        <w:t> </w:t>
      </w:r>
      <w:r>
        <w:rPr/>
        <w:t>por</w:t>
      </w:r>
      <w:r>
        <w:rPr>
          <w:spacing w:val="3"/>
        </w:rPr>
        <w:t> </w:t>
      </w:r>
      <w:r>
        <w:rPr/>
        <w:t>la</w:t>
      </w:r>
      <w:r>
        <w:rPr>
          <w:spacing w:val="3"/>
        </w:rPr>
        <w:t> </w:t>
      </w:r>
      <w:r>
        <w:rPr/>
        <w:t>energía</w:t>
      </w:r>
      <w:r>
        <w:rPr>
          <w:spacing w:val="3"/>
        </w:rPr>
        <w:t> </w:t>
      </w:r>
      <w:r>
        <w:rPr/>
        <w:t>muscular</w:t>
      </w:r>
      <w:r>
        <w:rPr>
          <w:spacing w:val="3"/>
        </w:rPr>
        <w:t> </w:t>
      </w:r>
      <w:r>
        <w:rPr/>
        <w:t>de</w:t>
      </w:r>
      <w:r>
        <w:rPr>
          <w:spacing w:val="3"/>
        </w:rPr>
        <w:t> </w:t>
      </w:r>
      <w:r>
        <w:rPr/>
        <w:t>la</w:t>
      </w:r>
      <w:r>
        <w:rPr>
          <w:spacing w:val="3"/>
        </w:rPr>
        <w:t> </w:t>
      </w:r>
      <w:r>
        <w:rPr/>
        <w:t>persona</w:t>
      </w:r>
      <w:r>
        <w:rPr>
          <w:spacing w:val="3"/>
        </w:rPr>
        <w:t> </w:t>
      </w:r>
      <w:r>
        <w:rPr/>
        <w:t>o</w:t>
      </w:r>
      <w:r>
        <w:rPr>
          <w:spacing w:val="3"/>
        </w:rPr>
        <w:t> </w:t>
      </w:r>
      <w:r>
        <w:rPr/>
        <w:t>personas</w:t>
      </w:r>
      <w:r>
        <w:rPr>
          <w:spacing w:val="3"/>
        </w:rPr>
        <w:t> </w:t>
      </w:r>
      <w:r>
        <w:rPr/>
        <w:t>que</w:t>
      </w:r>
      <w:r>
        <w:rPr>
          <w:spacing w:val="3"/>
        </w:rPr>
        <w:t> </w:t>
      </w:r>
      <w:r>
        <w:rPr/>
        <w:t>están</w:t>
      </w:r>
      <w:r>
        <w:rPr>
          <w:spacing w:val="3"/>
        </w:rPr>
        <w:t> </w:t>
      </w:r>
      <w:r>
        <w:rPr/>
        <w:t>sobre</w:t>
      </w:r>
      <w:r>
        <w:rPr>
          <w:spacing w:val="3"/>
        </w:rPr>
        <w:t> </w:t>
      </w:r>
      <w:r>
        <w:rPr/>
        <w:t>el</w:t>
      </w:r>
      <w:r>
        <w:rPr>
          <w:spacing w:val="-53"/>
        </w:rPr>
        <w:t> </w:t>
      </w:r>
      <w:r>
        <w:rPr/>
        <w:t>vehículo,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particular</w:t>
      </w:r>
      <w:r>
        <w:rPr>
          <w:spacing w:val="-1"/>
        </w:rPr>
        <w:t> </w:t>
      </w:r>
      <w:r>
        <w:rPr/>
        <w:t>por</w:t>
      </w:r>
      <w:r>
        <w:rPr>
          <w:spacing w:val="-1"/>
        </w:rPr>
        <w:t> </w:t>
      </w:r>
      <w:r>
        <w:rPr/>
        <w:t>medio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pedales.</w:t>
      </w:r>
    </w:p>
    <w:p>
      <w:pPr>
        <w:pStyle w:val="BodyText"/>
        <w:ind w:left="814" w:firstLine="0"/>
        <w:jc w:val="left"/>
      </w:pPr>
      <w:r>
        <w:rPr/>
        <w:t>Se</w:t>
      </w:r>
      <w:r>
        <w:rPr>
          <w:spacing w:val="-4"/>
        </w:rPr>
        <w:t> </w:t>
      </w:r>
      <w:r>
        <w:rPr/>
        <w:t>incluyen</w:t>
      </w:r>
      <w:r>
        <w:rPr>
          <w:spacing w:val="-5"/>
        </w:rPr>
        <w:t> </w:t>
      </w:r>
      <w:r>
        <w:rPr/>
        <w:t>en</w:t>
      </w:r>
      <w:r>
        <w:rPr>
          <w:spacing w:val="-5"/>
        </w:rPr>
        <w:t> </w:t>
      </w:r>
      <w:r>
        <w:rPr/>
        <w:t>esta</w:t>
      </w:r>
      <w:r>
        <w:rPr>
          <w:spacing w:val="-4"/>
        </w:rPr>
        <w:t> </w:t>
      </w:r>
      <w:r>
        <w:rPr/>
        <w:t>definición</w:t>
      </w:r>
      <w:r>
        <w:rPr>
          <w:spacing w:val="-5"/>
        </w:rPr>
        <w:t> </w:t>
      </w:r>
      <w:r>
        <w:rPr/>
        <w:t>los</w:t>
      </w:r>
      <w:r>
        <w:rPr>
          <w:spacing w:val="-5"/>
        </w:rPr>
        <w:t> </w:t>
      </w:r>
      <w:r>
        <w:rPr/>
        <w:t>ciclos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pedaleo</w:t>
      </w:r>
      <w:r>
        <w:rPr>
          <w:spacing w:val="-5"/>
        </w:rPr>
        <w:t> </w:t>
      </w:r>
      <w:r>
        <w:rPr/>
        <w:t>asistido.</w:t>
      </w:r>
    </w:p>
    <w:p>
      <w:pPr>
        <w:pStyle w:val="ListParagraph"/>
        <w:numPr>
          <w:ilvl w:val="0"/>
          <w:numId w:val="118"/>
        </w:numPr>
        <w:tabs>
          <w:tab w:pos="1037" w:val="left" w:leader="none"/>
        </w:tabs>
        <w:spacing w:line="240" w:lineRule="auto" w:before="10" w:after="0"/>
        <w:ind w:left="1036" w:right="0" w:hanging="223"/>
        <w:jc w:val="left"/>
        <w:rPr>
          <w:sz w:val="20"/>
        </w:rPr>
      </w:pPr>
      <w:r>
        <w:rPr>
          <w:sz w:val="20"/>
        </w:rPr>
        <w:t>Bicicleta.</w:t>
      </w:r>
      <w:r>
        <w:rPr>
          <w:spacing w:val="-2"/>
          <w:sz w:val="20"/>
        </w:rPr>
        <w:t> </w:t>
      </w:r>
      <w:r>
        <w:rPr>
          <w:sz w:val="20"/>
        </w:rPr>
        <w:t>Ciclo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dos</w:t>
      </w:r>
      <w:r>
        <w:rPr>
          <w:spacing w:val="-2"/>
          <w:sz w:val="20"/>
        </w:rPr>
        <w:t> </w:t>
      </w:r>
      <w:r>
        <w:rPr>
          <w:sz w:val="20"/>
        </w:rPr>
        <w:t>ruedas.</w:t>
      </w:r>
    </w:p>
    <w:p>
      <w:pPr>
        <w:pStyle w:val="ListParagraph"/>
        <w:numPr>
          <w:ilvl w:val="0"/>
          <w:numId w:val="118"/>
        </w:numPr>
        <w:tabs>
          <w:tab w:pos="1097" w:val="left" w:leader="none"/>
        </w:tabs>
        <w:spacing w:line="249" w:lineRule="auto" w:before="10" w:after="0"/>
        <w:ind w:left="474" w:right="1272" w:firstLine="340"/>
        <w:jc w:val="left"/>
        <w:rPr>
          <w:sz w:val="20"/>
        </w:rPr>
      </w:pPr>
      <w:r>
        <w:rPr>
          <w:sz w:val="20"/>
        </w:rPr>
        <w:t>Ciclomotor:</w:t>
      </w:r>
      <w:r>
        <w:rPr>
          <w:spacing w:val="3"/>
          <w:sz w:val="20"/>
        </w:rPr>
        <w:t> </w:t>
      </w:r>
      <w:r>
        <w:rPr>
          <w:sz w:val="20"/>
        </w:rPr>
        <w:t>Tienen</w:t>
      </w:r>
      <w:r>
        <w:rPr>
          <w:spacing w:val="3"/>
          <w:sz w:val="20"/>
        </w:rPr>
        <w:t> </w:t>
      </w:r>
      <w:r>
        <w:rPr>
          <w:sz w:val="20"/>
        </w:rPr>
        <w:t>la</w:t>
      </w:r>
      <w:r>
        <w:rPr>
          <w:spacing w:val="3"/>
          <w:sz w:val="20"/>
        </w:rPr>
        <w:t> </w:t>
      </w:r>
      <w:r>
        <w:rPr>
          <w:sz w:val="20"/>
        </w:rPr>
        <w:t>condición</w:t>
      </w:r>
      <w:r>
        <w:rPr>
          <w:spacing w:val="3"/>
          <w:sz w:val="20"/>
        </w:rPr>
        <w:t> </w:t>
      </w:r>
      <w:r>
        <w:rPr>
          <w:sz w:val="20"/>
        </w:rPr>
        <w:t>de</w:t>
      </w:r>
      <w:r>
        <w:rPr>
          <w:spacing w:val="3"/>
          <w:sz w:val="20"/>
        </w:rPr>
        <w:t> </w:t>
      </w:r>
      <w:r>
        <w:rPr>
          <w:sz w:val="20"/>
        </w:rPr>
        <w:t>ciclomotores</w:t>
      </w:r>
      <w:r>
        <w:rPr>
          <w:spacing w:val="3"/>
          <w:sz w:val="20"/>
        </w:rPr>
        <w:t> </w:t>
      </w:r>
      <w:r>
        <w:rPr>
          <w:sz w:val="20"/>
        </w:rPr>
        <w:t>los</w:t>
      </w:r>
      <w:r>
        <w:rPr>
          <w:spacing w:val="3"/>
          <w:sz w:val="20"/>
        </w:rPr>
        <w:t> </w:t>
      </w:r>
      <w:r>
        <w:rPr>
          <w:sz w:val="20"/>
        </w:rPr>
        <w:t>vehículos</w:t>
      </w:r>
      <w:r>
        <w:rPr>
          <w:spacing w:val="3"/>
          <w:sz w:val="20"/>
        </w:rPr>
        <w:t> </w:t>
      </w:r>
      <w:r>
        <w:rPr>
          <w:sz w:val="20"/>
        </w:rPr>
        <w:t>que</w:t>
      </w:r>
      <w:r>
        <w:rPr>
          <w:spacing w:val="3"/>
          <w:sz w:val="20"/>
        </w:rPr>
        <w:t> </w:t>
      </w:r>
      <w:r>
        <w:rPr>
          <w:sz w:val="20"/>
        </w:rPr>
        <w:t>se</w:t>
      </w:r>
      <w:r>
        <w:rPr>
          <w:spacing w:val="3"/>
          <w:sz w:val="20"/>
        </w:rPr>
        <w:t> </w:t>
      </w:r>
      <w:r>
        <w:rPr>
          <w:sz w:val="20"/>
        </w:rPr>
        <w:t>definen</w:t>
      </w:r>
      <w:r>
        <w:rPr>
          <w:spacing w:val="3"/>
          <w:sz w:val="20"/>
        </w:rPr>
        <w:t> </w:t>
      </w:r>
      <w:r>
        <w:rPr>
          <w:sz w:val="20"/>
        </w:rPr>
        <w:t>a</w:t>
      </w:r>
      <w:r>
        <w:rPr>
          <w:spacing w:val="-53"/>
          <w:sz w:val="20"/>
        </w:rPr>
        <w:t> </w:t>
      </w:r>
      <w:r>
        <w:rPr>
          <w:sz w:val="20"/>
        </w:rPr>
        <w:t>continuación:</w:t>
      </w:r>
    </w:p>
    <w:p>
      <w:pPr>
        <w:pStyle w:val="ListParagraph"/>
        <w:numPr>
          <w:ilvl w:val="0"/>
          <w:numId w:val="119"/>
        </w:numPr>
        <w:tabs>
          <w:tab w:pos="1055" w:val="left" w:leader="none"/>
        </w:tabs>
        <w:spacing w:line="249" w:lineRule="auto" w:before="122" w:after="0"/>
        <w:ind w:left="474" w:right="1272" w:firstLine="340"/>
        <w:jc w:val="both"/>
        <w:rPr>
          <w:sz w:val="20"/>
        </w:rPr>
      </w:pPr>
      <w:r>
        <w:rPr>
          <w:sz w:val="20"/>
        </w:rPr>
        <w:t>Vehículo de dos ruedas, con una velocidad máxima por construcción no superior a 45</w:t>
      </w:r>
      <w:r>
        <w:rPr>
          <w:spacing w:val="1"/>
          <w:sz w:val="20"/>
        </w:rPr>
        <w:t> </w:t>
      </w:r>
      <w:r>
        <w:rPr>
          <w:sz w:val="20"/>
        </w:rPr>
        <w:t>km/h y con un motor de cilindrada inferior o igual a 50 cm³, si es de combustión interna, o</w:t>
      </w:r>
      <w:r>
        <w:rPr>
          <w:spacing w:val="1"/>
          <w:sz w:val="20"/>
        </w:rPr>
        <w:t> </w:t>
      </w:r>
      <w:r>
        <w:rPr>
          <w:sz w:val="20"/>
        </w:rPr>
        <w:t>bien con una potencia continua nominal máxima inferior o igual a 4 kW si es de motor</w:t>
      </w:r>
      <w:r>
        <w:rPr>
          <w:spacing w:val="1"/>
          <w:sz w:val="20"/>
        </w:rPr>
        <w:t> </w:t>
      </w:r>
      <w:r>
        <w:rPr>
          <w:sz w:val="20"/>
        </w:rPr>
        <w:t>eléctrico.</w:t>
      </w:r>
    </w:p>
    <w:p>
      <w:pPr>
        <w:pStyle w:val="ListParagraph"/>
        <w:numPr>
          <w:ilvl w:val="0"/>
          <w:numId w:val="119"/>
        </w:numPr>
        <w:tabs>
          <w:tab w:pos="1054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Vehículo de tres ruedas, con una velocidad máxima por construcción no superior a 45</w:t>
      </w:r>
      <w:r>
        <w:rPr>
          <w:spacing w:val="1"/>
          <w:sz w:val="20"/>
        </w:rPr>
        <w:t> </w:t>
      </w:r>
      <w:r>
        <w:rPr>
          <w:sz w:val="20"/>
        </w:rPr>
        <w:t>km/h y con un motor cuya cilindrada sea inferior o igual a 50 cm³ para los motores de</w:t>
      </w:r>
      <w:r>
        <w:rPr>
          <w:spacing w:val="1"/>
          <w:sz w:val="20"/>
        </w:rPr>
        <w:t> </w:t>
      </w:r>
      <w:r>
        <w:rPr>
          <w:sz w:val="20"/>
        </w:rPr>
        <w:t>encendido</w:t>
      </w:r>
      <w:r>
        <w:rPr>
          <w:spacing w:val="19"/>
          <w:sz w:val="20"/>
        </w:rPr>
        <w:t> </w:t>
      </w:r>
      <w:r>
        <w:rPr>
          <w:sz w:val="20"/>
        </w:rPr>
        <w:t>por</w:t>
      </w:r>
      <w:r>
        <w:rPr>
          <w:spacing w:val="20"/>
          <w:sz w:val="20"/>
        </w:rPr>
        <w:t> </w:t>
      </w:r>
      <w:r>
        <w:rPr>
          <w:sz w:val="20"/>
        </w:rPr>
        <w:t>chispa</w:t>
      </w:r>
      <w:r>
        <w:rPr>
          <w:spacing w:val="20"/>
          <w:sz w:val="20"/>
        </w:rPr>
        <w:t> </w:t>
      </w:r>
      <w:r>
        <w:rPr>
          <w:sz w:val="20"/>
        </w:rPr>
        <w:t>(positiva),</w:t>
      </w:r>
      <w:r>
        <w:rPr>
          <w:spacing w:val="20"/>
          <w:sz w:val="20"/>
        </w:rPr>
        <w:t> </w:t>
      </w:r>
      <w:r>
        <w:rPr>
          <w:sz w:val="20"/>
        </w:rPr>
        <w:t>o</w:t>
      </w:r>
      <w:r>
        <w:rPr>
          <w:spacing w:val="20"/>
          <w:sz w:val="20"/>
        </w:rPr>
        <w:t> </w:t>
      </w:r>
      <w:r>
        <w:rPr>
          <w:sz w:val="20"/>
        </w:rPr>
        <w:t>bien</w:t>
      </w:r>
      <w:r>
        <w:rPr>
          <w:spacing w:val="19"/>
          <w:sz w:val="20"/>
        </w:rPr>
        <w:t> </w:t>
      </w:r>
      <w:r>
        <w:rPr>
          <w:sz w:val="20"/>
        </w:rPr>
        <w:t>cuya</w:t>
      </w:r>
      <w:r>
        <w:rPr>
          <w:spacing w:val="20"/>
          <w:sz w:val="20"/>
        </w:rPr>
        <w:t> </w:t>
      </w:r>
      <w:r>
        <w:rPr>
          <w:sz w:val="20"/>
        </w:rPr>
        <w:t>potencia</w:t>
      </w:r>
      <w:r>
        <w:rPr>
          <w:spacing w:val="20"/>
          <w:sz w:val="20"/>
        </w:rPr>
        <w:t> </w:t>
      </w:r>
      <w:r>
        <w:rPr>
          <w:sz w:val="20"/>
        </w:rPr>
        <w:t>máxima</w:t>
      </w:r>
      <w:r>
        <w:rPr>
          <w:spacing w:val="20"/>
          <w:sz w:val="20"/>
        </w:rPr>
        <w:t> </w:t>
      </w:r>
      <w:r>
        <w:rPr>
          <w:sz w:val="20"/>
        </w:rPr>
        <w:t>neta</w:t>
      </w:r>
      <w:r>
        <w:rPr>
          <w:spacing w:val="20"/>
          <w:sz w:val="20"/>
        </w:rPr>
        <w:t> </w:t>
      </w:r>
      <w:r>
        <w:rPr>
          <w:sz w:val="20"/>
        </w:rPr>
        <w:t>sea</w:t>
      </w:r>
      <w:r>
        <w:rPr>
          <w:spacing w:val="20"/>
          <w:sz w:val="20"/>
        </w:rPr>
        <w:t> </w:t>
      </w:r>
      <w:r>
        <w:rPr>
          <w:sz w:val="20"/>
        </w:rPr>
        <w:t>inferior</w:t>
      </w:r>
      <w:r>
        <w:rPr>
          <w:spacing w:val="19"/>
          <w:sz w:val="20"/>
        </w:rPr>
        <w:t> </w:t>
      </w:r>
      <w:r>
        <w:rPr>
          <w:sz w:val="20"/>
        </w:rPr>
        <w:t>o</w:t>
      </w:r>
      <w:r>
        <w:rPr>
          <w:spacing w:val="20"/>
          <w:sz w:val="20"/>
        </w:rPr>
        <w:t> </w:t>
      </w:r>
      <w:r>
        <w:rPr>
          <w:sz w:val="20"/>
        </w:rPr>
        <w:t>igual</w:t>
      </w:r>
      <w:r>
        <w:rPr>
          <w:spacing w:val="20"/>
          <w:sz w:val="20"/>
        </w:rPr>
        <w:t> </w:t>
      </w:r>
      <w:r>
        <w:rPr>
          <w:sz w:val="20"/>
        </w:rPr>
        <w:t>a</w:t>
      </w:r>
      <w:r>
        <w:rPr>
          <w:spacing w:val="20"/>
          <w:sz w:val="20"/>
        </w:rPr>
        <w:t> </w:t>
      </w:r>
      <w:r>
        <w:rPr>
          <w:sz w:val="20"/>
        </w:rPr>
        <w:t>4</w:t>
      </w:r>
      <w:r>
        <w:rPr>
          <w:spacing w:val="-53"/>
          <w:sz w:val="20"/>
        </w:rPr>
        <w:t> </w:t>
      </w:r>
      <w:r>
        <w:rPr>
          <w:sz w:val="20"/>
        </w:rPr>
        <w:t>kW para los demás motores de combustión interna, o bien cuya potencia continua nominal</w:t>
      </w:r>
      <w:r>
        <w:rPr>
          <w:spacing w:val="1"/>
          <w:sz w:val="20"/>
        </w:rPr>
        <w:t> </w:t>
      </w:r>
      <w:r>
        <w:rPr>
          <w:sz w:val="20"/>
        </w:rPr>
        <w:t>máxima</w:t>
      </w:r>
      <w:r>
        <w:rPr>
          <w:spacing w:val="-1"/>
          <w:sz w:val="20"/>
        </w:rPr>
        <w:t> </w:t>
      </w:r>
      <w:r>
        <w:rPr>
          <w:sz w:val="20"/>
        </w:rPr>
        <w:t>sea inferior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igual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4</w:t>
      </w:r>
      <w:r>
        <w:rPr>
          <w:spacing w:val="-2"/>
          <w:sz w:val="20"/>
        </w:rPr>
        <w:t> </w:t>
      </w:r>
      <w:r>
        <w:rPr>
          <w:sz w:val="20"/>
        </w:rPr>
        <w:t>kW para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motores eléctricos.</w:t>
      </w:r>
    </w:p>
    <w:p>
      <w:pPr>
        <w:pStyle w:val="ListParagraph"/>
        <w:numPr>
          <w:ilvl w:val="0"/>
          <w:numId w:val="119"/>
        </w:numPr>
        <w:tabs>
          <w:tab w:pos="1045" w:val="left" w:leader="none"/>
        </w:tabs>
        <w:spacing w:line="249" w:lineRule="auto" w:before="4" w:after="0"/>
        <w:ind w:left="474" w:right="1271" w:firstLine="340"/>
        <w:jc w:val="both"/>
        <w:rPr>
          <w:sz w:val="20"/>
        </w:rPr>
      </w:pPr>
      <w:r>
        <w:rPr>
          <w:sz w:val="20"/>
        </w:rPr>
        <w:t>Vehículos de cuatro ruedas, cuya masa en vacío sea inferior o igual a 350 kilogramos</w:t>
      </w:r>
      <w:r>
        <w:rPr>
          <w:spacing w:val="1"/>
          <w:sz w:val="20"/>
        </w:rPr>
        <w:t> </w:t>
      </w:r>
      <w:r>
        <w:rPr>
          <w:sz w:val="20"/>
        </w:rPr>
        <w:t>no incluida la masa de baterías para los vehículos eléctricos, cuya velocidad máxima por</w:t>
      </w:r>
      <w:r>
        <w:rPr>
          <w:spacing w:val="1"/>
          <w:sz w:val="20"/>
        </w:rPr>
        <w:t> </w:t>
      </w:r>
      <w:r>
        <w:rPr>
          <w:sz w:val="20"/>
        </w:rPr>
        <w:t>construcción sea inferior o igual a 45 km/h, y cuya cilindrada del motor sea inferior o igual a</w:t>
      </w:r>
      <w:r>
        <w:rPr>
          <w:spacing w:val="1"/>
          <w:sz w:val="20"/>
        </w:rPr>
        <w:t> </w:t>
      </w:r>
      <w:r>
        <w:rPr>
          <w:sz w:val="20"/>
        </w:rPr>
        <w:t>50 cm³ para los motores de encendido por chispa (positiva), o cuya potencia máxima neta</w:t>
      </w:r>
      <w:r>
        <w:rPr>
          <w:spacing w:val="1"/>
          <w:sz w:val="20"/>
        </w:rPr>
        <w:t> </w:t>
      </w:r>
      <w:r>
        <w:rPr>
          <w:sz w:val="20"/>
        </w:rPr>
        <w:t>sea inferior o igual a 4 kW para los demás motores de combustión interna, o cuya potencia</w:t>
      </w:r>
      <w:r>
        <w:rPr>
          <w:spacing w:val="1"/>
          <w:sz w:val="20"/>
        </w:rPr>
        <w:t> </w:t>
      </w:r>
      <w:r>
        <w:rPr>
          <w:sz w:val="20"/>
        </w:rPr>
        <w:t>continua</w:t>
      </w:r>
      <w:r>
        <w:rPr>
          <w:spacing w:val="-1"/>
          <w:sz w:val="20"/>
        </w:rPr>
        <w:t> </w:t>
      </w:r>
      <w:r>
        <w:rPr>
          <w:sz w:val="20"/>
        </w:rPr>
        <w:t>nominal</w:t>
      </w:r>
      <w:r>
        <w:rPr>
          <w:spacing w:val="-2"/>
          <w:sz w:val="20"/>
        </w:rPr>
        <w:t> </w:t>
      </w:r>
      <w:r>
        <w:rPr>
          <w:sz w:val="20"/>
        </w:rPr>
        <w:t>máxima</w:t>
      </w:r>
      <w:r>
        <w:rPr>
          <w:spacing w:val="-1"/>
          <w:sz w:val="20"/>
        </w:rPr>
        <w:t> </w:t>
      </w:r>
      <w:r>
        <w:rPr>
          <w:sz w:val="20"/>
        </w:rPr>
        <w:t>sea</w:t>
      </w:r>
      <w:r>
        <w:rPr>
          <w:spacing w:val="-1"/>
          <w:sz w:val="20"/>
        </w:rPr>
        <w:t> </w:t>
      </w:r>
      <w:r>
        <w:rPr>
          <w:sz w:val="20"/>
        </w:rPr>
        <w:t>inferior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igual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4</w:t>
      </w:r>
      <w:r>
        <w:rPr>
          <w:spacing w:val="-2"/>
          <w:sz w:val="20"/>
        </w:rPr>
        <w:t> </w:t>
      </w:r>
      <w:r>
        <w:rPr>
          <w:sz w:val="20"/>
        </w:rPr>
        <w:t>kW</w:t>
      </w:r>
      <w:r>
        <w:rPr>
          <w:spacing w:val="-1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motores</w:t>
      </w:r>
      <w:r>
        <w:rPr>
          <w:spacing w:val="-1"/>
          <w:sz w:val="20"/>
        </w:rPr>
        <w:t> </w:t>
      </w:r>
      <w:r>
        <w:rPr>
          <w:sz w:val="20"/>
        </w:rPr>
        <w:t>eléctricos.</w:t>
      </w:r>
    </w:p>
    <w:p>
      <w:pPr>
        <w:pStyle w:val="ListParagraph"/>
        <w:numPr>
          <w:ilvl w:val="0"/>
          <w:numId w:val="118"/>
        </w:numPr>
        <w:tabs>
          <w:tab w:pos="1148" w:val="left" w:leader="none"/>
        </w:tabs>
        <w:spacing w:line="240" w:lineRule="auto" w:before="125" w:after="0"/>
        <w:ind w:left="1147" w:right="0" w:hanging="334"/>
        <w:jc w:val="both"/>
        <w:rPr>
          <w:sz w:val="20"/>
        </w:rPr>
      </w:pPr>
      <w:r>
        <w:rPr>
          <w:sz w:val="20"/>
        </w:rPr>
        <w:t>Tranvía.</w:t>
      </w:r>
      <w:r>
        <w:rPr>
          <w:spacing w:val="-2"/>
          <w:sz w:val="20"/>
        </w:rPr>
        <w:t> </w:t>
      </w:r>
      <w:r>
        <w:rPr>
          <w:sz w:val="20"/>
        </w:rPr>
        <w:t>Vehículo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marcha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3"/>
          <w:sz w:val="20"/>
        </w:rPr>
        <w:t> </w:t>
      </w:r>
      <w:r>
        <w:rPr>
          <w:sz w:val="20"/>
        </w:rPr>
        <w:t>raíles</w:t>
      </w:r>
      <w:r>
        <w:rPr>
          <w:spacing w:val="-1"/>
          <w:sz w:val="20"/>
        </w:rPr>
        <w:t> </w:t>
      </w:r>
      <w:r>
        <w:rPr>
          <w:sz w:val="20"/>
        </w:rPr>
        <w:t>instalados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vía.</w:t>
      </w:r>
    </w:p>
    <w:p>
      <w:pPr>
        <w:pStyle w:val="ListParagraph"/>
        <w:numPr>
          <w:ilvl w:val="0"/>
          <w:numId w:val="118"/>
        </w:numPr>
        <w:tabs>
          <w:tab w:pos="1158" w:val="left" w:leader="none"/>
        </w:tabs>
        <w:spacing w:line="249" w:lineRule="auto" w:before="10" w:after="0"/>
        <w:ind w:left="474" w:right="1271" w:firstLine="340"/>
        <w:jc w:val="both"/>
        <w:rPr>
          <w:sz w:val="20"/>
        </w:rPr>
      </w:pPr>
      <w:r>
        <w:rPr>
          <w:sz w:val="20"/>
        </w:rPr>
        <w:t>Vehículo para personas de movilidad reducida. Vehículo cuya tara no sea superior a</w:t>
      </w:r>
      <w:r>
        <w:rPr>
          <w:spacing w:val="1"/>
          <w:sz w:val="20"/>
        </w:rPr>
        <w:t> </w:t>
      </w:r>
      <w:r>
        <w:rPr>
          <w:sz w:val="20"/>
        </w:rPr>
        <w:t>350 kilogramos y que, por construcción, no puede alcanzar en llano una velocidad superior a</w:t>
      </w:r>
      <w:r>
        <w:rPr>
          <w:spacing w:val="1"/>
          <w:sz w:val="20"/>
        </w:rPr>
        <w:t> </w:t>
      </w:r>
      <w:r>
        <w:rPr>
          <w:sz w:val="20"/>
        </w:rPr>
        <w:t>45 km/h, proyectado y construido especialmente (y no meramente adaptado) para el uso de</w:t>
      </w:r>
      <w:r>
        <w:rPr>
          <w:spacing w:val="1"/>
          <w:sz w:val="20"/>
        </w:rPr>
        <w:t> </w:t>
      </w:r>
      <w:r>
        <w:rPr>
          <w:sz w:val="20"/>
        </w:rPr>
        <w:t>personas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alguna</w:t>
      </w:r>
      <w:r>
        <w:rPr>
          <w:spacing w:val="1"/>
          <w:sz w:val="20"/>
        </w:rPr>
        <w:t> </w:t>
      </w:r>
      <w:r>
        <w:rPr>
          <w:sz w:val="20"/>
        </w:rPr>
        <w:t>disfunción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incapacidad</w:t>
      </w:r>
      <w:r>
        <w:rPr>
          <w:spacing w:val="1"/>
          <w:sz w:val="20"/>
        </w:rPr>
        <w:t> </w:t>
      </w:r>
      <w:r>
        <w:rPr>
          <w:sz w:val="20"/>
        </w:rPr>
        <w:t>física.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cuanto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resto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55"/>
          <w:sz w:val="20"/>
        </w:rPr>
        <w:t> </w:t>
      </w:r>
      <w:r>
        <w:rPr>
          <w:sz w:val="20"/>
        </w:rPr>
        <w:t>sus</w:t>
      </w:r>
      <w:r>
        <w:rPr>
          <w:spacing w:val="1"/>
          <w:sz w:val="20"/>
        </w:rPr>
        <w:t> </w:t>
      </w:r>
      <w:r>
        <w:rPr>
          <w:sz w:val="20"/>
        </w:rPr>
        <w:t>características</w:t>
      </w:r>
      <w:r>
        <w:rPr>
          <w:spacing w:val="-1"/>
          <w:sz w:val="20"/>
        </w:rPr>
        <w:t> </w:t>
      </w:r>
      <w:r>
        <w:rPr>
          <w:sz w:val="20"/>
        </w:rPr>
        <w:t>técnicas se les</w:t>
      </w:r>
      <w:r>
        <w:rPr>
          <w:spacing w:val="-2"/>
          <w:sz w:val="20"/>
        </w:rPr>
        <w:t> </w:t>
      </w:r>
      <w:r>
        <w:rPr>
          <w:sz w:val="20"/>
        </w:rPr>
        <w:t>equipara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ciclomotores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tres ruedas.</w:t>
      </w:r>
    </w:p>
    <w:p>
      <w:pPr>
        <w:pStyle w:val="ListParagraph"/>
        <w:numPr>
          <w:ilvl w:val="0"/>
          <w:numId w:val="118"/>
        </w:numPr>
        <w:tabs>
          <w:tab w:pos="1172" w:val="left" w:leader="none"/>
        </w:tabs>
        <w:spacing w:line="249" w:lineRule="auto" w:before="4" w:after="0"/>
        <w:ind w:left="474" w:right="1274" w:firstLine="340"/>
        <w:jc w:val="both"/>
        <w:rPr>
          <w:sz w:val="20"/>
        </w:rPr>
      </w:pPr>
      <w:r>
        <w:rPr>
          <w:sz w:val="20"/>
        </w:rPr>
        <w:t>Vehículo de motor. Vehículo provisto de motor para su propulsión. Se excluyen de</w:t>
      </w:r>
      <w:r>
        <w:rPr>
          <w:spacing w:val="1"/>
          <w:sz w:val="20"/>
        </w:rPr>
        <w:t> </w:t>
      </w:r>
      <w:r>
        <w:rPr>
          <w:sz w:val="20"/>
        </w:rPr>
        <w:t>esta definición los ciclomotores, los tranvías y los vehículos para personas de movilidad</w:t>
      </w:r>
      <w:r>
        <w:rPr>
          <w:spacing w:val="1"/>
          <w:sz w:val="20"/>
        </w:rPr>
        <w:t> </w:t>
      </w:r>
      <w:r>
        <w:rPr>
          <w:sz w:val="20"/>
        </w:rPr>
        <w:t>reducida.</w:t>
      </w:r>
    </w:p>
    <w:p>
      <w:pPr>
        <w:pStyle w:val="ListParagraph"/>
        <w:numPr>
          <w:ilvl w:val="0"/>
          <w:numId w:val="118"/>
        </w:numPr>
        <w:tabs>
          <w:tab w:pos="1149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Automóvil. Vehículo de motor que sirve, normalmente, para el transporte de personas</w:t>
      </w:r>
      <w:r>
        <w:rPr>
          <w:spacing w:val="-53"/>
          <w:sz w:val="20"/>
        </w:rPr>
        <w:t> </w:t>
      </w:r>
      <w:r>
        <w:rPr>
          <w:sz w:val="20"/>
        </w:rPr>
        <w:t>o de cosas, o de ambas a la vez, o para la tracción de otros vehículos con aquel fin. Se</w:t>
      </w:r>
      <w:r>
        <w:rPr>
          <w:spacing w:val="1"/>
          <w:sz w:val="20"/>
        </w:rPr>
        <w:t> </w:t>
      </w:r>
      <w:r>
        <w:rPr>
          <w:sz w:val="20"/>
        </w:rPr>
        <w:t>excluyen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esta</w:t>
      </w:r>
      <w:r>
        <w:rPr>
          <w:spacing w:val="-2"/>
          <w:sz w:val="20"/>
        </w:rPr>
        <w:t> </w:t>
      </w:r>
      <w:r>
        <w:rPr>
          <w:sz w:val="20"/>
        </w:rPr>
        <w:t>definición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vehículos especiales.</w:t>
      </w:r>
    </w:p>
    <w:p>
      <w:pPr>
        <w:pStyle w:val="ListParagraph"/>
        <w:numPr>
          <w:ilvl w:val="0"/>
          <w:numId w:val="118"/>
        </w:numPr>
        <w:tabs>
          <w:tab w:pos="1185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Motocicleta. Tienen la condición de motocicleta los automóviles que se definen a</w:t>
      </w:r>
      <w:r>
        <w:rPr>
          <w:spacing w:val="1"/>
          <w:sz w:val="20"/>
        </w:rPr>
        <w:t> </w:t>
      </w:r>
      <w:r>
        <w:rPr>
          <w:sz w:val="20"/>
        </w:rPr>
        <w:t>continuación:</w:t>
      </w:r>
    </w:p>
    <w:p>
      <w:pPr>
        <w:pStyle w:val="ListParagraph"/>
        <w:numPr>
          <w:ilvl w:val="0"/>
          <w:numId w:val="120"/>
        </w:numPr>
        <w:tabs>
          <w:tab w:pos="1080" w:val="left" w:leader="none"/>
        </w:tabs>
        <w:spacing w:line="249" w:lineRule="auto" w:before="122" w:after="0"/>
        <w:ind w:left="474" w:right="1273" w:firstLine="340"/>
        <w:jc w:val="both"/>
        <w:rPr>
          <w:sz w:val="20"/>
        </w:rPr>
      </w:pPr>
      <w:r>
        <w:rPr>
          <w:sz w:val="20"/>
        </w:rPr>
        <w:t>Motocicletas de dos ruedas. Automóvil de dos ruedas, sin sidecar, provistos de un</w:t>
      </w:r>
      <w:r>
        <w:rPr>
          <w:spacing w:val="1"/>
          <w:sz w:val="20"/>
        </w:rPr>
        <w:t> </w:t>
      </w:r>
      <w:r>
        <w:rPr>
          <w:sz w:val="20"/>
        </w:rPr>
        <w:t>motor de cilindrada superior a 50 cm³, si es de combustión interna, y/o con una velocidad</w:t>
      </w:r>
      <w:r>
        <w:rPr>
          <w:spacing w:val="1"/>
          <w:sz w:val="20"/>
        </w:rPr>
        <w:t> </w:t>
      </w:r>
      <w:r>
        <w:rPr>
          <w:sz w:val="20"/>
        </w:rPr>
        <w:t>máxima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construcción superior a</w:t>
      </w:r>
      <w:r>
        <w:rPr>
          <w:spacing w:val="-1"/>
          <w:sz w:val="20"/>
        </w:rPr>
        <w:t> </w:t>
      </w:r>
      <w:r>
        <w:rPr>
          <w:sz w:val="20"/>
        </w:rPr>
        <w:t>45</w:t>
      </w:r>
      <w:r>
        <w:rPr>
          <w:spacing w:val="-1"/>
          <w:sz w:val="20"/>
        </w:rPr>
        <w:t> </w:t>
      </w:r>
      <w:r>
        <w:rPr>
          <w:sz w:val="20"/>
        </w:rPr>
        <w:t>km/h.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ListParagraph"/>
        <w:numPr>
          <w:ilvl w:val="0"/>
          <w:numId w:val="120"/>
        </w:numPr>
        <w:tabs>
          <w:tab w:pos="1094" w:val="left" w:leader="none"/>
        </w:tabs>
        <w:spacing w:line="249" w:lineRule="auto" w:before="127" w:after="0"/>
        <w:ind w:left="474" w:right="1272" w:firstLine="340"/>
        <w:jc w:val="both"/>
        <w:rPr>
          <w:sz w:val="20"/>
        </w:rPr>
      </w:pPr>
      <w:r>
        <w:rPr>
          <w:sz w:val="20"/>
        </w:rPr>
        <w:t>Motocicletas con sidecar. Automóvil de tres ruedas asimétricas respecto a su eje</w:t>
      </w:r>
      <w:r>
        <w:rPr>
          <w:spacing w:val="1"/>
          <w:sz w:val="20"/>
        </w:rPr>
        <w:t> </w:t>
      </w:r>
      <w:r>
        <w:rPr>
          <w:sz w:val="20"/>
        </w:rPr>
        <w:t>medio</w:t>
      </w:r>
      <w:r>
        <w:rPr>
          <w:spacing w:val="1"/>
          <w:sz w:val="20"/>
        </w:rPr>
        <w:t> </w:t>
      </w:r>
      <w:r>
        <w:rPr>
          <w:sz w:val="20"/>
        </w:rPr>
        <w:t>longitudinal,</w:t>
      </w:r>
      <w:r>
        <w:rPr>
          <w:spacing w:val="1"/>
          <w:sz w:val="20"/>
        </w:rPr>
        <w:t> </w:t>
      </w:r>
      <w:r>
        <w:rPr>
          <w:sz w:val="20"/>
        </w:rPr>
        <w:t>provistos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motor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cilindrada</w:t>
      </w:r>
      <w:r>
        <w:rPr>
          <w:spacing w:val="1"/>
          <w:sz w:val="20"/>
        </w:rPr>
        <w:t> </w:t>
      </w:r>
      <w:r>
        <w:rPr>
          <w:sz w:val="20"/>
        </w:rPr>
        <w:t>superior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50</w:t>
      </w:r>
      <w:r>
        <w:rPr>
          <w:spacing w:val="1"/>
          <w:sz w:val="20"/>
        </w:rPr>
        <w:t> </w:t>
      </w:r>
      <w:r>
        <w:rPr>
          <w:sz w:val="20"/>
        </w:rPr>
        <w:t>cm³,</w:t>
      </w:r>
      <w:r>
        <w:rPr>
          <w:spacing w:val="1"/>
          <w:sz w:val="20"/>
        </w:rPr>
        <w:t> </w:t>
      </w:r>
      <w:r>
        <w:rPr>
          <w:sz w:val="20"/>
        </w:rPr>
        <w:t>si</w:t>
      </w:r>
      <w:r>
        <w:rPr>
          <w:spacing w:val="1"/>
          <w:sz w:val="20"/>
        </w:rPr>
        <w:t> </w:t>
      </w:r>
      <w:r>
        <w:rPr>
          <w:sz w:val="20"/>
        </w:rPr>
        <w:t>es</w:t>
      </w:r>
      <w:r>
        <w:rPr>
          <w:spacing w:val="55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combustión</w:t>
      </w:r>
      <w:r>
        <w:rPr>
          <w:spacing w:val="-1"/>
          <w:sz w:val="20"/>
        </w:rPr>
        <w:t> </w:t>
      </w:r>
      <w:r>
        <w:rPr>
          <w:sz w:val="20"/>
        </w:rPr>
        <w:t>interna,</w:t>
      </w:r>
      <w:r>
        <w:rPr>
          <w:spacing w:val="-2"/>
          <w:sz w:val="20"/>
        </w:rPr>
        <w:t> </w:t>
      </w:r>
      <w:r>
        <w:rPr>
          <w:sz w:val="20"/>
        </w:rPr>
        <w:t>y/o con</w:t>
      </w:r>
      <w:r>
        <w:rPr>
          <w:spacing w:val="-1"/>
          <w:sz w:val="20"/>
        </w:rPr>
        <w:t> </w:t>
      </w:r>
      <w:r>
        <w:rPr>
          <w:sz w:val="20"/>
        </w:rPr>
        <w:t>una</w:t>
      </w:r>
      <w:r>
        <w:rPr>
          <w:spacing w:val="-1"/>
          <w:sz w:val="20"/>
        </w:rPr>
        <w:t> </w:t>
      </w:r>
      <w:r>
        <w:rPr>
          <w:sz w:val="20"/>
        </w:rPr>
        <w:t>velocidad</w:t>
      </w:r>
      <w:r>
        <w:rPr>
          <w:spacing w:val="-1"/>
          <w:sz w:val="20"/>
        </w:rPr>
        <w:t> </w:t>
      </w:r>
      <w:r>
        <w:rPr>
          <w:sz w:val="20"/>
        </w:rPr>
        <w:t>máxima por</w:t>
      </w:r>
      <w:r>
        <w:rPr>
          <w:spacing w:val="-2"/>
          <w:sz w:val="20"/>
        </w:rPr>
        <w:t> </w:t>
      </w:r>
      <w:r>
        <w:rPr>
          <w:sz w:val="20"/>
        </w:rPr>
        <w:t>construcción</w:t>
      </w:r>
      <w:r>
        <w:rPr>
          <w:spacing w:val="-1"/>
          <w:sz w:val="20"/>
        </w:rPr>
        <w:t> </w:t>
      </w:r>
      <w:r>
        <w:rPr>
          <w:sz w:val="20"/>
        </w:rPr>
        <w:t>superior a</w:t>
      </w:r>
      <w:r>
        <w:rPr>
          <w:spacing w:val="-2"/>
          <w:sz w:val="20"/>
        </w:rPr>
        <w:t> </w:t>
      </w:r>
      <w:r>
        <w:rPr>
          <w:sz w:val="20"/>
        </w:rPr>
        <w:t>45</w:t>
      </w:r>
      <w:r>
        <w:rPr>
          <w:spacing w:val="-1"/>
          <w:sz w:val="20"/>
        </w:rPr>
        <w:t> </w:t>
      </w:r>
      <w:r>
        <w:rPr>
          <w:sz w:val="20"/>
        </w:rPr>
        <w:t>km/h.</w:t>
      </w:r>
    </w:p>
    <w:p>
      <w:pPr>
        <w:pStyle w:val="ListParagraph"/>
        <w:numPr>
          <w:ilvl w:val="0"/>
          <w:numId w:val="118"/>
        </w:numPr>
        <w:tabs>
          <w:tab w:pos="1180" w:val="left" w:leader="none"/>
        </w:tabs>
        <w:spacing w:line="249" w:lineRule="auto" w:before="122" w:after="0"/>
        <w:ind w:left="474" w:right="1272" w:firstLine="340"/>
        <w:jc w:val="both"/>
        <w:rPr>
          <w:sz w:val="20"/>
        </w:rPr>
      </w:pPr>
      <w:r>
        <w:rPr>
          <w:sz w:val="20"/>
        </w:rPr>
        <w:t>Turismo. Automóvil destinado al transporte de personas que tenga, por lo menos,</w:t>
      </w:r>
      <w:r>
        <w:rPr>
          <w:spacing w:val="1"/>
          <w:sz w:val="20"/>
        </w:rPr>
        <w:t> </w:t>
      </w:r>
      <w:r>
        <w:rPr>
          <w:sz w:val="20"/>
        </w:rPr>
        <w:t>cuatro</w:t>
      </w:r>
      <w:r>
        <w:rPr>
          <w:spacing w:val="-2"/>
          <w:sz w:val="20"/>
        </w:rPr>
        <w:t> </w:t>
      </w:r>
      <w:r>
        <w:rPr>
          <w:sz w:val="20"/>
        </w:rPr>
        <w:t>ruedas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tenga,</w:t>
      </w:r>
      <w:r>
        <w:rPr>
          <w:spacing w:val="-1"/>
          <w:sz w:val="20"/>
        </w:rPr>
        <w:t> </w:t>
      </w:r>
      <w:r>
        <w:rPr>
          <w:sz w:val="20"/>
        </w:rPr>
        <w:t>además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asiento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conductor,</w:t>
      </w:r>
      <w:r>
        <w:rPr>
          <w:spacing w:val="-1"/>
          <w:sz w:val="20"/>
        </w:rPr>
        <w:t> </w:t>
      </w:r>
      <w:r>
        <w:rPr>
          <w:sz w:val="20"/>
        </w:rPr>
        <w:t>ocho</w:t>
      </w:r>
      <w:r>
        <w:rPr>
          <w:spacing w:val="-3"/>
          <w:sz w:val="20"/>
        </w:rPr>
        <w:t> </w:t>
      </w:r>
      <w:r>
        <w:rPr>
          <w:sz w:val="20"/>
        </w:rPr>
        <w:t>plazas</w:t>
      </w:r>
      <w:r>
        <w:rPr>
          <w:spacing w:val="-2"/>
          <w:sz w:val="20"/>
        </w:rPr>
        <w:t> </w:t>
      </w:r>
      <w:r>
        <w:rPr>
          <w:sz w:val="20"/>
        </w:rPr>
        <w:t>como</w:t>
      </w:r>
      <w:r>
        <w:rPr>
          <w:spacing w:val="-1"/>
          <w:sz w:val="20"/>
        </w:rPr>
        <w:t> </w:t>
      </w:r>
      <w:r>
        <w:rPr>
          <w:sz w:val="20"/>
        </w:rPr>
        <w:t>máximo.</w:t>
      </w:r>
    </w:p>
    <w:p>
      <w:pPr>
        <w:pStyle w:val="ListParagraph"/>
        <w:numPr>
          <w:ilvl w:val="0"/>
          <w:numId w:val="118"/>
        </w:numPr>
        <w:tabs>
          <w:tab w:pos="1208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Autobús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autocar.</w:t>
      </w:r>
      <w:r>
        <w:rPr>
          <w:spacing w:val="1"/>
          <w:sz w:val="20"/>
        </w:rPr>
        <w:t> </w:t>
      </w:r>
      <w:r>
        <w:rPr>
          <w:sz w:val="20"/>
        </w:rPr>
        <w:t>Automóvil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tenga</w:t>
      </w:r>
      <w:r>
        <w:rPr>
          <w:spacing w:val="1"/>
          <w:sz w:val="20"/>
        </w:rPr>
        <w:t> </w:t>
      </w:r>
      <w:r>
        <w:rPr>
          <w:sz w:val="20"/>
        </w:rPr>
        <w:t>más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nueve</w:t>
      </w:r>
      <w:r>
        <w:rPr>
          <w:spacing w:val="1"/>
          <w:sz w:val="20"/>
        </w:rPr>
        <w:t> </w:t>
      </w:r>
      <w:r>
        <w:rPr>
          <w:sz w:val="20"/>
        </w:rPr>
        <w:t>plazas,</w:t>
      </w:r>
      <w:r>
        <w:rPr>
          <w:spacing w:val="1"/>
          <w:sz w:val="20"/>
        </w:rPr>
        <w:t> </w:t>
      </w:r>
      <w:r>
        <w:rPr>
          <w:sz w:val="20"/>
        </w:rPr>
        <w:t>incluida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conductor, destinado, por su construcción y acondicionamiento, al transporte de personas y</w:t>
      </w:r>
      <w:r>
        <w:rPr>
          <w:spacing w:val="1"/>
          <w:sz w:val="20"/>
        </w:rPr>
        <w:t> </w:t>
      </w:r>
      <w:r>
        <w:rPr>
          <w:sz w:val="20"/>
        </w:rPr>
        <w:t>sus equipajes. Se incluye en este término el trolebús, es decir, el vehículo conectado a una</w:t>
      </w:r>
      <w:r>
        <w:rPr>
          <w:spacing w:val="1"/>
          <w:sz w:val="20"/>
        </w:rPr>
        <w:t> </w:t>
      </w:r>
      <w:r>
        <w:rPr>
          <w:sz w:val="20"/>
        </w:rPr>
        <w:t>línea</w:t>
      </w:r>
      <w:r>
        <w:rPr>
          <w:spacing w:val="-2"/>
          <w:sz w:val="20"/>
        </w:rPr>
        <w:t> </w:t>
      </w:r>
      <w:r>
        <w:rPr>
          <w:sz w:val="20"/>
        </w:rPr>
        <w:t>eléctrica</w:t>
      </w:r>
      <w:r>
        <w:rPr>
          <w:spacing w:val="-1"/>
          <w:sz w:val="20"/>
        </w:rPr>
        <w:t> </w:t>
      </w:r>
      <w:r>
        <w:rPr>
          <w:sz w:val="20"/>
        </w:rPr>
        <w:t>y que</w:t>
      </w:r>
      <w:r>
        <w:rPr>
          <w:spacing w:val="-1"/>
          <w:sz w:val="20"/>
        </w:rPr>
        <w:t> </w:t>
      </w:r>
      <w:r>
        <w:rPr>
          <w:sz w:val="20"/>
        </w:rPr>
        <w:t>no</w:t>
      </w:r>
      <w:r>
        <w:rPr>
          <w:spacing w:val="-1"/>
          <w:sz w:val="20"/>
        </w:rPr>
        <w:t> </w:t>
      </w:r>
      <w:r>
        <w:rPr>
          <w:sz w:val="20"/>
        </w:rPr>
        <w:t>circula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raíles.</w:t>
      </w:r>
    </w:p>
    <w:p>
      <w:pPr>
        <w:pStyle w:val="ListParagraph"/>
        <w:numPr>
          <w:ilvl w:val="0"/>
          <w:numId w:val="118"/>
        </w:numPr>
        <w:tabs>
          <w:tab w:pos="1173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Autobús o autocar articulado. Autobús o autocar compuesto por dos partes rígidas</w:t>
      </w:r>
      <w:r>
        <w:rPr>
          <w:spacing w:val="1"/>
          <w:sz w:val="20"/>
        </w:rPr>
        <w:t> </w:t>
      </w:r>
      <w:r>
        <w:rPr>
          <w:sz w:val="20"/>
        </w:rPr>
        <w:t>unidas entre sí por una sección articulada. En este tipo de vehículos, los compartimentos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viajeros de</w:t>
      </w:r>
      <w:r>
        <w:rPr>
          <w:spacing w:val="-2"/>
          <w:sz w:val="20"/>
        </w:rPr>
        <w:t> </w:t>
      </w:r>
      <w:r>
        <w:rPr>
          <w:sz w:val="20"/>
        </w:rPr>
        <w:t>cada una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ambas</w:t>
      </w:r>
      <w:r>
        <w:rPr>
          <w:spacing w:val="-2"/>
          <w:sz w:val="20"/>
        </w:rPr>
        <w:t> </w:t>
      </w:r>
      <w:r>
        <w:rPr>
          <w:sz w:val="20"/>
        </w:rPr>
        <w:t>partes</w:t>
      </w:r>
      <w:r>
        <w:rPr>
          <w:spacing w:val="-1"/>
          <w:sz w:val="20"/>
        </w:rPr>
        <w:t> </w:t>
      </w:r>
      <w:r>
        <w:rPr>
          <w:sz w:val="20"/>
        </w:rPr>
        <w:t>rígidas</w:t>
      </w:r>
      <w:r>
        <w:rPr>
          <w:spacing w:val="-1"/>
          <w:sz w:val="20"/>
        </w:rPr>
        <w:t> </w:t>
      </w:r>
      <w:r>
        <w:rPr>
          <w:sz w:val="20"/>
        </w:rPr>
        <w:t>se comunican</w:t>
      </w:r>
      <w:r>
        <w:rPr>
          <w:spacing w:val="-1"/>
          <w:sz w:val="20"/>
        </w:rPr>
        <w:t> </w:t>
      </w:r>
      <w:r>
        <w:rPr>
          <w:sz w:val="20"/>
        </w:rPr>
        <w:t>entre</w:t>
      </w:r>
      <w:r>
        <w:rPr>
          <w:spacing w:val="-1"/>
          <w:sz w:val="20"/>
        </w:rPr>
        <w:t> </w:t>
      </w:r>
      <w:r>
        <w:rPr>
          <w:sz w:val="20"/>
        </w:rPr>
        <w:t>sí.</w:t>
      </w:r>
    </w:p>
    <w:p>
      <w:pPr>
        <w:pStyle w:val="BodyText"/>
        <w:ind w:left="814" w:firstLine="0"/>
      </w:pPr>
      <w:r>
        <w:rPr/>
        <w:t>La</w:t>
      </w:r>
      <w:r>
        <w:rPr>
          <w:spacing w:val="13"/>
        </w:rPr>
        <w:t> </w:t>
      </w:r>
      <w:r>
        <w:rPr/>
        <w:t>sección</w:t>
      </w:r>
      <w:r>
        <w:rPr>
          <w:spacing w:val="13"/>
        </w:rPr>
        <w:t> </w:t>
      </w:r>
      <w:r>
        <w:rPr/>
        <w:t>articulada</w:t>
      </w:r>
      <w:r>
        <w:rPr>
          <w:spacing w:val="14"/>
        </w:rPr>
        <w:t> </w:t>
      </w:r>
      <w:r>
        <w:rPr/>
        <w:t>permite</w:t>
      </w:r>
      <w:r>
        <w:rPr>
          <w:spacing w:val="13"/>
        </w:rPr>
        <w:t> </w:t>
      </w:r>
      <w:r>
        <w:rPr/>
        <w:t>la</w:t>
      </w:r>
      <w:r>
        <w:rPr>
          <w:spacing w:val="14"/>
        </w:rPr>
        <w:t> </w:t>
      </w:r>
      <w:r>
        <w:rPr/>
        <w:t>libre</w:t>
      </w:r>
      <w:r>
        <w:rPr>
          <w:spacing w:val="13"/>
        </w:rPr>
        <w:t> </w:t>
      </w:r>
      <w:r>
        <w:rPr/>
        <w:t>circulación</w:t>
      </w:r>
      <w:r>
        <w:rPr>
          <w:spacing w:val="14"/>
        </w:rPr>
        <w:t> </w:t>
      </w:r>
      <w:r>
        <w:rPr/>
        <w:t>de</w:t>
      </w:r>
      <w:r>
        <w:rPr>
          <w:spacing w:val="13"/>
        </w:rPr>
        <w:t> </w:t>
      </w:r>
      <w:r>
        <w:rPr/>
        <w:t>los</w:t>
      </w:r>
      <w:r>
        <w:rPr>
          <w:spacing w:val="14"/>
        </w:rPr>
        <w:t> </w:t>
      </w:r>
      <w:r>
        <w:rPr/>
        <w:t>viajeros</w:t>
      </w:r>
      <w:r>
        <w:rPr>
          <w:spacing w:val="13"/>
        </w:rPr>
        <w:t> </w:t>
      </w:r>
      <w:r>
        <w:rPr/>
        <w:t>entre</w:t>
      </w:r>
      <w:r>
        <w:rPr>
          <w:spacing w:val="14"/>
        </w:rPr>
        <w:t> </w:t>
      </w:r>
      <w:r>
        <w:rPr/>
        <w:t>las</w:t>
      </w:r>
      <w:r>
        <w:rPr>
          <w:spacing w:val="13"/>
        </w:rPr>
        <w:t> </w:t>
      </w:r>
      <w:r>
        <w:rPr/>
        <w:t>partes</w:t>
      </w:r>
      <w:r>
        <w:rPr>
          <w:spacing w:val="14"/>
        </w:rPr>
        <w:t> </w:t>
      </w:r>
      <w:r>
        <w:rPr/>
        <w:t>rígidas.</w:t>
      </w:r>
    </w:p>
    <w:p>
      <w:pPr>
        <w:pStyle w:val="BodyText"/>
        <w:spacing w:before="10"/>
        <w:ind w:firstLine="0"/>
      </w:pPr>
      <w:r>
        <w:rPr/>
        <w:t>La</w:t>
      </w:r>
      <w:r>
        <w:rPr>
          <w:spacing w:val="-4"/>
        </w:rPr>
        <w:t> </w:t>
      </w:r>
      <w:r>
        <w:rPr/>
        <w:t>conexión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disyunción</w:t>
      </w:r>
      <w:r>
        <w:rPr>
          <w:spacing w:val="-3"/>
        </w:rPr>
        <w:t> </w:t>
      </w:r>
      <w:r>
        <w:rPr/>
        <w:t>entre</w:t>
      </w:r>
      <w:r>
        <w:rPr>
          <w:spacing w:val="-4"/>
        </w:rPr>
        <w:t> </w:t>
      </w:r>
      <w:r>
        <w:rPr/>
        <w:t>las</w:t>
      </w:r>
      <w:r>
        <w:rPr>
          <w:spacing w:val="-4"/>
        </w:rPr>
        <w:t> </w:t>
      </w:r>
      <w:r>
        <w:rPr/>
        <w:t>dos</w:t>
      </w:r>
      <w:r>
        <w:rPr>
          <w:spacing w:val="-3"/>
        </w:rPr>
        <w:t> </w:t>
      </w:r>
      <w:r>
        <w:rPr/>
        <w:t>partes</w:t>
      </w:r>
      <w:r>
        <w:rPr>
          <w:spacing w:val="-4"/>
        </w:rPr>
        <w:t> </w:t>
      </w:r>
      <w:r>
        <w:rPr/>
        <w:t>únicamente</w:t>
      </w:r>
      <w:r>
        <w:rPr>
          <w:spacing w:val="-4"/>
        </w:rPr>
        <w:t> </w:t>
      </w:r>
      <w:r>
        <w:rPr/>
        <w:t>podrá</w:t>
      </w:r>
      <w:r>
        <w:rPr>
          <w:spacing w:val="-3"/>
        </w:rPr>
        <w:t> </w:t>
      </w:r>
      <w:r>
        <w:rPr/>
        <w:t>realizarse</w:t>
      </w:r>
      <w:r>
        <w:rPr>
          <w:spacing w:val="-3"/>
        </w:rPr>
        <w:t> </w:t>
      </w:r>
      <w:r>
        <w:rPr/>
        <w:t>en</w:t>
      </w:r>
      <w:r>
        <w:rPr>
          <w:spacing w:val="-4"/>
        </w:rPr>
        <w:t> </w:t>
      </w:r>
      <w:r>
        <w:rPr/>
        <w:t>el</w:t>
      </w:r>
      <w:r>
        <w:rPr>
          <w:spacing w:val="-3"/>
        </w:rPr>
        <w:t> </w:t>
      </w:r>
      <w:r>
        <w:rPr/>
        <w:t>taller.</w:t>
      </w:r>
    </w:p>
    <w:p>
      <w:pPr>
        <w:pStyle w:val="ListParagraph"/>
        <w:numPr>
          <w:ilvl w:val="0"/>
          <w:numId w:val="118"/>
        </w:numPr>
        <w:tabs>
          <w:tab w:pos="1219" w:val="left" w:leader="none"/>
        </w:tabs>
        <w:spacing w:line="249" w:lineRule="auto" w:before="10" w:after="0"/>
        <w:ind w:left="474" w:right="1272" w:firstLine="340"/>
        <w:jc w:val="both"/>
        <w:rPr>
          <w:sz w:val="20"/>
        </w:rPr>
      </w:pPr>
      <w:r>
        <w:rPr>
          <w:sz w:val="20"/>
        </w:rPr>
        <w:t>Camión.</w:t>
      </w:r>
      <w:r>
        <w:rPr>
          <w:spacing w:val="1"/>
          <w:sz w:val="20"/>
        </w:rPr>
        <w:t> </w:t>
      </w:r>
      <w:r>
        <w:rPr>
          <w:sz w:val="20"/>
        </w:rPr>
        <w:t>Automóvil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cuatro</w:t>
      </w:r>
      <w:r>
        <w:rPr>
          <w:spacing w:val="1"/>
          <w:sz w:val="20"/>
        </w:rPr>
        <w:t> </w:t>
      </w:r>
      <w:r>
        <w:rPr>
          <w:sz w:val="20"/>
        </w:rPr>
        <w:t>ruedas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más,</w:t>
      </w:r>
      <w:r>
        <w:rPr>
          <w:spacing w:val="1"/>
          <w:sz w:val="20"/>
        </w:rPr>
        <w:t> </w:t>
      </w:r>
      <w:r>
        <w:rPr>
          <w:sz w:val="20"/>
        </w:rPr>
        <w:t>concebido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construido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transporte</w:t>
      </w:r>
      <w:r>
        <w:rPr>
          <w:spacing w:val="15"/>
          <w:sz w:val="20"/>
        </w:rPr>
        <w:t> </w:t>
      </w:r>
      <w:r>
        <w:rPr>
          <w:sz w:val="20"/>
        </w:rPr>
        <w:t>de</w:t>
      </w:r>
      <w:r>
        <w:rPr>
          <w:spacing w:val="16"/>
          <w:sz w:val="20"/>
        </w:rPr>
        <w:t> </w:t>
      </w:r>
      <w:r>
        <w:rPr>
          <w:sz w:val="20"/>
        </w:rPr>
        <w:t>mercancías,</w:t>
      </w:r>
      <w:r>
        <w:rPr>
          <w:spacing w:val="16"/>
          <w:sz w:val="20"/>
        </w:rPr>
        <w:t> </w:t>
      </w:r>
      <w:r>
        <w:rPr>
          <w:sz w:val="20"/>
        </w:rPr>
        <w:t>cuya</w:t>
      </w:r>
      <w:r>
        <w:rPr>
          <w:spacing w:val="16"/>
          <w:sz w:val="20"/>
        </w:rPr>
        <w:t> </w:t>
      </w:r>
      <w:r>
        <w:rPr>
          <w:sz w:val="20"/>
        </w:rPr>
        <w:t>cabina</w:t>
      </w:r>
      <w:r>
        <w:rPr>
          <w:spacing w:val="16"/>
          <w:sz w:val="20"/>
        </w:rPr>
        <w:t> </w:t>
      </w:r>
      <w:r>
        <w:rPr>
          <w:sz w:val="20"/>
        </w:rPr>
        <w:t>no</w:t>
      </w:r>
      <w:r>
        <w:rPr>
          <w:spacing w:val="16"/>
          <w:sz w:val="20"/>
        </w:rPr>
        <w:t> </w:t>
      </w:r>
      <w:r>
        <w:rPr>
          <w:sz w:val="20"/>
        </w:rPr>
        <w:t>está</w:t>
      </w:r>
      <w:r>
        <w:rPr>
          <w:spacing w:val="16"/>
          <w:sz w:val="20"/>
        </w:rPr>
        <w:t> </w:t>
      </w:r>
      <w:r>
        <w:rPr>
          <w:sz w:val="20"/>
        </w:rPr>
        <w:t>integrada</w:t>
      </w:r>
      <w:r>
        <w:rPr>
          <w:spacing w:val="16"/>
          <w:sz w:val="20"/>
        </w:rPr>
        <w:t> </w:t>
      </w:r>
      <w:r>
        <w:rPr>
          <w:sz w:val="20"/>
        </w:rPr>
        <w:t>en</w:t>
      </w:r>
      <w:r>
        <w:rPr>
          <w:spacing w:val="16"/>
          <w:sz w:val="20"/>
        </w:rPr>
        <w:t> </w:t>
      </w:r>
      <w:r>
        <w:rPr>
          <w:sz w:val="20"/>
        </w:rPr>
        <w:t>el</w:t>
      </w:r>
      <w:r>
        <w:rPr>
          <w:spacing w:val="15"/>
          <w:sz w:val="20"/>
        </w:rPr>
        <w:t> </w:t>
      </w:r>
      <w:r>
        <w:rPr>
          <w:sz w:val="20"/>
        </w:rPr>
        <w:t>resto</w:t>
      </w:r>
      <w:r>
        <w:rPr>
          <w:spacing w:val="16"/>
          <w:sz w:val="20"/>
        </w:rPr>
        <w:t> </w:t>
      </w:r>
      <w:r>
        <w:rPr>
          <w:sz w:val="20"/>
        </w:rPr>
        <w:t>de</w:t>
      </w:r>
      <w:r>
        <w:rPr>
          <w:spacing w:val="16"/>
          <w:sz w:val="20"/>
        </w:rPr>
        <w:t> </w:t>
      </w:r>
      <w:r>
        <w:rPr>
          <w:sz w:val="20"/>
        </w:rPr>
        <w:t>la</w:t>
      </w:r>
      <w:r>
        <w:rPr>
          <w:spacing w:val="16"/>
          <w:sz w:val="20"/>
        </w:rPr>
        <w:t> </w:t>
      </w:r>
      <w:r>
        <w:rPr>
          <w:sz w:val="20"/>
        </w:rPr>
        <w:t>carrocería</w:t>
      </w:r>
      <w:r>
        <w:rPr>
          <w:spacing w:val="16"/>
          <w:sz w:val="20"/>
        </w:rPr>
        <w:t> </w:t>
      </w:r>
      <w:r>
        <w:rPr>
          <w:sz w:val="20"/>
        </w:rPr>
        <w:t>y</w:t>
      </w:r>
      <w:r>
        <w:rPr>
          <w:spacing w:val="16"/>
          <w:sz w:val="20"/>
        </w:rPr>
        <w:t> </w:t>
      </w:r>
      <w:r>
        <w:rPr>
          <w:sz w:val="20"/>
        </w:rPr>
        <w:t>con</w:t>
      </w:r>
      <w:r>
        <w:rPr>
          <w:spacing w:val="-53"/>
          <w:sz w:val="20"/>
        </w:rPr>
        <w:t> </w:t>
      </w:r>
      <w:r>
        <w:rPr>
          <w:sz w:val="20"/>
        </w:rPr>
        <w:t>un</w:t>
      </w:r>
      <w:r>
        <w:rPr>
          <w:spacing w:val="-2"/>
          <w:sz w:val="20"/>
        </w:rPr>
        <w:t> </w:t>
      </w:r>
      <w:r>
        <w:rPr>
          <w:sz w:val="20"/>
        </w:rPr>
        <w:t>máximo de</w:t>
      </w:r>
      <w:r>
        <w:rPr>
          <w:spacing w:val="-1"/>
          <w:sz w:val="20"/>
        </w:rPr>
        <w:t> </w:t>
      </w:r>
      <w:r>
        <w:rPr>
          <w:sz w:val="20"/>
        </w:rPr>
        <w:t>nueve</w:t>
      </w:r>
      <w:r>
        <w:rPr>
          <w:spacing w:val="-2"/>
          <w:sz w:val="20"/>
        </w:rPr>
        <w:t> </w:t>
      </w:r>
      <w:r>
        <w:rPr>
          <w:sz w:val="20"/>
        </w:rPr>
        <w:t>plazas,</w:t>
      </w:r>
      <w:r>
        <w:rPr>
          <w:spacing w:val="-1"/>
          <w:sz w:val="20"/>
        </w:rPr>
        <w:t> </w:t>
      </w:r>
      <w:r>
        <w:rPr>
          <w:sz w:val="20"/>
        </w:rPr>
        <w:t>incluido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conductor.</w:t>
      </w:r>
    </w:p>
    <w:p>
      <w:pPr>
        <w:pStyle w:val="ListParagraph"/>
        <w:numPr>
          <w:ilvl w:val="0"/>
          <w:numId w:val="118"/>
        </w:numPr>
        <w:tabs>
          <w:tab w:pos="1196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Vehículo mixto adaptable. Automóvil especialmente dispuesto para el transporte,</w:t>
      </w:r>
      <w:r>
        <w:rPr>
          <w:spacing w:val="1"/>
          <w:sz w:val="20"/>
        </w:rPr>
        <w:t> </w:t>
      </w:r>
      <w:r>
        <w:rPr>
          <w:sz w:val="20"/>
        </w:rPr>
        <w:t>simultáneo o no, de mercancías y personas hasta un máximo de nueve incluido el conductor,</w:t>
      </w:r>
      <w:r>
        <w:rPr>
          <w:spacing w:val="-53"/>
          <w:sz w:val="20"/>
        </w:rPr>
        <w:t> </w:t>
      </w:r>
      <w:r>
        <w:rPr>
          <w:sz w:val="20"/>
        </w:rPr>
        <w:t>y en el que se puede sustituir eventualmente la carga, parcial o totalmente, por personas</w:t>
      </w:r>
      <w:r>
        <w:rPr>
          <w:spacing w:val="1"/>
          <w:sz w:val="20"/>
        </w:rPr>
        <w:t> </w:t>
      </w:r>
      <w:r>
        <w:rPr>
          <w:sz w:val="20"/>
        </w:rPr>
        <w:t>mediante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adición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asientos.</w:t>
      </w:r>
    </w:p>
    <w:p>
      <w:pPr>
        <w:pStyle w:val="ListParagraph"/>
        <w:numPr>
          <w:ilvl w:val="0"/>
          <w:numId w:val="118"/>
        </w:numPr>
        <w:tabs>
          <w:tab w:pos="1180" w:val="left" w:leader="none"/>
        </w:tabs>
        <w:spacing w:line="249" w:lineRule="auto" w:before="3" w:after="0"/>
        <w:ind w:left="474" w:right="1275" w:firstLine="340"/>
        <w:jc w:val="both"/>
        <w:rPr>
          <w:sz w:val="20"/>
        </w:rPr>
      </w:pPr>
      <w:r>
        <w:rPr>
          <w:sz w:val="20"/>
        </w:rPr>
        <w:t>Remolque.</w:t>
      </w:r>
      <w:r>
        <w:rPr>
          <w:spacing w:val="28"/>
          <w:sz w:val="20"/>
        </w:rPr>
        <w:t> </w:t>
      </w:r>
      <w:r>
        <w:rPr>
          <w:sz w:val="20"/>
        </w:rPr>
        <w:t>Vehículo</w:t>
      </w:r>
      <w:r>
        <w:rPr>
          <w:spacing w:val="28"/>
          <w:sz w:val="20"/>
        </w:rPr>
        <w:t> </w:t>
      </w:r>
      <w:r>
        <w:rPr>
          <w:sz w:val="20"/>
        </w:rPr>
        <w:t>no</w:t>
      </w:r>
      <w:r>
        <w:rPr>
          <w:spacing w:val="28"/>
          <w:sz w:val="20"/>
        </w:rPr>
        <w:t> </w:t>
      </w:r>
      <w:r>
        <w:rPr>
          <w:sz w:val="20"/>
        </w:rPr>
        <w:t>autopropulsado</w:t>
      </w:r>
      <w:r>
        <w:rPr>
          <w:spacing w:val="28"/>
          <w:sz w:val="20"/>
        </w:rPr>
        <w:t> </w:t>
      </w:r>
      <w:r>
        <w:rPr>
          <w:sz w:val="20"/>
        </w:rPr>
        <w:t>diseñado</w:t>
      </w:r>
      <w:r>
        <w:rPr>
          <w:spacing w:val="28"/>
          <w:sz w:val="20"/>
        </w:rPr>
        <w:t> </w:t>
      </w:r>
      <w:r>
        <w:rPr>
          <w:sz w:val="20"/>
        </w:rPr>
        <w:t>y</w:t>
      </w:r>
      <w:r>
        <w:rPr>
          <w:spacing w:val="29"/>
          <w:sz w:val="20"/>
        </w:rPr>
        <w:t> </w:t>
      </w:r>
      <w:r>
        <w:rPr>
          <w:sz w:val="20"/>
        </w:rPr>
        <w:t>concebido</w:t>
      </w:r>
      <w:r>
        <w:rPr>
          <w:spacing w:val="28"/>
          <w:sz w:val="20"/>
        </w:rPr>
        <w:t> </w:t>
      </w:r>
      <w:r>
        <w:rPr>
          <w:sz w:val="20"/>
        </w:rPr>
        <w:t>para</w:t>
      </w:r>
      <w:r>
        <w:rPr>
          <w:spacing w:val="28"/>
          <w:sz w:val="20"/>
        </w:rPr>
        <w:t> </w:t>
      </w:r>
      <w:r>
        <w:rPr>
          <w:sz w:val="20"/>
        </w:rPr>
        <w:t>ser</w:t>
      </w:r>
      <w:r>
        <w:rPr>
          <w:spacing w:val="28"/>
          <w:sz w:val="20"/>
        </w:rPr>
        <w:t> </w:t>
      </w:r>
      <w:r>
        <w:rPr>
          <w:sz w:val="20"/>
        </w:rPr>
        <w:t>remolcado</w:t>
      </w:r>
      <w:r>
        <w:rPr>
          <w:spacing w:val="-53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un</w:t>
      </w:r>
      <w:r>
        <w:rPr>
          <w:spacing w:val="-1"/>
          <w:sz w:val="20"/>
        </w:rPr>
        <w:t> </w:t>
      </w:r>
      <w:r>
        <w:rPr>
          <w:sz w:val="20"/>
        </w:rPr>
        <w:t>vehículo de</w:t>
      </w:r>
      <w:r>
        <w:rPr>
          <w:spacing w:val="-1"/>
          <w:sz w:val="20"/>
        </w:rPr>
        <w:t> </w:t>
      </w:r>
      <w:r>
        <w:rPr>
          <w:sz w:val="20"/>
        </w:rPr>
        <w:t>motor.</w:t>
      </w:r>
    </w:p>
    <w:p>
      <w:pPr>
        <w:pStyle w:val="ListParagraph"/>
        <w:numPr>
          <w:ilvl w:val="0"/>
          <w:numId w:val="118"/>
        </w:numPr>
        <w:tabs>
          <w:tab w:pos="1194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Remolque ligero. Aquél cuya masa máxima autorizada no exceda de 750 kg. A</w:t>
      </w:r>
      <w:r>
        <w:rPr>
          <w:spacing w:val="1"/>
          <w:sz w:val="20"/>
        </w:rPr>
        <w:t> </w:t>
      </w:r>
      <w:r>
        <w:rPr>
          <w:sz w:val="20"/>
        </w:rPr>
        <w:t>efectos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esta</w:t>
      </w:r>
      <w:r>
        <w:rPr>
          <w:spacing w:val="-2"/>
          <w:sz w:val="20"/>
        </w:rPr>
        <w:t> </w:t>
      </w:r>
      <w:r>
        <w:rPr>
          <w:sz w:val="20"/>
        </w:rPr>
        <w:t>clasificación, se</w:t>
      </w:r>
      <w:r>
        <w:rPr>
          <w:spacing w:val="-1"/>
          <w:sz w:val="20"/>
        </w:rPr>
        <w:t> </w:t>
      </w:r>
      <w:r>
        <w:rPr>
          <w:sz w:val="20"/>
        </w:rPr>
        <w:t>excluyen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agrícolas.</w:t>
      </w:r>
    </w:p>
    <w:p>
      <w:pPr>
        <w:pStyle w:val="ListParagraph"/>
        <w:numPr>
          <w:ilvl w:val="0"/>
          <w:numId w:val="118"/>
        </w:numPr>
        <w:tabs>
          <w:tab w:pos="1244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Semirremolque.</w:t>
      </w:r>
      <w:r>
        <w:rPr>
          <w:spacing w:val="1"/>
          <w:sz w:val="20"/>
        </w:rPr>
        <w:t> </w:t>
      </w:r>
      <w:r>
        <w:rPr>
          <w:sz w:val="20"/>
        </w:rPr>
        <w:t>Vehículo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autopropulsado</w:t>
      </w:r>
      <w:r>
        <w:rPr>
          <w:spacing w:val="1"/>
          <w:sz w:val="20"/>
        </w:rPr>
        <w:t> </w:t>
      </w:r>
      <w:r>
        <w:rPr>
          <w:sz w:val="20"/>
        </w:rPr>
        <w:t>diseñado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concebido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ser</w:t>
      </w:r>
      <w:r>
        <w:rPr>
          <w:spacing w:val="1"/>
          <w:sz w:val="20"/>
        </w:rPr>
        <w:t> </w:t>
      </w:r>
      <w:r>
        <w:rPr>
          <w:sz w:val="20"/>
        </w:rPr>
        <w:t>acoplado a un automóvil, sobre el que reposará parte del mismo, transfiriéndole una parte</w:t>
      </w:r>
      <w:r>
        <w:rPr>
          <w:spacing w:val="1"/>
          <w:sz w:val="20"/>
        </w:rPr>
        <w:t> </w:t>
      </w:r>
      <w:r>
        <w:rPr>
          <w:sz w:val="20"/>
        </w:rPr>
        <w:t>sustancial de</w:t>
      </w:r>
      <w:r>
        <w:rPr>
          <w:spacing w:val="-2"/>
          <w:sz w:val="20"/>
        </w:rPr>
        <w:t> </w:t>
      </w:r>
      <w:r>
        <w:rPr>
          <w:sz w:val="20"/>
        </w:rPr>
        <w:t>su masa.</w:t>
      </w:r>
    </w:p>
    <w:p>
      <w:pPr>
        <w:pStyle w:val="ListParagraph"/>
        <w:numPr>
          <w:ilvl w:val="0"/>
          <w:numId w:val="118"/>
        </w:numPr>
        <w:tabs>
          <w:tab w:pos="1199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Tractocamión. Automóvil concebido y construido para realizar, principalmente, el</w:t>
      </w:r>
      <w:r>
        <w:rPr>
          <w:spacing w:val="1"/>
          <w:sz w:val="20"/>
        </w:rPr>
        <w:t> </w:t>
      </w:r>
      <w:r>
        <w:rPr>
          <w:sz w:val="20"/>
        </w:rPr>
        <w:t>arrastre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un</w:t>
      </w:r>
      <w:r>
        <w:rPr>
          <w:spacing w:val="-1"/>
          <w:sz w:val="20"/>
        </w:rPr>
        <w:t> </w:t>
      </w:r>
      <w:r>
        <w:rPr>
          <w:sz w:val="20"/>
        </w:rPr>
        <w:t>semirremolque.</w:t>
      </w:r>
    </w:p>
    <w:p>
      <w:pPr>
        <w:pStyle w:val="ListParagraph"/>
        <w:numPr>
          <w:ilvl w:val="0"/>
          <w:numId w:val="118"/>
        </w:numPr>
        <w:tabs>
          <w:tab w:pos="1148" w:val="left" w:leader="none"/>
        </w:tabs>
        <w:spacing w:line="240" w:lineRule="auto" w:before="2" w:after="0"/>
        <w:ind w:left="1147" w:right="0" w:hanging="334"/>
        <w:jc w:val="both"/>
        <w:rPr>
          <w:sz w:val="20"/>
        </w:rPr>
      </w:pPr>
      <w:r>
        <w:rPr>
          <w:sz w:val="20"/>
        </w:rPr>
        <w:t>Conjunto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vehículos.</w:t>
      </w:r>
      <w:r>
        <w:rPr>
          <w:spacing w:val="-1"/>
          <w:sz w:val="20"/>
        </w:rPr>
        <w:t> </w:t>
      </w:r>
      <w:r>
        <w:rPr>
          <w:sz w:val="20"/>
        </w:rPr>
        <w:t>Tienen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condición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conjunto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vehículos:</w:t>
      </w:r>
    </w:p>
    <w:p>
      <w:pPr>
        <w:pStyle w:val="ListParagraph"/>
        <w:numPr>
          <w:ilvl w:val="0"/>
          <w:numId w:val="121"/>
        </w:numPr>
        <w:tabs>
          <w:tab w:pos="1083" w:val="left" w:leader="none"/>
        </w:tabs>
        <w:spacing w:line="249" w:lineRule="auto" w:before="130" w:after="0"/>
        <w:ind w:left="474" w:right="1272" w:firstLine="340"/>
        <w:jc w:val="both"/>
        <w:rPr>
          <w:sz w:val="20"/>
        </w:rPr>
      </w:pPr>
      <w:r>
        <w:rPr>
          <w:sz w:val="20"/>
        </w:rPr>
        <w:t>Vehículo articulado. Automóvil constituido por un vehículo de motor acoplado a un</w:t>
      </w:r>
      <w:r>
        <w:rPr>
          <w:spacing w:val="1"/>
          <w:sz w:val="20"/>
        </w:rPr>
        <w:t> </w:t>
      </w:r>
      <w:r>
        <w:rPr>
          <w:sz w:val="20"/>
        </w:rPr>
        <w:t>semirremolque.</w:t>
      </w:r>
    </w:p>
    <w:p>
      <w:pPr>
        <w:pStyle w:val="ListParagraph"/>
        <w:numPr>
          <w:ilvl w:val="0"/>
          <w:numId w:val="121"/>
        </w:numPr>
        <w:tabs>
          <w:tab w:pos="1070" w:val="left" w:leader="none"/>
        </w:tabs>
        <w:spacing w:line="249" w:lineRule="auto" w:before="1" w:after="0"/>
        <w:ind w:left="474" w:right="1272" w:firstLine="340"/>
        <w:jc w:val="both"/>
        <w:rPr>
          <w:sz w:val="20"/>
        </w:rPr>
      </w:pPr>
      <w:r>
        <w:rPr>
          <w:sz w:val="20"/>
        </w:rPr>
        <w:t>Tren de carretera. Automóvil constituido por un vehículo de motor enganchado a un</w:t>
      </w:r>
      <w:r>
        <w:rPr>
          <w:spacing w:val="1"/>
          <w:sz w:val="20"/>
        </w:rPr>
        <w:t> </w:t>
      </w:r>
      <w:r>
        <w:rPr>
          <w:sz w:val="20"/>
        </w:rPr>
        <w:t>remolque.</w:t>
      </w:r>
    </w:p>
    <w:p>
      <w:pPr>
        <w:pStyle w:val="ListParagraph"/>
        <w:numPr>
          <w:ilvl w:val="0"/>
          <w:numId w:val="118"/>
        </w:numPr>
        <w:tabs>
          <w:tab w:pos="1232" w:val="left" w:leader="none"/>
        </w:tabs>
        <w:spacing w:line="249" w:lineRule="auto" w:before="122" w:after="0"/>
        <w:ind w:left="474" w:right="1273" w:firstLine="340"/>
        <w:jc w:val="both"/>
        <w:rPr>
          <w:sz w:val="20"/>
        </w:rPr>
      </w:pPr>
      <w:r>
        <w:rPr>
          <w:sz w:val="20"/>
        </w:rPr>
        <w:t>Vehículo</w:t>
      </w:r>
      <w:r>
        <w:rPr>
          <w:spacing w:val="1"/>
          <w:sz w:val="20"/>
        </w:rPr>
        <w:t> </w:t>
      </w:r>
      <w:r>
        <w:rPr>
          <w:sz w:val="20"/>
        </w:rPr>
        <w:t>especial</w:t>
      </w:r>
      <w:r>
        <w:rPr>
          <w:spacing w:val="1"/>
          <w:sz w:val="20"/>
        </w:rPr>
        <w:t> </w:t>
      </w:r>
      <w:r>
        <w:rPr>
          <w:sz w:val="20"/>
        </w:rPr>
        <w:t>(V.E.).</w:t>
      </w:r>
      <w:r>
        <w:rPr>
          <w:spacing w:val="1"/>
          <w:sz w:val="20"/>
        </w:rPr>
        <w:t> </w:t>
      </w:r>
      <w:r>
        <w:rPr>
          <w:sz w:val="20"/>
        </w:rPr>
        <w:t>Vehículo,</w:t>
      </w:r>
      <w:r>
        <w:rPr>
          <w:spacing w:val="1"/>
          <w:sz w:val="20"/>
        </w:rPr>
        <w:t> </w:t>
      </w:r>
      <w:r>
        <w:rPr>
          <w:sz w:val="20"/>
        </w:rPr>
        <w:t>autopropulsado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remolcado,</w:t>
      </w:r>
      <w:r>
        <w:rPr>
          <w:spacing w:val="1"/>
          <w:sz w:val="20"/>
        </w:rPr>
        <w:t> </w:t>
      </w:r>
      <w:r>
        <w:rPr>
          <w:sz w:val="20"/>
        </w:rPr>
        <w:t>concebido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construido para realizar obras o servicios determinados y que, por sus características, está</w:t>
      </w:r>
      <w:r>
        <w:rPr>
          <w:spacing w:val="1"/>
          <w:sz w:val="20"/>
        </w:rPr>
        <w:t> </w:t>
      </w:r>
      <w:r>
        <w:rPr>
          <w:sz w:val="20"/>
        </w:rPr>
        <w:t>exceptuado</w:t>
      </w:r>
      <w:r>
        <w:rPr>
          <w:spacing w:val="8"/>
          <w:sz w:val="20"/>
        </w:rPr>
        <w:t> </w:t>
      </w:r>
      <w:r>
        <w:rPr>
          <w:sz w:val="20"/>
        </w:rPr>
        <w:t>de</w:t>
      </w:r>
      <w:r>
        <w:rPr>
          <w:spacing w:val="9"/>
          <w:sz w:val="20"/>
        </w:rPr>
        <w:t> </w:t>
      </w:r>
      <w:r>
        <w:rPr>
          <w:sz w:val="20"/>
        </w:rPr>
        <w:t>cumplir</w:t>
      </w:r>
      <w:r>
        <w:rPr>
          <w:spacing w:val="10"/>
          <w:sz w:val="20"/>
        </w:rPr>
        <w:t> </w:t>
      </w:r>
      <w:r>
        <w:rPr>
          <w:sz w:val="20"/>
        </w:rPr>
        <w:t>alguna</w:t>
      </w:r>
      <w:r>
        <w:rPr>
          <w:spacing w:val="9"/>
          <w:sz w:val="20"/>
        </w:rPr>
        <w:t> </w:t>
      </w:r>
      <w:r>
        <w:rPr>
          <w:sz w:val="20"/>
        </w:rPr>
        <w:t>de</w:t>
      </w:r>
      <w:r>
        <w:rPr>
          <w:spacing w:val="9"/>
          <w:sz w:val="20"/>
        </w:rPr>
        <w:t> </w:t>
      </w:r>
      <w:r>
        <w:rPr>
          <w:sz w:val="20"/>
        </w:rPr>
        <w:t>las</w:t>
      </w:r>
      <w:r>
        <w:rPr>
          <w:spacing w:val="9"/>
          <w:sz w:val="20"/>
        </w:rPr>
        <w:t> </w:t>
      </w:r>
      <w:r>
        <w:rPr>
          <w:sz w:val="20"/>
        </w:rPr>
        <w:t>condiciones</w:t>
      </w:r>
      <w:r>
        <w:rPr>
          <w:spacing w:val="10"/>
          <w:sz w:val="20"/>
        </w:rPr>
        <w:t> </w:t>
      </w:r>
      <w:r>
        <w:rPr>
          <w:sz w:val="20"/>
        </w:rPr>
        <w:t>técnicas</w:t>
      </w:r>
      <w:r>
        <w:rPr>
          <w:spacing w:val="10"/>
          <w:sz w:val="20"/>
        </w:rPr>
        <w:t> </w:t>
      </w:r>
      <w:r>
        <w:rPr>
          <w:sz w:val="20"/>
        </w:rPr>
        <w:t>reglamentariamente</w:t>
      </w:r>
      <w:r>
        <w:rPr>
          <w:spacing w:val="9"/>
          <w:sz w:val="20"/>
        </w:rPr>
        <w:t> </w:t>
      </w:r>
      <w:r>
        <w:rPr>
          <w:sz w:val="20"/>
        </w:rPr>
        <w:t>establecidas</w:t>
      </w:r>
      <w:r>
        <w:rPr>
          <w:spacing w:val="-53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sobrepasa</w:t>
      </w:r>
      <w:r>
        <w:rPr>
          <w:spacing w:val="1"/>
          <w:sz w:val="20"/>
        </w:rPr>
        <w:t> </w:t>
      </w:r>
      <w:r>
        <w:rPr>
          <w:sz w:val="20"/>
        </w:rPr>
        <w:t>permanentemente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límites</w:t>
      </w:r>
      <w:r>
        <w:rPr>
          <w:spacing w:val="1"/>
          <w:sz w:val="20"/>
        </w:rPr>
        <w:t> </w:t>
      </w:r>
      <w:r>
        <w:rPr>
          <w:sz w:val="20"/>
        </w:rPr>
        <w:t>establecidos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mismo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masas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dimensiones,</w:t>
      </w:r>
      <w:r>
        <w:rPr>
          <w:spacing w:val="-2"/>
          <w:sz w:val="20"/>
        </w:rPr>
        <w:t> </w:t>
      </w:r>
      <w:r>
        <w:rPr>
          <w:sz w:val="20"/>
        </w:rPr>
        <w:t>así</w:t>
      </w:r>
      <w:r>
        <w:rPr>
          <w:spacing w:val="-1"/>
          <w:sz w:val="20"/>
        </w:rPr>
        <w:t> </w:t>
      </w:r>
      <w:r>
        <w:rPr>
          <w:sz w:val="20"/>
        </w:rPr>
        <w:t>como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maquinaria agrícola</w:t>
      </w:r>
      <w:r>
        <w:rPr>
          <w:spacing w:val="-2"/>
          <w:sz w:val="20"/>
        </w:rPr>
        <w:t> </w:t>
      </w:r>
      <w:r>
        <w:rPr>
          <w:sz w:val="20"/>
        </w:rPr>
        <w:t>y sus remolques.</w:t>
      </w:r>
    </w:p>
    <w:p>
      <w:pPr>
        <w:pStyle w:val="ListParagraph"/>
        <w:numPr>
          <w:ilvl w:val="0"/>
          <w:numId w:val="118"/>
        </w:numPr>
        <w:tabs>
          <w:tab w:pos="1157" w:val="left" w:leader="none"/>
        </w:tabs>
        <w:spacing w:line="249" w:lineRule="auto" w:before="4" w:after="0"/>
        <w:ind w:left="474" w:right="1274" w:firstLine="340"/>
        <w:jc w:val="both"/>
        <w:rPr>
          <w:sz w:val="20"/>
        </w:rPr>
      </w:pPr>
      <w:r>
        <w:rPr>
          <w:sz w:val="20"/>
        </w:rPr>
        <w:t>Tractor de obras. Vehículo especial autopropulsado, de dos o más ejes, concebido y</w:t>
      </w:r>
      <w:r>
        <w:rPr>
          <w:spacing w:val="1"/>
          <w:sz w:val="20"/>
        </w:rPr>
        <w:t> </w:t>
      </w:r>
      <w:r>
        <w:rPr>
          <w:sz w:val="20"/>
        </w:rPr>
        <w:t>construido</w:t>
      </w:r>
      <w:r>
        <w:rPr>
          <w:spacing w:val="-1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arrastrar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empujar</w:t>
      </w:r>
      <w:r>
        <w:rPr>
          <w:spacing w:val="-2"/>
          <w:sz w:val="20"/>
        </w:rPr>
        <w:t> </w:t>
      </w:r>
      <w:r>
        <w:rPr>
          <w:sz w:val="20"/>
        </w:rPr>
        <w:t>útiles,</w:t>
      </w:r>
      <w:r>
        <w:rPr>
          <w:spacing w:val="-2"/>
          <w:sz w:val="20"/>
        </w:rPr>
        <w:t> </w:t>
      </w:r>
      <w:r>
        <w:rPr>
          <w:sz w:val="20"/>
        </w:rPr>
        <w:t>máquinas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vehículos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obras.</w:t>
      </w:r>
    </w:p>
    <w:p>
      <w:pPr>
        <w:pStyle w:val="ListParagraph"/>
        <w:numPr>
          <w:ilvl w:val="0"/>
          <w:numId w:val="118"/>
        </w:numPr>
        <w:tabs>
          <w:tab w:pos="1235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Tractor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servicios.</w:t>
      </w:r>
      <w:r>
        <w:rPr>
          <w:spacing w:val="1"/>
          <w:sz w:val="20"/>
        </w:rPr>
        <w:t> </w:t>
      </w:r>
      <w:r>
        <w:rPr>
          <w:sz w:val="20"/>
        </w:rPr>
        <w:t>Vehículo</w:t>
      </w:r>
      <w:r>
        <w:rPr>
          <w:spacing w:val="1"/>
          <w:sz w:val="20"/>
        </w:rPr>
        <w:t> </w:t>
      </w:r>
      <w:r>
        <w:rPr>
          <w:sz w:val="20"/>
        </w:rPr>
        <w:t>especial</w:t>
      </w:r>
      <w:r>
        <w:rPr>
          <w:spacing w:val="1"/>
          <w:sz w:val="20"/>
        </w:rPr>
        <w:t> </w:t>
      </w:r>
      <w:r>
        <w:rPr>
          <w:sz w:val="20"/>
        </w:rPr>
        <w:t>autopropulsado,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dos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más</w:t>
      </w:r>
      <w:r>
        <w:rPr>
          <w:spacing w:val="1"/>
          <w:sz w:val="20"/>
        </w:rPr>
        <w:t> </w:t>
      </w:r>
      <w:r>
        <w:rPr>
          <w:sz w:val="20"/>
        </w:rPr>
        <w:t>ejes,</w:t>
      </w:r>
      <w:r>
        <w:rPr>
          <w:spacing w:val="1"/>
          <w:sz w:val="20"/>
        </w:rPr>
        <w:t> </w:t>
      </w:r>
      <w:r>
        <w:rPr>
          <w:sz w:val="20"/>
        </w:rPr>
        <w:t>concebido y construido para arrastrar o empujar vehículos de servicio, vagones u otros</w:t>
      </w:r>
      <w:r>
        <w:rPr>
          <w:spacing w:val="1"/>
          <w:sz w:val="20"/>
        </w:rPr>
        <w:t> </w:t>
      </w:r>
      <w:r>
        <w:rPr>
          <w:sz w:val="20"/>
        </w:rPr>
        <w:t>aparatos.</w:t>
      </w:r>
    </w:p>
    <w:p>
      <w:pPr>
        <w:pStyle w:val="ListParagraph"/>
        <w:numPr>
          <w:ilvl w:val="0"/>
          <w:numId w:val="118"/>
        </w:numPr>
        <w:tabs>
          <w:tab w:pos="1163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Tractor agrícola. Vehículo especial autopropulsado, de dos o más ejes, concebido y</w:t>
      </w:r>
      <w:r>
        <w:rPr>
          <w:spacing w:val="1"/>
          <w:sz w:val="20"/>
        </w:rPr>
        <w:t> </w:t>
      </w:r>
      <w:r>
        <w:rPr>
          <w:sz w:val="20"/>
        </w:rPr>
        <w:t>construido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arrastrar,</w:t>
      </w:r>
      <w:r>
        <w:rPr>
          <w:spacing w:val="1"/>
          <w:sz w:val="20"/>
        </w:rPr>
        <w:t> </w:t>
      </w:r>
      <w:r>
        <w:rPr>
          <w:sz w:val="20"/>
        </w:rPr>
        <w:t>empujar,</w:t>
      </w:r>
      <w:r>
        <w:rPr>
          <w:spacing w:val="1"/>
          <w:sz w:val="20"/>
        </w:rPr>
        <w:t> </w:t>
      </w:r>
      <w:r>
        <w:rPr>
          <w:sz w:val="20"/>
        </w:rPr>
        <w:t>llevar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accionar</w:t>
      </w:r>
      <w:r>
        <w:rPr>
          <w:spacing w:val="1"/>
          <w:sz w:val="20"/>
        </w:rPr>
        <w:t> </w:t>
      </w:r>
      <w:r>
        <w:rPr>
          <w:sz w:val="20"/>
        </w:rPr>
        <w:t>aperos,</w:t>
      </w:r>
      <w:r>
        <w:rPr>
          <w:spacing w:val="1"/>
          <w:sz w:val="20"/>
        </w:rPr>
        <w:t> </w:t>
      </w:r>
      <w:r>
        <w:rPr>
          <w:sz w:val="20"/>
        </w:rPr>
        <w:t>maquinaria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remolques</w:t>
      </w:r>
      <w:r>
        <w:rPr>
          <w:spacing w:val="1"/>
          <w:sz w:val="20"/>
        </w:rPr>
        <w:t> </w:t>
      </w:r>
      <w:r>
        <w:rPr>
          <w:sz w:val="20"/>
        </w:rPr>
        <w:t>agrícolas.</w:t>
      </w:r>
    </w:p>
    <w:p>
      <w:pPr>
        <w:pStyle w:val="ListParagraph"/>
        <w:numPr>
          <w:ilvl w:val="0"/>
          <w:numId w:val="118"/>
        </w:numPr>
        <w:tabs>
          <w:tab w:pos="1166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Motocultor. Vehículo especial autopropulsado, de un eje, dirigible por manceras por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6"/>
          <w:sz w:val="20"/>
        </w:rPr>
        <w:t> </w:t>
      </w:r>
      <w:r>
        <w:rPr>
          <w:sz w:val="20"/>
        </w:rPr>
        <w:t>conductor</w:t>
      </w:r>
      <w:r>
        <w:rPr>
          <w:spacing w:val="18"/>
          <w:sz w:val="20"/>
        </w:rPr>
        <w:t> </w:t>
      </w:r>
      <w:r>
        <w:rPr>
          <w:sz w:val="20"/>
        </w:rPr>
        <w:t>que</w:t>
      </w:r>
      <w:r>
        <w:rPr>
          <w:spacing w:val="16"/>
          <w:sz w:val="20"/>
        </w:rPr>
        <w:t> </w:t>
      </w:r>
      <w:r>
        <w:rPr>
          <w:sz w:val="20"/>
        </w:rPr>
        <w:t>marche</w:t>
      </w:r>
      <w:r>
        <w:rPr>
          <w:spacing w:val="18"/>
          <w:sz w:val="20"/>
        </w:rPr>
        <w:t> </w:t>
      </w:r>
      <w:r>
        <w:rPr>
          <w:sz w:val="20"/>
        </w:rPr>
        <w:t>a</w:t>
      </w:r>
      <w:r>
        <w:rPr>
          <w:spacing w:val="16"/>
          <w:sz w:val="20"/>
        </w:rPr>
        <w:t> </w:t>
      </w:r>
      <w:r>
        <w:rPr>
          <w:sz w:val="20"/>
        </w:rPr>
        <w:t>pie.</w:t>
      </w:r>
      <w:r>
        <w:rPr>
          <w:spacing w:val="17"/>
          <w:sz w:val="20"/>
        </w:rPr>
        <w:t> </w:t>
      </w:r>
      <w:r>
        <w:rPr>
          <w:sz w:val="20"/>
        </w:rPr>
        <w:t>Ciertos</w:t>
      </w:r>
      <w:r>
        <w:rPr>
          <w:spacing w:val="16"/>
          <w:sz w:val="20"/>
        </w:rPr>
        <w:t> </w:t>
      </w:r>
      <w:r>
        <w:rPr>
          <w:sz w:val="20"/>
        </w:rPr>
        <w:t>motocultores</w:t>
      </w:r>
      <w:r>
        <w:rPr>
          <w:spacing w:val="18"/>
          <w:sz w:val="20"/>
        </w:rPr>
        <w:t> </w:t>
      </w:r>
      <w:r>
        <w:rPr>
          <w:sz w:val="20"/>
        </w:rPr>
        <w:t>pueden,</w:t>
      </w:r>
      <w:r>
        <w:rPr>
          <w:spacing w:val="16"/>
          <w:sz w:val="20"/>
        </w:rPr>
        <w:t> </w:t>
      </w:r>
      <w:r>
        <w:rPr>
          <w:sz w:val="20"/>
        </w:rPr>
        <w:t>también,</w:t>
      </w:r>
      <w:r>
        <w:rPr>
          <w:spacing w:val="18"/>
          <w:sz w:val="20"/>
        </w:rPr>
        <w:t> </w:t>
      </w:r>
      <w:r>
        <w:rPr>
          <w:sz w:val="20"/>
        </w:rPr>
        <w:t>ser</w:t>
      </w:r>
      <w:r>
        <w:rPr>
          <w:spacing w:val="17"/>
          <w:sz w:val="20"/>
        </w:rPr>
        <w:t> </w:t>
      </w:r>
      <w:r>
        <w:rPr>
          <w:sz w:val="20"/>
        </w:rPr>
        <w:t>dirigidos</w:t>
      </w:r>
      <w:r>
        <w:rPr>
          <w:spacing w:val="17"/>
          <w:sz w:val="20"/>
        </w:rPr>
        <w:t> </w:t>
      </w:r>
      <w:r>
        <w:rPr>
          <w:sz w:val="20"/>
        </w:rPr>
        <w:t>desde</w:t>
      </w:r>
      <w:r>
        <w:rPr>
          <w:spacing w:val="-53"/>
          <w:sz w:val="20"/>
        </w:rPr>
        <w:t> </w:t>
      </w:r>
      <w:r>
        <w:rPr>
          <w:sz w:val="20"/>
        </w:rPr>
        <w:t>un</w:t>
      </w:r>
      <w:r>
        <w:rPr>
          <w:spacing w:val="20"/>
          <w:sz w:val="20"/>
        </w:rPr>
        <w:t> </w:t>
      </w:r>
      <w:r>
        <w:rPr>
          <w:sz w:val="20"/>
        </w:rPr>
        <w:t>asiento</w:t>
      </w:r>
      <w:r>
        <w:rPr>
          <w:spacing w:val="20"/>
          <w:sz w:val="20"/>
        </w:rPr>
        <w:t> </w:t>
      </w:r>
      <w:r>
        <w:rPr>
          <w:sz w:val="20"/>
        </w:rPr>
        <w:t>incorporado</w:t>
      </w:r>
      <w:r>
        <w:rPr>
          <w:spacing w:val="20"/>
          <w:sz w:val="20"/>
        </w:rPr>
        <w:t> </w:t>
      </w:r>
      <w:r>
        <w:rPr>
          <w:sz w:val="20"/>
        </w:rPr>
        <w:t>a</w:t>
      </w:r>
      <w:r>
        <w:rPr>
          <w:spacing w:val="20"/>
          <w:sz w:val="20"/>
        </w:rPr>
        <w:t> </w:t>
      </w:r>
      <w:r>
        <w:rPr>
          <w:sz w:val="20"/>
        </w:rPr>
        <w:t>un</w:t>
      </w:r>
      <w:r>
        <w:rPr>
          <w:spacing w:val="20"/>
          <w:sz w:val="20"/>
        </w:rPr>
        <w:t> </w:t>
      </w:r>
      <w:r>
        <w:rPr>
          <w:sz w:val="20"/>
        </w:rPr>
        <w:t>remolque</w:t>
      </w:r>
      <w:r>
        <w:rPr>
          <w:spacing w:val="20"/>
          <w:sz w:val="20"/>
        </w:rPr>
        <w:t> </w:t>
      </w:r>
      <w:r>
        <w:rPr>
          <w:sz w:val="20"/>
        </w:rPr>
        <w:t>o</w:t>
      </w:r>
      <w:r>
        <w:rPr>
          <w:spacing w:val="20"/>
          <w:sz w:val="20"/>
        </w:rPr>
        <w:t> </w:t>
      </w:r>
      <w:r>
        <w:rPr>
          <w:sz w:val="20"/>
        </w:rPr>
        <w:t>máquina</w:t>
      </w:r>
      <w:r>
        <w:rPr>
          <w:spacing w:val="21"/>
          <w:sz w:val="20"/>
        </w:rPr>
        <w:t> </w:t>
      </w:r>
      <w:r>
        <w:rPr>
          <w:sz w:val="20"/>
        </w:rPr>
        <w:t>agrícola</w:t>
      </w:r>
      <w:r>
        <w:rPr>
          <w:spacing w:val="20"/>
          <w:sz w:val="20"/>
        </w:rPr>
        <w:t> </w:t>
      </w:r>
      <w:r>
        <w:rPr>
          <w:sz w:val="20"/>
        </w:rPr>
        <w:t>o</w:t>
      </w:r>
      <w:r>
        <w:rPr>
          <w:spacing w:val="20"/>
          <w:sz w:val="20"/>
        </w:rPr>
        <w:t> </w:t>
      </w:r>
      <w:r>
        <w:rPr>
          <w:sz w:val="20"/>
        </w:rPr>
        <w:t>a</w:t>
      </w:r>
      <w:r>
        <w:rPr>
          <w:spacing w:val="20"/>
          <w:sz w:val="20"/>
        </w:rPr>
        <w:t> </w:t>
      </w:r>
      <w:r>
        <w:rPr>
          <w:sz w:val="20"/>
        </w:rPr>
        <w:t>un</w:t>
      </w:r>
      <w:r>
        <w:rPr>
          <w:spacing w:val="20"/>
          <w:sz w:val="20"/>
        </w:rPr>
        <w:t> </w:t>
      </w:r>
      <w:r>
        <w:rPr>
          <w:sz w:val="20"/>
        </w:rPr>
        <w:t>apero</w:t>
      </w:r>
      <w:r>
        <w:rPr>
          <w:spacing w:val="20"/>
          <w:sz w:val="20"/>
        </w:rPr>
        <w:t> </w:t>
      </w:r>
      <w:r>
        <w:rPr>
          <w:sz w:val="20"/>
        </w:rPr>
        <w:t>o</w:t>
      </w:r>
      <w:r>
        <w:rPr>
          <w:spacing w:val="20"/>
          <w:sz w:val="20"/>
        </w:rPr>
        <w:t> </w:t>
      </w:r>
      <w:r>
        <w:rPr>
          <w:sz w:val="20"/>
        </w:rPr>
        <w:t>bastidor</w:t>
      </w:r>
      <w:r>
        <w:rPr>
          <w:spacing w:val="21"/>
          <w:sz w:val="20"/>
        </w:rPr>
        <w:t> </w:t>
      </w:r>
      <w:r>
        <w:rPr>
          <w:sz w:val="20"/>
        </w:rPr>
        <w:t>auxiliar</w:t>
      </w:r>
      <w:r>
        <w:rPr>
          <w:spacing w:val="-54"/>
          <w:sz w:val="20"/>
        </w:rPr>
        <w:t> </w:t>
      </w:r>
      <w:r>
        <w:rPr>
          <w:sz w:val="20"/>
        </w:rPr>
        <w:t>con ruedas.</w:t>
      </w:r>
    </w:p>
    <w:p>
      <w:pPr>
        <w:pStyle w:val="ListParagraph"/>
        <w:numPr>
          <w:ilvl w:val="0"/>
          <w:numId w:val="118"/>
        </w:numPr>
        <w:tabs>
          <w:tab w:pos="1181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Tractocarro. Vehículo especial autopropulsado, de dos o más ejes, especialmente</w:t>
      </w:r>
      <w:r>
        <w:rPr>
          <w:spacing w:val="1"/>
          <w:sz w:val="20"/>
        </w:rPr>
        <w:t> </w:t>
      </w:r>
      <w:r>
        <w:rPr>
          <w:sz w:val="20"/>
        </w:rPr>
        <w:t>concebido</w:t>
      </w:r>
      <w:r>
        <w:rPr>
          <w:spacing w:val="-1"/>
          <w:sz w:val="20"/>
        </w:rPr>
        <w:t> </w:t>
      </w:r>
      <w:r>
        <w:rPr>
          <w:sz w:val="20"/>
        </w:rPr>
        <w:t>para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transporte en</w:t>
      </w:r>
      <w:r>
        <w:rPr>
          <w:spacing w:val="-2"/>
          <w:sz w:val="20"/>
        </w:rPr>
        <w:t> </w:t>
      </w:r>
      <w:r>
        <w:rPr>
          <w:sz w:val="20"/>
        </w:rPr>
        <w:t>campo de</w:t>
      </w:r>
      <w:r>
        <w:rPr>
          <w:spacing w:val="-1"/>
          <w:sz w:val="20"/>
        </w:rPr>
        <w:t> </w:t>
      </w:r>
      <w:r>
        <w:rPr>
          <w:sz w:val="20"/>
        </w:rPr>
        <w:t>productos</w:t>
      </w:r>
      <w:r>
        <w:rPr>
          <w:spacing w:val="-2"/>
          <w:sz w:val="20"/>
        </w:rPr>
        <w:t> </w:t>
      </w:r>
      <w:r>
        <w:rPr>
          <w:sz w:val="20"/>
        </w:rPr>
        <w:t>agrícolas.</w:t>
      </w:r>
    </w:p>
    <w:p>
      <w:pPr>
        <w:pStyle w:val="ListParagraph"/>
        <w:numPr>
          <w:ilvl w:val="0"/>
          <w:numId w:val="118"/>
        </w:numPr>
        <w:tabs>
          <w:tab w:pos="1164" w:val="left" w:leader="none"/>
        </w:tabs>
        <w:spacing w:line="249" w:lineRule="auto" w:before="1" w:after="0"/>
        <w:ind w:left="474" w:right="1275" w:firstLine="340"/>
        <w:jc w:val="both"/>
        <w:rPr>
          <w:sz w:val="20"/>
        </w:rPr>
      </w:pPr>
      <w:r>
        <w:rPr>
          <w:sz w:val="20"/>
        </w:rPr>
        <w:t>Máquina agrícola automotriz. Vehículo especial autopropulsado, de dos o más ejes,</w:t>
      </w:r>
      <w:r>
        <w:rPr>
          <w:spacing w:val="1"/>
          <w:sz w:val="20"/>
        </w:rPr>
        <w:t> </w:t>
      </w:r>
      <w:r>
        <w:rPr>
          <w:sz w:val="20"/>
        </w:rPr>
        <w:t>concebido</w:t>
      </w:r>
      <w:r>
        <w:rPr>
          <w:spacing w:val="-1"/>
          <w:sz w:val="20"/>
        </w:rPr>
        <w:t> </w:t>
      </w:r>
      <w:r>
        <w:rPr>
          <w:sz w:val="20"/>
        </w:rPr>
        <w:t>y construido para</w:t>
      </w:r>
      <w:r>
        <w:rPr>
          <w:spacing w:val="-2"/>
          <w:sz w:val="20"/>
        </w:rPr>
        <w:t> </w:t>
      </w:r>
      <w:r>
        <w:rPr>
          <w:sz w:val="20"/>
        </w:rPr>
        <w:t>efectuar</w:t>
      </w:r>
      <w:r>
        <w:rPr>
          <w:spacing w:val="-1"/>
          <w:sz w:val="20"/>
        </w:rPr>
        <w:t> </w:t>
      </w:r>
      <w:r>
        <w:rPr>
          <w:sz w:val="20"/>
        </w:rPr>
        <w:t>trabajos agrícolas.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ListParagraph"/>
        <w:numPr>
          <w:ilvl w:val="0"/>
          <w:numId w:val="118"/>
        </w:numPr>
        <w:tabs>
          <w:tab w:pos="1222" w:val="left" w:leader="none"/>
        </w:tabs>
        <w:spacing w:line="249" w:lineRule="auto" w:before="127" w:after="0"/>
        <w:ind w:left="474" w:right="1274" w:firstLine="340"/>
        <w:jc w:val="both"/>
        <w:rPr>
          <w:sz w:val="20"/>
        </w:rPr>
      </w:pPr>
      <w:r>
        <w:rPr>
          <w:sz w:val="20"/>
        </w:rPr>
        <w:t>Portador.</w:t>
      </w:r>
      <w:r>
        <w:rPr>
          <w:spacing w:val="1"/>
          <w:sz w:val="20"/>
        </w:rPr>
        <w:t> </w:t>
      </w:r>
      <w:r>
        <w:rPr>
          <w:sz w:val="20"/>
        </w:rPr>
        <w:t>Vehículo</w:t>
      </w:r>
      <w:r>
        <w:rPr>
          <w:spacing w:val="1"/>
          <w:sz w:val="20"/>
        </w:rPr>
        <w:t> </w:t>
      </w:r>
      <w:r>
        <w:rPr>
          <w:sz w:val="20"/>
        </w:rPr>
        <w:t>especial</w:t>
      </w:r>
      <w:r>
        <w:rPr>
          <w:spacing w:val="1"/>
          <w:sz w:val="20"/>
        </w:rPr>
        <w:t> </w:t>
      </w:r>
      <w:r>
        <w:rPr>
          <w:sz w:val="20"/>
        </w:rPr>
        <w:t>autopropulsado,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dos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más</w:t>
      </w:r>
      <w:r>
        <w:rPr>
          <w:spacing w:val="1"/>
          <w:sz w:val="20"/>
        </w:rPr>
        <w:t> </w:t>
      </w:r>
      <w:r>
        <w:rPr>
          <w:sz w:val="20"/>
        </w:rPr>
        <w:t>ejes,</w:t>
      </w:r>
      <w:r>
        <w:rPr>
          <w:spacing w:val="1"/>
          <w:sz w:val="20"/>
        </w:rPr>
        <w:t> </w:t>
      </w:r>
      <w:r>
        <w:rPr>
          <w:sz w:val="20"/>
        </w:rPr>
        <w:t>concebido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construido</w:t>
      </w:r>
      <w:r>
        <w:rPr>
          <w:spacing w:val="-1"/>
          <w:sz w:val="20"/>
        </w:rPr>
        <w:t> </w:t>
      </w:r>
      <w:r>
        <w:rPr>
          <w:sz w:val="20"/>
        </w:rPr>
        <w:t>para</w:t>
      </w:r>
      <w:r>
        <w:rPr>
          <w:spacing w:val="-1"/>
          <w:sz w:val="20"/>
        </w:rPr>
        <w:t> </w:t>
      </w:r>
      <w:r>
        <w:rPr>
          <w:sz w:val="20"/>
        </w:rPr>
        <w:t>portar</w:t>
      </w:r>
      <w:r>
        <w:rPr>
          <w:spacing w:val="-1"/>
          <w:sz w:val="20"/>
        </w:rPr>
        <w:t> </w:t>
      </w:r>
      <w:r>
        <w:rPr>
          <w:sz w:val="20"/>
        </w:rPr>
        <w:t>máquinas agrícolas.</w:t>
      </w:r>
    </w:p>
    <w:p>
      <w:pPr>
        <w:pStyle w:val="ListParagraph"/>
        <w:numPr>
          <w:ilvl w:val="0"/>
          <w:numId w:val="118"/>
        </w:numPr>
        <w:tabs>
          <w:tab w:pos="1155" w:val="left" w:leader="none"/>
        </w:tabs>
        <w:spacing w:line="249" w:lineRule="auto" w:before="1" w:after="0"/>
        <w:ind w:left="474" w:right="1272" w:firstLine="340"/>
        <w:jc w:val="both"/>
        <w:rPr>
          <w:sz w:val="20"/>
        </w:rPr>
      </w:pPr>
      <w:r>
        <w:rPr>
          <w:sz w:val="20"/>
        </w:rPr>
        <w:t>Máquina agrícola remolcada. Vehículo especial concebido y construido para efectuar</w:t>
      </w:r>
      <w:r>
        <w:rPr>
          <w:spacing w:val="1"/>
          <w:sz w:val="20"/>
        </w:rPr>
        <w:t> </w:t>
      </w:r>
      <w:r>
        <w:rPr>
          <w:sz w:val="20"/>
        </w:rPr>
        <w:t>trabajos agrícolas que, para trasladarse y maniobrar debe ser arrastrado o empujado por un</w:t>
      </w:r>
      <w:r>
        <w:rPr>
          <w:spacing w:val="1"/>
          <w:sz w:val="20"/>
        </w:rPr>
        <w:t> </w:t>
      </w:r>
      <w:r>
        <w:rPr>
          <w:sz w:val="20"/>
        </w:rPr>
        <w:t>tractor agrícola, motocultor, portador o máquina agrícola automotriz. Se excluyen de esta</w:t>
      </w:r>
      <w:r>
        <w:rPr>
          <w:spacing w:val="1"/>
          <w:sz w:val="20"/>
        </w:rPr>
        <w:t> </w:t>
      </w:r>
      <w:r>
        <w:rPr>
          <w:sz w:val="20"/>
        </w:rPr>
        <w:t>definición los aperos agrícolas, entendiéndose por tales los útiles o instrumentos agrícolas,</w:t>
      </w:r>
      <w:r>
        <w:rPr>
          <w:spacing w:val="1"/>
          <w:sz w:val="20"/>
        </w:rPr>
        <w:t> </w:t>
      </w:r>
      <w:r>
        <w:rPr>
          <w:sz w:val="20"/>
        </w:rPr>
        <w:t>sin motor, concebidos y construidos para efectuar trabajos de preparación del terreno o</w:t>
      </w:r>
      <w:r>
        <w:rPr>
          <w:spacing w:val="1"/>
          <w:sz w:val="20"/>
        </w:rPr>
        <w:t> </w:t>
      </w:r>
      <w:r>
        <w:rPr>
          <w:sz w:val="20"/>
        </w:rPr>
        <w:t>laboreo,</w:t>
      </w:r>
      <w:r>
        <w:rPr>
          <w:spacing w:val="1"/>
          <w:sz w:val="20"/>
        </w:rPr>
        <w:t> </w:t>
      </w:r>
      <w:r>
        <w:rPr>
          <w:sz w:val="20"/>
        </w:rPr>
        <w:t>que,</w:t>
      </w:r>
      <w:r>
        <w:rPr>
          <w:spacing w:val="1"/>
          <w:sz w:val="20"/>
        </w:rPr>
        <w:t> </w:t>
      </w:r>
      <w:r>
        <w:rPr>
          <w:sz w:val="20"/>
        </w:rPr>
        <w:t>además,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consideran</w:t>
      </w:r>
      <w:r>
        <w:rPr>
          <w:spacing w:val="1"/>
          <w:sz w:val="20"/>
        </w:rPr>
        <w:t> </w:t>
      </w:r>
      <w:r>
        <w:rPr>
          <w:sz w:val="20"/>
        </w:rPr>
        <w:t>vehículos,</w:t>
      </w:r>
      <w:r>
        <w:rPr>
          <w:spacing w:val="1"/>
          <w:sz w:val="20"/>
        </w:rPr>
        <w:t> </w:t>
      </w:r>
      <w:r>
        <w:rPr>
          <w:sz w:val="20"/>
        </w:rPr>
        <w:t>así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también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resto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maquinaria</w:t>
      </w:r>
      <w:r>
        <w:rPr>
          <w:spacing w:val="-1"/>
          <w:sz w:val="20"/>
        </w:rPr>
        <w:t> </w:t>
      </w:r>
      <w:r>
        <w:rPr>
          <w:sz w:val="20"/>
        </w:rPr>
        <w:t>agrícola</w:t>
      </w:r>
      <w:r>
        <w:rPr>
          <w:spacing w:val="-1"/>
          <w:sz w:val="20"/>
        </w:rPr>
        <w:t> </w:t>
      </w:r>
      <w:r>
        <w:rPr>
          <w:sz w:val="20"/>
        </w:rPr>
        <w:t>remolcada de</w:t>
      </w:r>
      <w:r>
        <w:rPr>
          <w:spacing w:val="-2"/>
          <w:sz w:val="20"/>
        </w:rPr>
        <w:t> </w:t>
      </w:r>
      <w:r>
        <w:rPr>
          <w:sz w:val="20"/>
        </w:rPr>
        <w:t>menos de</w:t>
      </w:r>
      <w:r>
        <w:rPr>
          <w:spacing w:val="-1"/>
          <w:sz w:val="20"/>
        </w:rPr>
        <w:t> </w:t>
      </w:r>
      <w:r>
        <w:rPr>
          <w:sz w:val="20"/>
        </w:rPr>
        <w:t>750</w:t>
      </w:r>
      <w:r>
        <w:rPr>
          <w:spacing w:val="-1"/>
          <w:sz w:val="20"/>
        </w:rPr>
        <w:t> </w:t>
      </w:r>
      <w:r>
        <w:rPr>
          <w:sz w:val="20"/>
        </w:rPr>
        <w:t>kilogramos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masa.</w:t>
      </w:r>
    </w:p>
    <w:p>
      <w:pPr>
        <w:pStyle w:val="ListParagraph"/>
        <w:numPr>
          <w:ilvl w:val="0"/>
          <w:numId w:val="118"/>
        </w:numPr>
        <w:tabs>
          <w:tab w:pos="1163" w:val="left" w:leader="none"/>
        </w:tabs>
        <w:spacing w:line="249" w:lineRule="auto" w:before="6" w:after="0"/>
        <w:ind w:left="474" w:right="1273" w:firstLine="340"/>
        <w:jc w:val="both"/>
        <w:rPr>
          <w:sz w:val="20"/>
        </w:rPr>
      </w:pPr>
      <w:r>
        <w:rPr>
          <w:sz w:val="20"/>
        </w:rPr>
        <w:t>Remolque agrícola. Vehículo especial de transporte construido y destinado para ser</w:t>
      </w:r>
      <w:r>
        <w:rPr>
          <w:spacing w:val="1"/>
          <w:sz w:val="20"/>
        </w:rPr>
        <w:t> </w:t>
      </w:r>
      <w:r>
        <w:rPr>
          <w:sz w:val="20"/>
        </w:rPr>
        <w:t>arrastrado por un tractor agrícola, motocultor, portador o máquina agrícola automotriz. Se</w:t>
      </w:r>
      <w:r>
        <w:rPr>
          <w:spacing w:val="1"/>
          <w:sz w:val="20"/>
        </w:rPr>
        <w:t> </w:t>
      </w:r>
      <w:r>
        <w:rPr>
          <w:sz w:val="20"/>
        </w:rPr>
        <w:t>incluyen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esta</w:t>
      </w:r>
      <w:r>
        <w:rPr>
          <w:spacing w:val="-2"/>
          <w:sz w:val="20"/>
        </w:rPr>
        <w:t> </w:t>
      </w:r>
      <w:r>
        <w:rPr>
          <w:sz w:val="20"/>
        </w:rPr>
        <w:t>definición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semirremolques agrícolas.</w:t>
      </w:r>
    </w:p>
    <w:p>
      <w:pPr>
        <w:pStyle w:val="ListParagraph"/>
        <w:numPr>
          <w:ilvl w:val="0"/>
          <w:numId w:val="118"/>
        </w:numPr>
        <w:tabs>
          <w:tab w:pos="1191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Tara. Masa del vehículo, con su equipo fijo autorizado, sin personal de servicio,</w:t>
      </w:r>
      <w:r>
        <w:rPr>
          <w:spacing w:val="1"/>
          <w:sz w:val="20"/>
        </w:rPr>
        <w:t> </w:t>
      </w:r>
      <w:r>
        <w:rPr>
          <w:sz w:val="20"/>
        </w:rPr>
        <w:t>pasajeros ni carga, y con su dotación completa de agua, combustible, lubricante, repuestos,</w:t>
      </w:r>
      <w:r>
        <w:rPr>
          <w:spacing w:val="1"/>
          <w:sz w:val="20"/>
        </w:rPr>
        <w:t> </w:t>
      </w:r>
      <w:r>
        <w:rPr>
          <w:sz w:val="20"/>
        </w:rPr>
        <w:t>herramientas</w:t>
      </w:r>
      <w:r>
        <w:rPr>
          <w:spacing w:val="-2"/>
          <w:sz w:val="20"/>
        </w:rPr>
        <w:t> </w:t>
      </w:r>
      <w:r>
        <w:rPr>
          <w:sz w:val="20"/>
        </w:rPr>
        <w:t>y accesorios</w:t>
      </w:r>
      <w:r>
        <w:rPr>
          <w:spacing w:val="-1"/>
          <w:sz w:val="20"/>
        </w:rPr>
        <w:t> </w:t>
      </w:r>
      <w:r>
        <w:rPr>
          <w:sz w:val="20"/>
        </w:rPr>
        <w:t>reglamentarios.</w:t>
      </w:r>
    </w:p>
    <w:p>
      <w:pPr>
        <w:pStyle w:val="ListParagraph"/>
        <w:numPr>
          <w:ilvl w:val="0"/>
          <w:numId w:val="118"/>
        </w:numPr>
        <w:tabs>
          <w:tab w:pos="1174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Masa en carga. La masa efectiva del vehículo y de su carga, incluida la masa del</w:t>
      </w:r>
      <w:r>
        <w:rPr>
          <w:spacing w:val="1"/>
          <w:sz w:val="20"/>
        </w:rPr>
        <w:t> </w:t>
      </w:r>
      <w:r>
        <w:rPr>
          <w:sz w:val="20"/>
        </w:rPr>
        <w:t>personal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servicio y 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pasajeros.</w:t>
      </w:r>
    </w:p>
    <w:p>
      <w:pPr>
        <w:pStyle w:val="ListParagraph"/>
        <w:numPr>
          <w:ilvl w:val="0"/>
          <w:numId w:val="118"/>
        </w:numPr>
        <w:tabs>
          <w:tab w:pos="1211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Masa</w:t>
      </w:r>
      <w:r>
        <w:rPr>
          <w:spacing w:val="1"/>
          <w:sz w:val="20"/>
        </w:rPr>
        <w:t> </w:t>
      </w:r>
      <w:r>
        <w:rPr>
          <w:sz w:val="20"/>
        </w:rPr>
        <w:t>máxima</w:t>
      </w:r>
      <w:r>
        <w:rPr>
          <w:spacing w:val="1"/>
          <w:sz w:val="20"/>
        </w:rPr>
        <w:t> </w:t>
      </w:r>
      <w:r>
        <w:rPr>
          <w:sz w:val="20"/>
        </w:rPr>
        <w:t>autorizada</w:t>
      </w:r>
      <w:r>
        <w:rPr>
          <w:spacing w:val="1"/>
          <w:sz w:val="20"/>
        </w:rPr>
        <w:t> </w:t>
      </w:r>
      <w:r>
        <w:rPr>
          <w:sz w:val="20"/>
        </w:rPr>
        <w:t>(M.M.A.).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masa</w:t>
      </w:r>
      <w:r>
        <w:rPr>
          <w:spacing w:val="1"/>
          <w:sz w:val="20"/>
        </w:rPr>
        <w:t> </w:t>
      </w:r>
      <w:r>
        <w:rPr>
          <w:sz w:val="20"/>
        </w:rPr>
        <w:t>máxima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utilización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vehículo</w:t>
      </w:r>
      <w:r>
        <w:rPr>
          <w:spacing w:val="-1"/>
          <w:sz w:val="20"/>
        </w:rPr>
        <w:t> </w:t>
      </w:r>
      <w:r>
        <w:rPr>
          <w:sz w:val="20"/>
        </w:rPr>
        <w:t>con carga en</w:t>
      </w:r>
      <w:r>
        <w:rPr>
          <w:spacing w:val="-1"/>
          <w:sz w:val="20"/>
        </w:rPr>
        <w:t> </w:t>
      </w:r>
      <w:r>
        <w:rPr>
          <w:sz w:val="20"/>
        </w:rPr>
        <w:t>circulación por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vías públicas.</w:t>
      </w:r>
    </w:p>
    <w:p>
      <w:pPr>
        <w:pStyle w:val="ListParagraph"/>
        <w:numPr>
          <w:ilvl w:val="0"/>
          <w:numId w:val="118"/>
        </w:numPr>
        <w:tabs>
          <w:tab w:pos="1152" w:val="left" w:leader="none"/>
        </w:tabs>
        <w:spacing w:line="249" w:lineRule="auto" w:before="1" w:after="0"/>
        <w:ind w:left="474" w:right="1272" w:firstLine="340"/>
        <w:jc w:val="both"/>
        <w:rPr>
          <w:sz w:val="20"/>
        </w:rPr>
      </w:pPr>
      <w:r>
        <w:rPr>
          <w:sz w:val="20"/>
        </w:rPr>
        <w:t>Masa por eje. La que gravita sobre el suelo, transmitida por la totalidad de las ruedas</w:t>
      </w:r>
      <w:r>
        <w:rPr>
          <w:spacing w:val="1"/>
          <w:sz w:val="20"/>
        </w:rPr>
        <w:t> </w:t>
      </w:r>
      <w:r>
        <w:rPr>
          <w:sz w:val="20"/>
        </w:rPr>
        <w:t>acopladas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ese</w:t>
      </w:r>
      <w:r>
        <w:rPr>
          <w:spacing w:val="-1"/>
          <w:sz w:val="20"/>
        </w:rPr>
        <w:t> </w:t>
      </w:r>
      <w:r>
        <w:rPr>
          <w:sz w:val="20"/>
        </w:rPr>
        <w:t>eje.</w:t>
      </w:r>
    </w:p>
    <w:p>
      <w:pPr>
        <w:pStyle w:val="ListParagraph"/>
        <w:numPr>
          <w:ilvl w:val="0"/>
          <w:numId w:val="118"/>
        </w:numPr>
        <w:tabs>
          <w:tab w:pos="1172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Grupo de ejes. Los ejes que forman parte de un bogie. En el caso de dos ejes, el</w:t>
      </w:r>
      <w:r>
        <w:rPr>
          <w:spacing w:val="1"/>
          <w:sz w:val="20"/>
        </w:rPr>
        <w:t> </w:t>
      </w:r>
      <w:r>
        <w:rPr>
          <w:sz w:val="20"/>
        </w:rPr>
        <w:t>grupo</w:t>
      </w:r>
      <w:r>
        <w:rPr>
          <w:spacing w:val="-2"/>
          <w:sz w:val="20"/>
        </w:rPr>
        <w:t> </w:t>
      </w:r>
      <w:r>
        <w:rPr>
          <w:sz w:val="20"/>
        </w:rPr>
        <w:t>se denominará</w:t>
      </w:r>
      <w:r>
        <w:rPr>
          <w:spacing w:val="-2"/>
          <w:sz w:val="20"/>
        </w:rPr>
        <w:t> </w:t>
      </w:r>
      <w:r>
        <w:rPr>
          <w:sz w:val="20"/>
        </w:rPr>
        <w:t>tándem, y tándem</w:t>
      </w:r>
      <w:r>
        <w:rPr>
          <w:spacing w:val="-1"/>
          <w:sz w:val="20"/>
        </w:rPr>
        <w:t> </w:t>
      </w:r>
      <w:r>
        <w:rPr>
          <w:sz w:val="20"/>
        </w:rPr>
        <w:t>triaxial en</w:t>
      </w:r>
      <w:r>
        <w:rPr>
          <w:spacing w:val="-2"/>
          <w:sz w:val="20"/>
        </w:rPr>
        <w:t> </w:t>
      </w:r>
      <w:r>
        <w:rPr>
          <w:sz w:val="20"/>
        </w:rPr>
        <w:t>caso de</w:t>
      </w:r>
      <w:r>
        <w:rPr>
          <w:spacing w:val="-1"/>
          <w:sz w:val="20"/>
        </w:rPr>
        <w:t> </w:t>
      </w:r>
      <w:r>
        <w:rPr>
          <w:sz w:val="20"/>
        </w:rPr>
        <w:t>tres</w:t>
      </w:r>
      <w:r>
        <w:rPr>
          <w:spacing w:val="-1"/>
          <w:sz w:val="20"/>
        </w:rPr>
        <w:t> </w:t>
      </w:r>
      <w:r>
        <w:rPr>
          <w:sz w:val="20"/>
        </w:rPr>
        <w:t>ejes.</w:t>
      </w:r>
    </w:p>
    <w:p>
      <w:pPr>
        <w:pStyle w:val="ListParagraph"/>
        <w:numPr>
          <w:ilvl w:val="0"/>
          <w:numId w:val="118"/>
        </w:numPr>
        <w:tabs>
          <w:tab w:pos="1162" w:val="left" w:leader="none"/>
        </w:tabs>
        <w:spacing w:line="249" w:lineRule="auto" w:before="1" w:after="0"/>
        <w:ind w:left="474" w:right="1276" w:firstLine="340"/>
        <w:jc w:val="both"/>
        <w:rPr>
          <w:sz w:val="20"/>
        </w:rPr>
      </w:pPr>
      <w:r>
        <w:rPr>
          <w:sz w:val="20"/>
        </w:rPr>
        <w:t>Luz de carretera o de largo alcance. Luz utilizada para alumbrar una distancia larga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vía por</w:t>
      </w:r>
      <w:r>
        <w:rPr>
          <w:spacing w:val="-1"/>
          <w:sz w:val="20"/>
        </w:rPr>
        <w:t> </w:t>
      </w:r>
      <w:r>
        <w:rPr>
          <w:sz w:val="20"/>
        </w:rPr>
        <w:t>delante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vehículo.</w:t>
      </w:r>
    </w:p>
    <w:p>
      <w:pPr>
        <w:pStyle w:val="ListParagraph"/>
        <w:numPr>
          <w:ilvl w:val="0"/>
          <w:numId w:val="118"/>
        </w:numPr>
        <w:tabs>
          <w:tab w:pos="1169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Luz de cruce o de corto alcance. Luz utilizada para alumbrar la vía por delante del</w:t>
      </w:r>
      <w:r>
        <w:rPr>
          <w:spacing w:val="1"/>
          <w:sz w:val="20"/>
        </w:rPr>
        <w:t> </w:t>
      </w:r>
      <w:r>
        <w:rPr>
          <w:sz w:val="20"/>
        </w:rPr>
        <w:t>vehículo, sin deslumbrar ni molestar a los conductores que vengan en sentido contrario, ni 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demás</w:t>
      </w:r>
      <w:r>
        <w:rPr>
          <w:spacing w:val="-1"/>
          <w:sz w:val="20"/>
        </w:rPr>
        <w:t> </w:t>
      </w:r>
      <w:r>
        <w:rPr>
          <w:sz w:val="20"/>
        </w:rPr>
        <w:t>usuarios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vía.</w:t>
      </w:r>
    </w:p>
    <w:p>
      <w:pPr>
        <w:pStyle w:val="ListParagraph"/>
        <w:numPr>
          <w:ilvl w:val="0"/>
          <w:numId w:val="118"/>
        </w:numPr>
        <w:tabs>
          <w:tab w:pos="1177" w:val="left" w:leader="none"/>
        </w:tabs>
        <w:spacing w:line="249" w:lineRule="auto" w:before="3" w:after="0"/>
        <w:ind w:left="474" w:right="1277" w:firstLine="340"/>
        <w:jc w:val="both"/>
        <w:rPr>
          <w:sz w:val="20"/>
        </w:rPr>
      </w:pPr>
      <w:r>
        <w:rPr>
          <w:sz w:val="20"/>
        </w:rPr>
        <w:t>Luz de posición delantera. Luz utilizada para indicar la presencia y la anchura del</w:t>
      </w:r>
      <w:r>
        <w:rPr>
          <w:spacing w:val="1"/>
          <w:sz w:val="20"/>
        </w:rPr>
        <w:t> </w:t>
      </w:r>
      <w:r>
        <w:rPr>
          <w:sz w:val="20"/>
        </w:rPr>
        <w:t>vehículo,</w:t>
      </w:r>
      <w:r>
        <w:rPr>
          <w:spacing w:val="-1"/>
          <w:sz w:val="20"/>
        </w:rPr>
        <w:t> </w:t>
      </w:r>
      <w:r>
        <w:rPr>
          <w:sz w:val="20"/>
        </w:rPr>
        <w:t>cuando se le</w:t>
      </w:r>
      <w:r>
        <w:rPr>
          <w:spacing w:val="-1"/>
          <w:sz w:val="20"/>
        </w:rPr>
        <w:t> </w:t>
      </w:r>
      <w:r>
        <w:rPr>
          <w:sz w:val="20"/>
        </w:rPr>
        <w:t>vea desde</w:t>
      </w:r>
      <w:r>
        <w:rPr>
          <w:spacing w:val="-1"/>
          <w:sz w:val="20"/>
        </w:rPr>
        <w:t> </w:t>
      </w:r>
      <w:r>
        <w:rPr>
          <w:sz w:val="20"/>
        </w:rPr>
        <w:t>delante.</w:t>
      </w:r>
    </w:p>
    <w:p>
      <w:pPr>
        <w:pStyle w:val="ListParagraph"/>
        <w:numPr>
          <w:ilvl w:val="0"/>
          <w:numId w:val="118"/>
        </w:numPr>
        <w:tabs>
          <w:tab w:pos="1192" w:val="left" w:leader="none"/>
        </w:tabs>
        <w:spacing w:line="249" w:lineRule="auto" w:before="1" w:after="0"/>
        <w:ind w:left="474" w:right="1275" w:firstLine="340"/>
        <w:jc w:val="both"/>
        <w:rPr>
          <w:sz w:val="20"/>
        </w:rPr>
      </w:pPr>
      <w:r>
        <w:rPr>
          <w:sz w:val="20"/>
        </w:rPr>
        <w:t>Luz de posición trasera. Luz utilizada para indicar la presencia y la anchura del</w:t>
      </w:r>
      <w:r>
        <w:rPr>
          <w:spacing w:val="1"/>
          <w:sz w:val="20"/>
        </w:rPr>
        <w:t> </w:t>
      </w:r>
      <w:r>
        <w:rPr>
          <w:sz w:val="20"/>
        </w:rPr>
        <w:t>vehículo,</w:t>
      </w:r>
      <w:r>
        <w:rPr>
          <w:spacing w:val="-1"/>
          <w:sz w:val="20"/>
        </w:rPr>
        <w:t> </w:t>
      </w:r>
      <w:r>
        <w:rPr>
          <w:sz w:val="20"/>
        </w:rPr>
        <w:t>cuando se le</w:t>
      </w:r>
      <w:r>
        <w:rPr>
          <w:spacing w:val="-1"/>
          <w:sz w:val="20"/>
        </w:rPr>
        <w:t> </w:t>
      </w:r>
      <w:r>
        <w:rPr>
          <w:sz w:val="20"/>
        </w:rPr>
        <w:t>vea desde</w:t>
      </w:r>
      <w:r>
        <w:rPr>
          <w:spacing w:val="-1"/>
          <w:sz w:val="20"/>
        </w:rPr>
        <w:t> </w:t>
      </w:r>
      <w:r>
        <w:rPr>
          <w:sz w:val="20"/>
        </w:rPr>
        <w:t>detrás.</w:t>
      </w:r>
    </w:p>
    <w:p>
      <w:pPr>
        <w:pStyle w:val="ListParagraph"/>
        <w:numPr>
          <w:ilvl w:val="0"/>
          <w:numId w:val="118"/>
        </w:numPr>
        <w:tabs>
          <w:tab w:pos="1158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Catadióptrico. Dispositivo utilizado para indicar la presencia del vehículo mediante la</w:t>
      </w:r>
      <w:r>
        <w:rPr>
          <w:spacing w:val="1"/>
          <w:sz w:val="20"/>
        </w:rPr>
        <w:t> </w:t>
      </w:r>
      <w:r>
        <w:rPr>
          <w:sz w:val="20"/>
        </w:rPr>
        <w:t>reflexión de la luz procedente de una fuente luminosa independiente de dicho vehículo,</w:t>
      </w:r>
      <w:r>
        <w:rPr>
          <w:spacing w:val="1"/>
          <w:sz w:val="20"/>
        </w:rPr>
        <w:t> </w:t>
      </w:r>
      <w:r>
        <w:rPr>
          <w:sz w:val="20"/>
        </w:rPr>
        <w:t>hallándose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observador</w:t>
      </w:r>
      <w:r>
        <w:rPr>
          <w:spacing w:val="-1"/>
          <w:sz w:val="20"/>
        </w:rPr>
        <w:t> </w:t>
      </w:r>
      <w:r>
        <w:rPr>
          <w:sz w:val="20"/>
        </w:rPr>
        <w:t>cerca 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fuente.</w:t>
      </w:r>
    </w:p>
    <w:p>
      <w:pPr>
        <w:pStyle w:val="BodyText"/>
        <w:ind w:left="814" w:firstLine="0"/>
      </w:pPr>
      <w:r>
        <w:rPr/>
        <w:t>No</w:t>
      </w:r>
      <w:r>
        <w:rPr>
          <w:spacing w:val="-2"/>
        </w:rPr>
        <w:t> </w:t>
      </w:r>
      <w:r>
        <w:rPr/>
        <w:t>se considerarán catadióptricos:</w:t>
      </w:r>
    </w:p>
    <w:p>
      <w:pPr>
        <w:pStyle w:val="ListParagraph"/>
        <w:numPr>
          <w:ilvl w:val="1"/>
          <w:numId w:val="79"/>
        </w:numPr>
        <w:tabs>
          <w:tab w:pos="970" w:val="left" w:leader="none"/>
        </w:tabs>
        <w:spacing w:line="240" w:lineRule="auto" w:before="130" w:after="0"/>
        <w:ind w:left="969" w:right="0" w:hanging="156"/>
        <w:jc w:val="both"/>
        <w:rPr>
          <w:sz w:val="20"/>
        </w:rPr>
      </w:pP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placas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matrícula</w:t>
      </w:r>
      <w:r>
        <w:rPr>
          <w:spacing w:val="-2"/>
          <w:sz w:val="20"/>
        </w:rPr>
        <w:t> </w:t>
      </w:r>
      <w:r>
        <w:rPr>
          <w:sz w:val="20"/>
        </w:rPr>
        <w:t>retrorreflectantes.</w:t>
      </w:r>
    </w:p>
    <w:p>
      <w:pPr>
        <w:pStyle w:val="ListParagraph"/>
        <w:numPr>
          <w:ilvl w:val="1"/>
          <w:numId w:val="79"/>
        </w:numPr>
        <w:tabs>
          <w:tab w:pos="970" w:val="left" w:leader="none"/>
        </w:tabs>
        <w:spacing w:line="240" w:lineRule="auto" w:before="10" w:after="0"/>
        <w:ind w:left="969" w:right="0" w:hanging="156"/>
        <w:jc w:val="both"/>
        <w:rPr>
          <w:sz w:val="20"/>
        </w:rPr>
      </w:pP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señales</w:t>
      </w:r>
      <w:r>
        <w:rPr>
          <w:spacing w:val="-1"/>
          <w:sz w:val="20"/>
        </w:rPr>
        <w:t> </w:t>
      </w:r>
      <w:r>
        <w:rPr>
          <w:sz w:val="20"/>
        </w:rPr>
        <w:t>retrorreflectantes mencionadas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ADR.</w:t>
      </w:r>
    </w:p>
    <w:p>
      <w:pPr>
        <w:pStyle w:val="ListParagraph"/>
        <w:numPr>
          <w:ilvl w:val="1"/>
          <w:numId w:val="79"/>
        </w:numPr>
        <w:tabs>
          <w:tab w:pos="1019" w:val="left" w:leader="none"/>
        </w:tabs>
        <w:spacing w:line="249" w:lineRule="auto" w:before="10" w:after="0"/>
        <w:ind w:left="474" w:right="1274" w:firstLine="340"/>
        <w:jc w:val="both"/>
        <w:rPr>
          <w:sz w:val="20"/>
        </w:rPr>
      </w:pPr>
      <w:r>
        <w:rPr>
          <w:sz w:val="20"/>
        </w:rPr>
        <w:t>Las demás placas y señales retrorreflectantes que deban llevarse para cumplir la</w:t>
      </w:r>
      <w:r>
        <w:rPr>
          <w:spacing w:val="1"/>
          <w:sz w:val="20"/>
        </w:rPr>
        <w:t> </w:t>
      </w:r>
      <w:r>
        <w:rPr>
          <w:sz w:val="20"/>
        </w:rPr>
        <w:t>reglamentación vigente sobre la utilización de determinadas categorías de vehículos o de</w:t>
      </w:r>
      <w:r>
        <w:rPr>
          <w:spacing w:val="1"/>
          <w:sz w:val="20"/>
        </w:rPr>
        <w:t> </w:t>
      </w:r>
      <w:r>
        <w:rPr>
          <w:sz w:val="20"/>
        </w:rPr>
        <w:t>determinados</w:t>
      </w:r>
      <w:r>
        <w:rPr>
          <w:spacing w:val="-2"/>
          <w:sz w:val="20"/>
        </w:rPr>
        <w:t> </w:t>
      </w:r>
      <w:r>
        <w:rPr>
          <w:sz w:val="20"/>
        </w:rPr>
        <w:t>modos de</w:t>
      </w:r>
      <w:r>
        <w:rPr>
          <w:spacing w:val="-1"/>
          <w:sz w:val="20"/>
        </w:rPr>
        <w:t> </w:t>
      </w:r>
      <w:r>
        <w:rPr>
          <w:sz w:val="20"/>
        </w:rPr>
        <w:t>funcionamiento.</w:t>
      </w:r>
    </w:p>
    <w:p>
      <w:pPr>
        <w:pStyle w:val="ListParagraph"/>
        <w:numPr>
          <w:ilvl w:val="0"/>
          <w:numId w:val="118"/>
        </w:numPr>
        <w:tabs>
          <w:tab w:pos="1156" w:val="left" w:leader="none"/>
        </w:tabs>
        <w:spacing w:line="249" w:lineRule="auto" w:before="123" w:after="0"/>
        <w:ind w:left="474" w:right="1275" w:firstLine="340"/>
        <w:jc w:val="both"/>
        <w:rPr>
          <w:sz w:val="20"/>
        </w:rPr>
      </w:pPr>
      <w:r>
        <w:rPr>
          <w:sz w:val="20"/>
        </w:rPr>
        <w:t>Luz de marcha atrás. Luz utilizada para iluminar la vía por detrás del vehículo y para</w:t>
      </w:r>
      <w:r>
        <w:rPr>
          <w:spacing w:val="1"/>
          <w:sz w:val="20"/>
        </w:rPr>
        <w:t> </w:t>
      </w:r>
      <w:r>
        <w:rPr>
          <w:sz w:val="20"/>
        </w:rPr>
        <w:t>advertir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demás</w:t>
      </w:r>
      <w:r>
        <w:rPr>
          <w:spacing w:val="-3"/>
          <w:sz w:val="20"/>
        </w:rPr>
        <w:t> </w:t>
      </w:r>
      <w:r>
        <w:rPr>
          <w:sz w:val="20"/>
        </w:rPr>
        <w:t>usuarios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vía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vehículo</w:t>
      </w:r>
      <w:r>
        <w:rPr>
          <w:spacing w:val="-2"/>
          <w:sz w:val="20"/>
        </w:rPr>
        <w:t> </w:t>
      </w:r>
      <w:r>
        <w:rPr>
          <w:sz w:val="20"/>
        </w:rPr>
        <w:t>va,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está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punto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ir,</w:t>
      </w:r>
      <w:r>
        <w:rPr>
          <w:spacing w:val="-3"/>
          <w:sz w:val="20"/>
        </w:rPr>
        <w:t> </w:t>
      </w:r>
      <w:r>
        <w:rPr>
          <w:sz w:val="20"/>
        </w:rPr>
        <w:t>marcha</w:t>
      </w:r>
      <w:r>
        <w:rPr>
          <w:spacing w:val="-2"/>
          <w:sz w:val="20"/>
        </w:rPr>
        <w:t> </w:t>
      </w:r>
      <w:r>
        <w:rPr>
          <w:sz w:val="20"/>
        </w:rPr>
        <w:t>atrás.</w:t>
      </w:r>
    </w:p>
    <w:p>
      <w:pPr>
        <w:pStyle w:val="ListParagraph"/>
        <w:numPr>
          <w:ilvl w:val="0"/>
          <w:numId w:val="118"/>
        </w:numPr>
        <w:tabs>
          <w:tab w:pos="1154" w:val="left" w:leader="none"/>
        </w:tabs>
        <w:spacing w:line="249" w:lineRule="auto" w:before="1" w:after="0"/>
        <w:ind w:left="474" w:right="1277" w:firstLine="340"/>
        <w:jc w:val="both"/>
        <w:rPr>
          <w:sz w:val="20"/>
        </w:rPr>
      </w:pPr>
      <w:r>
        <w:rPr>
          <w:sz w:val="20"/>
        </w:rPr>
        <w:t>Luz indicadora de dirección. Luz utilizada para indicar a los demás usuarios de la vía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conductor</w:t>
      </w:r>
      <w:r>
        <w:rPr>
          <w:spacing w:val="-2"/>
          <w:sz w:val="20"/>
        </w:rPr>
        <w:t> </w:t>
      </w:r>
      <w:r>
        <w:rPr>
          <w:sz w:val="20"/>
        </w:rPr>
        <w:t>quiere</w:t>
      </w:r>
      <w:r>
        <w:rPr>
          <w:spacing w:val="-2"/>
          <w:sz w:val="20"/>
        </w:rPr>
        <w:t> </w:t>
      </w:r>
      <w:r>
        <w:rPr>
          <w:sz w:val="20"/>
        </w:rPr>
        <w:t>cambiar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dirección</w:t>
      </w:r>
      <w:r>
        <w:rPr>
          <w:spacing w:val="-2"/>
          <w:sz w:val="20"/>
        </w:rPr>
        <w:t> </w:t>
      </w:r>
      <w:r>
        <w:rPr>
          <w:sz w:val="20"/>
        </w:rPr>
        <w:t>hacia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derecha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hacia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izquierda.</w:t>
      </w:r>
    </w:p>
    <w:p>
      <w:pPr>
        <w:pStyle w:val="ListParagraph"/>
        <w:numPr>
          <w:ilvl w:val="0"/>
          <w:numId w:val="118"/>
        </w:numPr>
        <w:tabs>
          <w:tab w:pos="1151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Luz de frenado. Luz utilizada para indicar, a los usuarios de la vía que circulan detrás</w:t>
      </w:r>
      <w:r>
        <w:rPr>
          <w:spacing w:val="-53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vehículo,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conductor de</w:t>
      </w:r>
      <w:r>
        <w:rPr>
          <w:spacing w:val="-2"/>
          <w:sz w:val="20"/>
        </w:rPr>
        <w:t> </w:t>
      </w:r>
      <w:r>
        <w:rPr>
          <w:sz w:val="20"/>
        </w:rPr>
        <w:t>éste</w:t>
      </w:r>
      <w:r>
        <w:rPr>
          <w:spacing w:val="-1"/>
          <w:sz w:val="20"/>
        </w:rPr>
        <w:t> </w:t>
      </w:r>
      <w:r>
        <w:rPr>
          <w:sz w:val="20"/>
        </w:rPr>
        <w:t>está</w:t>
      </w:r>
      <w:r>
        <w:rPr>
          <w:spacing w:val="-2"/>
          <w:sz w:val="20"/>
        </w:rPr>
        <w:t> </w:t>
      </w:r>
      <w:r>
        <w:rPr>
          <w:sz w:val="20"/>
        </w:rPr>
        <w:t>accionando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freno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servicio.</w:t>
      </w:r>
    </w:p>
    <w:p>
      <w:pPr>
        <w:pStyle w:val="ListParagraph"/>
        <w:numPr>
          <w:ilvl w:val="0"/>
          <w:numId w:val="118"/>
        </w:numPr>
        <w:tabs>
          <w:tab w:pos="1156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Luz de gálibo. Luz instalada lo más cerca posible del borde exterior más elevado del</w:t>
      </w:r>
      <w:r>
        <w:rPr>
          <w:spacing w:val="1"/>
          <w:sz w:val="20"/>
        </w:rPr>
        <w:t> </w:t>
      </w:r>
      <w:r>
        <w:rPr>
          <w:sz w:val="20"/>
        </w:rPr>
        <w:t>vehículo y destinada claramente a indicar la anchura total del vehículo. En determinados</w:t>
      </w:r>
      <w:r>
        <w:rPr>
          <w:spacing w:val="1"/>
          <w:sz w:val="20"/>
        </w:rPr>
        <w:t> </w:t>
      </w:r>
      <w:r>
        <w:rPr>
          <w:sz w:val="20"/>
        </w:rPr>
        <w:t>vehículos y remolques, esta luz sirve de complemento a las luces de posición delanteras y</w:t>
      </w:r>
      <w:r>
        <w:rPr>
          <w:spacing w:val="1"/>
          <w:sz w:val="20"/>
        </w:rPr>
        <w:t> </w:t>
      </w:r>
      <w:r>
        <w:rPr>
          <w:sz w:val="20"/>
        </w:rPr>
        <w:t>traseras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vehículo para</w:t>
      </w:r>
      <w:r>
        <w:rPr>
          <w:spacing w:val="-1"/>
          <w:sz w:val="20"/>
        </w:rPr>
        <w:t> </w:t>
      </w:r>
      <w:r>
        <w:rPr>
          <w:sz w:val="20"/>
        </w:rPr>
        <w:t>señalar su volumen.</w:t>
      </w:r>
    </w:p>
    <w:p>
      <w:pPr>
        <w:pStyle w:val="ListParagraph"/>
        <w:numPr>
          <w:ilvl w:val="0"/>
          <w:numId w:val="118"/>
        </w:numPr>
        <w:tabs>
          <w:tab w:pos="1171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Señal</w:t>
      </w:r>
      <w:r>
        <w:rPr>
          <w:spacing w:val="20"/>
          <w:sz w:val="20"/>
        </w:rPr>
        <w:t> </w:t>
      </w:r>
      <w:r>
        <w:rPr>
          <w:sz w:val="20"/>
        </w:rPr>
        <w:t>de</w:t>
      </w:r>
      <w:r>
        <w:rPr>
          <w:spacing w:val="20"/>
          <w:sz w:val="20"/>
        </w:rPr>
        <w:t> </w:t>
      </w:r>
      <w:r>
        <w:rPr>
          <w:sz w:val="20"/>
        </w:rPr>
        <w:t>emergencia.</w:t>
      </w:r>
      <w:r>
        <w:rPr>
          <w:spacing w:val="20"/>
          <w:sz w:val="20"/>
        </w:rPr>
        <w:t> </w:t>
      </w:r>
      <w:r>
        <w:rPr>
          <w:sz w:val="20"/>
        </w:rPr>
        <w:t>El</w:t>
      </w:r>
      <w:r>
        <w:rPr>
          <w:spacing w:val="20"/>
          <w:sz w:val="20"/>
        </w:rPr>
        <w:t> </w:t>
      </w:r>
      <w:r>
        <w:rPr>
          <w:sz w:val="20"/>
        </w:rPr>
        <w:t>funcionamiento</w:t>
      </w:r>
      <w:r>
        <w:rPr>
          <w:spacing w:val="21"/>
          <w:sz w:val="20"/>
        </w:rPr>
        <w:t> </w:t>
      </w:r>
      <w:r>
        <w:rPr>
          <w:sz w:val="20"/>
        </w:rPr>
        <w:t>simultáneo</w:t>
      </w:r>
      <w:r>
        <w:rPr>
          <w:spacing w:val="20"/>
          <w:sz w:val="20"/>
        </w:rPr>
        <w:t> </w:t>
      </w:r>
      <w:r>
        <w:rPr>
          <w:sz w:val="20"/>
        </w:rPr>
        <w:t>de</w:t>
      </w:r>
      <w:r>
        <w:rPr>
          <w:spacing w:val="20"/>
          <w:sz w:val="20"/>
        </w:rPr>
        <w:t> </w:t>
      </w:r>
      <w:r>
        <w:rPr>
          <w:sz w:val="20"/>
        </w:rPr>
        <w:t>todas</w:t>
      </w:r>
      <w:r>
        <w:rPr>
          <w:spacing w:val="20"/>
          <w:sz w:val="20"/>
        </w:rPr>
        <w:t> </w:t>
      </w:r>
      <w:r>
        <w:rPr>
          <w:sz w:val="20"/>
        </w:rPr>
        <w:t>las</w:t>
      </w:r>
      <w:r>
        <w:rPr>
          <w:spacing w:val="21"/>
          <w:sz w:val="20"/>
        </w:rPr>
        <w:t> </w:t>
      </w:r>
      <w:r>
        <w:rPr>
          <w:sz w:val="20"/>
        </w:rPr>
        <w:t>luces</w:t>
      </w:r>
      <w:r>
        <w:rPr>
          <w:spacing w:val="20"/>
          <w:sz w:val="20"/>
        </w:rPr>
        <w:t> </w:t>
      </w:r>
      <w:r>
        <w:rPr>
          <w:sz w:val="20"/>
        </w:rPr>
        <w:t>indicadoras</w:t>
      </w:r>
      <w:r>
        <w:rPr>
          <w:spacing w:val="-53"/>
          <w:sz w:val="20"/>
        </w:rPr>
        <w:t> </w:t>
      </w:r>
      <w:r>
        <w:rPr>
          <w:sz w:val="20"/>
        </w:rPr>
        <w:t>de dirección del vehículo para advertir que el vehículo representa temporalmente un peligro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demás</w:t>
      </w:r>
      <w:r>
        <w:rPr>
          <w:spacing w:val="-1"/>
          <w:sz w:val="20"/>
        </w:rPr>
        <w:t> </w:t>
      </w:r>
      <w:r>
        <w:rPr>
          <w:sz w:val="20"/>
        </w:rPr>
        <w:t>usuarios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vía.</w:t>
      </w:r>
    </w:p>
    <w:p>
      <w:pPr>
        <w:pStyle w:val="ListParagraph"/>
        <w:numPr>
          <w:ilvl w:val="0"/>
          <w:numId w:val="118"/>
        </w:numPr>
        <w:tabs>
          <w:tab w:pos="1166" w:val="left" w:leader="none"/>
        </w:tabs>
        <w:spacing w:line="249" w:lineRule="auto" w:before="2" w:after="0"/>
        <w:ind w:left="474" w:right="1276" w:firstLine="340"/>
        <w:jc w:val="both"/>
        <w:rPr>
          <w:sz w:val="20"/>
        </w:rPr>
      </w:pPr>
      <w:r>
        <w:rPr>
          <w:sz w:val="20"/>
        </w:rPr>
        <w:t>Luz antiniebla delantera. Luz utilizada para mejorar el alumbrado de la carretera en</w:t>
      </w:r>
      <w:r>
        <w:rPr>
          <w:spacing w:val="1"/>
          <w:sz w:val="20"/>
        </w:rPr>
        <w:t> </w:t>
      </w:r>
      <w:r>
        <w:rPr>
          <w:sz w:val="20"/>
        </w:rPr>
        <w:t>caso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niebla,</w:t>
      </w:r>
      <w:r>
        <w:rPr>
          <w:spacing w:val="-1"/>
          <w:sz w:val="20"/>
        </w:rPr>
        <w:t> </w:t>
      </w:r>
      <w:r>
        <w:rPr>
          <w:sz w:val="20"/>
        </w:rPr>
        <w:t>nevada,</w:t>
      </w:r>
      <w:r>
        <w:rPr>
          <w:spacing w:val="-2"/>
          <w:sz w:val="20"/>
        </w:rPr>
        <w:t> </w:t>
      </w:r>
      <w:r>
        <w:rPr>
          <w:sz w:val="20"/>
        </w:rPr>
        <w:t>tormenta o</w:t>
      </w:r>
      <w:r>
        <w:rPr>
          <w:spacing w:val="-1"/>
          <w:sz w:val="20"/>
        </w:rPr>
        <w:t> </w:t>
      </w:r>
      <w:r>
        <w:rPr>
          <w:sz w:val="20"/>
        </w:rPr>
        <w:t>nube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polvo.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ListParagraph"/>
        <w:numPr>
          <w:ilvl w:val="0"/>
          <w:numId w:val="118"/>
        </w:numPr>
        <w:tabs>
          <w:tab w:pos="1160" w:val="left" w:leader="none"/>
        </w:tabs>
        <w:spacing w:line="249" w:lineRule="auto" w:before="127" w:after="0"/>
        <w:ind w:left="474" w:right="1274" w:firstLine="340"/>
        <w:jc w:val="both"/>
        <w:rPr>
          <w:sz w:val="20"/>
        </w:rPr>
      </w:pPr>
      <w:r>
        <w:rPr>
          <w:sz w:val="20"/>
        </w:rPr>
        <w:t>Luz antiniebla trasera. Luz utilizada para hacer el vehículo más visible por detrás en</w:t>
      </w:r>
      <w:r>
        <w:rPr>
          <w:spacing w:val="1"/>
          <w:sz w:val="20"/>
        </w:rPr>
        <w:t> </w:t>
      </w:r>
      <w:r>
        <w:rPr>
          <w:sz w:val="20"/>
        </w:rPr>
        <w:t>caso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niebla</w:t>
      </w:r>
      <w:r>
        <w:rPr>
          <w:spacing w:val="-1"/>
          <w:sz w:val="20"/>
        </w:rPr>
        <w:t> </w:t>
      </w:r>
      <w:r>
        <w:rPr>
          <w:sz w:val="20"/>
        </w:rPr>
        <w:t>densa.</w:t>
      </w:r>
    </w:p>
    <w:p>
      <w:pPr>
        <w:pStyle w:val="ListParagraph"/>
        <w:numPr>
          <w:ilvl w:val="0"/>
          <w:numId w:val="118"/>
        </w:numPr>
        <w:tabs>
          <w:tab w:pos="1158" w:val="left" w:leader="none"/>
        </w:tabs>
        <w:spacing w:line="249" w:lineRule="auto" w:before="1" w:after="0"/>
        <w:ind w:left="474" w:right="1275" w:firstLine="340"/>
        <w:jc w:val="both"/>
        <w:rPr>
          <w:sz w:val="20"/>
        </w:rPr>
      </w:pPr>
      <w:r>
        <w:rPr>
          <w:sz w:val="20"/>
        </w:rPr>
        <w:t>Luz de alumbrado interior. Luz destinada a la iluminación del habitáculo del vehículo</w:t>
      </w:r>
      <w:r>
        <w:rPr>
          <w:spacing w:val="1"/>
          <w:sz w:val="20"/>
        </w:rPr>
        <w:t> </w:t>
      </w:r>
      <w:r>
        <w:rPr>
          <w:sz w:val="20"/>
        </w:rPr>
        <w:t>en forma tal que no produzca deslumbramiento ni moleste indebidamente a los demás</w:t>
      </w:r>
      <w:r>
        <w:rPr>
          <w:spacing w:val="1"/>
          <w:sz w:val="20"/>
        </w:rPr>
        <w:t> </w:t>
      </w:r>
      <w:r>
        <w:rPr>
          <w:sz w:val="20"/>
        </w:rPr>
        <w:t>usuarios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vía.</w:t>
      </w:r>
    </w:p>
    <w:p>
      <w:pPr>
        <w:pStyle w:val="ListParagraph"/>
        <w:numPr>
          <w:ilvl w:val="0"/>
          <w:numId w:val="118"/>
        </w:numPr>
        <w:tabs>
          <w:tab w:pos="1187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Luz de estacionamiento. Luz utilizada para señalizar la presencia de un vehículo</w:t>
      </w:r>
      <w:r>
        <w:rPr>
          <w:spacing w:val="1"/>
          <w:sz w:val="20"/>
        </w:rPr>
        <w:t> </w:t>
      </w:r>
      <w:r>
        <w:rPr>
          <w:sz w:val="20"/>
        </w:rPr>
        <w:t>estacionado en zona edificada. En tales circunstancias sustituye a las luces de posición</w:t>
      </w:r>
      <w:r>
        <w:rPr>
          <w:spacing w:val="1"/>
          <w:sz w:val="20"/>
        </w:rPr>
        <w:t> </w:t>
      </w:r>
      <w:r>
        <w:rPr>
          <w:sz w:val="20"/>
        </w:rPr>
        <w:t>delanteras</w:t>
      </w:r>
      <w:r>
        <w:rPr>
          <w:spacing w:val="-2"/>
          <w:sz w:val="20"/>
        </w:rPr>
        <w:t> </w:t>
      </w:r>
      <w:r>
        <w:rPr>
          <w:sz w:val="20"/>
        </w:rPr>
        <w:t>y traseras.</w:t>
      </w:r>
    </w:p>
    <w:p>
      <w:pPr>
        <w:pStyle w:val="ListParagraph"/>
        <w:numPr>
          <w:ilvl w:val="0"/>
          <w:numId w:val="118"/>
        </w:numPr>
        <w:tabs>
          <w:tab w:pos="1201" w:val="left" w:leader="none"/>
        </w:tabs>
        <w:spacing w:line="249" w:lineRule="auto" w:before="2" w:after="0"/>
        <w:ind w:left="474" w:right="1271" w:firstLine="340"/>
        <w:jc w:val="both"/>
        <w:rPr>
          <w:sz w:val="20"/>
        </w:rPr>
      </w:pPr>
      <w:r>
        <w:rPr>
          <w:sz w:val="20"/>
        </w:rPr>
        <w:t>Plataforma. Zona de la carretera dedicada al uso de vehículos, formada por la</w:t>
      </w:r>
      <w:r>
        <w:rPr>
          <w:spacing w:val="1"/>
          <w:sz w:val="20"/>
        </w:rPr>
        <w:t> </w:t>
      </w:r>
      <w:r>
        <w:rPr>
          <w:sz w:val="20"/>
        </w:rPr>
        <w:t>calzada</w:t>
      </w:r>
      <w:r>
        <w:rPr>
          <w:spacing w:val="-1"/>
          <w:sz w:val="20"/>
        </w:rPr>
        <w:t> </w:t>
      </w:r>
      <w:r>
        <w:rPr>
          <w:sz w:val="20"/>
        </w:rPr>
        <w:t>y los</w:t>
      </w:r>
      <w:r>
        <w:rPr>
          <w:spacing w:val="-1"/>
          <w:sz w:val="20"/>
        </w:rPr>
        <w:t> </w:t>
      </w:r>
      <w:r>
        <w:rPr>
          <w:sz w:val="20"/>
        </w:rPr>
        <w:t>arcenes.</w:t>
      </w:r>
    </w:p>
    <w:p>
      <w:pPr>
        <w:pStyle w:val="ListParagraph"/>
        <w:numPr>
          <w:ilvl w:val="0"/>
          <w:numId w:val="118"/>
        </w:numPr>
        <w:tabs>
          <w:tab w:pos="1170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Calzada.</w:t>
      </w:r>
      <w:r>
        <w:rPr>
          <w:spacing w:val="19"/>
          <w:sz w:val="20"/>
        </w:rPr>
        <w:t> </w:t>
      </w:r>
      <w:r>
        <w:rPr>
          <w:sz w:val="20"/>
        </w:rPr>
        <w:t>Parte</w:t>
      </w:r>
      <w:r>
        <w:rPr>
          <w:spacing w:val="20"/>
          <w:sz w:val="20"/>
        </w:rPr>
        <w:t> </w:t>
      </w:r>
      <w:r>
        <w:rPr>
          <w:sz w:val="20"/>
        </w:rPr>
        <w:t>de</w:t>
      </w:r>
      <w:r>
        <w:rPr>
          <w:spacing w:val="19"/>
          <w:sz w:val="20"/>
        </w:rPr>
        <w:t> </w:t>
      </w:r>
      <w:r>
        <w:rPr>
          <w:sz w:val="20"/>
        </w:rPr>
        <w:t>la</w:t>
      </w:r>
      <w:r>
        <w:rPr>
          <w:spacing w:val="20"/>
          <w:sz w:val="20"/>
        </w:rPr>
        <w:t> </w:t>
      </w:r>
      <w:r>
        <w:rPr>
          <w:sz w:val="20"/>
        </w:rPr>
        <w:t>carretera</w:t>
      </w:r>
      <w:r>
        <w:rPr>
          <w:spacing w:val="19"/>
          <w:sz w:val="20"/>
        </w:rPr>
        <w:t> </w:t>
      </w:r>
      <w:r>
        <w:rPr>
          <w:sz w:val="20"/>
        </w:rPr>
        <w:t>dedicada</w:t>
      </w:r>
      <w:r>
        <w:rPr>
          <w:spacing w:val="20"/>
          <w:sz w:val="20"/>
        </w:rPr>
        <w:t> </w:t>
      </w:r>
      <w:r>
        <w:rPr>
          <w:sz w:val="20"/>
        </w:rPr>
        <w:t>a</w:t>
      </w:r>
      <w:r>
        <w:rPr>
          <w:spacing w:val="19"/>
          <w:sz w:val="20"/>
        </w:rPr>
        <w:t> </w:t>
      </w:r>
      <w:r>
        <w:rPr>
          <w:sz w:val="20"/>
        </w:rPr>
        <w:t>la</w:t>
      </w:r>
      <w:r>
        <w:rPr>
          <w:spacing w:val="20"/>
          <w:sz w:val="20"/>
        </w:rPr>
        <w:t> </w:t>
      </w:r>
      <w:r>
        <w:rPr>
          <w:sz w:val="20"/>
        </w:rPr>
        <w:t>circulación</w:t>
      </w:r>
      <w:r>
        <w:rPr>
          <w:spacing w:val="19"/>
          <w:sz w:val="20"/>
        </w:rPr>
        <w:t> </w:t>
      </w:r>
      <w:r>
        <w:rPr>
          <w:sz w:val="20"/>
        </w:rPr>
        <w:t>de</w:t>
      </w:r>
      <w:r>
        <w:rPr>
          <w:spacing w:val="20"/>
          <w:sz w:val="20"/>
        </w:rPr>
        <w:t> </w:t>
      </w:r>
      <w:r>
        <w:rPr>
          <w:sz w:val="20"/>
        </w:rPr>
        <w:t>vehículos.</w:t>
      </w:r>
      <w:r>
        <w:rPr>
          <w:spacing w:val="20"/>
          <w:sz w:val="20"/>
        </w:rPr>
        <w:t> </w:t>
      </w:r>
      <w:r>
        <w:rPr>
          <w:sz w:val="20"/>
        </w:rPr>
        <w:t>Se</w:t>
      </w:r>
      <w:r>
        <w:rPr>
          <w:spacing w:val="19"/>
          <w:sz w:val="20"/>
        </w:rPr>
        <w:t> </w:t>
      </w:r>
      <w:r>
        <w:rPr>
          <w:sz w:val="20"/>
        </w:rPr>
        <w:t>compone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un</w:t>
      </w:r>
      <w:r>
        <w:rPr>
          <w:spacing w:val="-1"/>
          <w:sz w:val="20"/>
        </w:rPr>
        <w:t> </w:t>
      </w:r>
      <w:r>
        <w:rPr>
          <w:sz w:val="20"/>
        </w:rPr>
        <w:t>cierto número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carriles.</w:t>
      </w:r>
    </w:p>
    <w:p>
      <w:pPr>
        <w:pStyle w:val="ListParagraph"/>
        <w:numPr>
          <w:ilvl w:val="0"/>
          <w:numId w:val="118"/>
        </w:numPr>
        <w:tabs>
          <w:tab w:pos="1157" w:val="left" w:leader="none"/>
        </w:tabs>
        <w:spacing w:line="249" w:lineRule="auto" w:before="1" w:after="0"/>
        <w:ind w:left="474" w:right="1273" w:firstLine="340"/>
        <w:jc w:val="both"/>
        <w:rPr>
          <w:sz w:val="20"/>
        </w:rPr>
      </w:pPr>
      <w:r>
        <w:rPr>
          <w:sz w:val="20"/>
        </w:rPr>
        <w:t>Carril. Banda longitudinal en que puede estar subdividida la calzada, delimitada o no</w:t>
      </w:r>
      <w:r>
        <w:rPr>
          <w:spacing w:val="1"/>
          <w:sz w:val="20"/>
        </w:rPr>
        <w:t> </w:t>
      </w:r>
      <w:r>
        <w:rPr>
          <w:sz w:val="20"/>
        </w:rPr>
        <w:t>por marcas viales longitudinales, siempre que tenga una anchura suficiente para permitir la</w:t>
      </w:r>
      <w:r>
        <w:rPr>
          <w:spacing w:val="1"/>
          <w:sz w:val="20"/>
        </w:rPr>
        <w:t> </w:t>
      </w:r>
      <w:r>
        <w:rPr>
          <w:sz w:val="20"/>
        </w:rPr>
        <w:t>circulación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una</w:t>
      </w:r>
      <w:r>
        <w:rPr>
          <w:spacing w:val="-1"/>
          <w:sz w:val="20"/>
        </w:rPr>
        <w:t> </w:t>
      </w:r>
      <w:r>
        <w:rPr>
          <w:sz w:val="20"/>
        </w:rPr>
        <w:t>fila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automóviles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no</w:t>
      </w:r>
      <w:r>
        <w:rPr>
          <w:spacing w:val="-1"/>
          <w:sz w:val="20"/>
        </w:rPr>
        <w:t> </w:t>
      </w:r>
      <w:r>
        <w:rPr>
          <w:sz w:val="20"/>
        </w:rPr>
        <w:t>sean motocicletas.</w:t>
      </w:r>
    </w:p>
    <w:p>
      <w:pPr>
        <w:pStyle w:val="ListParagraph"/>
        <w:numPr>
          <w:ilvl w:val="0"/>
          <w:numId w:val="118"/>
        </w:numPr>
        <w:tabs>
          <w:tab w:pos="1153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Carril para vehículos con alta ocupación. Aquel especialmente reservado o habilitado</w:t>
      </w:r>
      <w:r>
        <w:rPr>
          <w:spacing w:val="-53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circulación 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vehículos con alta</w:t>
      </w:r>
      <w:r>
        <w:rPr>
          <w:spacing w:val="-2"/>
          <w:sz w:val="20"/>
        </w:rPr>
        <w:t> </w:t>
      </w:r>
      <w:r>
        <w:rPr>
          <w:sz w:val="20"/>
        </w:rPr>
        <w:t>ocupación.</w:t>
      </w:r>
    </w:p>
    <w:p>
      <w:pPr>
        <w:pStyle w:val="ListParagraph"/>
        <w:numPr>
          <w:ilvl w:val="0"/>
          <w:numId w:val="118"/>
        </w:numPr>
        <w:tabs>
          <w:tab w:pos="1204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Acera.</w:t>
      </w:r>
      <w:r>
        <w:rPr>
          <w:spacing w:val="1"/>
          <w:sz w:val="20"/>
        </w:rPr>
        <w:t> </w:t>
      </w:r>
      <w:r>
        <w:rPr>
          <w:sz w:val="20"/>
        </w:rPr>
        <w:t>Zona</w:t>
      </w:r>
      <w:r>
        <w:rPr>
          <w:spacing w:val="1"/>
          <w:sz w:val="20"/>
        </w:rPr>
        <w:t> </w:t>
      </w:r>
      <w:r>
        <w:rPr>
          <w:sz w:val="20"/>
        </w:rPr>
        <w:t>longitudinal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carretera</w:t>
      </w:r>
      <w:r>
        <w:rPr>
          <w:spacing w:val="1"/>
          <w:sz w:val="20"/>
        </w:rPr>
        <w:t> </w:t>
      </w:r>
      <w:r>
        <w:rPr>
          <w:sz w:val="20"/>
        </w:rPr>
        <w:t>elevada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no,</w:t>
      </w:r>
      <w:r>
        <w:rPr>
          <w:spacing w:val="1"/>
          <w:sz w:val="20"/>
        </w:rPr>
        <w:t> </w:t>
      </w:r>
      <w:r>
        <w:rPr>
          <w:sz w:val="20"/>
        </w:rPr>
        <w:t>destinada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tránsito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peatones.</w:t>
      </w:r>
    </w:p>
    <w:p>
      <w:pPr>
        <w:pStyle w:val="ListParagraph"/>
        <w:numPr>
          <w:ilvl w:val="0"/>
          <w:numId w:val="118"/>
        </w:numPr>
        <w:tabs>
          <w:tab w:pos="1172" w:val="left" w:leader="none"/>
        </w:tabs>
        <w:spacing w:line="249" w:lineRule="auto" w:before="1" w:after="0"/>
        <w:ind w:left="474" w:right="1274" w:firstLine="340"/>
        <w:jc w:val="both"/>
        <w:rPr>
          <w:sz w:val="20"/>
        </w:rPr>
      </w:pPr>
      <w:r>
        <w:rPr>
          <w:sz w:val="20"/>
        </w:rPr>
        <w:t>Zona peatonal. Parte de la vía, elevada o delimitada de otra forma, reservada a la</w:t>
      </w:r>
      <w:r>
        <w:rPr>
          <w:spacing w:val="1"/>
          <w:sz w:val="20"/>
        </w:rPr>
        <w:t> </w:t>
      </w:r>
      <w:r>
        <w:rPr>
          <w:sz w:val="20"/>
        </w:rPr>
        <w:t>circulación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peatones.</w:t>
      </w:r>
      <w:r>
        <w:rPr>
          <w:spacing w:val="-3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incluye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esta</w:t>
      </w:r>
      <w:r>
        <w:rPr>
          <w:spacing w:val="-3"/>
          <w:sz w:val="20"/>
        </w:rPr>
        <w:t> </w:t>
      </w:r>
      <w:r>
        <w:rPr>
          <w:sz w:val="20"/>
        </w:rPr>
        <w:t>definición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acera,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andén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paseo.</w:t>
      </w:r>
    </w:p>
    <w:p>
      <w:pPr>
        <w:pStyle w:val="ListParagraph"/>
        <w:numPr>
          <w:ilvl w:val="0"/>
          <w:numId w:val="118"/>
        </w:numPr>
        <w:tabs>
          <w:tab w:pos="1148" w:val="left" w:leader="none"/>
        </w:tabs>
        <w:spacing w:line="240" w:lineRule="auto" w:before="2" w:after="0"/>
        <w:ind w:left="1147" w:right="0" w:hanging="334"/>
        <w:jc w:val="both"/>
        <w:rPr>
          <w:sz w:val="20"/>
        </w:rPr>
      </w:pPr>
      <w:r>
        <w:rPr>
          <w:sz w:val="20"/>
        </w:rPr>
        <w:t>Refugio.</w:t>
      </w:r>
      <w:r>
        <w:rPr>
          <w:spacing w:val="-4"/>
          <w:sz w:val="20"/>
        </w:rPr>
        <w:t> </w:t>
      </w:r>
      <w:r>
        <w:rPr>
          <w:sz w:val="20"/>
        </w:rPr>
        <w:t>Zona</w:t>
      </w:r>
      <w:r>
        <w:rPr>
          <w:spacing w:val="-2"/>
          <w:sz w:val="20"/>
        </w:rPr>
        <w:t> </w:t>
      </w:r>
      <w:r>
        <w:rPr>
          <w:sz w:val="20"/>
        </w:rPr>
        <w:t>peatonal</w:t>
      </w:r>
      <w:r>
        <w:rPr>
          <w:spacing w:val="-3"/>
          <w:sz w:val="20"/>
        </w:rPr>
        <w:t> </w:t>
      </w:r>
      <w:r>
        <w:rPr>
          <w:sz w:val="20"/>
        </w:rPr>
        <w:t>situada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calzada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protegida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tránsito</w:t>
      </w:r>
      <w:r>
        <w:rPr>
          <w:spacing w:val="-2"/>
          <w:sz w:val="20"/>
        </w:rPr>
        <w:t> </w:t>
      </w:r>
      <w:r>
        <w:rPr>
          <w:sz w:val="20"/>
        </w:rPr>
        <w:t>rodado.</w:t>
      </w:r>
    </w:p>
    <w:p>
      <w:pPr>
        <w:pStyle w:val="ListParagraph"/>
        <w:numPr>
          <w:ilvl w:val="0"/>
          <w:numId w:val="118"/>
        </w:numPr>
        <w:tabs>
          <w:tab w:pos="1182" w:val="left" w:leader="none"/>
        </w:tabs>
        <w:spacing w:line="249" w:lineRule="auto" w:before="10" w:after="0"/>
        <w:ind w:left="474" w:right="1275" w:firstLine="340"/>
        <w:jc w:val="both"/>
        <w:rPr>
          <w:sz w:val="20"/>
        </w:rPr>
      </w:pPr>
      <w:r>
        <w:rPr>
          <w:sz w:val="20"/>
        </w:rPr>
        <w:t>Arcén. Franja longitudinal afirmada contigua a la calzada, no destinada al uso de</w:t>
      </w:r>
      <w:r>
        <w:rPr>
          <w:spacing w:val="1"/>
          <w:sz w:val="20"/>
        </w:rPr>
        <w:t> </w:t>
      </w:r>
      <w:r>
        <w:rPr>
          <w:sz w:val="20"/>
        </w:rPr>
        <w:t>vehículos</w:t>
      </w:r>
      <w:r>
        <w:rPr>
          <w:spacing w:val="-1"/>
          <w:sz w:val="20"/>
        </w:rPr>
        <w:t> </w:t>
      </w:r>
      <w:r>
        <w:rPr>
          <w:sz w:val="20"/>
        </w:rPr>
        <w:t>automóviles,</w:t>
      </w:r>
      <w:r>
        <w:rPr>
          <w:spacing w:val="-2"/>
          <w:sz w:val="20"/>
        </w:rPr>
        <w:t> </w:t>
      </w:r>
      <w:r>
        <w:rPr>
          <w:sz w:val="20"/>
        </w:rPr>
        <w:t>más que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circunstancias</w:t>
      </w:r>
      <w:r>
        <w:rPr>
          <w:spacing w:val="-1"/>
          <w:sz w:val="20"/>
        </w:rPr>
        <w:t> </w:t>
      </w:r>
      <w:r>
        <w:rPr>
          <w:sz w:val="20"/>
        </w:rPr>
        <w:t>excepcionales.</w:t>
      </w:r>
    </w:p>
    <w:p>
      <w:pPr>
        <w:pStyle w:val="ListParagraph"/>
        <w:numPr>
          <w:ilvl w:val="0"/>
          <w:numId w:val="118"/>
        </w:numPr>
        <w:tabs>
          <w:tab w:pos="1150" w:val="left" w:leader="none"/>
        </w:tabs>
        <w:spacing w:line="249" w:lineRule="auto" w:before="1" w:after="0"/>
        <w:ind w:left="474" w:right="1271" w:firstLine="340"/>
        <w:jc w:val="both"/>
        <w:rPr>
          <w:sz w:val="20"/>
        </w:rPr>
      </w:pPr>
      <w:r>
        <w:rPr>
          <w:sz w:val="20"/>
        </w:rPr>
        <w:t>Intersección. Nudo de la red viaria en el que todos los cruces de trayectorias posibles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vehículos que</w:t>
      </w:r>
      <w:r>
        <w:rPr>
          <w:spacing w:val="-1"/>
          <w:sz w:val="20"/>
        </w:rPr>
        <w:t> </w:t>
      </w:r>
      <w:r>
        <w:rPr>
          <w:sz w:val="20"/>
        </w:rPr>
        <w:t>lo</w:t>
      </w:r>
      <w:r>
        <w:rPr>
          <w:spacing w:val="-2"/>
          <w:sz w:val="20"/>
        </w:rPr>
        <w:t> </w:t>
      </w:r>
      <w:r>
        <w:rPr>
          <w:sz w:val="20"/>
        </w:rPr>
        <w:t>utilizan</w:t>
      </w:r>
      <w:r>
        <w:rPr>
          <w:spacing w:val="-1"/>
          <w:sz w:val="20"/>
        </w:rPr>
        <w:t> </w:t>
      </w:r>
      <w:r>
        <w:rPr>
          <w:sz w:val="20"/>
        </w:rPr>
        <w:t>se realizan a</w:t>
      </w:r>
      <w:r>
        <w:rPr>
          <w:spacing w:val="-2"/>
          <w:sz w:val="20"/>
        </w:rPr>
        <w:t> </w:t>
      </w:r>
      <w:r>
        <w:rPr>
          <w:sz w:val="20"/>
        </w:rPr>
        <w:t>nivel.</w:t>
      </w:r>
    </w:p>
    <w:p>
      <w:pPr>
        <w:pStyle w:val="ListParagraph"/>
        <w:numPr>
          <w:ilvl w:val="0"/>
          <w:numId w:val="118"/>
        </w:numPr>
        <w:tabs>
          <w:tab w:pos="1176" w:val="left" w:leader="none"/>
        </w:tabs>
        <w:spacing w:line="249" w:lineRule="auto" w:before="2" w:after="0"/>
        <w:ind w:left="474" w:right="1271" w:firstLine="340"/>
        <w:jc w:val="both"/>
        <w:rPr>
          <w:sz w:val="20"/>
        </w:rPr>
      </w:pPr>
      <w:r>
        <w:rPr>
          <w:sz w:val="20"/>
        </w:rPr>
        <w:t>Glorieta. Tipo especial de intersección caracterizado por que los tramos que en él</w:t>
      </w:r>
      <w:r>
        <w:rPr>
          <w:spacing w:val="1"/>
          <w:sz w:val="20"/>
        </w:rPr>
        <w:t> </w:t>
      </w:r>
      <w:r>
        <w:rPr>
          <w:sz w:val="20"/>
        </w:rPr>
        <w:t>confluyen se comunican a través de un anillo en el que se establece una circulación rotatoria</w:t>
      </w:r>
      <w:r>
        <w:rPr>
          <w:spacing w:val="1"/>
          <w:sz w:val="20"/>
        </w:rPr>
        <w:t> </w:t>
      </w:r>
      <w:r>
        <w:rPr>
          <w:sz w:val="20"/>
        </w:rPr>
        <w:t>alrededor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isleta</w:t>
      </w:r>
      <w:r>
        <w:rPr>
          <w:spacing w:val="1"/>
          <w:sz w:val="20"/>
        </w:rPr>
        <w:t> </w:t>
      </w:r>
      <w:r>
        <w:rPr>
          <w:sz w:val="20"/>
        </w:rPr>
        <w:t>central.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son</w:t>
      </w:r>
      <w:r>
        <w:rPr>
          <w:spacing w:val="1"/>
          <w:sz w:val="20"/>
        </w:rPr>
        <w:t> </w:t>
      </w:r>
      <w:r>
        <w:rPr>
          <w:sz w:val="20"/>
        </w:rPr>
        <w:t>glorietas</w:t>
      </w:r>
      <w:r>
        <w:rPr>
          <w:spacing w:val="1"/>
          <w:sz w:val="20"/>
        </w:rPr>
        <w:t> </w:t>
      </w:r>
      <w:r>
        <w:rPr>
          <w:sz w:val="20"/>
        </w:rPr>
        <w:t>propiamente</w:t>
      </w:r>
      <w:r>
        <w:rPr>
          <w:spacing w:val="1"/>
          <w:sz w:val="20"/>
        </w:rPr>
        <w:t> </w:t>
      </w:r>
      <w:r>
        <w:rPr>
          <w:sz w:val="20"/>
        </w:rPr>
        <w:t>dichas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denominadas</w:t>
      </w:r>
      <w:r>
        <w:rPr>
          <w:spacing w:val="1"/>
          <w:sz w:val="20"/>
        </w:rPr>
        <w:t> </w:t>
      </w:r>
      <w:r>
        <w:rPr>
          <w:sz w:val="20"/>
        </w:rPr>
        <w:t>glorietas</w:t>
      </w:r>
      <w:r>
        <w:rPr>
          <w:spacing w:val="6"/>
          <w:sz w:val="20"/>
        </w:rPr>
        <w:t> </w:t>
      </w:r>
      <w:r>
        <w:rPr>
          <w:sz w:val="20"/>
        </w:rPr>
        <w:t>partidas</w:t>
      </w:r>
      <w:r>
        <w:rPr>
          <w:spacing w:val="7"/>
          <w:sz w:val="20"/>
        </w:rPr>
        <w:t> </w:t>
      </w:r>
      <w:r>
        <w:rPr>
          <w:sz w:val="20"/>
        </w:rPr>
        <w:t>en</w:t>
      </w:r>
      <w:r>
        <w:rPr>
          <w:spacing w:val="6"/>
          <w:sz w:val="20"/>
        </w:rPr>
        <w:t> </w:t>
      </w:r>
      <w:r>
        <w:rPr>
          <w:sz w:val="20"/>
        </w:rPr>
        <w:t>las</w:t>
      </w:r>
      <w:r>
        <w:rPr>
          <w:spacing w:val="7"/>
          <w:sz w:val="20"/>
        </w:rPr>
        <w:t> </w:t>
      </w:r>
      <w:r>
        <w:rPr>
          <w:sz w:val="20"/>
        </w:rPr>
        <w:t>que</w:t>
      </w:r>
      <w:r>
        <w:rPr>
          <w:spacing w:val="6"/>
          <w:sz w:val="20"/>
        </w:rPr>
        <w:t> </w:t>
      </w:r>
      <w:r>
        <w:rPr>
          <w:sz w:val="20"/>
        </w:rPr>
        <w:t>dos</w:t>
      </w:r>
      <w:r>
        <w:rPr>
          <w:spacing w:val="7"/>
          <w:sz w:val="20"/>
        </w:rPr>
        <w:t> </w:t>
      </w:r>
      <w:r>
        <w:rPr>
          <w:sz w:val="20"/>
        </w:rPr>
        <w:t>tramos,</w:t>
      </w:r>
      <w:r>
        <w:rPr>
          <w:spacing w:val="7"/>
          <w:sz w:val="20"/>
        </w:rPr>
        <w:t> </w:t>
      </w:r>
      <w:r>
        <w:rPr>
          <w:sz w:val="20"/>
        </w:rPr>
        <w:t>generalmente</w:t>
      </w:r>
      <w:r>
        <w:rPr>
          <w:spacing w:val="6"/>
          <w:sz w:val="20"/>
        </w:rPr>
        <w:t> </w:t>
      </w:r>
      <w:r>
        <w:rPr>
          <w:sz w:val="20"/>
        </w:rPr>
        <w:t>opuestos,</w:t>
      </w:r>
      <w:r>
        <w:rPr>
          <w:spacing w:val="7"/>
          <w:sz w:val="20"/>
        </w:rPr>
        <w:t> </w:t>
      </w:r>
      <w:r>
        <w:rPr>
          <w:sz w:val="20"/>
        </w:rPr>
        <w:t>se</w:t>
      </w:r>
      <w:r>
        <w:rPr>
          <w:spacing w:val="6"/>
          <w:sz w:val="20"/>
        </w:rPr>
        <w:t> </w:t>
      </w:r>
      <w:r>
        <w:rPr>
          <w:sz w:val="20"/>
        </w:rPr>
        <w:t>conectan</w:t>
      </w:r>
      <w:r>
        <w:rPr>
          <w:spacing w:val="7"/>
          <w:sz w:val="20"/>
        </w:rPr>
        <w:t> </w:t>
      </w:r>
      <w:r>
        <w:rPr>
          <w:sz w:val="20"/>
        </w:rPr>
        <w:t>directamente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través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isleta</w:t>
      </w:r>
      <w:r>
        <w:rPr>
          <w:spacing w:val="-2"/>
          <w:sz w:val="20"/>
        </w:rPr>
        <w:t> </w:t>
      </w:r>
      <w:r>
        <w:rPr>
          <w:sz w:val="20"/>
        </w:rPr>
        <w:t>central, por</w:t>
      </w:r>
      <w:r>
        <w:rPr>
          <w:spacing w:val="-2"/>
          <w:sz w:val="20"/>
        </w:rPr>
        <w:t> </w:t>
      </w:r>
      <w:r>
        <w:rPr>
          <w:sz w:val="20"/>
        </w:rPr>
        <w:t>lo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tráfico pasa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uno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otro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no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rodea.</w:t>
      </w:r>
    </w:p>
    <w:p>
      <w:pPr>
        <w:pStyle w:val="ListParagraph"/>
        <w:numPr>
          <w:ilvl w:val="0"/>
          <w:numId w:val="118"/>
        </w:numPr>
        <w:tabs>
          <w:tab w:pos="1176" w:val="left" w:leader="none"/>
        </w:tabs>
        <w:spacing w:line="249" w:lineRule="auto" w:before="4" w:after="0"/>
        <w:ind w:left="474" w:right="1275" w:firstLine="340"/>
        <w:jc w:val="both"/>
        <w:rPr>
          <w:sz w:val="20"/>
        </w:rPr>
      </w:pPr>
      <w:r>
        <w:rPr>
          <w:sz w:val="20"/>
        </w:rPr>
        <w:t>Paso a nivel. Cruce a la misma altura entre una vía y una línea de ferrocarril con</w:t>
      </w:r>
      <w:r>
        <w:rPr>
          <w:spacing w:val="1"/>
          <w:sz w:val="20"/>
        </w:rPr>
        <w:t> </w:t>
      </w:r>
      <w:r>
        <w:rPr>
          <w:sz w:val="20"/>
        </w:rPr>
        <w:t>plataforma</w:t>
      </w:r>
      <w:r>
        <w:rPr>
          <w:spacing w:val="-2"/>
          <w:sz w:val="20"/>
        </w:rPr>
        <w:t> </w:t>
      </w:r>
      <w:r>
        <w:rPr>
          <w:sz w:val="20"/>
        </w:rPr>
        <w:t>independiente.</w:t>
      </w:r>
    </w:p>
    <w:p>
      <w:pPr>
        <w:pStyle w:val="ListParagraph"/>
        <w:numPr>
          <w:ilvl w:val="0"/>
          <w:numId w:val="118"/>
        </w:numPr>
        <w:tabs>
          <w:tab w:pos="1179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Carretera. Vía pública pavimentada situada fuera de poblado, salvo los tramos en</w:t>
      </w:r>
      <w:r>
        <w:rPr>
          <w:spacing w:val="1"/>
          <w:sz w:val="20"/>
        </w:rPr>
        <w:t> </w:t>
      </w:r>
      <w:r>
        <w:rPr>
          <w:sz w:val="20"/>
        </w:rPr>
        <w:t>travesía.</w:t>
      </w:r>
    </w:p>
    <w:p>
      <w:pPr>
        <w:pStyle w:val="ListParagraph"/>
        <w:numPr>
          <w:ilvl w:val="0"/>
          <w:numId w:val="118"/>
        </w:numPr>
        <w:tabs>
          <w:tab w:pos="1194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Autopista. Carretera especialmente proyectada, construida y señalizada como tal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exclusiva</w:t>
      </w:r>
      <w:r>
        <w:rPr>
          <w:spacing w:val="-2"/>
          <w:sz w:val="20"/>
        </w:rPr>
        <w:t> </w:t>
      </w:r>
      <w:r>
        <w:rPr>
          <w:sz w:val="20"/>
        </w:rPr>
        <w:t>circulación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automóviles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tiene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siguientes</w:t>
      </w:r>
      <w:r>
        <w:rPr>
          <w:spacing w:val="-1"/>
          <w:sz w:val="20"/>
        </w:rPr>
        <w:t> </w:t>
      </w:r>
      <w:r>
        <w:rPr>
          <w:sz w:val="20"/>
        </w:rPr>
        <w:t>características:</w:t>
      </w:r>
    </w:p>
    <w:p>
      <w:pPr>
        <w:pStyle w:val="ListParagraph"/>
        <w:numPr>
          <w:ilvl w:val="0"/>
          <w:numId w:val="122"/>
        </w:numPr>
        <w:tabs>
          <w:tab w:pos="1048" w:val="left" w:leader="none"/>
        </w:tabs>
        <w:spacing w:line="240" w:lineRule="auto" w:before="121" w:after="0"/>
        <w:ind w:left="1047" w:right="0" w:hanging="234"/>
        <w:jc w:val="both"/>
        <w:rPr>
          <w:sz w:val="20"/>
        </w:rPr>
      </w:pPr>
      <w:r>
        <w:rPr>
          <w:sz w:val="20"/>
        </w:rPr>
        <w:t>No</w:t>
      </w:r>
      <w:r>
        <w:rPr>
          <w:spacing w:val="-4"/>
          <w:sz w:val="20"/>
        </w:rPr>
        <w:t> </w:t>
      </w:r>
      <w:r>
        <w:rPr>
          <w:sz w:val="20"/>
        </w:rPr>
        <w:t>tener</w:t>
      </w:r>
      <w:r>
        <w:rPr>
          <w:spacing w:val="-2"/>
          <w:sz w:val="20"/>
        </w:rPr>
        <w:t> </w:t>
      </w:r>
      <w:r>
        <w:rPr>
          <w:sz w:val="20"/>
        </w:rPr>
        <w:t>acceso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misma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propiedades</w:t>
      </w:r>
      <w:r>
        <w:rPr>
          <w:spacing w:val="-3"/>
          <w:sz w:val="20"/>
        </w:rPr>
        <w:t> </w:t>
      </w:r>
      <w:r>
        <w:rPr>
          <w:sz w:val="20"/>
        </w:rPr>
        <w:t>colindantes.</w:t>
      </w:r>
    </w:p>
    <w:p>
      <w:pPr>
        <w:pStyle w:val="ListParagraph"/>
        <w:numPr>
          <w:ilvl w:val="0"/>
          <w:numId w:val="122"/>
        </w:numPr>
        <w:tabs>
          <w:tab w:pos="1057" w:val="left" w:leader="none"/>
        </w:tabs>
        <w:spacing w:line="249" w:lineRule="auto" w:before="10" w:after="0"/>
        <w:ind w:left="474" w:right="1270" w:firstLine="340"/>
        <w:jc w:val="both"/>
        <w:rPr>
          <w:sz w:val="20"/>
        </w:rPr>
      </w:pPr>
      <w:r>
        <w:rPr>
          <w:sz w:val="20"/>
        </w:rPr>
        <w:t>No</w:t>
      </w:r>
      <w:r>
        <w:rPr>
          <w:spacing w:val="6"/>
          <w:sz w:val="20"/>
        </w:rPr>
        <w:t> </w:t>
      </w:r>
      <w:r>
        <w:rPr>
          <w:sz w:val="20"/>
        </w:rPr>
        <w:t>cruzar</w:t>
      </w:r>
      <w:r>
        <w:rPr>
          <w:spacing w:val="7"/>
          <w:sz w:val="20"/>
        </w:rPr>
        <w:t> </w:t>
      </w:r>
      <w:r>
        <w:rPr>
          <w:sz w:val="20"/>
        </w:rPr>
        <w:t>a</w:t>
      </w:r>
      <w:r>
        <w:rPr>
          <w:spacing w:val="7"/>
          <w:sz w:val="20"/>
        </w:rPr>
        <w:t> </w:t>
      </w:r>
      <w:r>
        <w:rPr>
          <w:sz w:val="20"/>
        </w:rPr>
        <w:t>nivel</w:t>
      </w:r>
      <w:r>
        <w:rPr>
          <w:spacing w:val="6"/>
          <w:sz w:val="20"/>
        </w:rPr>
        <w:t> </w:t>
      </w:r>
      <w:r>
        <w:rPr>
          <w:sz w:val="20"/>
        </w:rPr>
        <w:t>ninguna</w:t>
      </w:r>
      <w:r>
        <w:rPr>
          <w:spacing w:val="7"/>
          <w:sz w:val="20"/>
        </w:rPr>
        <w:t> </w:t>
      </w:r>
      <w:r>
        <w:rPr>
          <w:sz w:val="20"/>
        </w:rPr>
        <w:t>otra</w:t>
      </w:r>
      <w:r>
        <w:rPr>
          <w:spacing w:val="7"/>
          <w:sz w:val="20"/>
        </w:rPr>
        <w:t> </w:t>
      </w:r>
      <w:r>
        <w:rPr>
          <w:sz w:val="20"/>
        </w:rPr>
        <w:t>senda,</w:t>
      </w:r>
      <w:r>
        <w:rPr>
          <w:spacing w:val="6"/>
          <w:sz w:val="20"/>
        </w:rPr>
        <w:t> </w:t>
      </w:r>
      <w:r>
        <w:rPr>
          <w:sz w:val="20"/>
        </w:rPr>
        <w:t>vía,</w:t>
      </w:r>
      <w:r>
        <w:rPr>
          <w:spacing w:val="7"/>
          <w:sz w:val="20"/>
        </w:rPr>
        <w:t> </w:t>
      </w:r>
      <w:r>
        <w:rPr>
          <w:sz w:val="20"/>
        </w:rPr>
        <w:t>línea</w:t>
      </w:r>
      <w:r>
        <w:rPr>
          <w:spacing w:val="7"/>
          <w:sz w:val="20"/>
        </w:rPr>
        <w:t> </w:t>
      </w:r>
      <w:r>
        <w:rPr>
          <w:sz w:val="20"/>
        </w:rPr>
        <w:t>de</w:t>
      </w:r>
      <w:r>
        <w:rPr>
          <w:spacing w:val="7"/>
          <w:sz w:val="20"/>
        </w:rPr>
        <w:t> </w:t>
      </w:r>
      <w:r>
        <w:rPr>
          <w:sz w:val="20"/>
        </w:rPr>
        <w:t>ferrocarril</w:t>
      </w:r>
      <w:r>
        <w:rPr>
          <w:spacing w:val="6"/>
          <w:sz w:val="20"/>
        </w:rPr>
        <w:t> </w:t>
      </w:r>
      <w:r>
        <w:rPr>
          <w:sz w:val="20"/>
        </w:rPr>
        <w:t>o</w:t>
      </w:r>
      <w:r>
        <w:rPr>
          <w:spacing w:val="7"/>
          <w:sz w:val="20"/>
        </w:rPr>
        <w:t> </w:t>
      </w:r>
      <w:r>
        <w:rPr>
          <w:sz w:val="20"/>
        </w:rPr>
        <w:t>tranvía,</w:t>
      </w:r>
      <w:r>
        <w:rPr>
          <w:spacing w:val="7"/>
          <w:sz w:val="20"/>
        </w:rPr>
        <w:t> </w:t>
      </w:r>
      <w:r>
        <w:rPr>
          <w:sz w:val="20"/>
        </w:rPr>
        <w:t>ni</w:t>
      </w:r>
      <w:r>
        <w:rPr>
          <w:spacing w:val="6"/>
          <w:sz w:val="20"/>
        </w:rPr>
        <w:t> </w:t>
      </w:r>
      <w:r>
        <w:rPr>
          <w:sz w:val="20"/>
        </w:rPr>
        <w:t>ser</w:t>
      </w:r>
      <w:r>
        <w:rPr>
          <w:spacing w:val="7"/>
          <w:sz w:val="20"/>
        </w:rPr>
        <w:t> </w:t>
      </w:r>
      <w:r>
        <w:rPr>
          <w:sz w:val="20"/>
        </w:rPr>
        <w:t>cruzada</w:t>
      </w:r>
      <w:r>
        <w:rPr>
          <w:spacing w:val="-53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nivel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senda, vía de</w:t>
      </w:r>
      <w:r>
        <w:rPr>
          <w:spacing w:val="-2"/>
          <w:sz w:val="20"/>
        </w:rPr>
        <w:t> </w:t>
      </w:r>
      <w:r>
        <w:rPr>
          <w:sz w:val="20"/>
        </w:rPr>
        <w:t>comunicación o</w:t>
      </w:r>
      <w:r>
        <w:rPr>
          <w:spacing w:val="-1"/>
          <w:sz w:val="20"/>
        </w:rPr>
        <w:t> </w:t>
      </w:r>
      <w:r>
        <w:rPr>
          <w:sz w:val="20"/>
        </w:rPr>
        <w:t>servidumbre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paso</w:t>
      </w:r>
      <w:r>
        <w:rPr>
          <w:spacing w:val="-2"/>
          <w:sz w:val="20"/>
        </w:rPr>
        <w:t> </w:t>
      </w:r>
      <w:r>
        <w:rPr>
          <w:sz w:val="20"/>
        </w:rPr>
        <w:t>alguna.</w:t>
      </w:r>
    </w:p>
    <w:p>
      <w:pPr>
        <w:pStyle w:val="ListParagraph"/>
        <w:numPr>
          <w:ilvl w:val="0"/>
          <w:numId w:val="122"/>
        </w:numPr>
        <w:tabs>
          <w:tab w:pos="1067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Constar de distintas calzadas para cada sentido de circulación, separadas entre sí,</w:t>
      </w:r>
      <w:r>
        <w:rPr>
          <w:spacing w:val="1"/>
          <w:sz w:val="20"/>
        </w:rPr>
        <w:t> </w:t>
      </w:r>
      <w:r>
        <w:rPr>
          <w:sz w:val="20"/>
        </w:rPr>
        <w:t>salvo en puntos singulares o con carácter temporal, por una franja de terreno no destinada 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circulación o,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casos excepcionales,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otros</w:t>
      </w:r>
      <w:r>
        <w:rPr>
          <w:spacing w:val="-1"/>
          <w:sz w:val="20"/>
        </w:rPr>
        <w:t> </w:t>
      </w:r>
      <w:r>
        <w:rPr>
          <w:sz w:val="20"/>
        </w:rPr>
        <w:t>medios.</w:t>
      </w:r>
    </w:p>
    <w:p>
      <w:pPr>
        <w:pStyle w:val="ListParagraph"/>
        <w:numPr>
          <w:ilvl w:val="0"/>
          <w:numId w:val="118"/>
        </w:numPr>
        <w:tabs>
          <w:tab w:pos="1166" w:val="left" w:leader="none"/>
        </w:tabs>
        <w:spacing w:line="249" w:lineRule="auto" w:before="122" w:after="0"/>
        <w:ind w:left="474" w:right="1273" w:firstLine="340"/>
        <w:jc w:val="both"/>
        <w:rPr>
          <w:sz w:val="20"/>
        </w:rPr>
      </w:pPr>
      <w:r>
        <w:rPr>
          <w:sz w:val="20"/>
        </w:rPr>
        <w:t>Autovía. Carretera especialmente proyectada, construida y señalizada como tal que</w:t>
      </w:r>
      <w:r>
        <w:rPr>
          <w:spacing w:val="1"/>
          <w:sz w:val="20"/>
        </w:rPr>
        <w:t> </w:t>
      </w:r>
      <w:r>
        <w:rPr>
          <w:sz w:val="20"/>
        </w:rPr>
        <w:t>tiene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siguientes características:</w:t>
      </w:r>
    </w:p>
    <w:p>
      <w:pPr>
        <w:pStyle w:val="ListParagraph"/>
        <w:numPr>
          <w:ilvl w:val="0"/>
          <w:numId w:val="123"/>
        </w:numPr>
        <w:tabs>
          <w:tab w:pos="1048" w:val="left" w:leader="none"/>
        </w:tabs>
        <w:spacing w:line="240" w:lineRule="auto" w:before="122" w:after="0"/>
        <w:ind w:left="1047" w:right="0" w:hanging="234"/>
        <w:jc w:val="both"/>
        <w:rPr>
          <w:sz w:val="20"/>
        </w:rPr>
      </w:pPr>
      <w:r>
        <w:rPr>
          <w:sz w:val="20"/>
        </w:rPr>
        <w:t>Tener</w:t>
      </w:r>
      <w:r>
        <w:rPr>
          <w:spacing w:val="-4"/>
          <w:sz w:val="20"/>
        </w:rPr>
        <w:t> </w:t>
      </w:r>
      <w:r>
        <w:rPr>
          <w:sz w:val="20"/>
        </w:rPr>
        <w:t>acceso</w:t>
      </w:r>
      <w:r>
        <w:rPr>
          <w:spacing w:val="-4"/>
          <w:sz w:val="20"/>
        </w:rPr>
        <w:t> </w:t>
      </w:r>
      <w:r>
        <w:rPr>
          <w:sz w:val="20"/>
        </w:rPr>
        <w:t>limitado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ella</w:t>
      </w:r>
      <w:r>
        <w:rPr>
          <w:spacing w:val="-4"/>
          <w:sz w:val="20"/>
        </w:rPr>
        <w:t> </w:t>
      </w:r>
      <w:r>
        <w:rPr>
          <w:sz w:val="20"/>
        </w:rPr>
        <w:t>las</w:t>
      </w:r>
      <w:r>
        <w:rPr>
          <w:spacing w:val="-4"/>
          <w:sz w:val="20"/>
        </w:rPr>
        <w:t> </w:t>
      </w:r>
      <w:r>
        <w:rPr>
          <w:sz w:val="20"/>
        </w:rPr>
        <w:t>propiedades</w:t>
      </w:r>
      <w:r>
        <w:rPr>
          <w:spacing w:val="-4"/>
          <w:sz w:val="20"/>
        </w:rPr>
        <w:t> </w:t>
      </w:r>
      <w:r>
        <w:rPr>
          <w:sz w:val="20"/>
        </w:rPr>
        <w:t>colindantes.</w:t>
      </w:r>
    </w:p>
    <w:p>
      <w:pPr>
        <w:pStyle w:val="ListParagraph"/>
        <w:numPr>
          <w:ilvl w:val="0"/>
          <w:numId w:val="123"/>
        </w:numPr>
        <w:tabs>
          <w:tab w:pos="1057" w:val="left" w:leader="none"/>
        </w:tabs>
        <w:spacing w:line="249" w:lineRule="auto" w:before="10" w:after="0"/>
        <w:ind w:left="474" w:right="1270" w:firstLine="340"/>
        <w:jc w:val="both"/>
        <w:rPr>
          <w:sz w:val="20"/>
        </w:rPr>
      </w:pPr>
      <w:r>
        <w:rPr>
          <w:sz w:val="20"/>
        </w:rPr>
        <w:t>No</w:t>
      </w:r>
      <w:r>
        <w:rPr>
          <w:spacing w:val="6"/>
          <w:sz w:val="20"/>
        </w:rPr>
        <w:t> </w:t>
      </w:r>
      <w:r>
        <w:rPr>
          <w:sz w:val="20"/>
        </w:rPr>
        <w:t>cruzar</w:t>
      </w:r>
      <w:r>
        <w:rPr>
          <w:spacing w:val="7"/>
          <w:sz w:val="20"/>
        </w:rPr>
        <w:t> </w:t>
      </w:r>
      <w:r>
        <w:rPr>
          <w:sz w:val="20"/>
        </w:rPr>
        <w:t>a</w:t>
      </w:r>
      <w:r>
        <w:rPr>
          <w:spacing w:val="7"/>
          <w:sz w:val="20"/>
        </w:rPr>
        <w:t> </w:t>
      </w:r>
      <w:r>
        <w:rPr>
          <w:sz w:val="20"/>
        </w:rPr>
        <w:t>nivel</w:t>
      </w:r>
      <w:r>
        <w:rPr>
          <w:spacing w:val="6"/>
          <w:sz w:val="20"/>
        </w:rPr>
        <w:t> </w:t>
      </w:r>
      <w:r>
        <w:rPr>
          <w:sz w:val="20"/>
        </w:rPr>
        <w:t>ninguna</w:t>
      </w:r>
      <w:r>
        <w:rPr>
          <w:spacing w:val="7"/>
          <w:sz w:val="20"/>
        </w:rPr>
        <w:t> </w:t>
      </w:r>
      <w:r>
        <w:rPr>
          <w:sz w:val="20"/>
        </w:rPr>
        <w:t>otra</w:t>
      </w:r>
      <w:r>
        <w:rPr>
          <w:spacing w:val="7"/>
          <w:sz w:val="20"/>
        </w:rPr>
        <w:t> </w:t>
      </w:r>
      <w:r>
        <w:rPr>
          <w:sz w:val="20"/>
        </w:rPr>
        <w:t>senda,</w:t>
      </w:r>
      <w:r>
        <w:rPr>
          <w:spacing w:val="6"/>
          <w:sz w:val="20"/>
        </w:rPr>
        <w:t> </w:t>
      </w:r>
      <w:r>
        <w:rPr>
          <w:sz w:val="20"/>
        </w:rPr>
        <w:t>vía,</w:t>
      </w:r>
      <w:r>
        <w:rPr>
          <w:spacing w:val="7"/>
          <w:sz w:val="20"/>
        </w:rPr>
        <w:t> </w:t>
      </w:r>
      <w:r>
        <w:rPr>
          <w:sz w:val="20"/>
        </w:rPr>
        <w:t>línea</w:t>
      </w:r>
      <w:r>
        <w:rPr>
          <w:spacing w:val="7"/>
          <w:sz w:val="20"/>
        </w:rPr>
        <w:t> </w:t>
      </w:r>
      <w:r>
        <w:rPr>
          <w:sz w:val="20"/>
        </w:rPr>
        <w:t>de</w:t>
      </w:r>
      <w:r>
        <w:rPr>
          <w:spacing w:val="7"/>
          <w:sz w:val="20"/>
        </w:rPr>
        <w:t> </w:t>
      </w:r>
      <w:r>
        <w:rPr>
          <w:sz w:val="20"/>
        </w:rPr>
        <w:t>ferrocarril</w:t>
      </w:r>
      <w:r>
        <w:rPr>
          <w:spacing w:val="6"/>
          <w:sz w:val="20"/>
        </w:rPr>
        <w:t> </w:t>
      </w:r>
      <w:r>
        <w:rPr>
          <w:sz w:val="20"/>
        </w:rPr>
        <w:t>o</w:t>
      </w:r>
      <w:r>
        <w:rPr>
          <w:spacing w:val="7"/>
          <w:sz w:val="20"/>
        </w:rPr>
        <w:t> </w:t>
      </w:r>
      <w:r>
        <w:rPr>
          <w:sz w:val="20"/>
        </w:rPr>
        <w:t>tranvía,</w:t>
      </w:r>
      <w:r>
        <w:rPr>
          <w:spacing w:val="7"/>
          <w:sz w:val="20"/>
        </w:rPr>
        <w:t> </w:t>
      </w:r>
      <w:r>
        <w:rPr>
          <w:sz w:val="20"/>
        </w:rPr>
        <w:t>ni</w:t>
      </w:r>
      <w:r>
        <w:rPr>
          <w:spacing w:val="6"/>
          <w:sz w:val="20"/>
        </w:rPr>
        <w:t> </w:t>
      </w:r>
      <w:r>
        <w:rPr>
          <w:sz w:val="20"/>
        </w:rPr>
        <w:t>ser</w:t>
      </w:r>
      <w:r>
        <w:rPr>
          <w:spacing w:val="7"/>
          <w:sz w:val="20"/>
        </w:rPr>
        <w:t> </w:t>
      </w:r>
      <w:r>
        <w:rPr>
          <w:sz w:val="20"/>
        </w:rPr>
        <w:t>cruzada</w:t>
      </w:r>
      <w:r>
        <w:rPr>
          <w:spacing w:val="-53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nivel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senda, vía de</w:t>
      </w:r>
      <w:r>
        <w:rPr>
          <w:spacing w:val="-2"/>
          <w:sz w:val="20"/>
        </w:rPr>
        <w:t> </w:t>
      </w:r>
      <w:r>
        <w:rPr>
          <w:sz w:val="20"/>
        </w:rPr>
        <w:t>comunicación o</w:t>
      </w:r>
      <w:r>
        <w:rPr>
          <w:spacing w:val="-1"/>
          <w:sz w:val="20"/>
        </w:rPr>
        <w:t> </w:t>
      </w:r>
      <w:r>
        <w:rPr>
          <w:sz w:val="20"/>
        </w:rPr>
        <w:t>servidumbre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paso</w:t>
      </w:r>
      <w:r>
        <w:rPr>
          <w:spacing w:val="-2"/>
          <w:sz w:val="20"/>
        </w:rPr>
        <w:t> </w:t>
      </w:r>
      <w:r>
        <w:rPr>
          <w:sz w:val="20"/>
        </w:rPr>
        <w:t>alguna.</w:t>
      </w:r>
    </w:p>
    <w:p>
      <w:pPr>
        <w:pStyle w:val="ListParagraph"/>
        <w:numPr>
          <w:ilvl w:val="0"/>
          <w:numId w:val="123"/>
        </w:numPr>
        <w:tabs>
          <w:tab w:pos="1067" w:val="left" w:leader="none"/>
        </w:tabs>
        <w:spacing w:line="249" w:lineRule="auto" w:before="2" w:after="0"/>
        <w:ind w:left="474" w:right="1271" w:firstLine="340"/>
        <w:jc w:val="both"/>
        <w:rPr>
          <w:sz w:val="20"/>
        </w:rPr>
      </w:pPr>
      <w:r>
        <w:rPr>
          <w:sz w:val="20"/>
        </w:rPr>
        <w:t>Constar de distintas calzadas para cada sentido de circulación, separadas entre sí,</w:t>
      </w:r>
      <w:r>
        <w:rPr>
          <w:spacing w:val="1"/>
          <w:sz w:val="20"/>
        </w:rPr>
        <w:t> </w:t>
      </w:r>
      <w:r>
        <w:rPr>
          <w:sz w:val="20"/>
        </w:rPr>
        <w:t>salvo en puntos singulares o con carácter temporal, por una franja de terreno no destinada 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circulación, o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otros</w:t>
      </w:r>
      <w:r>
        <w:rPr>
          <w:spacing w:val="-1"/>
          <w:sz w:val="20"/>
        </w:rPr>
        <w:t> </w:t>
      </w:r>
      <w:r>
        <w:rPr>
          <w:sz w:val="20"/>
        </w:rPr>
        <w:t>medios.</w:t>
      </w:r>
    </w:p>
    <w:p>
      <w:pPr>
        <w:pStyle w:val="ListParagraph"/>
        <w:numPr>
          <w:ilvl w:val="0"/>
          <w:numId w:val="118"/>
        </w:numPr>
        <w:tabs>
          <w:tab w:pos="1157" w:val="left" w:leader="none"/>
        </w:tabs>
        <w:spacing w:line="249" w:lineRule="auto" w:before="122" w:after="0"/>
        <w:ind w:left="474" w:right="1272" w:firstLine="340"/>
        <w:jc w:val="both"/>
        <w:rPr>
          <w:sz w:val="20"/>
        </w:rPr>
      </w:pPr>
      <w:r>
        <w:rPr>
          <w:sz w:val="20"/>
        </w:rPr>
        <w:t>Vía para automóviles. Vía reservada exclusivamente a la circulación de automóviles,</w:t>
      </w:r>
      <w:r>
        <w:rPr>
          <w:spacing w:val="1"/>
          <w:sz w:val="20"/>
        </w:rPr>
        <w:t> </w:t>
      </w:r>
      <w:r>
        <w:rPr>
          <w:sz w:val="20"/>
        </w:rPr>
        <w:t>con una sola calzada y con limitación total de accesos a las propiedades colindantes, y</w:t>
      </w:r>
      <w:r>
        <w:rPr>
          <w:spacing w:val="1"/>
          <w:sz w:val="20"/>
        </w:rPr>
        <w:t> </w:t>
      </w:r>
      <w:r>
        <w:rPr>
          <w:sz w:val="20"/>
        </w:rPr>
        <w:t>señalizada</w:t>
      </w:r>
      <w:r>
        <w:rPr>
          <w:spacing w:val="-1"/>
          <w:sz w:val="20"/>
        </w:rPr>
        <w:t> </w:t>
      </w:r>
      <w:r>
        <w:rPr>
          <w:sz w:val="20"/>
        </w:rPr>
        <w:t>con las</w:t>
      </w:r>
      <w:r>
        <w:rPr>
          <w:spacing w:val="-1"/>
          <w:sz w:val="20"/>
        </w:rPr>
        <w:t> </w:t>
      </w:r>
      <w:r>
        <w:rPr>
          <w:sz w:val="20"/>
        </w:rPr>
        <w:t>señales S-3 y S-4, respectivamente.</w:t>
      </w:r>
    </w:p>
    <w:p>
      <w:pPr>
        <w:pStyle w:val="ListParagraph"/>
        <w:numPr>
          <w:ilvl w:val="0"/>
          <w:numId w:val="118"/>
        </w:numPr>
        <w:tabs>
          <w:tab w:pos="1184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Carretera convencional. Carretera que no reúne las características propias de las</w:t>
      </w:r>
      <w:r>
        <w:rPr>
          <w:spacing w:val="1"/>
          <w:sz w:val="20"/>
        </w:rPr>
        <w:t> </w:t>
      </w:r>
      <w:r>
        <w:rPr>
          <w:sz w:val="20"/>
        </w:rPr>
        <w:t>autopistas,</w:t>
      </w:r>
      <w:r>
        <w:rPr>
          <w:spacing w:val="-2"/>
          <w:sz w:val="20"/>
        </w:rPr>
        <w:t> </w:t>
      </w:r>
      <w:r>
        <w:rPr>
          <w:sz w:val="20"/>
        </w:rPr>
        <w:t>autovías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vías para</w:t>
      </w:r>
      <w:r>
        <w:rPr>
          <w:spacing w:val="-1"/>
          <w:sz w:val="20"/>
        </w:rPr>
        <w:t> </w:t>
      </w:r>
      <w:r>
        <w:rPr>
          <w:sz w:val="20"/>
        </w:rPr>
        <w:t>automóviles.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ListParagraph"/>
        <w:numPr>
          <w:ilvl w:val="0"/>
          <w:numId w:val="118"/>
        </w:numPr>
        <w:tabs>
          <w:tab w:pos="1174" w:val="left" w:leader="none"/>
        </w:tabs>
        <w:spacing w:line="249" w:lineRule="auto" w:before="127" w:after="0"/>
        <w:ind w:left="474" w:right="1272" w:firstLine="340"/>
        <w:jc w:val="both"/>
        <w:rPr>
          <w:sz w:val="20"/>
        </w:rPr>
      </w:pPr>
      <w:r>
        <w:rPr>
          <w:sz w:val="20"/>
        </w:rPr>
        <w:t>Poblado. Espacio que comprende edificios y en cuyas vías de entrada y de salida</w:t>
      </w:r>
      <w:r>
        <w:rPr>
          <w:spacing w:val="1"/>
          <w:sz w:val="20"/>
        </w:rPr>
        <w:t> </w:t>
      </w:r>
      <w:r>
        <w:rPr>
          <w:sz w:val="20"/>
        </w:rPr>
        <w:t>están</w:t>
      </w:r>
      <w:r>
        <w:rPr>
          <w:spacing w:val="-3"/>
          <w:sz w:val="20"/>
        </w:rPr>
        <w:t> </w:t>
      </w:r>
      <w:r>
        <w:rPr>
          <w:sz w:val="20"/>
        </w:rPr>
        <w:t>colocadas,</w:t>
      </w:r>
      <w:r>
        <w:rPr>
          <w:spacing w:val="-2"/>
          <w:sz w:val="20"/>
        </w:rPr>
        <w:t> </w:t>
      </w:r>
      <w:r>
        <w:rPr>
          <w:sz w:val="20"/>
        </w:rPr>
        <w:t>respectivamente,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señales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entrada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poblado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salida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poblado.</w:t>
      </w:r>
    </w:p>
    <w:p>
      <w:pPr>
        <w:pStyle w:val="ListParagraph"/>
        <w:numPr>
          <w:ilvl w:val="0"/>
          <w:numId w:val="118"/>
        </w:numPr>
        <w:tabs>
          <w:tab w:pos="1159" w:val="left" w:leader="none"/>
        </w:tabs>
        <w:spacing w:line="249" w:lineRule="auto" w:before="1" w:after="0"/>
        <w:ind w:left="474" w:right="1272" w:firstLine="340"/>
        <w:jc w:val="both"/>
        <w:rPr>
          <w:sz w:val="20"/>
        </w:rPr>
      </w:pPr>
      <w:r>
        <w:rPr>
          <w:sz w:val="20"/>
        </w:rPr>
        <w:t>Travesía. Tramo de carretera que discurre por poblado. No tendrán la consideración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28"/>
          <w:sz w:val="20"/>
        </w:rPr>
        <w:t> </w:t>
      </w:r>
      <w:r>
        <w:rPr>
          <w:sz w:val="20"/>
        </w:rPr>
        <w:t>travesías</w:t>
      </w:r>
      <w:r>
        <w:rPr>
          <w:spacing w:val="28"/>
          <w:sz w:val="20"/>
        </w:rPr>
        <w:t> </w:t>
      </w:r>
      <w:r>
        <w:rPr>
          <w:sz w:val="20"/>
        </w:rPr>
        <w:t>aquellos</w:t>
      </w:r>
      <w:r>
        <w:rPr>
          <w:spacing w:val="29"/>
          <w:sz w:val="20"/>
        </w:rPr>
        <w:t> </w:t>
      </w:r>
      <w:r>
        <w:rPr>
          <w:sz w:val="20"/>
        </w:rPr>
        <w:t>tramos</w:t>
      </w:r>
      <w:r>
        <w:rPr>
          <w:spacing w:val="28"/>
          <w:sz w:val="20"/>
        </w:rPr>
        <w:t> </w:t>
      </w:r>
      <w:r>
        <w:rPr>
          <w:sz w:val="20"/>
        </w:rPr>
        <w:t>que</w:t>
      </w:r>
      <w:r>
        <w:rPr>
          <w:spacing w:val="28"/>
          <w:sz w:val="20"/>
        </w:rPr>
        <w:t> </w:t>
      </w:r>
      <w:r>
        <w:rPr>
          <w:sz w:val="20"/>
        </w:rPr>
        <w:t>dispongan</w:t>
      </w:r>
      <w:r>
        <w:rPr>
          <w:spacing w:val="29"/>
          <w:sz w:val="20"/>
        </w:rPr>
        <w:t> </w:t>
      </w:r>
      <w:r>
        <w:rPr>
          <w:sz w:val="20"/>
        </w:rPr>
        <w:t>de</w:t>
      </w:r>
      <w:r>
        <w:rPr>
          <w:spacing w:val="28"/>
          <w:sz w:val="20"/>
        </w:rPr>
        <w:t> </w:t>
      </w:r>
      <w:r>
        <w:rPr>
          <w:sz w:val="20"/>
        </w:rPr>
        <w:t>una</w:t>
      </w:r>
      <w:r>
        <w:rPr>
          <w:spacing w:val="28"/>
          <w:sz w:val="20"/>
        </w:rPr>
        <w:t> </w:t>
      </w:r>
      <w:r>
        <w:rPr>
          <w:sz w:val="20"/>
        </w:rPr>
        <w:t>alternativa</w:t>
      </w:r>
      <w:r>
        <w:rPr>
          <w:spacing w:val="29"/>
          <w:sz w:val="20"/>
        </w:rPr>
        <w:t> </w:t>
      </w:r>
      <w:r>
        <w:rPr>
          <w:sz w:val="20"/>
        </w:rPr>
        <w:t>viaria</w:t>
      </w:r>
      <w:r>
        <w:rPr>
          <w:spacing w:val="28"/>
          <w:sz w:val="20"/>
        </w:rPr>
        <w:t> </w:t>
      </w:r>
      <w:r>
        <w:rPr>
          <w:sz w:val="20"/>
        </w:rPr>
        <w:t>o</w:t>
      </w:r>
      <w:r>
        <w:rPr>
          <w:spacing w:val="29"/>
          <w:sz w:val="20"/>
        </w:rPr>
        <w:t> </w:t>
      </w:r>
      <w:r>
        <w:rPr>
          <w:sz w:val="20"/>
        </w:rPr>
        <w:t>variante</w:t>
      </w:r>
      <w:r>
        <w:rPr>
          <w:spacing w:val="28"/>
          <w:sz w:val="20"/>
        </w:rPr>
        <w:t> </w:t>
      </w:r>
      <w:r>
        <w:rPr>
          <w:sz w:val="20"/>
        </w:rPr>
        <w:t>a</w:t>
      </w:r>
      <w:r>
        <w:rPr>
          <w:spacing w:val="28"/>
          <w:sz w:val="20"/>
        </w:rPr>
        <w:t> </w:t>
      </w:r>
      <w:r>
        <w:rPr>
          <w:sz w:val="20"/>
        </w:rPr>
        <w:t>la</w:t>
      </w:r>
      <w:r>
        <w:rPr>
          <w:spacing w:val="29"/>
          <w:sz w:val="20"/>
        </w:rPr>
        <w:t> </w:t>
      </w:r>
      <w:r>
        <w:rPr>
          <w:sz w:val="20"/>
        </w:rPr>
        <w:t>cual</w:t>
      </w:r>
      <w:r>
        <w:rPr>
          <w:spacing w:val="-53"/>
          <w:sz w:val="20"/>
        </w:rPr>
        <w:t> </w:t>
      </w:r>
      <w:r>
        <w:rPr>
          <w:sz w:val="20"/>
        </w:rPr>
        <w:t>tiene</w:t>
      </w:r>
      <w:r>
        <w:rPr>
          <w:spacing w:val="-1"/>
          <w:sz w:val="20"/>
        </w:rPr>
        <w:t> </w:t>
      </w:r>
      <w:r>
        <w:rPr>
          <w:sz w:val="20"/>
        </w:rPr>
        <w:t>acceso.</w:t>
      </w:r>
    </w:p>
    <w:p>
      <w:pPr>
        <w:pStyle w:val="ListParagraph"/>
        <w:numPr>
          <w:ilvl w:val="0"/>
          <w:numId w:val="118"/>
        </w:numPr>
        <w:tabs>
          <w:tab w:pos="1148" w:val="left" w:leader="none"/>
        </w:tabs>
        <w:spacing w:line="240" w:lineRule="auto" w:before="3" w:after="0"/>
        <w:ind w:left="1147" w:right="0" w:hanging="334"/>
        <w:jc w:val="both"/>
        <w:rPr>
          <w:sz w:val="20"/>
        </w:rPr>
      </w:pPr>
      <w:r>
        <w:rPr>
          <w:sz w:val="20"/>
        </w:rPr>
        <w:t>Vía</w:t>
      </w:r>
      <w:r>
        <w:rPr>
          <w:spacing w:val="-4"/>
          <w:sz w:val="20"/>
        </w:rPr>
        <w:t> </w:t>
      </w:r>
      <w:r>
        <w:rPr>
          <w:sz w:val="20"/>
        </w:rPr>
        <w:t>interurbana.</w:t>
      </w:r>
      <w:r>
        <w:rPr>
          <w:spacing w:val="-4"/>
          <w:sz w:val="20"/>
        </w:rPr>
        <w:t> </w:t>
      </w:r>
      <w:r>
        <w:rPr>
          <w:sz w:val="20"/>
        </w:rPr>
        <w:t>Vía</w:t>
      </w:r>
      <w:r>
        <w:rPr>
          <w:spacing w:val="-3"/>
          <w:sz w:val="20"/>
        </w:rPr>
        <w:t> </w:t>
      </w:r>
      <w:r>
        <w:rPr>
          <w:sz w:val="20"/>
        </w:rPr>
        <w:t>pública</w:t>
      </w:r>
      <w:r>
        <w:rPr>
          <w:spacing w:val="-4"/>
          <w:sz w:val="20"/>
        </w:rPr>
        <w:t> </w:t>
      </w:r>
      <w:r>
        <w:rPr>
          <w:sz w:val="20"/>
        </w:rPr>
        <w:t>situada</w:t>
      </w:r>
      <w:r>
        <w:rPr>
          <w:spacing w:val="-3"/>
          <w:sz w:val="20"/>
        </w:rPr>
        <w:t> </w:t>
      </w:r>
      <w:r>
        <w:rPr>
          <w:sz w:val="20"/>
        </w:rPr>
        <w:t>fuera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poblado.</w:t>
      </w:r>
    </w:p>
    <w:p>
      <w:pPr>
        <w:pStyle w:val="ListParagraph"/>
        <w:numPr>
          <w:ilvl w:val="0"/>
          <w:numId w:val="118"/>
        </w:numPr>
        <w:tabs>
          <w:tab w:pos="1148" w:val="left" w:leader="none"/>
        </w:tabs>
        <w:spacing w:line="240" w:lineRule="auto" w:before="10" w:after="0"/>
        <w:ind w:left="1147" w:right="0" w:hanging="334"/>
        <w:jc w:val="both"/>
        <w:rPr>
          <w:sz w:val="20"/>
        </w:rPr>
      </w:pPr>
      <w:r>
        <w:rPr>
          <w:sz w:val="20"/>
        </w:rPr>
        <w:t>Vía</w:t>
      </w:r>
      <w:r>
        <w:rPr>
          <w:spacing w:val="-3"/>
          <w:sz w:val="20"/>
        </w:rPr>
        <w:t> </w:t>
      </w:r>
      <w:r>
        <w:rPr>
          <w:sz w:val="20"/>
        </w:rPr>
        <w:t>urbana.</w:t>
      </w:r>
      <w:r>
        <w:rPr>
          <w:spacing w:val="-4"/>
          <w:sz w:val="20"/>
        </w:rPr>
        <w:t> </w:t>
      </w:r>
      <w:r>
        <w:rPr>
          <w:sz w:val="20"/>
        </w:rPr>
        <w:t>Vía</w:t>
      </w:r>
      <w:r>
        <w:rPr>
          <w:spacing w:val="-3"/>
          <w:sz w:val="20"/>
        </w:rPr>
        <w:t> </w:t>
      </w:r>
      <w:r>
        <w:rPr>
          <w:sz w:val="20"/>
        </w:rPr>
        <w:t>pública</w:t>
      </w:r>
      <w:r>
        <w:rPr>
          <w:spacing w:val="-4"/>
          <w:sz w:val="20"/>
        </w:rPr>
        <w:t> </w:t>
      </w:r>
      <w:r>
        <w:rPr>
          <w:sz w:val="20"/>
        </w:rPr>
        <w:t>situada</w:t>
      </w:r>
      <w:r>
        <w:rPr>
          <w:spacing w:val="-3"/>
          <w:sz w:val="20"/>
        </w:rPr>
        <w:t> </w:t>
      </w:r>
      <w:r>
        <w:rPr>
          <w:sz w:val="20"/>
        </w:rPr>
        <w:t>dentro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poblado,</w:t>
      </w:r>
      <w:r>
        <w:rPr>
          <w:spacing w:val="-4"/>
          <w:sz w:val="20"/>
        </w:rPr>
        <w:t> </w:t>
      </w:r>
      <w:r>
        <w:rPr>
          <w:sz w:val="20"/>
        </w:rPr>
        <w:t>excepto</w:t>
      </w:r>
      <w:r>
        <w:rPr>
          <w:spacing w:val="-4"/>
          <w:sz w:val="20"/>
        </w:rPr>
        <w:t> </w:t>
      </w:r>
      <w:r>
        <w:rPr>
          <w:sz w:val="20"/>
        </w:rPr>
        <w:t>las</w:t>
      </w:r>
      <w:r>
        <w:rPr>
          <w:spacing w:val="-4"/>
          <w:sz w:val="20"/>
        </w:rPr>
        <w:t> </w:t>
      </w:r>
      <w:r>
        <w:rPr>
          <w:sz w:val="20"/>
        </w:rPr>
        <w:t>travesías.</w:t>
      </w:r>
    </w:p>
    <w:p>
      <w:pPr>
        <w:pStyle w:val="ListParagraph"/>
        <w:numPr>
          <w:ilvl w:val="0"/>
          <w:numId w:val="118"/>
        </w:numPr>
        <w:tabs>
          <w:tab w:pos="1201" w:val="left" w:leader="none"/>
        </w:tabs>
        <w:spacing w:line="249" w:lineRule="auto" w:before="10" w:after="0"/>
        <w:ind w:left="474" w:right="1273" w:firstLine="340"/>
        <w:jc w:val="both"/>
        <w:rPr>
          <w:sz w:val="20"/>
        </w:rPr>
      </w:pPr>
      <w:r>
        <w:rPr>
          <w:sz w:val="20"/>
        </w:rPr>
        <w:t>Vía ciclista. Vía específicamente acondicionada para el tráfico de ciclos, con la</w:t>
      </w:r>
      <w:r>
        <w:rPr>
          <w:spacing w:val="1"/>
          <w:sz w:val="20"/>
        </w:rPr>
        <w:t> </w:t>
      </w:r>
      <w:r>
        <w:rPr>
          <w:sz w:val="20"/>
        </w:rPr>
        <w:t>señalización horizontal y vertical correspondiente, y cuyo ancho permite el paso seguro de</w:t>
      </w:r>
      <w:r>
        <w:rPr>
          <w:spacing w:val="1"/>
          <w:sz w:val="20"/>
        </w:rPr>
        <w:t> </w:t>
      </w:r>
      <w:r>
        <w:rPr>
          <w:sz w:val="20"/>
        </w:rPr>
        <w:t>estos</w:t>
      </w:r>
      <w:r>
        <w:rPr>
          <w:spacing w:val="-2"/>
          <w:sz w:val="20"/>
        </w:rPr>
        <w:t> </w:t>
      </w:r>
      <w:r>
        <w:rPr>
          <w:sz w:val="20"/>
        </w:rPr>
        <w:t>vehículos.</w:t>
      </w:r>
    </w:p>
    <w:p>
      <w:pPr>
        <w:pStyle w:val="ListParagraph"/>
        <w:numPr>
          <w:ilvl w:val="0"/>
          <w:numId w:val="118"/>
        </w:numPr>
        <w:tabs>
          <w:tab w:pos="1176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Carril-bici. Vía ciclista que discurre adosada a la calzada, en un solo sentido o en</w:t>
      </w:r>
      <w:r>
        <w:rPr>
          <w:spacing w:val="1"/>
          <w:sz w:val="20"/>
        </w:rPr>
        <w:t> </w:t>
      </w:r>
      <w:r>
        <w:rPr>
          <w:sz w:val="20"/>
        </w:rPr>
        <w:t>doble</w:t>
      </w:r>
      <w:r>
        <w:rPr>
          <w:spacing w:val="-2"/>
          <w:sz w:val="20"/>
        </w:rPr>
        <w:t> </w:t>
      </w:r>
      <w:r>
        <w:rPr>
          <w:sz w:val="20"/>
        </w:rPr>
        <w:t>sentido.</w:t>
      </w:r>
    </w:p>
    <w:p>
      <w:pPr>
        <w:pStyle w:val="ListParagraph"/>
        <w:numPr>
          <w:ilvl w:val="0"/>
          <w:numId w:val="118"/>
        </w:numPr>
        <w:tabs>
          <w:tab w:pos="1219" w:val="left" w:leader="none"/>
        </w:tabs>
        <w:spacing w:line="249" w:lineRule="auto" w:before="2" w:after="0"/>
        <w:ind w:left="474" w:right="1275" w:firstLine="340"/>
        <w:jc w:val="both"/>
        <w:rPr>
          <w:sz w:val="20"/>
        </w:rPr>
      </w:pPr>
      <w:r>
        <w:rPr>
          <w:sz w:val="20"/>
        </w:rPr>
        <w:t>Carril-bici</w:t>
      </w:r>
      <w:r>
        <w:rPr>
          <w:spacing w:val="1"/>
          <w:sz w:val="20"/>
        </w:rPr>
        <w:t> </w:t>
      </w:r>
      <w:r>
        <w:rPr>
          <w:sz w:val="20"/>
        </w:rPr>
        <w:t>protegido.</w:t>
      </w:r>
      <w:r>
        <w:rPr>
          <w:spacing w:val="1"/>
          <w:sz w:val="20"/>
        </w:rPr>
        <w:t> </w:t>
      </w:r>
      <w:r>
        <w:rPr>
          <w:sz w:val="20"/>
        </w:rPr>
        <w:t>Carril-bici</w:t>
      </w:r>
      <w:r>
        <w:rPr>
          <w:spacing w:val="1"/>
          <w:sz w:val="20"/>
        </w:rPr>
        <w:t> </w:t>
      </w:r>
      <w:r>
        <w:rPr>
          <w:sz w:val="20"/>
        </w:rPr>
        <w:t>provisto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elementos</w:t>
      </w:r>
      <w:r>
        <w:rPr>
          <w:spacing w:val="1"/>
          <w:sz w:val="20"/>
        </w:rPr>
        <w:t> </w:t>
      </w:r>
      <w:r>
        <w:rPr>
          <w:sz w:val="20"/>
        </w:rPr>
        <w:t>laterales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separan</w:t>
      </w:r>
      <w:r>
        <w:rPr>
          <w:spacing w:val="1"/>
          <w:sz w:val="20"/>
        </w:rPr>
        <w:t> </w:t>
      </w:r>
      <w:r>
        <w:rPr>
          <w:sz w:val="20"/>
        </w:rPr>
        <w:t>físicamente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resto 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calzada, así</w:t>
      </w:r>
      <w:r>
        <w:rPr>
          <w:spacing w:val="-1"/>
          <w:sz w:val="20"/>
        </w:rPr>
        <w:t> </w:t>
      </w:r>
      <w:r>
        <w:rPr>
          <w:sz w:val="20"/>
        </w:rPr>
        <w:t>como 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acera.</w:t>
      </w:r>
    </w:p>
    <w:p>
      <w:pPr>
        <w:pStyle w:val="ListParagraph"/>
        <w:numPr>
          <w:ilvl w:val="0"/>
          <w:numId w:val="118"/>
        </w:numPr>
        <w:tabs>
          <w:tab w:pos="1148" w:val="left" w:leader="none"/>
        </w:tabs>
        <w:spacing w:line="240" w:lineRule="auto" w:before="1" w:after="0"/>
        <w:ind w:left="1147" w:right="0" w:hanging="334"/>
        <w:jc w:val="both"/>
        <w:rPr>
          <w:sz w:val="20"/>
        </w:rPr>
      </w:pPr>
      <w:r>
        <w:rPr>
          <w:sz w:val="20"/>
        </w:rPr>
        <w:t>Acera-bici.</w:t>
      </w:r>
      <w:r>
        <w:rPr>
          <w:spacing w:val="-1"/>
          <w:sz w:val="20"/>
        </w:rPr>
        <w:t> </w:t>
      </w:r>
      <w:r>
        <w:rPr>
          <w:sz w:val="20"/>
        </w:rPr>
        <w:t>Vía</w:t>
      </w:r>
      <w:r>
        <w:rPr>
          <w:spacing w:val="-1"/>
          <w:sz w:val="20"/>
        </w:rPr>
        <w:t> </w:t>
      </w:r>
      <w:r>
        <w:rPr>
          <w:sz w:val="20"/>
        </w:rPr>
        <w:t>ciclista</w:t>
      </w:r>
      <w:r>
        <w:rPr>
          <w:spacing w:val="-1"/>
          <w:sz w:val="20"/>
        </w:rPr>
        <w:t> </w:t>
      </w:r>
      <w:r>
        <w:rPr>
          <w:sz w:val="20"/>
        </w:rPr>
        <w:t>señalizada</w:t>
      </w:r>
      <w:r>
        <w:rPr>
          <w:spacing w:val="-1"/>
          <w:sz w:val="20"/>
        </w:rPr>
        <w:t> </w:t>
      </w:r>
      <w:r>
        <w:rPr>
          <w:sz w:val="20"/>
        </w:rPr>
        <w:t>sobre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acera.</w:t>
      </w:r>
    </w:p>
    <w:p>
      <w:pPr>
        <w:pStyle w:val="ListParagraph"/>
        <w:numPr>
          <w:ilvl w:val="0"/>
          <w:numId w:val="118"/>
        </w:numPr>
        <w:tabs>
          <w:tab w:pos="1149" w:val="left" w:leader="none"/>
        </w:tabs>
        <w:spacing w:line="249" w:lineRule="auto" w:before="11" w:after="0"/>
        <w:ind w:left="474" w:right="1271" w:firstLine="340"/>
        <w:jc w:val="left"/>
        <w:rPr>
          <w:sz w:val="20"/>
        </w:rPr>
      </w:pPr>
      <w:r>
        <w:rPr>
          <w:sz w:val="20"/>
        </w:rPr>
        <w:t>Pista-bici. Vía ciclista segregada del tráfico motorizado, con trazado independiente de</w:t>
      </w:r>
      <w:r>
        <w:rPr>
          <w:spacing w:val="-53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carreteras.</w:t>
      </w:r>
    </w:p>
    <w:p>
      <w:pPr>
        <w:pStyle w:val="ListParagraph"/>
        <w:numPr>
          <w:ilvl w:val="0"/>
          <w:numId w:val="118"/>
        </w:numPr>
        <w:tabs>
          <w:tab w:pos="1165" w:val="left" w:leader="none"/>
        </w:tabs>
        <w:spacing w:line="249" w:lineRule="auto" w:before="1" w:after="0"/>
        <w:ind w:left="474" w:right="1272" w:firstLine="340"/>
        <w:jc w:val="left"/>
        <w:rPr>
          <w:sz w:val="20"/>
        </w:rPr>
      </w:pPr>
      <w:r>
        <w:rPr>
          <w:sz w:val="20"/>
        </w:rPr>
        <w:t>Senda</w:t>
      </w:r>
      <w:r>
        <w:rPr>
          <w:spacing w:val="15"/>
          <w:sz w:val="20"/>
        </w:rPr>
        <w:t> </w:t>
      </w:r>
      <w:r>
        <w:rPr>
          <w:sz w:val="20"/>
        </w:rPr>
        <w:t>ciclable.</w:t>
      </w:r>
      <w:r>
        <w:rPr>
          <w:spacing w:val="16"/>
          <w:sz w:val="20"/>
        </w:rPr>
        <w:t> </w:t>
      </w:r>
      <w:r>
        <w:rPr>
          <w:sz w:val="20"/>
        </w:rPr>
        <w:t>Vía</w:t>
      </w:r>
      <w:r>
        <w:rPr>
          <w:spacing w:val="16"/>
          <w:sz w:val="20"/>
        </w:rPr>
        <w:t> </w:t>
      </w:r>
      <w:r>
        <w:rPr>
          <w:sz w:val="20"/>
        </w:rPr>
        <w:t>para</w:t>
      </w:r>
      <w:r>
        <w:rPr>
          <w:spacing w:val="15"/>
          <w:sz w:val="20"/>
        </w:rPr>
        <w:t> </w:t>
      </w:r>
      <w:r>
        <w:rPr>
          <w:sz w:val="20"/>
        </w:rPr>
        <w:t>peatones</w:t>
      </w:r>
      <w:r>
        <w:rPr>
          <w:spacing w:val="14"/>
          <w:sz w:val="20"/>
        </w:rPr>
        <w:t> </w:t>
      </w:r>
      <w:r>
        <w:rPr>
          <w:sz w:val="20"/>
        </w:rPr>
        <w:t>y</w:t>
      </w:r>
      <w:r>
        <w:rPr>
          <w:spacing w:val="16"/>
          <w:sz w:val="20"/>
        </w:rPr>
        <w:t> </w:t>
      </w:r>
      <w:r>
        <w:rPr>
          <w:sz w:val="20"/>
        </w:rPr>
        <w:t>ciclos,</w:t>
      </w:r>
      <w:r>
        <w:rPr>
          <w:spacing w:val="16"/>
          <w:sz w:val="20"/>
        </w:rPr>
        <w:t> </w:t>
      </w:r>
      <w:r>
        <w:rPr>
          <w:sz w:val="20"/>
        </w:rPr>
        <w:t>segregada</w:t>
      </w:r>
      <w:r>
        <w:rPr>
          <w:spacing w:val="16"/>
          <w:sz w:val="20"/>
        </w:rPr>
        <w:t> </w:t>
      </w:r>
      <w:r>
        <w:rPr>
          <w:sz w:val="20"/>
        </w:rPr>
        <w:t>del</w:t>
      </w:r>
      <w:r>
        <w:rPr>
          <w:spacing w:val="15"/>
          <w:sz w:val="20"/>
        </w:rPr>
        <w:t> </w:t>
      </w:r>
      <w:r>
        <w:rPr>
          <w:sz w:val="20"/>
        </w:rPr>
        <w:t>tráfico</w:t>
      </w:r>
      <w:r>
        <w:rPr>
          <w:spacing w:val="15"/>
          <w:sz w:val="20"/>
        </w:rPr>
        <w:t> </w:t>
      </w:r>
      <w:r>
        <w:rPr>
          <w:sz w:val="20"/>
        </w:rPr>
        <w:t>motorizado,</w:t>
      </w:r>
      <w:r>
        <w:rPr>
          <w:spacing w:val="16"/>
          <w:sz w:val="20"/>
        </w:rPr>
        <w:t> </w:t>
      </w:r>
      <w:r>
        <w:rPr>
          <w:sz w:val="20"/>
        </w:rPr>
        <w:t>y</w:t>
      </w:r>
      <w:r>
        <w:rPr>
          <w:spacing w:val="16"/>
          <w:sz w:val="20"/>
        </w:rPr>
        <w:t> </w:t>
      </w:r>
      <w:r>
        <w:rPr>
          <w:sz w:val="20"/>
        </w:rPr>
        <w:t>que</w:t>
      </w:r>
      <w:r>
        <w:rPr>
          <w:spacing w:val="-53"/>
          <w:sz w:val="20"/>
        </w:rPr>
        <w:t> </w:t>
      </w:r>
      <w:r>
        <w:rPr>
          <w:sz w:val="20"/>
        </w:rPr>
        <w:t>discurre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espacios</w:t>
      </w:r>
      <w:r>
        <w:rPr>
          <w:spacing w:val="-2"/>
          <w:sz w:val="20"/>
        </w:rPr>
        <w:t> </w:t>
      </w:r>
      <w:r>
        <w:rPr>
          <w:sz w:val="20"/>
        </w:rPr>
        <w:t>abiertos,</w:t>
      </w:r>
      <w:r>
        <w:rPr>
          <w:spacing w:val="-1"/>
          <w:sz w:val="20"/>
        </w:rPr>
        <w:t> </w:t>
      </w:r>
      <w:r>
        <w:rPr>
          <w:sz w:val="20"/>
        </w:rPr>
        <w:t>parques,</w:t>
      </w:r>
      <w:r>
        <w:rPr>
          <w:spacing w:val="-2"/>
          <w:sz w:val="20"/>
        </w:rPr>
        <w:t> </w:t>
      </w:r>
      <w:r>
        <w:rPr>
          <w:sz w:val="20"/>
        </w:rPr>
        <w:t>jardines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bosques.</w:t>
      </w:r>
    </w:p>
    <w:p>
      <w:pPr>
        <w:pStyle w:val="ListParagraph"/>
        <w:numPr>
          <w:ilvl w:val="0"/>
          <w:numId w:val="118"/>
        </w:numPr>
        <w:tabs>
          <w:tab w:pos="1191" w:val="left" w:leader="none"/>
        </w:tabs>
        <w:spacing w:line="249" w:lineRule="auto" w:before="2" w:after="0"/>
        <w:ind w:left="474" w:right="1273" w:firstLine="340"/>
        <w:jc w:val="left"/>
        <w:rPr>
          <w:sz w:val="20"/>
        </w:rPr>
      </w:pPr>
      <w:r>
        <w:rPr>
          <w:sz w:val="20"/>
        </w:rPr>
        <w:t>Detención.</w:t>
      </w:r>
      <w:r>
        <w:rPr>
          <w:spacing w:val="37"/>
          <w:sz w:val="20"/>
        </w:rPr>
        <w:t> </w:t>
      </w:r>
      <w:r>
        <w:rPr>
          <w:sz w:val="20"/>
        </w:rPr>
        <w:t>Inmovilización</w:t>
      </w:r>
      <w:r>
        <w:rPr>
          <w:spacing w:val="38"/>
          <w:sz w:val="20"/>
        </w:rPr>
        <w:t> </w:t>
      </w:r>
      <w:r>
        <w:rPr>
          <w:sz w:val="20"/>
        </w:rPr>
        <w:t>de</w:t>
      </w:r>
      <w:r>
        <w:rPr>
          <w:spacing w:val="38"/>
          <w:sz w:val="20"/>
        </w:rPr>
        <w:t> </w:t>
      </w:r>
      <w:r>
        <w:rPr>
          <w:sz w:val="20"/>
        </w:rPr>
        <w:t>un</w:t>
      </w:r>
      <w:r>
        <w:rPr>
          <w:spacing w:val="38"/>
          <w:sz w:val="20"/>
        </w:rPr>
        <w:t> </w:t>
      </w:r>
      <w:r>
        <w:rPr>
          <w:sz w:val="20"/>
        </w:rPr>
        <w:t>vehículo</w:t>
      </w:r>
      <w:r>
        <w:rPr>
          <w:spacing w:val="38"/>
          <w:sz w:val="20"/>
        </w:rPr>
        <w:t> </w:t>
      </w:r>
      <w:r>
        <w:rPr>
          <w:sz w:val="20"/>
        </w:rPr>
        <w:t>por</w:t>
      </w:r>
      <w:r>
        <w:rPr>
          <w:spacing w:val="38"/>
          <w:sz w:val="20"/>
        </w:rPr>
        <w:t> </w:t>
      </w:r>
      <w:r>
        <w:rPr>
          <w:sz w:val="20"/>
        </w:rPr>
        <w:t>emergencia,</w:t>
      </w:r>
      <w:r>
        <w:rPr>
          <w:spacing w:val="38"/>
          <w:sz w:val="20"/>
        </w:rPr>
        <w:t> </w:t>
      </w:r>
      <w:r>
        <w:rPr>
          <w:sz w:val="20"/>
        </w:rPr>
        <w:t>por</w:t>
      </w:r>
      <w:r>
        <w:rPr>
          <w:spacing w:val="38"/>
          <w:sz w:val="20"/>
        </w:rPr>
        <w:t> </w:t>
      </w:r>
      <w:r>
        <w:rPr>
          <w:sz w:val="20"/>
        </w:rPr>
        <w:t>necesidades</w:t>
      </w:r>
      <w:r>
        <w:rPr>
          <w:spacing w:val="38"/>
          <w:sz w:val="20"/>
        </w:rPr>
        <w:t> </w:t>
      </w:r>
      <w:r>
        <w:rPr>
          <w:sz w:val="20"/>
        </w:rPr>
        <w:t>de</w:t>
      </w:r>
      <w:r>
        <w:rPr>
          <w:spacing w:val="38"/>
          <w:sz w:val="20"/>
        </w:rPr>
        <w:t> </w:t>
      </w:r>
      <w:r>
        <w:rPr>
          <w:sz w:val="20"/>
        </w:rPr>
        <w:t>la</w:t>
      </w:r>
      <w:r>
        <w:rPr>
          <w:spacing w:val="-52"/>
          <w:sz w:val="20"/>
        </w:rPr>
        <w:t> </w:t>
      </w:r>
      <w:r>
        <w:rPr>
          <w:sz w:val="20"/>
        </w:rPr>
        <w:t>circulación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para</w:t>
      </w:r>
      <w:r>
        <w:rPr>
          <w:spacing w:val="-1"/>
          <w:sz w:val="20"/>
        </w:rPr>
        <w:t> </w:t>
      </w:r>
      <w:r>
        <w:rPr>
          <w:sz w:val="20"/>
        </w:rPr>
        <w:t>cumplir algún</w:t>
      </w:r>
      <w:r>
        <w:rPr>
          <w:spacing w:val="-2"/>
          <w:sz w:val="20"/>
        </w:rPr>
        <w:t> </w:t>
      </w:r>
      <w:r>
        <w:rPr>
          <w:sz w:val="20"/>
        </w:rPr>
        <w:t>precepto</w:t>
      </w:r>
      <w:r>
        <w:rPr>
          <w:spacing w:val="-1"/>
          <w:sz w:val="20"/>
        </w:rPr>
        <w:t> </w:t>
      </w:r>
      <w:r>
        <w:rPr>
          <w:sz w:val="20"/>
        </w:rPr>
        <w:t>reglamentario.</w:t>
      </w:r>
    </w:p>
    <w:p>
      <w:pPr>
        <w:pStyle w:val="ListParagraph"/>
        <w:numPr>
          <w:ilvl w:val="0"/>
          <w:numId w:val="118"/>
        </w:numPr>
        <w:tabs>
          <w:tab w:pos="1166" w:val="left" w:leader="none"/>
        </w:tabs>
        <w:spacing w:line="249" w:lineRule="auto" w:before="1" w:after="0"/>
        <w:ind w:left="474" w:right="1273" w:firstLine="340"/>
        <w:jc w:val="left"/>
        <w:rPr>
          <w:sz w:val="20"/>
        </w:rPr>
      </w:pPr>
      <w:r>
        <w:rPr>
          <w:sz w:val="20"/>
        </w:rPr>
        <w:t>Parada.</w:t>
      </w:r>
      <w:r>
        <w:rPr>
          <w:spacing w:val="15"/>
          <w:sz w:val="20"/>
        </w:rPr>
        <w:t> </w:t>
      </w:r>
      <w:r>
        <w:rPr>
          <w:sz w:val="20"/>
        </w:rPr>
        <w:t>Inmovilización</w:t>
      </w:r>
      <w:r>
        <w:rPr>
          <w:spacing w:val="16"/>
          <w:sz w:val="20"/>
        </w:rPr>
        <w:t> </w:t>
      </w:r>
      <w:r>
        <w:rPr>
          <w:sz w:val="20"/>
        </w:rPr>
        <w:t>de</w:t>
      </w:r>
      <w:r>
        <w:rPr>
          <w:spacing w:val="15"/>
          <w:sz w:val="20"/>
        </w:rPr>
        <w:t> </w:t>
      </w:r>
      <w:r>
        <w:rPr>
          <w:sz w:val="20"/>
        </w:rPr>
        <w:t>un</w:t>
      </w:r>
      <w:r>
        <w:rPr>
          <w:spacing w:val="16"/>
          <w:sz w:val="20"/>
        </w:rPr>
        <w:t> </w:t>
      </w:r>
      <w:r>
        <w:rPr>
          <w:sz w:val="20"/>
        </w:rPr>
        <w:t>vehículo</w:t>
      </w:r>
      <w:r>
        <w:rPr>
          <w:spacing w:val="15"/>
          <w:sz w:val="20"/>
        </w:rPr>
        <w:t> </w:t>
      </w:r>
      <w:r>
        <w:rPr>
          <w:sz w:val="20"/>
        </w:rPr>
        <w:t>durante</w:t>
      </w:r>
      <w:r>
        <w:rPr>
          <w:spacing w:val="16"/>
          <w:sz w:val="20"/>
        </w:rPr>
        <w:t> </w:t>
      </w:r>
      <w:r>
        <w:rPr>
          <w:sz w:val="20"/>
        </w:rPr>
        <w:t>un</w:t>
      </w:r>
      <w:r>
        <w:rPr>
          <w:spacing w:val="15"/>
          <w:sz w:val="20"/>
        </w:rPr>
        <w:t> </w:t>
      </w:r>
      <w:r>
        <w:rPr>
          <w:sz w:val="20"/>
        </w:rPr>
        <w:t>tiempo</w:t>
      </w:r>
      <w:r>
        <w:rPr>
          <w:spacing w:val="16"/>
          <w:sz w:val="20"/>
        </w:rPr>
        <w:t> </w:t>
      </w:r>
      <w:r>
        <w:rPr>
          <w:sz w:val="20"/>
        </w:rPr>
        <w:t>inferior</w:t>
      </w:r>
      <w:r>
        <w:rPr>
          <w:spacing w:val="16"/>
          <w:sz w:val="20"/>
        </w:rPr>
        <w:t> </w:t>
      </w:r>
      <w:r>
        <w:rPr>
          <w:sz w:val="20"/>
        </w:rPr>
        <w:t>a</w:t>
      </w:r>
      <w:r>
        <w:rPr>
          <w:spacing w:val="15"/>
          <w:sz w:val="20"/>
        </w:rPr>
        <w:t> </w:t>
      </w:r>
      <w:r>
        <w:rPr>
          <w:sz w:val="20"/>
        </w:rPr>
        <w:t>dos</w:t>
      </w:r>
      <w:r>
        <w:rPr>
          <w:spacing w:val="16"/>
          <w:sz w:val="20"/>
        </w:rPr>
        <w:t> </w:t>
      </w:r>
      <w:r>
        <w:rPr>
          <w:sz w:val="20"/>
        </w:rPr>
        <w:t>minutos,</w:t>
      </w:r>
      <w:r>
        <w:rPr>
          <w:spacing w:val="15"/>
          <w:sz w:val="20"/>
        </w:rPr>
        <w:t> </w:t>
      </w:r>
      <w:r>
        <w:rPr>
          <w:sz w:val="20"/>
        </w:rPr>
        <w:t>sin</w:t>
      </w:r>
      <w:r>
        <w:rPr>
          <w:spacing w:val="-52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conductor pueda</w:t>
      </w:r>
      <w:r>
        <w:rPr>
          <w:spacing w:val="-1"/>
          <w:sz w:val="20"/>
        </w:rPr>
        <w:t> </w:t>
      </w:r>
      <w:r>
        <w:rPr>
          <w:sz w:val="20"/>
        </w:rPr>
        <w:t>abandonarlo.</w:t>
      </w:r>
    </w:p>
    <w:p>
      <w:pPr>
        <w:pStyle w:val="ListParagraph"/>
        <w:numPr>
          <w:ilvl w:val="0"/>
          <w:numId w:val="118"/>
        </w:numPr>
        <w:tabs>
          <w:tab w:pos="1158" w:val="left" w:leader="none"/>
        </w:tabs>
        <w:spacing w:line="249" w:lineRule="auto" w:before="2" w:after="0"/>
        <w:ind w:left="474" w:right="1273" w:firstLine="340"/>
        <w:jc w:val="left"/>
        <w:rPr>
          <w:sz w:val="20"/>
        </w:rPr>
      </w:pPr>
      <w:r>
        <w:rPr>
          <w:sz w:val="20"/>
        </w:rPr>
        <w:t>Estacionamiento.</w:t>
      </w:r>
      <w:r>
        <w:rPr>
          <w:spacing w:val="8"/>
          <w:sz w:val="20"/>
        </w:rPr>
        <w:t> </w:t>
      </w:r>
      <w:r>
        <w:rPr>
          <w:sz w:val="20"/>
        </w:rPr>
        <w:t>Inmovilización</w:t>
      </w:r>
      <w:r>
        <w:rPr>
          <w:spacing w:val="9"/>
          <w:sz w:val="20"/>
        </w:rPr>
        <w:t> </w:t>
      </w:r>
      <w:r>
        <w:rPr>
          <w:sz w:val="20"/>
        </w:rPr>
        <w:t>de</w:t>
      </w:r>
      <w:r>
        <w:rPr>
          <w:spacing w:val="7"/>
          <w:sz w:val="20"/>
        </w:rPr>
        <w:t> </w:t>
      </w:r>
      <w:r>
        <w:rPr>
          <w:sz w:val="20"/>
        </w:rPr>
        <w:t>un</w:t>
      </w:r>
      <w:r>
        <w:rPr>
          <w:spacing w:val="8"/>
          <w:sz w:val="20"/>
        </w:rPr>
        <w:t> </w:t>
      </w:r>
      <w:r>
        <w:rPr>
          <w:sz w:val="20"/>
        </w:rPr>
        <w:t>vehículo</w:t>
      </w:r>
      <w:r>
        <w:rPr>
          <w:spacing w:val="9"/>
          <w:sz w:val="20"/>
        </w:rPr>
        <w:t> </w:t>
      </w:r>
      <w:r>
        <w:rPr>
          <w:sz w:val="20"/>
        </w:rPr>
        <w:t>que</w:t>
      </w:r>
      <w:r>
        <w:rPr>
          <w:spacing w:val="7"/>
          <w:sz w:val="20"/>
        </w:rPr>
        <w:t> </w:t>
      </w:r>
      <w:r>
        <w:rPr>
          <w:sz w:val="20"/>
        </w:rPr>
        <w:t>no</w:t>
      </w:r>
      <w:r>
        <w:rPr>
          <w:spacing w:val="8"/>
          <w:sz w:val="20"/>
        </w:rPr>
        <w:t> </w:t>
      </w:r>
      <w:r>
        <w:rPr>
          <w:sz w:val="20"/>
        </w:rPr>
        <w:t>se</w:t>
      </w:r>
      <w:r>
        <w:rPr>
          <w:spacing w:val="8"/>
          <w:sz w:val="20"/>
        </w:rPr>
        <w:t> </w:t>
      </w:r>
      <w:r>
        <w:rPr>
          <w:sz w:val="20"/>
        </w:rPr>
        <w:t>encuentra</w:t>
      </w:r>
      <w:r>
        <w:rPr>
          <w:spacing w:val="8"/>
          <w:sz w:val="20"/>
        </w:rPr>
        <w:t> </w:t>
      </w:r>
      <w:r>
        <w:rPr>
          <w:sz w:val="20"/>
        </w:rPr>
        <w:t>en</w:t>
      </w:r>
      <w:r>
        <w:rPr>
          <w:spacing w:val="8"/>
          <w:sz w:val="20"/>
        </w:rPr>
        <w:t> </w:t>
      </w:r>
      <w:r>
        <w:rPr>
          <w:sz w:val="20"/>
        </w:rPr>
        <w:t>situación</w:t>
      </w:r>
      <w:r>
        <w:rPr>
          <w:spacing w:val="8"/>
          <w:sz w:val="20"/>
        </w:rPr>
        <w:t> </w:t>
      </w:r>
      <w:r>
        <w:rPr>
          <w:sz w:val="20"/>
        </w:rPr>
        <w:t>de</w:t>
      </w:r>
      <w:r>
        <w:rPr>
          <w:spacing w:val="-52"/>
          <w:sz w:val="20"/>
        </w:rPr>
        <w:t> </w:t>
      </w:r>
      <w:r>
        <w:rPr>
          <w:sz w:val="20"/>
        </w:rPr>
        <w:t>detención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parada.</w:t>
      </w:r>
    </w:p>
    <w:p>
      <w:pPr>
        <w:pStyle w:val="BodyText"/>
        <w:spacing w:before="0"/>
        <w:ind w:left="0" w:firstLine="0"/>
        <w:jc w:val="left"/>
        <w:rPr>
          <w:sz w:val="26"/>
        </w:rPr>
      </w:pPr>
    </w:p>
    <w:p>
      <w:pPr>
        <w:pStyle w:val="Heading2"/>
        <w:spacing w:before="162"/>
      </w:pPr>
      <w:bookmarkStart w:name="ANEXO II. Infracciones que llevan aparej" w:id="360"/>
      <w:bookmarkEnd w:id="360"/>
      <w:r>
        <w:rPr>
          <w:b w:val="0"/>
        </w:rPr>
      </w:r>
      <w:bookmarkStart w:name="_bookmark175" w:id="361"/>
      <w:bookmarkEnd w:id="361"/>
      <w:r>
        <w:rPr>
          <w:b w:val="0"/>
        </w:rPr>
      </w:r>
      <w:r>
        <w:rPr/>
        <w:t>ANEXO</w:t>
      </w:r>
      <w:r>
        <w:rPr>
          <w:spacing w:val="-5"/>
        </w:rPr>
        <w:t> </w:t>
      </w:r>
      <w:r>
        <w:rPr/>
        <w:t>II</w:t>
      </w:r>
    </w:p>
    <w:p>
      <w:pPr>
        <w:spacing w:before="123"/>
        <w:ind w:left="814" w:right="1610" w:firstLine="0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Infracciones</w:t>
      </w:r>
      <w:r>
        <w:rPr>
          <w:rFonts w:ascii="Arial" w:hAnsi="Arial"/>
          <w:b/>
          <w:spacing w:val="-1"/>
          <w:sz w:val="20"/>
        </w:rPr>
        <w:t> </w:t>
      </w:r>
      <w:r>
        <w:rPr>
          <w:rFonts w:ascii="Arial" w:hAnsi="Arial"/>
          <w:b/>
          <w:sz w:val="20"/>
        </w:rPr>
        <w:t>que</w:t>
      </w:r>
      <w:r>
        <w:rPr>
          <w:rFonts w:ascii="Arial" w:hAnsi="Arial"/>
          <w:b/>
          <w:spacing w:val="-1"/>
          <w:sz w:val="20"/>
        </w:rPr>
        <w:t> </w:t>
      </w:r>
      <w:r>
        <w:rPr>
          <w:rFonts w:ascii="Arial" w:hAnsi="Arial"/>
          <w:b/>
          <w:sz w:val="20"/>
        </w:rPr>
        <w:t>llevan</w:t>
      </w:r>
      <w:r>
        <w:rPr>
          <w:rFonts w:ascii="Arial" w:hAnsi="Arial"/>
          <w:b/>
          <w:spacing w:val="-1"/>
          <w:sz w:val="20"/>
        </w:rPr>
        <w:t> </w:t>
      </w:r>
      <w:r>
        <w:rPr>
          <w:rFonts w:ascii="Arial" w:hAnsi="Arial"/>
          <w:b/>
          <w:sz w:val="20"/>
        </w:rPr>
        <w:t>aparejada</w:t>
      </w:r>
      <w:r>
        <w:rPr>
          <w:rFonts w:ascii="Arial" w:hAnsi="Arial"/>
          <w:b/>
          <w:spacing w:val="-2"/>
          <w:sz w:val="20"/>
        </w:rPr>
        <w:t> </w:t>
      </w:r>
      <w:r>
        <w:rPr>
          <w:rFonts w:ascii="Arial" w:hAnsi="Arial"/>
          <w:b/>
          <w:sz w:val="20"/>
        </w:rPr>
        <w:t>la</w:t>
      </w:r>
      <w:r>
        <w:rPr>
          <w:rFonts w:ascii="Arial" w:hAnsi="Arial"/>
          <w:b/>
          <w:spacing w:val="-1"/>
          <w:sz w:val="20"/>
        </w:rPr>
        <w:t> </w:t>
      </w:r>
      <w:r>
        <w:rPr>
          <w:rFonts w:ascii="Arial" w:hAnsi="Arial"/>
          <w:b/>
          <w:sz w:val="20"/>
        </w:rPr>
        <w:t>pérdida</w:t>
      </w:r>
      <w:r>
        <w:rPr>
          <w:rFonts w:ascii="Arial" w:hAnsi="Arial"/>
          <w:b/>
          <w:spacing w:val="-1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1"/>
          <w:sz w:val="20"/>
        </w:rPr>
        <w:t> </w:t>
      </w:r>
      <w:r>
        <w:rPr>
          <w:rFonts w:ascii="Arial" w:hAnsi="Arial"/>
          <w:b/>
          <w:sz w:val="20"/>
        </w:rPr>
        <w:t>puntos</w:t>
      </w:r>
    </w:p>
    <w:p>
      <w:pPr>
        <w:pStyle w:val="BodyText"/>
        <w:spacing w:line="249" w:lineRule="auto" w:before="125"/>
        <w:ind w:right="1273"/>
      </w:pPr>
      <w:r>
        <w:rPr/>
        <w:t>El titular de un permiso o licencia de conducción que sea sancionado en firme en vía</w:t>
      </w:r>
      <w:r>
        <w:rPr>
          <w:spacing w:val="1"/>
        </w:rPr>
        <w:t> </w:t>
      </w:r>
      <w:r>
        <w:rPr/>
        <w:t>administrativa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comisión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alguna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infracciones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continuación</w:t>
      </w:r>
      <w:r>
        <w:rPr>
          <w:spacing w:val="55"/>
        </w:rPr>
        <w:t> </w:t>
      </w:r>
      <w:r>
        <w:rPr/>
        <w:t>se</w:t>
      </w:r>
      <w:r>
        <w:rPr>
          <w:spacing w:val="1"/>
        </w:rPr>
        <w:t> </w:t>
      </w:r>
      <w:r>
        <w:rPr/>
        <w:t>relacionan,</w:t>
      </w:r>
      <w:r>
        <w:rPr>
          <w:spacing w:val="1"/>
        </w:rPr>
        <w:t> </w:t>
      </w:r>
      <w:r>
        <w:rPr/>
        <w:t>perderá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número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puntos</w:t>
      </w:r>
      <w:r>
        <w:rPr>
          <w:spacing w:val="1"/>
        </w:rPr>
        <w:t> </w:t>
      </w:r>
      <w:r>
        <w:rPr/>
        <w:t>que,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cada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ellas,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señalan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continuación:</w:t>
      </w: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11"/>
        <w:ind w:left="0" w:firstLine="0"/>
        <w:jc w:val="left"/>
        <w:rPr>
          <w:sz w:val="10"/>
        </w:rPr>
      </w:pPr>
    </w:p>
    <w:tbl>
      <w:tblPr>
        <w:tblW w:w="0" w:type="auto"/>
        <w:jc w:val="left"/>
        <w:tblInd w:w="654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48"/>
        <w:gridCol w:w="584"/>
      </w:tblGrid>
      <w:tr>
        <w:trPr>
          <w:trHeight w:val="186" w:hRule="atLeast"/>
        </w:trPr>
        <w:tc>
          <w:tcPr>
            <w:tcW w:w="7348" w:type="dxa"/>
            <w:shd w:val="clear" w:color="auto" w:fill="EDEDED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584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EDEDED"/>
          </w:tcPr>
          <w:p>
            <w:pPr>
              <w:pStyle w:val="TableParagraph"/>
              <w:spacing w:line="167" w:lineRule="exact" w:before="0"/>
              <w:ind w:lef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Puntos</w:t>
            </w:r>
          </w:p>
        </w:tc>
      </w:tr>
      <w:tr>
        <w:trPr>
          <w:trHeight w:val="188" w:hRule="atLeast"/>
        </w:trPr>
        <w:tc>
          <w:tcPr>
            <w:tcW w:w="7348" w:type="dxa"/>
          </w:tcPr>
          <w:p>
            <w:pPr>
              <w:pStyle w:val="TableParagraph"/>
              <w:spacing w:line="168" w:lineRule="exact" w:before="0"/>
              <w:ind w:left="40"/>
              <w:rPr>
                <w:sz w:val="16"/>
              </w:rPr>
            </w:pPr>
            <w:r>
              <w:rPr>
                <w:sz w:val="16"/>
              </w:rPr>
              <w:t>1.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Conducir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una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tasa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alcohol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superior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reglamentariamente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establecida:</w:t>
            </w:r>
          </w:p>
        </w:tc>
        <w:tc>
          <w:tcPr>
            <w:tcW w:w="584" w:type="dxa"/>
            <w:tcBorders>
              <w:top w:val="single" w:sz="4" w:space="0" w:color="333333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79" w:hRule="atLeast"/>
        </w:trPr>
        <w:tc>
          <w:tcPr>
            <w:tcW w:w="7348" w:type="dxa"/>
          </w:tcPr>
          <w:p>
            <w:pPr>
              <w:pStyle w:val="TableParagraph"/>
              <w:spacing w:line="169" w:lineRule="exact" w:before="0"/>
              <w:ind w:left="40"/>
              <w:rPr>
                <w:sz w:val="16"/>
              </w:rPr>
            </w:pPr>
            <w:r>
              <w:rPr>
                <w:sz w:val="16"/>
              </w:rPr>
              <w:t>Valores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mg/l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aire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espirado,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más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0,50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(profesionales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titulares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permisos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conducción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con</w:t>
            </w:r>
          </w:p>
          <w:p>
            <w:pPr>
              <w:pStyle w:val="TableParagraph"/>
              <w:spacing w:line="182" w:lineRule="exact" w:before="8"/>
              <w:ind w:left="40"/>
              <w:rPr>
                <w:sz w:val="16"/>
              </w:rPr>
            </w:pPr>
            <w:r>
              <w:rPr>
                <w:sz w:val="16"/>
              </w:rPr>
              <w:t>menos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dos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años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antigüedad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más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0,30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mg/l)</w:t>
            </w:r>
          </w:p>
        </w:tc>
        <w:tc>
          <w:tcPr>
            <w:tcW w:w="584" w:type="dxa"/>
          </w:tcPr>
          <w:p>
            <w:pPr>
              <w:pStyle w:val="TableParagraph"/>
              <w:spacing w:before="81"/>
              <w:ind w:left="4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</w:tr>
      <w:tr>
        <w:trPr>
          <w:trHeight w:val="379" w:hRule="atLeast"/>
        </w:trPr>
        <w:tc>
          <w:tcPr>
            <w:tcW w:w="7348" w:type="dxa"/>
          </w:tcPr>
          <w:p>
            <w:pPr>
              <w:pStyle w:val="TableParagraph"/>
              <w:spacing w:line="169" w:lineRule="exact" w:before="0"/>
              <w:ind w:left="40"/>
              <w:rPr>
                <w:sz w:val="16"/>
              </w:rPr>
            </w:pPr>
            <w:r>
              <w:rPr>
                <w:sz w:val="16"/>
              </w:rPr>
              <w:t>Valores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mg/l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aire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espirado,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superior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0,25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hasta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0,50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(profesionales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titulares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permisos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</w:t>
            </w:r>
          </w:p>
          <w:p>
            <w:pPr>
              <w:pStyle w:val="TableParagraph"/>
              <w:spacing w:line="182" w:lineRule="exact" w:before="8"/>
              <w:ind w:left="40"/>
              <w:rPr>
                <w:sz w:val="16"/>
              </w:rPr>
            </w:pPr>
            <w:r>
              <w:rPr>
                <w:sz w:val="16"/>
              </w:rPr>
              <w:t>conducción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menos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dos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años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antigüedad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más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0,15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hasta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0,30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mg/l)</w:t>
            </w:r>
          </w:p>
        </w:tc>
        <w:tc>
          <w:tcPr>
            <w:tcW w:w="584" w:type="dxa"/>
          </w:tcPr>
          <w:p>
            <w:pPr>
              <w:pStyle w:val="TableParagraph"/>
              <w:spacing w:before="81"/>
              <w:ind w:left="4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</w:tr>
      <w:tr>
        <w:trPr>
          <w:trHeight w:val="187" w:hRule="atLeast"/>
        </w:trPr>
        <w:tc>
          <w:tcPr>
            <w:tcW w:w="7348" w:type="dxa"/>
          </w:tcPr>
          <w:p>
            <w:pPr>
              <w:pStyle w:val="TableParagraph"/>
              <w:spacing w:line="168" w:lineRule="exact" w:before="0"/>
              <w:ind w:left="40"/>
              <w:rPr>
                <w:sz w:val="16"/>
              </w:rPr>
            </w:pPr>
            <w:r>
              <w:rPr>
                <w:sz w:val="16"/>
              </w:rPr>
              <w:t>2.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Conducir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presencia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drogas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el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organismo</w:t>
            </w:r>
          </w:p>
        </w:tc>
        <w:tc>
          <w:tcPr>
            <w:tcW w:w="584" w:type="dxa"/>
          </w:tcPr>
          <w:p>
            <w:pPr>
              <w:pStyle w:val="TableParagraph"/>
              <w:spacing w:line="168" w:lineRule="exact" w:before="0"/>
              <w:ind w:left="4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</w:tr>
      <w:tr>
        <w:trPr>
          <w:trHeight w:val="379" w:hRule="atLeast"/>
        </w:trPr>
        <w:tc>
          <w:tcPr>
            <w:tcW w:w="7348" w:type="dxa"/>
          </w:tcPr>
          <w:p>
            <w:pPr>
              <w:pStyle w:val="TableParagraph"/>
              <w:spacing w:line="169" w:lineRule="exact" w:before="0"/>
              <w:ind w:left="40"/>
              <w:rPr>
                <w:sz w:val="16"/>
              </w:rPr>
            </w:pPr>
            <w:r>
              <w:rPr>
                <w:sz w:val="16"/>
              </w:rPr>
              <w:t>3.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Incumplir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obligación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someterse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las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pruebas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detección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alcohol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presencia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</w:t>
            </w:r>
          </w:p>
          <w:p>
            <w:pPr>
              <w:pStyle w:val="TableParagraph"/>
              <w:spacing w:line="182" w:lineRule="exact" w:before="8"/>
              <w:ind w:left="40"/>
              <w:rPr>
                <w:sz w:val="16"/>
              </w:rPr>
            </w:pPr>
            <w:r>
              <w:rPr>
                <w:sz w:val="16"/>
              </w:rPr>
              <w:t>drogas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el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organismo</w:t>
            </w:r>
          </w:p>
        </w:tc>
        <w:tc>
          <w:tcPr>
            <w:tcW w:w="584" w:type="dxa"/>
          </w:tcPr>
          <w:p>
            <w:pPr>
              <w:pStyle w:val="TableParagraph"/>
              <w:spacing w:before="81"/>
              <w:ind w:left="4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</w:tr>
      <w:tr>
        <w:trPr>
          <w:trHeight w:val="379" w:hRule="atLeast"/>
        </w:trPr>
        <w:tc>
          <w:tcPr>
            <w:tcW w:w="7348" w:type="dxa"/>
          </w:tcPr>
          <w:p>
            <w:pPr>
              <w:pStyle w:val="TableParagraph"/>
              <w:spacing w:line="169" w:lineRule="exact" w:before="0"/>
              <w:ind w:left="40"/>
              <w:rPr>
                <w:sz w:val="16"/>
              </w:rPr>
            </w:pPr>
            <w:r>
              <w:rPr>
                <w:sz w:val="16"/>
              </w:rPr>
              <w:t>4.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Conducir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forma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temeraria,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circular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sentido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contrario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al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establecido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participar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carreras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o</w:t>
            </w:r>
          </w:p>
          <w:p>
            <w:pPr>
              <w:pStyle w:val="TableParagraph"/>
              <w:spacing w:line="182" w:lineRule="exact" w:before="8"/>
              <w:ind w:left="40"/>
              <w:rPr>
                <w:sz w:val="16"/>
              </w:rPr>
            </w:pPr>
            <w:r>
              <w:rPr>
                <w:sz w:val="16"/>
              </w:rPr>
              <w:t>competiciones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no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autorizadas</w:t>
            </w:r>
          </w:p>
        </w:tc>
        <w:tc>
          <w:tcPr>
            <w:tcW w:w="584" w:type="dxa"/>
          </w:tcPr>
          <w:p>
            <w:pPr>
              <w:pStyle w:val="TableParagraph"/>
              <w:spacing w:before="81"/>
              <w:ind w:left="4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</w:tr>
      <w:tr>
        <w:trPr>
          <w:trHeight w:val="571" w:hRule="atLeast"/>
        </w:trPr>
        <w:tc>
          <w:tcPr>
            <w:tcW w:w="7348" w:type="dxa"/>
          </w:tcPr>
          <w:p>
            <w:pPr>
              <w:pStyle w:val="TableParagraph"/>
              <w:spacing w:line="169" w:lineRule="exact" w:before="0"/>
              <w:ind w:left="40"/>
              <w:rPr>
                <w:sz w:val="16"/>
              </w:rPr>
            </w:pPr>
            <w:r>
              <w:rPr>
                <w:sz w:val="16"/>
              </w:rPr>
              <w:t>5.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Conducir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vehículos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que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tengan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instalados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inhibidores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radares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cinemómetros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cualesquiera</w:t>
            </w:r>
          </w:p>
          <w:p>
            <w:pPr>
              <w:pStyle w:val="TableParagraph"/>
              <w:spacing w:line="190" w:lineRule="atLeast" w:before="2"/>
              <w:ind w:left="40" w:right="589"/>
              <w:rPr>
                <w:sz w:val="16"/>
              </w:rPr>
            </w:pPr>
            <w:r>
              <w:rPr>
                <w:sz w:val="16"/>
              </w:rPr>
              <w:t>otros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mecanismos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encaminados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interferir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el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correcto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funcionamiento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los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sistemas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vigilancia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tráfico</w:t>
            </w:r>
          </w:p>
        </w:tc>
        <w:tc>
          <w:tcPr>
            <w:tcW w:w="584" w:type="dxa"/>
          </w:tcPr>
          <w:p>
            <w:pPr>
              <w:pStyle w:val="TableParagraph"/>
              <w:spacing w:before="177"/>
              <w:ind w:left="4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</w:tr>
      <w:tr>
        <w:trPr>
          <w:trHeight w:val="379" w:hRule="atLeast"/>
        </w:trPr>
        <w:tc>
          <w:tcPr>
            <w:tcW w:w="7348" w:type="dxa"/>
          </w:tcPr>
          <w:p>
            <w:pPr>
              <w:pStyle w:val="TableParagraph"/>
              <w:spacing w:line="169" w:lineRule="exact" w:before="0"/>
              <w:ind w:left="40"/>
              <w:rPr>
                <w:sz w:val="16"/>
              </w:rPr>
            </w:pPr>
            <w:r>
              <w:rPr>
                <w:sz w:val="16"/>
              </w:rPr>
              <w:t>6.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exceso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más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50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por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ciento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los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tiempos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conducción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minoración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más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50</w:t>
            </w:r>
          </w:p>
          <w:p>
            <w:pPr>
              <w:pStyle w:val="TableParagraph"/>
              <w:spacing w:line="182" w:lineRule="exact" w:before="8"/>
              <w:ind w:left="40"/>
              <w:rPr>
                <w:sz w:val="16"/>
              </w:rPr>
            </w:pPr>
            <w:r>
              <w:rPr>
                <w:sz w:val="16"/>
              </w:rPr>
              <w:t>por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ciento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los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tiempos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descanso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establecidos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legislación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sobre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transporte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terrestre</w:t>
            </w:r>
          </w:p>
        </w:tc>
        <w:tc>
          <w:tcPr>
            <w:tcW w:w="584" w:type="dxa"/>
          </w:tcPr>
          <w:p>
            <w:pPr>
              <w:pStyle w:val="TableParagraph"/>
              <w:spacing w:before="81"/>
              <w:ind w:left="4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</w:tr>
      <w:tr>
        <w:trPr>
          <w:trHeight w:val="571" w:hRule="atLeast"/>
        </w:trPr>
        <w:tc>
          <w:tcPr>
            <w:tcW w:w="7348" w:type="dxa"/>
          </w:tcPr>
          <w:p>
            <w:pPr>
              <w:pStyle w:val="TableParagraph"/>
              <w:spacing w:line="169" w:lineRule="exact" w:before="0"/>
              <w:ind w:left="40"/>
              <w:rPr>
                <w:sz w:val="16"/>
              </w:rPr>
            </w:pPr>
            <w:r>
              <w:rPr>
                <w:sz w:val="16"/>
              </w:rPr>
              <w:t>7.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participación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colaboración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necesaria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los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conductores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colocación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puesta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en</w:t>
            </w:r>
          </w:p>
          <w:p>
            <w:pPr>
              <w:pStyle w:val="TableParagraph"/>
              <w:spacing w:line="190" w:lineRule="atLeast" w:before="2"/>
              <w:ind w:left="40" w:right="589"/>
              <w:rPr>
                <w:sz w:val="16"/>
              </w:rPr>
            </w:pPr>
            <w:r>
              <w:rPr>
                <w:sz w:val="16"/>
              </w:rPr>
              <w:t>funcionamiento de elementos que alteren el normal funcionamiento del uso del tacógrafo o del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limitador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velocidad</w:t>
            </w:r>
          </w:p>
        </w:tc>
        <w:tc>
          <w:tcPr>
            <w:tcW w:w="584" w:type="dxa"/>
          </w:tcPr>
          <w:p>
            <w:pPr>
              <w:pStyle w:val="TableParagraph"/>
              <w:spacing w:before="177"/>
              <w:ind w:left="4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</w:tr>
      <w:tr>
        <w:trPr>
          <w:trHeight w:val="187" w:hRule="atLeast"/>
        </w:trPr>
        <w:tc>
          <w:tcPr>
            <w:tcW w:w="7348" w:type="dxa"/>
          </w:tcPr>
          <w:p>
            <w:pPr>
              <w:pStyle w:val="TableParagraph"/>
              <w:spacing w:line="168" w:lineRule="exact" w:before="0"/>
              <w:ind w:left="40"/>
              <w:rPr>
                <w:sz w:val="16"/>
              </w:rPr>
            </w:pPr>
            <w:r>
              <w:rPr>
                <w:sz w:val="16"/>
              </w:rPr>
              <w:t>8.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Conducir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un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vehículo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un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permiso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licencia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conducción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que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no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le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habilite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ello</w:t>
            </w:r>
          </w:p>
        </w:tc>
        <w:tc>
          <w:tcPr>
            <w:tcW w:w="584" w:type="dxa"/>
          </w:tcPr>
          <w:p>
            <w:pPr>
              <w:pStyle w:val="TableParagraph"/>
              <w:spacing w:line="168" w:lineRule="exact" w:before="0"/>
              <w:ind w:left="4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</w:tr>
      <w:tr>
        <w:trPr>
          <w:trHeight w:val="379" w:hRule="atLeast"/>
        </w:trPr>
        <w:tc>
          <w:tcPr>
            <w:tcW w:w="7348" w:type="dxa"/>
          </w:tcPr>
          <w:p>
            <w:pPr>
              <w:pStyle w:val="TableParagraph"/>
              <w:spacing w:line="169" w:lineRule="exact" w:before="0"/>
              <w:ind w:left="40"/>
              <w:rPr>
                <w:sz w:val="16"/>
              </w:rPr>
            </w:pPr>
            <w:r>
              <w:rPr>
                <w:sz w:val="16"/>
              </w:rPr>
              <w:t>9.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Arrojar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vía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inmediaciones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objetos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que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puedan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producir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incendios,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accidentes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</w:t>
            </w:r>
          </w:p>
          <w:p>
            <w:pPr>
              <w:pStyle w:val="TableParagraph"/>
              <w:spacing w:line="182" w:lineRule="exact" w:before="8"/>
              <w:ind w:left="40"/>
              <w:rPr>
                <w:sz w:val="16"/>
              </w:rPr>
            </w:pPr>
            <w:r>
              <w:rPr>
                <w:sz w:val="16"/>
              </w:rPr>
              <w:t>circulación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u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obstaculizar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libre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circulación</w:t>
            </w:r>
          </w:p>
        </w:tc>
        <w:tc>
          <w:tcPr>
            <w:tcW w:w="584" w:type="dxa"/>
          </w:tcPr>
          <w:p>
            <w:pPr>
              <w:pStyle w:val="TableParagraph"/>
              <w:spacing w:before="81"/>
              <w:ind w:left="4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</w:tr>
      <w:tr>
        <w:trPr>
          <w:trHeight w:val="379" w:hRule="atLeast"/>
        </w:trPr>
        <w:tc>
          <w:tcPr>
            <w:tcW w:w="7348" w:type="dxa"/>
          </w:tcPr>
          <w:p>
            <w:pPr>
              <w:pStyle w:val="TableParagraph"/>
              <w:spacing w:line="169" w:lineRule="exact" w:before="0"/>
              <w:ind w:left="40"/>
              <w:rPr>
                <w:sz w:val="16"/>
              </w:rPr>
            </w:pPr>
            <w:r>
              <w:rPr>
                <w:sz w:val="16"/>
              </w:rPr>
              <w:t>10.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Incumplir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las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disposiciones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legales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sobre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preferencia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paso,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obligación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detenerse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la</w:t>
            </w:r>
          </w:p>
          <w:p>
            <w:pPr>
              <w:pStyle w:val="TableParagraph"/>
              <w:spacing w:line="182" w:lineRule="exact" w:before="8"/>
              <w:ind w:left="40"/>
              <w:rPr>
                <w:sz w:val="16"/>
              </w:rPr>
            </w:pPr>
            <w:r>
              <w:rPr>
                <w:sz w:val="16"/>
              </w:rPr>
              <w:t>señal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stop,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ceda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paso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los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semáforos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luz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roja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encendida</w:t>
            </w:r>
          </w:p>
        </w:tc>
        <w:tc>
          <w:tcPr>
            <w:tcW w:w="584" w:type="dxa"/>
          </w:tcPr>
          <w:p>
            <w:pPr>
              <w:pStyle w:val="TableParagraph"/>
              <w:spacing w:before="81"/>
              <w:ind w:left="4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</w:tr>
      <w:tr>
        <w:trPr>
          <w:trHeight w:val="379" w:hRule="atLeast"/>
        </w:trPr>
        <w:tc>
          <w:tcPr>
            <w:tcW w:w="7348" w:type="dxa"/>
          </w:tcPr>
          <w:p>
            <w:pPr>
              <w:pStyle w:val="TableParagraph"/>
              <w:spacing w:line="169" w:lineRule="exact" w:before="0"/>
              <w:ind w:left="40"/>
              <w:rPr>
                <w:sz w:val="16"/>
              </w:rPr>
            </w:pPr>
            <w:r>
              <w:rPr>
                <w:sz w:val="16"/>
              </w:rPr>
              <w:t>11.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Incumplir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las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disposiciones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legales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sobre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adelantamiento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poniendo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peligro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o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entorpeciendo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a</w:t>
            </w:r>
          </w:p>
          <w:p>
            <w:pPr>
              <w:pStyle w:val="TableParagraph"/>
              <w:spacing w:line="182" w:lineRule="exact" w:before="8"/>
              <w:ind w:left="40"/>
              <w:rPr>
                <w:sz w:val="16"/>
              </w:rPr>
            </w:pPr>
            <w:r>
              <w:rPr>
                <w:sz w:val="16"/>
              </w:rPr>
              <w:t>quienes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circulen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sentido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contrario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adelantar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lugares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circunstancias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visibilidad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reducida</w:t>
            </w:r>
          </w:p>
        </w:tc>
        <w:tc>
          <w:tcPr>
            <w:tcW w:w="584" w:type="dxa"/>
          </w:tcPr>
          <w:p>
            <w:pPr>
              <w:pStyle w:val="TableParagraph"/>
              <w:spacing w:before="81"/>
              <w:ind w:left="4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</w:tr>
      <w:tr>
        <w:trPr>
          <w:trHeight w:val="187" w:hRule="atLeast"/>
        </w:trPr>
        <w:tc>
          <w:tcPr>
            <w:tcW w:w="7348" w:type="dxa"/>
          </w:tcPr>
          <w:p>
            <w:pPr>
              <w:pStyle w:val="TableParagraph"/>
              <w:spacing w:line="168" w:lineRule="exact" w:before="0"/>
              <w:ind w:left="40"/>
              <w:rPr>
                <w:sz w:val="16"/>
              </w:rPr>
            </w:pPr>
            <w:r>
              <w:rPr>
                <w:sz w:val="16"/>
              </w:rPr>
              <w:t>12.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Adelantar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poniendo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peligro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entorpeciendo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ciclistas</w:t>
            </w:r>
          </w:p>
        </w:tc>
        <w:tc>
          <w:tcPr>
            <w:tcW w:w="584" w:type="dxa"/>
          </w:tcPr>
          <w:p>
            <w:pPr>
              <w:pStyle w:val="TableParagraph"/>
              <w:spacing w:line="168" w:lineRule="exact" w:before="0"/>
              <w:ind w:left="4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</w:tr>
    </w:tbl>
    <w:p>
      <w:pPr>
        <w:spacing w:after="0" w:line="168" w:lineRule="exact"/>
        <w:jc w:val="center"/>
        <w:rPr>
          <w:sz w:val="16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10" w:after="1"/>
        <w:ind w:left="0" w:firstLine="0"/>
        <w:jc w:val="left"/>
        <w:rPr>
          <w:sz w:val="21"/>
        </w:rPr>
      </w:pPr>
    </w:p>
    <w:tbl>
      <w:tblPr>
        <w:tblW w:w="0" w:type="auto"/>
        <w:jc w:val="left"/>
        <w:tblInd w:w="654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48"/>
        <w:gridCol w:w="584"/>
      </w:tblGrid>
      <w:tr>
        <w:trPr>
          <w:trHeight w:val="187" w:hRule="atLeast"/>
        </w:trPr>
        <w:tc>
          <w:tcPr>
            <w:tcW w:w="7348" w:type="dxa"/>
            <w:shd w:val="clear" w:color="auto" w:fill="EDEDED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584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EDEDED"/>
          </w:tcPr>
          <w:p>
            <w:pPr>
              <w:pStyle w:val="TableParagraph"/>
              <w:spacing w:line="167" w:lineRule="exact" w:before="0"/>
              <w:ind w:lef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Puntos</w:t>
            </w:r>
          </w:p>
        </w:tc>
      </w:tr>
      <w:tr>
        <w:trPr>
          <w:trHeight w:val="380" w:hRule="atLeast"/>
        </w:trPr>
        <w:tc>
          <w:tcPr>
            <w:tcW w:w="7348" w:type="dxa"/>
          </w:tcPr>
          <w:p>
            <w:pPr>
              <w:pStyle w:val="TableParagraph"/>
              <w:spacing w:line="170" w:lineRule="exact" w:before="0"/>
              <w:ind w:left="40"/>
              <w:rPr>
                <w:sz w:val="16"/>
              </w:rPr>
            </w:pPr>
            <w:r>
              <w:rPr>
                <w:sz w:val="16"/>
              </w:rPr>
              <w:t>13.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Efectuar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el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cambio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sentido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incumpliendo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las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disposiciones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recogidas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esta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ley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los</w:t>
            </w:r>
          </w:p>
          <w:p>
            <w:pPr>
              <w:pStyle w:val="TableParagraph"/>
              <w:spacing w:line="182" w:lineRule="exact" w:before="8"/>
              <w:ind w:left="40"/>
              <w:rPr>
                <w:sz w:val="16"/>
              </w:rPr>
            </w:pPr>
            <w:r>
              <w:rPr>
                <w:sz w:val="16"/>
              </w:rPr>
              <w:t>términos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establecidos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reglamentariamente</w:t>
            </w:r>
          </w:p>
        </w:tc>
        <w:tc>
          <w:tcPr>
            <w:tcW w:w="584" w:type="dxa"/>
            <w:tcBorders>
              <w:top w:val="single" w:sz="4" w:space="0" w:color="333333"/>
            </w:tcBorders>
          </w:tcPr>
          <w:p>
            <w:pPr>
              <w:pStyle w:val="TableParagraph"/>
              <w:spacing w:before="82"/>
              <w:ind w:left="4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</w:tr>
      <w:tr>
        <w:trPr>
          <w:trHeight w:val="187" w:hRule="atLeast"/>
        </w:trPr>
        <w:tc>
          <w:tcPr>
            <w:tcW w:w="7348" w:type="dxa"/>
          </w:tcPr>
          <w:p>
            <w:pPr>
              <w:pStyle w:val="TableParagraph"/>
              <w:spacing w:line="168" w:lineRule="exact" w:before="0"/>
              <w:ind w:left="40"/>
              <w:rPr>
                <w:sz w:val="16"/>
              </w:rPr>
            </w:pPr>
            <w:r>
              <w:rPr>
                <w:sz w:val="16"/>
              </w:rPr>
              <w:t>14.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Realizar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maniobra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marcha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atrás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autopistas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autovías</w:t>
            </w:r>
          </w:p>
        </w:tc>
        <w:tc>
          <w:tcPr>
            <w:tcW w:w="584" w:type="dxa"/>
          </w:tcPr>
          <w:p>
            <w:pPr>
              <w:pStyle w:val="TableParagraph"/>
              <w:spacing w:line="168" w:lineRule="exact" w:before="0"/>
              <w:ind w:left="4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</w:tr>
      <w:tr>
        <w:trPr>
          <w:trHeight w:val="379" w:hRule="atLeast"/>
        </w:trPr>
        <w:tc>
          <w:tcPr>
            <w:tcW w:w="7348" w:type="dxa"/>
          </w:tcPr>
          <w:p>
            <w:pPr>
              <w:pStyle w:val="TableParagraph"/>
              <w:spacing w:line="169" w:lineRule="exact" w:before="0"/>
              <w:ind w:left="40"/>
              <w:rPr>
                <w:sz w:val="16"/>
              </w:rPr>
            </w:pPr>
            <w:r>
              <w:rPr>
                <w:sz w:val="16"/>
              </w:rPr>
              <w:t>15.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No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respetar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las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señales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las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órdenes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los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agentes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autoridad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encargados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vigilancia</w:t>
            </w:r>
          </w:p>
          <w:p>
            <w:pPr>
              <w:pStyle w:val="TableParagraph"/>
              <w:spacing w:line="182" w:lineRule="exact" w:before="8"/>
              <w:ind w:left="40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tráfico</w:t>
            </w:r>
          </w:p>
        </w:tc>
        <w:tc>
          <w:tcPr>
            <w:tcW w:w="584" w:type="dxa"/>
          </w:tcPr>
          <w:p>
            <w:pPr>
              <w:pStyle w:val="TableParagraph"/>
              <w:spacing w:before="81"/>
              <w:ind w:left="4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</w:tr>
      <w:tr>
        <w:trPr>
          <w:trHeight w:val="187" w:hRule="atLeast"/>
        </w:trPr>
        <w:tc>
          <w:tcPr>
            <w:tcW w:w="7348" w:type="dxa"/>
          </w:tcPr>
          <w:p>
            <w:pPr>
              <w:pStyle w:val="TableParagraph"/>
              <w:spacing w:line="168" w:lineRule="exact" w:before="0"/>
              <w:ind w:left="40"/>
              <w:rPr>
                <w:sz w:val="16"/>
              </w:rPr>
            </w:pPr>
            <w:r>
              <w:rPr>
                <w:sz w:val="16"/>
              </w:rPr>
              <w:t>16.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No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mantener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distancia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seguridad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el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vehículo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que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le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precede</w:t>
            </w:r>
          </w:p>
        </w:tc>
        <w:tc>
          <w:tcPr>
            <w:tcW w:w="584" w:type="dxa"/>
          </w:tcPr>
          <w:p>
            <w:pPr>
              <w:pStyle w:val="TableParagraph"/>
              <w:spacing w:line="168" w:lineRule="exact" w:before="0"/>
              <w:ind w:left="4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</w:tr>
      <w:tr>
        <w:trPr>
          <w:trHeight w:val="763" w:hRule="atLeast"/>
        </w:trPr>
        <w:tc>
          <w:tcPr>
            <w:tcW w:w="7348" w:type="dxa"/>
          </w:tcPr>
          <w:p>
            <w:pPr>
              <w:pStyle w:val="TableParagraph"/>
              <w:spacing w:line="169" w:lineRule="exact" w:before="0"/>
              <w:ind w:left="40"/>
              <w:rPr>
                <w:sz w:val="16"/>
              </w:rPr>
            </w:pPr>
            <w:r>
              <w:rPr>
                <w:sz w:val="16"/>
              </w:rPr>
              <w:t>17.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Conducir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utilizando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cualquier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tipo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casco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audio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auricular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conectado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aparatos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receptores</w:t>
            </w:r>
          </w:p>
          <w:p>
            <w:pPr>
              <w:pStyle w:val="TableParagraph"/>
              <w:spacing w:line="190" w:lineRule="atLeast" w:before="2"/>
              <w:ind w:left="40" w:right="124"/>
              <w:rPr>
                <w:sz w:val="16"/>
              </w:rPr>
            </w:pPr>
            <w:r>
              <w:rPr>
                <w:sz w:val="16"/>
              </w:rPr>
              <w:t>o reproductores de sonido u otros dispositivos que disminuyan la atención permanente a la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conducción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utilizar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manualmente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dispositivos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telefonía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móvil,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navegadores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cualquier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otro</w:t>
            </w:r>
            <w:r>
              <w:rPr>
                <w:spacing w:val="-41"/>
                <w:sz w:val="16"/>
              </w:rPr>
              <w:t> </w:t>
            </w:r>
            <w:r>
              <w:rPr>
                <w:sz w:val="16"/>
              </w:rPr>
              <w:t>medio 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sistema de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comunicación</w:t>
            </w:r>
          </w:p>
        </w:tc>
        <w:tc>
          <w:tcPr>
            <w:tcW w:w="584" w:type="dxa"/>
          </w:tcPr>
          <w:p>
            <w:pPr>
              <w:pStyle w:val="TableParagraph"/>
              <w:spacing w:before="8"/>
              <w:rPr>
                <w:sz w:val="23"/>
              </w:rPr>
            </w:pPr>
          </w:p>
          <w:p>
            <w:pPr>
              <w:pStyle w:val="TableParagraph"/>
              <w:spacing w:before="0"/>
              <w:ind w:left="4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</w:tr>
      <w:tr>
        <w:trPr>
          <w:trHeight w:val="379" w:hRule="atLeast"/>
        </w:trPr>
        <w:tc>
          <w:tcPr>
            <w:tcW w:w="7348" w:type="dxa"/>
          </w:tcPr>
          <w:p>
            <w:pPr>
              <w:pStyle w:val="TableParagraph"/>
              <w:spacing w:line="169" w:lineRule="exact" w:before="0"/>
              <w:ind w:left="40"/>
              <w:rPr>
                <w:sz w:val="16"/>
              </w:rPr>
            </w:pPr>
            <w:r>
              <w:rPr>
                <w:sz w:val="16"/>
              </w:rPr>
              <w:t>18.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No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hacer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cinturón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seguridad,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sistemas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retención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infantil,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casco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demás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elementos</w:t>
            </w:r>
          </w:p>
          <w:p>
            <w:pPr>
              <w:pStyle w:val="TableParagraph"/>
              <w:spacing w:line="182" w:lineRule="exact" w:before="8"/>
              <w:ind w:left="40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protección</w:t>
            </w:r>
          </w:p>
        </w:tc>
        <w:tc>
          <w:tcPr>
            <w:tcW w:w="584" w:type="dxa"/>
          </w:tcPr>
          <w:p>
            <w:pPr>
              <w:pStyle w:val="TableParagraph"/>
              <w:spacing w:before="81"/>
              <w:ind w:left="4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</w:tr>
      <w:tr>
        <w:trPr>
          <w:trHeight w:val="379" w:hRule="atLeast"/>
        </w:trPr>
        <w:tc>
          <w:tcPr>
            <w:tcW w:w="7348" w:type="dxa"/>
          </w:tcPr>
          <w:p>
            <w:pPr>
              <w:pStyle w:val="TableParagraph"/>
              <w:spacing w:line="169" w:lineRule="exact" w:before="0"/>
              <w:ind w:left="40"/>
              <w:rPr>
                <w:sz w:val="16"/>
              </w:rPr>
            </w:pPr>
            <w:r>
              <w:rPr>
                <w:sz w:val="16"/>
              </w:rPr>
              <w:t>19.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Conducir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un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vehículo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teniendo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suspendida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autorización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administrativa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conducir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teniendo</w:t>
            </w:r>
          </w:p>
          <w:p>
            <w:pPr>
              <w:pStyle w:val="TableParagraph"/>
              <w:spacing w:line="182" w:lineRule="exact" w:before="8"/>
              <w:ind w:left="40"/>
              <w:rPr>
                <w:sz w:val="16"/>
              </w:rPr>
            </w:pPr>
            <w:r>
              <w:rPr>
                <w:sz w:val="16"/>
              </w:rPr>
              <w:t>prohibido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el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vehículo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que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se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conduce</w:t>
            </w:r>
          </w:p>
        </w:tc>
        <w:tc>
          <w:tcPr>
            <w:tcW w:w="584" w:type="dxa"/>
          </w:tcPr>
          <w:p>
            <w:pPr>
              <w:pStyle w:val="TableParagraph"/>
              <w:spacing w:before="81"/>
              <w:ind w:left="4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</w:tr>
      <w:tr>
        <w:trPr>
          <w:trHeight w:val="187" w:hRule="atLeast"/>
        </w:trPr>
        <w:tc>
          <w:tcPr>
            <w:tcW w:w="7348" w:type="dxa"/>
          </w:tcPr>
          <w:p>
            <w:pPr>
              <w:pStyle w:val="TableParagraph"/>
              <w:spacing w:line="168" w:lineRule="exact" w:before="0"/>
              <w:ind w:left="40"/>
              <w:rPr>
                <w:sz w:val="16"/>
              </w:rPr>
            </w:pPr>
            <w:r>
              <w:rPr>
                <w:sz w:val="16"/>
              </w:rPr>
              <w:t>20.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Conducir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vehículos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utilizando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mecanismos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detección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radares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cinemómetros</w:t>
            </w:r>
          </w:p>
        </w:tc>
        <w:tc>
          <w:tcPr>
            <w:tcW w:w="584" w:type="dxa"/>
          </w:tcPr>
          <w:p>
            <w:pPr>
              <w:pStyle w:val="TableParagraph"/>
              <w:spacing w:line="168" w:lineRule="exact" w:before="0"/>
              <w:ind w:left="4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</w:tr>
    </w:tbl>
    <w:p>
      <w:pPr>
        <w:pStyle w:val="BodyText"/>
        <w:spacing w:before="11"/>
        <w:ind w:left="0" w:firstLine="0"/>
        <w:jc w:val="left"/>
        <w:rPr>
          <w:sz w:val="16"/>
        </w:rPr>
      </w:pPr>
    </w:p>
    <w:p>
      <w:pPr>
        <w:pStyle w:val="BodyText"/>
        <w:spacing w:line="249" w:lineRule="auto" w:before="126"/>
        <w:ind w:right="1274"/>
      </w:pPr>
      <w:r>
        <w:rPr/>
        <w:t>La</w:t>
      </w:r>
      <w:r>
        <w:rPr>
          <w:spacing w:val="1"/>
        </w:rPr>
        <w:t> </w:t>
      </w:r>
      <w:r>
        <w:rPr/>
        <w:t>detracción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puntos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exceso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velocidad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producirá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acuerdo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lo</w:t>
      </w:r>
      <w:r>
        <w:rPr>
          <w:spacing w:val="1"/>
        </w:rPr>
        <w:t> </w:t>
      </w:r>
      <w:r>
        <w:rPr/>
        <w:t>establecido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anexo</w:t>
      </w:r>
      <w:r>
        <w:rPr>
          <w:spacing w:val="-1"/>
        </w:rPr>
        <w:t> </w:t>
      </w:r>
      <w:r>
        <w:rPr/>
        <w:t>IV.</w:t>
      </w:r>
    </w:p>
    <w:p>
      <w:pPr>
        <w:pStyle w:val="BodyText"/>
        <w:spacing w:before="0"/>
        <w:ind w:left="0" w:firstLine="0"/>
        <w:jc w:val="left"/>
        <w:rPr>
          <w:sz w:val="26"/>
        </w:rPr>
      </w:pPr>
    </w:p>
    <w:p>
      <w:pPr>
        <w:pStyle w:val="Heading2"/>
        <w:spacing w:before="162"/>
      </w:pPr>
      <w:bookmarkStart w:name="ANEXO III. Cursos de sensibilización y r" w:id="362"/>
      <w:bookmarkEnd w:id="362"/>
      <w:r>
        <w:rPr>
          <w:b w:val="0"/>
        </w:rPr>
      </w:r>
      <w:bookmarkStart w:name="_bookmark176" w:id="363"/>
      <w:bookmarkEnd w:id="363"/>
      <w:r>
        <w:rPr>
          <w:b w:val="0"/>
        </w:rPr>
      </w:r>
      <w:r>
        <w:rPr/>
        <w:t>ANEXO</w:t>
      </w:r>
      <w:r>
        <w:rPr>
          <w:spacing w:val="-5"/>
        </w:rPr>
        <w:t> </w:t>
      </w:r>
      <w:r>
        <w:rPr/>
        <w:t>III</w:t>
      </w:r>
    </w:p>
    <w:p>
      <w:pPr>
        <w:spacing w:before="124"/>
        <w:ind w:left="1958" w:right="2757" w:firstLine="0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Cursos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sensibilización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y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reeducación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vial</w:t>
      </w:r>
    </w:p>
    <w:p>
      <w:pPr>
        <w:pStyle w:val="BodyText"/>
        <w:spacing w:line="249" w:lineRule="auto" w:before="124"/>
        <w:ind w:right="1272"/>
      </w:pPr>
      <w:r>
        <w:rPr/>
        <w:t>La duración, el contenido y los requisitos de los cursos de sensibilización y reeducación</w:t>
      </w:r>
      <w:r>
        <w:rPr>
          <w:spacing w:val="1"/>
        </w:rPr>
        <w:t> </w:t>
      </w:r>
      <w:r>
        <w:rPr/>
        <w:t>vial</w:t>
      </w:r>
      <w:r>
        <w:rPr>
          <w:spacing w:val="-1"/>
        </w:rPr>
        <w:t> </w:t>
      </w:r>
      <w:r>
        <w:rPr/>
        <w:t>serán los</w:t>
      </w:r>
      <w:r>
        <w:rPr>
          <w:spacing w:val="-2"/>
        </w:rPr>
        <w:t> </w:t>
      </w:r>
      <w:r>
        <w:rPr/>
        <w:t>que</w:t>
      </w:r>
      <w:r>
        <w:rPr>
          <w:spacing w:val="-1"/>
        </w:rPr>
        <w:t> </w:t>
      </w:r>
      <w:r>
        <w:rPr/>
        <w:t>se</w:t>
      </w:r>
      <w:r>
        <w:rPr>
          <w:spacing w:val="-1"/>
        </w:rPr>
        <w:t> </w:t>
      </w:r>
      <w:r>
        <w:rPr/>
        <w:t>establezcan</w:t>
      </w:r>
      <w:r>
        <w:rPr>
          <w:spacing w:val="-1"/>
        </w:rPr>
        <w:t> </w:t>
      </w:r>
      <w:r>
        <w:rPr/>
        <w:t>por</w:t>
      </w:r>
      <w:r>
        <w:rPr>
          <w:spacing w:val="-2"/>
        </w:rPr>
        <w:t> </w:t>
      </w:r>
      <w:r>
        <w:rPr/>
        <w:t>orden</w:t>
      </w:r>
      <w:r>
        <w:rPr>
          <w:spacing w:val="-1"/>
        </w:rPr>
        <w:t> </w:t>
      </w:r>
      <w:r>
        <w:rPr/>
        <w:t>del</w:t>
      </w:r>
      <w:r>
        <w:rPr>
          <w:spacing w:val="-2"/>
        </w:rPr>
        <w:t> </w:t>
      </w:r>
      <w:r>
        <w:rPr/>
        <w:t>Ministro del</w:t>
      </w:r>
      <w:r>
        <w:rPr>
          <w:spacing w:val="-1"/>
        </w:rPr>
        <w:t> </w:t>
      </w:r>
      <w:r>
        <w:rPr/>
        <w:t>Interior.</w:t>
      </w:r>
    </w:p>
    <w:p>
      <w:pPr>
        <w:pStyle w:val="ListParagraph"/>
        <w:numPr>
          <w:ilvl w:val="0"/>
          <w:numId w:val="124"/>
        </w:numPr>
        <w:tabs>
          <w:tab w:pos="1039" w:val="left" w:leader="none"/>
        </w:tabs>
        <w:spacing w:line="249" w:lineRule="auto" w:before="122" w:after="0"/>
        <w:ind w:left="474" w:right="1271" w:firstLine="340"/>
        <w:jc w:val="both"/>
        <w:rPr>
          <w:sz w:val="20"/>
        </w:rPr>
      </w:pPr>
      <w:r>
        <w:rPr>
          <w:sz w:val="20"/>
        </w:rPr>
        <w:t>Objeto. Los cursos de sensibilización y reeducación vial tendrán por objeto concienciar</w:t>
      </w:r>
      <w:r>
        <w:rPr>
          <w:spacing w:val="-53"/>
          <w:sz w:val="20"/>
        </w:rPr>
        <w:t> </w:t>
      </w:r>
      <w:r>
        <w:rPr>
          <w:sz w:val="20"/>
        </w:rPr>
        <w:t>a los conductores sobre su responsabilidad como infractores y las consecuencias derivadas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comportamiento,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especial</w:t>
      </w:r>
      <w:r>
        <w:rPr>
          <w:spacing w:val="1"/>
          <w:sz w:val="20"/>
        </w:rPr>
        <w:t> </w:t>
      </w:r>
      <w:r>
        <w:rPr>
          <w:sz w:val="20"/>
        </w:rPr>
        <w:t>respecto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accidentes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tráfico,</w:t>
      </w:r>
      <w:r>
        <w:rPr>
          <w:spacing w:val="1"/>
          <w:sz w:val="20"/>
        </w:rPr>
        <w:t> </w:t>
      </w:r>
      <w:r>
        <w:rPr>
          <w:sz w:val="20"/>
        </w:rPr>
        <w:t>así</w:t>
      </w:r>
      <w:r>
        <w:rPr>
          <w:spacing w:val="55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reeducarlos</w:t>
      </w:r>
      <w:r>
        <w:rPr>
          <w:spacing w:val="22"/>
          <w:sz w:val="20"/>
        </w:rPr>
        <w:t> </w:t>
      </w:r>
      <w:r>
        <w:rPr>
          <w:sz w:val="20"/>
        </w:rPr>
        <w:t>en</w:t>
      </w:r>
      <w:r>
        <w:rPr>
          <w:spacing w:val="23"/>
          <w:sz w:val="20"/>
        </w:rPr>
        <w:t> </w:t>
      </w:r>
      <w:r>
        <w:rPr>
          <w:sz w:val="20"/>
        </w:rPr>
        <w:t>el</w:t>
      </w:r>
      <w:r>
        <w:rPr>
          <w:spacing w:val="22"/>
          <w:sz w:val="20"/>
        </w:rPr>
        <w:t> </w:t>
      </w:r>
      <w:r>
        <w:rPr>
          <w:sz w:val="20"/>
        </w:rPr>
        <w:t>respeto</w:t>
      </w:r>
      <w:r>
        <w:rPr>
          <w:spacing w:val="23"/>
          <w:sz w:val="20"/>
        </w:rPr>
        <w:t> </w:t>
      </w:r>
      <w:r>
        <w:rPr>
          <w:sz w:val="20"/>
        </w:rPr>
        <w:t>a</w:t>
      </w:r>
      <w:r>
        <w:rPr>
          <w:spacing w:val="22"/>
          <w:sz w:val="20"/>
        </w:rPr>
        <w:t> </w:t>
      </w:r>
      <w:r>
        <w:rPr>
          <w:sz w:val="20"/>
        </w:rPr>
        <w:t>los</w:t>
      </w:r>
      <w:r>
        <w:rPr>
          <w:spacing w:val="23"/>
          <w:sz w:val="20"/>
        </w:rPr>
        <w:t> </w:t>
      </w:r>
      <w:r>
        <w:rPr>
          <w:sz w:val="20"/>
        </w:rPr>
        <w:t>valores</w:t>
      </w:r>
      <w:r>
        <w:rPr>
          <w:spacing w:val="23"/>
          <w:sz w:val="20"/>
        </w:rPr>
        <w:t> </w:t>
      </w:r>
      <w:r>
        <w:rPr>
          <w:sz w:val="20"/>
        </w:rPr>
        <w:t>esenciales</w:t>
      </w:r>
      <w:r>
        <w:rPr>
          <w:spacing w:val="22"/>
          <w:sz w:val="20"/>
        </w:rPr>
        <w:t> </w:t>
      </w:r>
      <w:r>
        <w:rPr>
          <w:sz w:val="20"/>
        </w:rPr>
        <w:t>en</w:t>
      </w:r>
      <w:r>
        <w:rPr>
          <w:spacing w:val="23"/>
          <w:sz w:val="20"/>
        </w:rPr>
        <w:t> </w:t>
      </w:r>
      <w:r>
        <w:rPr>
          <w:sz w:val="20"/>
        </w:rPr>
        <w:t>el</w:t>
      </w:r>
      <w:r>
        <w:rPr>
          <w:spacing w:val="22"/>
          <w:sz w:val="20"/>
        </w:rPr>
        <w:t> </w:t>
      </w:r>
      <w:r>
        <w:rPr>
          <w:sz w:val="20"/>
        </w:rPr>
        <w:t>ámbito</w:t>
      </w:r>
      <w:r>
        <w:rPr>
          <w:spacing w:val="23"/>
          <w:sz w:val="20"/>
        </w:rPr>
        <w:t> </w:t>
      </w:r>
      <w:r>
        <w:rPr>
          <w:sz w:val="20"/>
        </w:rPr>
        <w:t>de</w:t>
      </w:r>
      <w:r>
        <w:rPr>
          <w:spacing w:val="23"/>
          <w:sz w:val="20"/>
        </w:rPr>
        <w:t> </w:t>
      </w:r>
      <w:r>
        <w:rPr>
          <w:sz w:val="20"/>
        </w:rPr>
        <w:t>la</w:t>
      </w:r>
      <w:r>
        <w:rPr>
          <w:spacing w:val="22"/>
          <w:sz w:val="20"/>
        </w:rPr>
        <w:t> </w:t>
      </w:r>
      <w:r>
        <w:rPr>
          <w:sz w:val="20"/>
        </w:rPr>
        <w:t>seguridad</w:t>
      </w:r>
      <w:r>
        <w:rPr>
          <w:spacing w:val="23"/>
          <w:sz w:val="20"/>
        </w:rPr>
        <w:t> </w:t>
      </w:r>
      <w:r>
        <w:rPr>
          <w:sz w:val="20"/>
        </w:rPr>
        <w:t>vial</w:t>
      </w:r>
      <w:r>
        <w:rPr>
          <w:spacing w:val="22"/>
          <w:sz w:val="20"/>
        </w:rPr>
        <w:t> </w:t>
      </w:r>
      <w:r>
        <w:rPr>
          <w:sz w:val="20"/>
        </w:rPr>
        <w:t>como</w:t>
      </w:r>
      <w:r>
        <w:rPr>
          <w:spacing w:val="-53"/>
          <w:sz w:val="20"/>
        </w:rPr>
        <w:t> </w:t>
      </w:r>
      <w:r>
        <w:rPr>
          <w:sz w:val="20"/>
        </w:rPr>
        <w:t>son el aprecio a la vida propia y ajena, y en el cumplimiento de las normas que regulan la</w:t>
      </w:r>
      <w:r>
        <w:rPr>
          <w:spacing w:val="1"/>
          <w:sz w:val="20"/>
        </w:rPr>
        <w:t> </w:t>
      </w:r>
      <w:r>
        <w:rPr>
          <w:sz w:val="20"/>
        </w:rPr>
        <w:t>circulación.</w:t>
      </w:r>
    </w:p>
    <w:p>
      <w:pPr>
        <w:pStyle w:val="BodyText"/>
        <w:spacing w:line="249" w:lineRule="auto" w:before="4"/>
        <w:ind w:right="1272"/>
      </w:pPr>
      <w:r>
        <w:rPr/>
        <w:t>La</w:t>
      </w:r>
      <w:r>
        <w:rPr>
          <w:spacing w:val="51"/>
        </w:rPr>
        <w:t> </w:t>
      </w:r>
      <w:r>
        <w:rPr/>
        <w:t>realización</w:t>
      </w:r>
      <w:r>
        <w:rPr>
          <w:spacing w:val="52"/>
        </w:rPr>
        <w:t> </w:t>
      </w:r>
      <w:r>
        <w:rPr/>
        <w:t>de</w:t>
      </w:r>
      <w:r>
        <w:rPr>
          <w:spacing w:val="52"/>
        </w:rPr>
        <w:t> </w:t>
      </w:r>
      <w:r>
        <w:rPr/>
        <w:t>estos</w:t>
      </w:r>
      <w:r>
        <w:rPr>
          <w:spacing w:val="52"/>
        </w:rPr>
        <w:t> </w:t>
      </w:r>
      <w:r>
        <w:rPr/>
        <w:t>cursos</w:t>
      </w:r>
      <w:r>
        <w:rPr>
          <w:spacing w:val="52"/>
        </w:rPr>
        <w:t> </w:t>
      </w:r>
      <w:r>
        <w:rPr/>
        <w:t>tendrá</w:t>
      </w:r>
      <w:r>
        <w:rPr>
          <w:spacing w:val="52"/>
        </w:rPr>
        <w:t> </w:t>
      </w:r>
      <w:r>
        <w:rPr/>
        <w:t>como</w:t>
      </w:r>
      <w:r>
        <w:rPr>
          <w:spacing w:val="51"/>
        </w:rPr>
        <w:t> </w:t>
      </w:r>
      <w:r>
        <w:rPr/>
        <w:t>objetivo</w:t>
      </w:r>
      <w:r>
        <w:rPr>
          <w:spacing w:val="52"/>
        </w:rPr>
        <w:t> </w:t>
      </w:r>
      <w:r>
        <w:rPr/>
        <w:t>final</w:t>
      </w:r>
      <w:r>
        <w:rPr>
          <w:spacing w:val="52"/>
        </w:rPr>
        <w:t> </w:t>
      </w:r>
      <w:r>
        <w:rPr/>
        <w:t>modificar</w:t>
      </w:r>
      <w:r>
        <w:rPr>
          <w:spacing w:val="52"/>
        </w:rPr>
        <w:t> </w:t>
      </w:r>
      <w:r>
        <w:rPr/>
        <w:t>la</w:t>
      </w:r>
      <w:r>
        <w:rPr>
          <w:spacing w:val="52"/>
        </w:rPr>
        <w:t> </w:t>
      </w:r>
      <w:r>
        <w:rPr/>
        <w:t>actitud</w:t>
      </w:r>
      <w:r>
        <w:rPr>
          <w:spacing w:val="52"/>
        </w:rPr>
        <w:t> </w:t>
      </w:r>
      <w:r>
        <w:rPr/>
        <w:t>en</w:t>
      </w:r>
      <w:r>
        <w:rPr>
          <w:spacing w:val="51"/>
        </w:rPr>
        <w:t> </w:t>
      </w:r>
      <w:r>
        <w:rPr/>
        <w:t>la</w:t>
      </w:r>
      <w:r>
        <w:rPr>
          <w:spacing w:val="-53"/>
        </w:rPr>
        <w:t> </w:t>
      </w:r>
      <w:r>
        <w:rPr/>
        <w:t>circulación vial de los conductores sancionados por la comisión de infracciones graves y muy</w:t>
      </w:r>
      <w:r>
        <w:rPr>
          <w:spacing w:val="-53"/>
        </w:rPr>
        <w:t> </w:t>
      </w:r>
      <w:r>
        <w:rPr/>
        <w:t>graves</w:t>
      </w:r>
      <w:r>
        <w:rPr>
          <w:spacing w:val="-2"/>
        </w:rPr>
        <w:t> </w:t>
      </w:r>
      <w:r>
        <w:rPr/>
        <w:t>que</w:t>
      </w:r>
      <w:r>
        <w:rPr>
          <w:spacing w:val="-1"/>
        </w:rPr>
        <w:t> </w:t>
      </w:r>
      <w:r>
        <w:rPr/>
        <w:t>lleven</w:t>
      </w:r>
      <w:r>
        <w:rPr>
          <w:spacing w:val="-2"/>
        </w:rPr>
        <w:t> </w:t>
      </w:r>
      <w:r>
        <w:rPr/>
        <w:t>aparejada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pérdida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puntos.</w:t>
      </w:r>
    </w:p>
    <w:p>
      <w:pPr>
        <w:pStyle w:val="ListParagraph"/>
        <w:numPr>
          <w:ilvl w:val="0"/>
          <w:numId w:val="124"/>
        </w:numPr>
        <w:tabs>
          <w:tab w:pos="1037" w:val="left" w:leader="none"/>
        </w:tabs>
        <w:spacing w:line="240" w:lineRule="auto" w:before="3" w:after="0"/>
        <w:ind w:left="1036" w:right="0" w:hanging="223"/>
        <w:jc w:val="both"/>
        <w:rPr>
          <w:sz w:val="20"/>
        </w:rPr>
      </w:pPr>
      <w:r>
        <w:rPr>
          <w:sz w:val="20"/>
        </w:rPr>
        <w:t>Clases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cursos.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podrán</w:t>
      </w:r>
      <w:r>
        <w:rPr>
          <w:spacing w:val="-2"/>
          <w:sz w:val="20"/>
        </w:rPr>
        <w:t> </w:t>
      </w:r>
      <w:r>
        <w:rPr>
          <w:sz w:val="20"/>
        </w:rPr>
        <w:t>realizar</w:t>
      </w:r>
      <w:r>
        <w:rPr>
          <w:spacing w:val="-2"/>
          <w:sz w:val="20"/>
        </w:rPr>
        <w:t> </w:t>
      </w:r>
      <w:r>
        <w:rPr>
          <w:sz w:val="20"/>
        </w:rPr>
        <w:t>dos</w:t>
      </w:r>
      <w:r>
        <w:rPr>
          <w:spacing w:val="-2"/>
          <w:sz w:val="20"/>
        </w:rPr>
        <w:t> </w:t>
      </w:r>
      <w:r>
        <w:rPr>
          <w:sz w:val="20"/>
        </w:rPr>
        <w:t>clases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cursos:</w:t>
      </w:r>
    </w:p>
    <w:p>
      <w:pPr>
        <w:pStyle w:val="ListParagraph"/>
        <w:numPr>
          <w:ilvl w:val="0"/>
          <w:numId w:val="125"/>
        </w:numPr>
        <w:tabs>
          <w:tab w:pos="1053" w:val="left" w:leader="none"/>
        </w:tabs>
        <w:spacing w:line="249" w:lineRule="auto" w:before="130" w:after="0"/>
        <w:ind w:left="474" w:right="1273" w:firstLine="340"/>
        <w:jc w:val="both"/>
        <w:rPr>
          <w:sz w:val="20"/>
        </w:rPr>
      </w:pPr>
      <w:r>
        <w:rPr>
          <w:sz w:val="20"/>
        </w:rPr>
        <w:t>Los cursos de sensibilización y reeducación vial para aquellos conductores que hayan</w:t>
      </w:r>
      <w:r>
        <w:rPr>
          <w:spacing w:val="1"/>
          <w:sz w:val="20"/>
        </w:rPr>
        <w:t> </w:t>
      </w:r>
      <w:r>
        <w:rPr>
          <w:sz w:val="20"/>
        </w:rPr>
        <w:t>perdido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parte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crédito</w:t>
      </w:r>
      <w:r>
        <w:rPr>
          <w:spacing w:val="1"/>
          <w:sz w:val="20"/>
        </w:rPr>
        <w:t> </w:t>
      </w:r>
      <w:r>
        <w:rPr>
          <w:sz w:val="20"/>
        </w:rPr>
        <w:t>inicial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puntos</w:t>
      </w:r>
      <w:r>
        <w:rPr>
          <w:spacing w:val="1"/>
          <w:sz w:val="20"/>
        </w:rPr>
        <w:t> </w:t>
      </w:r>
      <w:r>
        <w:rPr>
          <w:sz w:val="20"/>
        </w:rPr>
        <w:t>asignados.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superación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aprovechamiento de estos cursos les permitirá recuperar hasta un máximo de seis puntos,</w:t>
      </w:r>
      <w:r>
        <w:rPr>
          <w:spacing w:val="1"/>
          <w:sz w:val="20"/>
        </w:rPr>
        <w:t> </w:t>
      </w:r>
      <w:r>
        <w:rPr>
          <w:sz w:val="20"/>
        </w:rPr>
        <w:t>siempre que se cumplan los requisitos establecidos en esta ley. Su duración máxima será de</w:t>
      </w:r>
      <w:r>
        <w:rPr>
          <w:spacing w:val="-53"/>
          <w:sz w:val="20"/>
        </w:rPr>
        <w:t> </w:t>
      </w:r>
      <w:r>
        <w:rPr>
          <w:sz w:val="20"/>
        </w:rPr>
        <w:t>quince</w:t>
      </w:r>
      <w:r>
        <w:rPr>
          <w:spacing w:val="-2"/>
          <w:sz w:val="20"/>
        </w:rPr>
        <w:t> </w:t>
      </w:r>
      <w:r>
        <w:rPr>
          <w:sz w:val="20"/>
        </w:rPr>
        <w:t>horas.</w:t>
      </w:r>
    </w:p>
    <w:p>
      <w:pPr>
        <w:pStyle w:val="ListParagraph"/>
        <w:numPr>
          <w:ilvl w:val="0"/>
          <w:numId w:val="125"/>
        </w:numPr>
        <w:tabs>
          <w:tab w:pos="1109" w:val="left" w:leader="none"/>
        </w:tabs>
        <w:spacing w:line="249" w:lineRule="auto" w:before="4" w:after="0"/>
        <w:ind w:left="474" w:right="1272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cursos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sensibilización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reeducación</w:t>
      </w:r>
      <w:r>
        <w:rPr>
          <w:spacing w:val="1"/>
          <w:sz w:val="20"/>
        </w:rPr>
        <w:t> </w:t>
      </w:r>
      <w:r>
        <w:rPr>
          <w:sz w:val="20"/>
        </w:rPr>
        <w:t>vial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aquellos</w:t>
      </w:r>
      <w:r>
        <w:rPr>
          <w:spacing w:val="1"/>
          <w:sz w:val="20"/>
        </w:rPr>
        <w:t> </w:t>
      </w:r>
      <w:r>
        <w:rPr>
          <w:sz w:val="20"/>
        </w:rPr>
        <w:t>conductores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pretendan obtener de nuevo el permiso o la licencia de conducción tras haber perdido la</w:t>
      </w:r>
      <w:r>
        <w:rPr>
          <w:spacing w:val="1"/>
          <w:sz w:val="20"/>
        </w:rPr>
        <w:t> </w:t>
      </w:r>
      <w:r>
        <w:rPr>
          <w:sz w:val="20"/>
        </w:rPr>
        <w:t>totalidad de los puntos asignados. La superación con aprovechamiento de estos cursos será</w:t>
      </w:r>
      <w:r>
        <w:rPr>
          <w:spacing w:val="1"/>
          <w:sz w:val="20"/>
        </w:rPr>
        <w:t> </w:t>
      </w:r>
      <w:r>
        <w:rPr>
          <w:sz w:val="20"/>
        </w:rPr>
        <w:t>un requisito previo para que el titular de la autorización pueda obtenerla de nuevo, siempre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40"/>
          <w:sz w:val="20"/>
        </w:rPr>
        <w:t> </w:t>
      </w:r>
      <w:r>
        <w:rPr>
          <w:sz w:val="20"/>
        </w:rPr>
        <w:t>cumpla</w:t>
      </w:r>
      <w:r>
        <w:rPr>
          <w:spacing w:val="40"/>
          <w:sz w:val="20"/>
        </w:rPr>
        <w:t> </w:t>
      </w:r>
      <w:r>
        <w:rPr>
          <w:sz w:val="20"/>
        </w:rPr>
        <w:t>los</w:t>
      </w:r>
      <w:r>
        <w:rPr>
          <w:spacing w:val="41"/>
          <w:sz w:val="20"/>
        </w:rPr>
        <w:t> </w:t>
      </w:r>
      <w:r>
        <w:rPr>
          <w:sz w:val="20"/>
        </w:rPr>
        <w:t>requisitos</w:t>
      </w:r>
      <w:r>
        <w:rPr>
          <w:spacing w:val="40"/>
          <w:sz w:val="20"/>
        </w:rPr>
        <w:t> </w:t>
      </w:r>
      <w:r>
        <w:rPr>
          <w:sz w:val="20"/>
        </w:rPr>
        <w:t>establecidos</w:t>
      </w:r>
      <w:r>
        <w:rPr>
          <w:spacing w:val="40"/>
          <w:sz w:val="20"/>
        </w:rPr>
        <w:t> </w:t>
      </w:r>
      <w:r>
        <w:rPr>
          <w:sz w:val="20"/>
        </w:rPr>
        <w:t>en</w:t>
      </w:r>
      <w:r>
        <w:rPr>
          <w:spacing w:val="41"/>
          <w:sz w:val="20"/>
        </w:rPr>
        <w:t> </w:t>
      </w:r>
      <w:r>
        <w:rPr>
          <w:sz w:val="20"/>
        </w:rPr>
        <w:t>esta</w:t>
      </w:r>
      <w:r>
        <w:rPr>
          <w:spacing w:val="40"/>
          <w:sz w:val="20"/>
        </w:rPr>
        <w:t> </w:t>
      </w:r>
      <w:r>
        <w:rPr>
          <w:sz w:val="20"/>
        </w:rPr>
        <w:t>ley.</w:t>
      </w:r>
      <w:r>
        <w:rPr>
          <w:spacing w:val="40"/>
          <w:sz w:val="20"/>
        </w:rPr>
        <w:t> </w:t>
      </w:r>
      <w:r>
        <w:rPr>
          <w:sz w:val="20"/>
        </w:rPr>
        <w:t>Su</w:t>
      </w:r>
      <w:r>
        <w:rPr>
          <w:spacing w:val="41"/>
          <w:sz w:val="20"/>
        </w:rPr>
        <w:t> </w:t>
      </w:r>
      <w:r>
        <w:rPr>
          <w:sz w:val="20"/>
        </w:rPr>
        <w:t>duración</w:t>
      </w:r>
      <w:r>
        <w:rPr>
          <w:spacing w:val="40"/>
          <w:sz w:val="20"/>
        </w:rPr>
        <w:t> </w:t>
      </w:r>
      <w:r>
        <w:rPr>
          <w:sz w:val="20"/>
        </w:rPr>
        <w:t>máxima</w:t>
      </w:r>
      <w:r>
        <w:rPr>
          <w:spacing w:val="40"/>
          <w:sz w:val="20"/>
        </w:rPr>
        <w:t> </w:t>
      </w:r>
      <w:r>
        <w:rPr>
          <w:sz w:val="20"/>
        </w:rPr>
        <w:t>será</w:t>
      </w:r>
      <w:r>
        <w:rPr>
          <w:spacing w:val="41"/>
          <w:sz w:val="20"/>
        </w:rPr>
        <w:t> </w:t>
      </w:r>
      <w:r>
        <w:rPr>
          <w:sz w:val="20"/>
        </w:rPr>
        <w:t>de</w:t>
      </w:r>
      <w:r>
        <w:rPr>
          <w:spacing w:val="40"/>
          <w:sz w:val="20"/>
        </w:rPr>
        <w:t> </w:t>
      </w:r>
      <w:r>
        <w:rPr>
          <w:sz w:val="20"/>
        </w:rPr>
        <w:t>treinta</w:t>
      </w:r>
      <w:r>
        <w:rPr>
          <w:spacing w:val="-53"/>
          <w:sz w:val="20"/>
        </w:rPr>
        <w:t> </w:t>
      </w:r>
      <w:r>
        <w:rPr>
          <w:sz w:val="20"/>
        </w:rPr>
        <w:t>horas.</w:t>
      </w:r>
    </w:p>
    <w:p>
      <w:pPr>
        <w:pStyle w:val="ListParagraph"/>
        <w:numPr>
          <w:ilvl w:val="0"/>
          <w:numId w:val="124"/>
        </w:numPr>
        <w:tabs>
          <w:tab w:pos="1052" w:val="left" w:leader="none"/>
        </w:tabs>
        <w:spacing w:line="249" w:lineRule="auto" w:before="125" w:after="0"/>
        <w:ind w:left="474" w:right="1272" w:firstLine="340"/>
        <w:jc w:val="both"/>
        <w:rPr>
          <w:sz w:val="20"/>
        </w:rPr>
      </w:pPr>
      <w:r>
        <w:rPr>
          <w:sz w:val="20"/>
        </w:rPr>
        <w:t>Contenido de los cursos. El contenido de los cursos de sensibilización y reeducación</w:t>
      </w:r>
      <w:r>
        <w:rPr>
          <w:spacing w:val="1"/>
          <w:sz w:val="20"/>
        </w:rPr>
        <w:t> </w:t>
      </w:r>
      <w:r>
        <w:rPr>
          <w:sz w:val="20"/>
        </w:rPr>
        <w:t>vial versará, principalmente, sobre aquellas materias relacionadas con los accidentes de</w:t>
      </w:r>
      <w:r>
        <w:rPr>
          <w:spacing w:val="1"/>
          <w:sz w:val="20"/>
        </w:rPr>
        <w:t> </w:t>
      </w:r>
      <w:r>
        <w:rPr>
          <w:sz w:val="20"/>
        </w:rPr>
        <w:t>tráfico,</w:t>
      </w:r>
      <w:r>
        <w:rPr>
          <w:spacing w:val="-1"/>
          <w:sz w:val="20"/>
        </w:rPr>
        <w:t> </w:t>
      </w:r>
      <w:r>
        <w:rPr>
          <w:sz w:val="20"/>
        </w:rPr>
        <w:t>sus</w:t>
      </w:r>
      <w:r>
        <w:rPr>
          <w:spacing w:val="-1"/>
          <w:sz w:val="20"/>
        </w:rPr>
        <w:t> </w:t>
      </w:r>
      <w:r>
        <w:rPr>
          <w:sz w:val="20"/>
        </w:rPr>
        <w:t>causas,</w:t>
      </w:r>
      <w:r>
        <w:rPr>
          <w:spacing w:val="-1"/>
          <w:sz w:val="20"/>
        </w:rPr>
        <w:t> </w:t>
      </w:r>
      <w:r>
        <w:rPr>
          <w:sz w:val="20"/>
        </w:rPr>
        <w:t>consecuencias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comportamientos</w:t>
      </w:r>
      <w:r>
        <w:rPr>
          <w:spacing w:val="-1"/>
          <w:sz w:val="20"/>
        </w:rPr>
        <w:t> </w:t>
      </w:r>
      <w:r>
        <w:rPr>
          <w:sz w:val="20"/>
        </w:rPr>
        <w:t>adecuados</w:t>
      </w:r>
      <w:r>
        <w:rPr>
          <w:spacing w:val="-2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evitarlos.</w:t>
      </w:r>
    </w:p>
    <w:p>
      <w:pPr>
        <w:pStyle w:val="ListParagraph"/>
        <w:numPr>
          <w:ilvl w:val="0"/>
          <w:numId w:val="124"/>
        </w:numPr>
        <w:tabs>
          <w:tab w:pos="1085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Centros de reeducación vial. Los centros que vayan a gestionar estos cursos se</w:t>
      </w:r>
      <w:r>
        <w:rPr>
          <w:spacing w:val="1"/>
          <w:sz w:val="20"/>
        </w:rPr>
        <w:t> </w:t>
      </w:r>
      <w:r>
        <w:rPr>
          <w:sz w:val="20"/>
        </w:rPr>
        <w:t>contratarán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acuerdo</w:t>
      </w:r>
      <w:r>
        <w:rPr>
          <w:spacing w:val="-3"/>
          <w:sz w:val="20"/>
        </w:rPr>
        <w:t> </w:t>
      </w:r>
      <w:r>
        <w:rPr>
          <w:sz w:val="20"/>
        </w:rPr>
        <w:t>con</w:t>
      </w:r>
      <w:r>
        <w:rPr>
          <w:spacing w:val="-2"/>
          <w:sz w:val="20"/>
        </w:rPr>
        <w:t> </w:t>
      </w:r>
      <w:r>
        <w:rPr>
          <w:sz w:val="20"/>
        </w:rPr>
        <w:t>lo</w:t>
      </w:r>
      <w:r>
        <w:rPr>
          <w:spacing w:val="-4"/>
          <w:sz w:val="20"/>
        </w:rPr>
        <w:t> </w:t>
      </w:r>
      <w:r>
        <w:rPr>
          <w:sz w:val="20"/>
        </w:rPr>
        <w:t>establecido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legislación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contratos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sector</w:t>
      </w:r>
      <w:r>
        <w:rPr>
          <w:spacing w:val="-2"/>
          <w:sz w:val="20"/>
        </w:rPr>
        <w:t> </w:t>
      </w:r>
      <w:r>
        <w:rPr>
          <w:sz w:val="20"/>
        </w:rPr>
        <w:t>público.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1"/>
        </w:rPr>
      </w:pPr>
    </w:p>
    <w:p>
      <w:pPr>
        <w:pStyle w:val="Heading2"/>
        <w:spacing w:before="0"/>
      </w:pPr>
      <w:bookmarkStart w:name="ANEXO IV. Cuadro de sanciones y puntos p" w:id="364"/>
      <w:bookmarkEnd w:id="364"/>
      <w:r>
        <w:rPr>
          <w:b w:val="0"/>
        </w:rPr>
      </w:r>
      <w:bookmarkStart w:name="_bookmark177" w:id="365"/>
      <w:bookmarkEnd w:id="365"/>
      <w:r>
        <w:rPr>
          <w:b w:val="0"/>
        </w:rPr>
      </w:r>
      <w:r>
        <w:rPr/>
        <w:t>ANEXO</w:t>
      </w:r>
      <w:r>
        <w:rPr>
          <w:spacing w:val="-5"/>
        </w:rPr>
        <w:t> </w:t>
      </w:r>
      <w:r>
        <w:rPr/>
        <w:t>IV</w:t>
      </w:r>
    </w:p>
    <w:p>
      <w:pPr>
        <w:spacing w:before="124"/>
        <w:ind w:left="812" w:right="1610" w:firstLine="0"/>
        <w:jc w:val="center"/>
        <w:rPr>
          <w:rFonts w:ascii="Arial"/>
          <w:b/>
          <w:sz w:val="20"/>
        </w:rPr>
      </w:pPr>
      <w:r>
        <w:rPr>
          <w:rFonts w:ascii="Arial"/>
          <w:b/>
          <w:sz w:val="20"/>
        </w:rPr>
        <w:t>Cuadro</w:t>
      </w:r>
      <w:r>
        <w:rPr>
          <w:rFonts w:ascii="Arial"/>
          <w:b/>
          <w:spacing w:val="-4"/>
          <w:sz w:val="20"/>
        </w:rPr>
        <w:t> </w:t>
      </w:r>
      <w:r>
        <w:rPr>
          <w:rFonts w:ascii="Arial"/>
          <w:b/>
          <w:sz w:val="20"/>
        </w:rPr>
        <w:t>de</w:t>
      </w:r>
      <w:r>
        <w:rPr>
          <w:rFonts w:ascii="Arial"/>
          <w:b/>
          <w:spacing w:val="-3"/>
          <w:sz w:val="20"/>
        </w:rPr>
        <w:t> </w:t>
      </w:r>
      <w:r>
        <w:rPr>
          <w:rFonts w:ascii="Arial"/>
          <w:b/>
          <w:sz w:val="20"/>
        </w:rPr>
        <w:t>sanciones</w:t>
      </w:r>
      <w:r>
        <w:rPr>
          <w:rFonts w:ascii="Arial"/>
          <w:b/>
          <w:spacing w:val="-4"/>
          <w:sz w:val="20"/>
        </w:rPr>
        <w:t> </w:t>
      </w:r>
      <w:r>
        <w:rPr>
          <w:rFonts w:ascii="Arial"/>
          <w:b/>
          <w:sz w:val="20"/>
        </w:rPr>
        <w:t>y</w:t>
      </w:r>
      <w:r>
        <w:rPr>
          <w:rFonts w:ascii="Arial"/>
          <w:b/>
          <w:spacing w:val="-4"/>
          <w:sz w:val="20"/>
        </w:rPr>
        <w:t> </w:t>
      </w:r>
      <w:r>
        <w:rPr>
          <w:rFonts w:ascii="Arial"/>
          <w:b/>
          <w:sz w:val="20"/>
        </w:rPr>
        <w:t>puntos</w:t>
      </w:r>
      <w:r>
        <w:rPr>
          <w:rFonts w:ascii="Arial"/>
          <w:b/>
          <w:spacing w:val="-3"/>
          <w:sz w:val="20"/>
        </w:rPr>
        <w:t> </w:t>
      </w:r>
      <w:r>
        <w:rPr>
          <w:rFonts w:ascii="Arial"/>
          <w:b/>
          <w:sz w:val="20"/>
        </w:rPr>
        <w:t>por</w:t>
      </w:r>
      <w:r>
        <w:rPr>
          <w:rFonts w:ascii="Arial"/>
          <w:b/>
          <w:spacing w:val="-3"/>
          <w:sz w:val="20"/>
        </w:rPr>
        <w:t> </w:t>
      </w:r>
      <w:r>
        <w:rPr>
          <w:rFonts w:ascii="Arial"/>
          <w:b/>
          <w:sz w:val="20"/>
        </w:rPr>
        <w:t>exceso</w:t>
      </w:r>
      <w:r>
        <w:rPr>
          <w:rFonts w:ascii="Arial"/>
          <w:b/>
          <w:spacing w:val="-4"/>
          <w:sz w:val="20"/>
        </w:rPr>
        <w:t> </w:t>
      </w:r>
      <w:r>
        <w:rPr>
          <w:rFonts w:ascii="Arial"/>
          <w:b/>
          <w:sz w:val="20"/>
        </w:rPr>
        <w:t>de</w:t>
      </w:r>
      <w:r>
        <w:rPr>
          <w:rFonts w:ascii="Arial"/>
          <w:b/>
          <w:spacing w:val="-3"/>
          <w:sz w:val="20"/>
        </w:rPr>
        <w:t> </w:t>
      </w:r>
      <w:r>
        <w:rPr>
          <w:rFonts w:ascii="Arial"/>
          <w:b/>
          <w:sz w:val="20"/>
        </w:rPr>
        <w:t>velocidad</w:t>
      </w:r>
    </w:p>
    <w:p>
      <w:pPr>
        <w:pStyle w:val="BodyText"/>
        <w:spacing w:before="6"/>
        <w:ind w:left="0" w:firstLine="0"/>
        <w:jc w:val="left"/>
        <w:rPr>
          <w:rFonts w:ascii="Arial"/>
          <w:b/>
          <w:sz w:val="25"/>
        </w:rPr>
      </w:pPr>
    </w:p>
    <w:p>
      <w:pPr>
        <w:spacing w:before="0"/>
        <w:ind w:left="813" w:right="1610" w:firstLine="0"/>
        <w:jc w:val="center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Infracción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sobre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exceso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velocidad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captado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por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cinemómetro</w:t>
      </w:r>
    </w:p>
    <w:p>
      <w:pPr>
        <w:pStyle w:val="BodyText"/>
        <w:spacing w:before="0"/>
        <w:ind w:left="0" w:firstLine="0"/>
        <w:jc w:val="left"/>
        <w:rPr>
          <w:rFonts w:ascii="Arial"/>
          <w:i/>
        </w:rPr>
      </w:pPr>
    </w:p>
    <w:p>
      <w:pPr>
        <w:pStyle w:val="BodyText"/>
        <w:spacing w:before="1"/>
        <w:ind w:left="0" w:firstLine="0"/>
        <w:jc w:val="left"/>
        <w:rPr>
          <w:rFonts w:ascii="Arial"/>
          <w:i/>
          <w:sz w:val="11"/>
        </w:rPr>
      </w:pPr>
    </w:p>
    <w:tbl>
      <w:tblPr>
        <w:tblW w:w="0" w:type="auto"/>
        <w:jc w:val="left"/>
        <w:tblInd w:w="1025" w:type="dxa"/>
        <w:tblBorders>
          <w:top w:val="single" w:sz="4" w:space="0" w:color="333333"/>
          <w:left w:val="single" w:sz="4" w:space="0" w:color="333333"/>
          <w:bottom w:val="single" w:sz="4" w:space="0" w:color="333333"/>
          <w:right w:val="single" w:sz="4" w:space="0" w:color="333333"/>
          <w:insideH w:val="single" w:sz="4" w:space="0" w:color="333333"/>
          <w:insideV w:val="single" w:sz="4" w:space="0" w:color="333333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31"/>
        <w:gridCol w:w="833"/>
        <w:gridCol w:w="264"/>
        <w:gridCol w:w="264"/>
        <w:gridCol w:w="264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477"/>
        <w:gridCol w:w="584"/>
      </w:tblGrid>
      <w:tr>
        <w:trPr>
          <w:trHeight w:val="187" w:hRule="atLeast"/>
        </w:trPr>
        <w:tc>
          <w:tcPr>
            <w:tcW w:w="2164" w:type="dxa"/>
            <w:gridSpan w:val="2"/>
            <w:shd w:val="clear" w:color="auto" w:fill="EDEDED"/>
          </w:tcPr>
          <w:p>
            <w:pPr>
              <w:pStyle w:val="TableParagraph"/>
              <w:spacing w:line="167" w:lineRule="exact" w:before="0"/>
              <w:ind w:left="823" w:right="819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Límite</w:t>
            </w:r>
          </w:p>
        </w:tc>
        <w:tc>
          <w:tcPr>
            <w:tcW w:w="264" w:type="dxa"/>
            <w:shd w:val="clear" w:color="auto" w:fill="EDEDED"/>
          </w:tcPr>
          <w:p>
            <w:pPr>
              <w:pStyle w:val="TableParagraph"/>
              <w:spacing w:line="167" w:lineRule="exact" w:before="0"/>
              <w:ind w:left="4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20</w:t>
            </w:r>
          </w:p>
        </w:tc>
        <w:tc>
          <w:tcPr>
            <w:tcW w:w="264" w:type="dxa"/>
            <w:shd w:val="clear" w:color="auto" w:fill="EDEDED"/>
          </w:tcPr>
          <w:p>
            <w:pPr>
              <w:pStyle w:val="TableParagraph"/>
              <w:spacing w:line="167" w:lineRule="exact" w:before="0"/>
              <w:ind w:left="19" w:right="1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30</w:t>
            </w:r>
          </w:p>
        </w:tc>
        <w:tc>
          <w:tcPr>
            <w:tcW w:w="264" w:type="dxa"/>
            <w:shd w:val="clear" w:color="auto" w:fill="EDEDED"/>
          </w:tcPr>
          <w:p>
            <w:pPr>
              <w:pStyle w:val="TableParagraph"/>
              <w:spacing w:line="167" w:lineRule="exact" w:before="0"/>
              <w:ind w:right="34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40</w:t>
            </w:r>
          </w:p>
        </w:tc>
        <w:tc>
          <w:tcPr>
            <w:tcW w:w="353" w:type="dxa"/>
            <w:shd w:val="clear" w:color="auto" w:fill="EDEDED"/>
          </w:tcPr>
          <w:p>
            <w:pPr>
              <w:pStyle w:val="TableParagraph"/>
              <w:spacing w:line="167" w:lineRule="exact" w:before="0"/>
              <w:ind w:left="17" w:right="1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50</w:t>
            </w:r>
          </w:p>
        </w:tc>
        <w:tc>
          <w:tcPr>
            <w:tcW w:w="353" w:type="dxa"/>
            <w:shd w:val="clear" w:color="auto" w:fill="EDEDED"/>
          </w:tcPr>
          <w:p>
            <w:pPr>
              <w:pStyle w:val="TableParagraph"/>
              <w:spacing w:line="167" w:lineRule="exact" w:before="0"/>
              <w:ind w:left="8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60</w:t>
            </w:r>
          </w:p>
        </w:tc>
        <w:tc>
          <w:tcPr>
            <w:tcW w:w="353" w:type="dxa"/>
            <w:shd w:val="clear" w:color="auto" w:fill="EDEDED"/>
          </w:tcPr>
          <w:p>
            <w:pPr>
              <w:pStyle w:val="TableParagraph"/>
              <w:spacing w:line="167" w:lineRule="exact" w:before="0"/>
              <w:ind w:left="17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70</w:t>
            </w:r>
          </w:p>
        </w:tc>
        <w:tc>
          <w:tcPr>
            <w:tcW w:w="353" w:type="dxa"/>
            <w:shd w:val="clear" w:color="auto" w:fill="EDEDED"/>
          </w:tcPr>
          <w:p>
            <w:pPr>
              <w:pStyle w:val="TableParagraph"/>
              <w:spacing w:line="167" w:lineRule="exact" w:before="0"/>
              <w:ind w:left="17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80</w:t>
            </w:r>
          </w:p>
        </w:tc>
        <w:tc>
          <w:tcPr>
            <w:tcW w:w="353" w:type="dxa"/>
            <w:shd w:val="clear" w:color="auto" w:fill="EDEDED"/>
          </w:tcPr>
          <w:p>
            <w:pPr>
              <w:pStyle w:val="TableParagraph"/>
              <w:spacing w:line="167" w:lineRule="exact" w:before="0"/>
              <w:ind w:left="16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90</w:t>
            </w:r>
          </w:p>
        </w:tc>
        <w:tc>
          <w:tcPr>
            <w:tcW w:w="353" w:type="dxa"/>
            <w:shd w:val="clear" w:color="auto" w:fill="EDEDED"/>
          </w:tcPr>
          <w:p>
            <w:pPr>
              <w:pStyle w:val="TableParagraph"/>
              <w:spacing w:line="167" w:lineRule="exact" w:before="0"/>
              <w:ind w:left="16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100</w:t>
            </w:r>
          </w:p>
        </w:tc>
        <w:tc>
          <w:tcPr>
            <w:tcW w:w="353" w:type="dxa"/>
            <w:shd w:val="clear" w:color="auto" w:fill="EDEDED"/>
          </w:tcPr>
          <w:p>
            <w:pPr>
              <w:pStyle w:val="TableParagraph"/>
              <w:spacing w:line="167" w:lineRule="exact" w:before="0"/>
              <w:ind w:left="17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110</w:t>
            </w:r>
          </w:p>
        </w:tc>
        <w:tc>
          <w:tcPr>
            <w:tcW w:w="353" w:type="dxa"/>
            <w:shd w:val="clear" w:color="auto" w:fill="EDEDED"/>
          </w:tcPr>
          <w:p>
            <w:pPr>
              <w:pStyle w:val="TableParagraph"/>
              <w:spacing w:line="167" w:lineRule="exact" w:before="0"/>
              <w:ind w:left="16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120</w:t>
            </w:r>
          </w:p>
        </w:tc>
        <w:tc>
          <w:tcPr>
            <w:tcW w:w="353" w:type="dxa"/>
            <w:shd w:val="clear" w:color="auto" w:fill="EDEDED"/>
          </w:tcPr>
          <w:p>
            <w:pPr>
              <w:pStyle w:val="TableParagraph"/>
              <w:spacing w:line="167" w:lineRule="exact" w:before="0"/>
              <w:ind w:left="15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130</w:t>
            </w:r>
          </w:p>
        </w:tc>
        <w:tc>
          <w:tcPr>
            <w:tcW w:w="477" w:type="dxa"/>
            <w:shd w:val="clear" w:color="auto" w:fill="EDEDED"/>
          </w:tcPr>
          <w:p>
            <w:pPr>
              <w:pStyle w:val="TableParagraph"/>
              <w:spacing w:line="167" w:lineRule="exact" w:before="0"/>
              <w:ind w:left="3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Multa</w:t>
            </w:r>
          </w:p>
        </w:tc>
        <w:tc>
          <w:tcPr>
            <w:tcW w:w="584" w:type="dxa"/>
            <w:shd w:val="clear" w:color="auto" w:fill="EDEDED"/>
          </w:tcPr>
          <w:p>
            <w:pPr>
              <w:pStyle w:val="TableParagraph"/>
              <w:spacing w:line="167" w:lineRule="exact" w:before="0"/>
              <w:ind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Puntos</w:t>
            </w:r>
          </w:p>
        </w:tc>
      </w:tr>
      <w:tr>
        <w:trPr>
          <w:trHeight w:val="380" w:hRule="atLeast"/>
        </w:trPr>
        <w:tc>
          <w:tcPr>
            <w:tcW w:w="1331" w:type="dxa"/>
            <w:vMerge w:val="restart"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before="0"/>
              <w:rPr>
                <w:rFonts w:ascii="Arial"/>
                <w:i/>
                <w:sz w:val="20"/>
              </w:rPr>
            </w:pPr>
          </w:p>
          <w:p>
            <w:pPr>
              <w:pStyle w:val="TableParagraph"/>
              <w:spacing w:before="0"/>
              <w:rPr>
                <w:rFonts w:ascii="Arial"/>
                <w:i/>
                <w:sz w:val="20"/>
              </w:rPr>
            </w:pPr>
          </w:p>
          <w:p>
            <w:pPr>
              <w:pStyle w:val="TableParagraph"/>
              <w:spacing w:before="6"/>
              <w:rPr>
                <w:rFonts w:ascii="Arial"/>
                <w:i/>
                <w:sz w:val="26"/>
              </w:rPr>
            </w:pPr>
          </w:p>
          <w:p>
            <w:pPr>
              <w:pStyle w:val="TableParagraph"/>
              <w:spacing w:before="0"/>
              <w:ind w:left="40"/>
              <w:rPr>
                <w:sz w:val="16"/>
              </w:rPr>
            </w:pPr>
            <w:r>
              <w:rPr>
                <w:sz w:val="16"/>
              </w:rPr>
              <w:t>Exceso velocidad</w:t>
            </w:r>
          </w:p>
        </w:tc>
        <w:tc>
          <w:tcPr>
            <w:tcW w:w="833" w:type="dxa"/>
            <w:vMerge w:val="restart"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before="0"/>
              <w:rPr>
                <w:rFonts w:ascii="Arial"/>
                <w:i/>
                <w:sz w:val="20"/>
              </w:rPr>
            </w:pPr>
          </w:p>
          <w:p>
            <w:pPr>
              <w:pStyle w:val="TableParagraph"/>
              <w:spacing w:before="0"/>
              <w:rPr>
                <w:rFonts w:ascii="Arial"/>
                <w:i/>
                <w:sz w:val="20"/>
              </w:rPr>
            </w:pPr>
          </w:p>
          <w:p>
            <w:pPr>
              <w:pStyle w:val="TableParagraph"/>
              <w:spacing w:before="10"/>
              <w:rPr>
                <w:rFonts w:ascii="Arial"/>
                <w:i/>
                <w:sz w:val="17"/>
              </w:rPr>
            </w:pPr>
          </w:p>
          <w:p>
            <w:pPr>
              <w:pStyle w:val="TableParagraph"/>
              <w:spacing w:before="1"/>
              <w:ind w:left="40"/>
              <w:rPr>
                <w:sz w:val="16"/>
              </w:rPr>
            </w:pPr>
            <w:r>
              <w:rPr>
                <w:sz w:val="16"/>
              </w:rPr>
              <w:t>Grave</w:t>
            </w:r>
          </w:p>
        </w:tc>
        <w:tc>
          <w:tcPr>
            <w:tcW w:w="264" w:type="dxa"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line="170" w:lineRule="exact" w:before="0"/>
              <w:ind w:left="40"/>
              <w:rPr>
                <w:sz w:val="16"/>
              </w:rPr>
            </w:pPr>
            <w:r>
              <w:rPr>
                <w:sz w:val="16"/>
              </w:rPr>
              <w:t>21</w:t>
            </w:r>
          </w:p>
          <w:p>
            <w:pPr>
              <w:pStyle w:val="TableParagraph"/>
              <w:spacing w:line="182" w:lineRule="exact" w:before="8"/>
              <w:ind w:left="40"/>
              <w:rPr>
                <w:sz w:val="16"/>
              </w:rPr>
            </w:pPr>
            <w:r>
              <w:rPr>
                <w:sz w:val="16"/>
              </w:rPr>
              <w:t>40</w:t>
            </w:r>
          </w:p>
        </w:tc>
        <w:tc>
          <w:tcPr>
            <w:tcW w:w="264" w:type="dxa"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line="170" w:lineRule="exact" w:before="0"/>
              <w:ind w:left="39"/>
              <w:rPr>
                <w:sz w:val="16"/>
              </w:rPr>
            </w:pPr>
            <w:r>
              <w:rPr>
                <w:sz w:val="16"/>
              </w:rPr>
              <w:t>31</w:t>
            </w:r>
          </w:p>
          <w:p>
            <w:pPr>
              <w:pStyle w:val="TableParagraph"/>
              <w:spacing w:line="182" w:lineRule="exact" w:before="8"/>
              <w:ind w:left="39"/>
              <w:rPr>
                <w:sz w:val="16"/>
              </w:rPr>
            </w:pPr>
            <w:r>
              <w:rPr>
                <w:sz w:val="16"/>
              </w:rPr>
              <w:t>50</w:t>
            </w:r>
          </w:p>
        </w:tc>
        <w:tc>
          <w:tcPr>
            <w:tcW w:w="264" w:type="dxa"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line="170" w:lineRule="exact" w:before="0"/>
              <w:ind w:left="39"/>
              <w:rPr>
                <w:sz w:val="16"/>
              </w:rPr>
            </w:pPr>
            <w:r>
              <w:rPr>
                <w:sz w:val="16"/>
              </w:rPr>
              <w:t>41</w:t>
            </w:r>
          </w:p>
          <w:p>
            <w:pPr>
              <w:pStyle w:val="TableParagraph"/>
              <w:spacing w:line="182" w:lineRule="exact" w:before="8"/>
              <w:ind w:left="39"/>
              <w:rPr>
                <w:sz w:val="16"/>
              </w:rPr>
            </w:pPr>
            <w:r>
              <w:rPr>
                <w:sz w:val="16"/>
              </w:rPr>
              <w:t>60</w:t>
            </w:r>
          </w:p>
        </w:tc>
        <w:tc>
          <w:tcPr>
            <w:tcW w:w="353" w:type="dxa"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line="170" w:lineRule="exact" w:before="0"/>
              <w:ind w:left="83"/>
              <w:rPr>
                <w:sz w:val="16"/>
              </w:rPr>
            </w:pPr>
            <w:r>
              <w:rPr>
                <w:sz w:val="16"/>
              </w:rPr>
              <w:t>51</w:t>
            </w:r>
          </w:p>
          <w:p>
            <w:pPr>
              <w:pStyle w:val="TableParagraph"/>
              <w:spacing w:line="182" w:lineRule="exact" w:before="8"/>
              <w:ind w:left="83"/>
              <w:rPr>
                <w:sz w:val="16"/>
              </w:rPr>
            </w:pPr>
            <w:r>
              <w:rPr>
                <w:sz w:val="16"/>
              </w:rPr>
              <w:t>70</w:t>
            </w:r>
          </w:p>
        </w:tc>
        <w:tc>
          <w:tcPr>
            <w:tcW w:w="353" w:type="dxa"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line="170" w:lineRule="exact" w:before="0"/>
              <w:ind w:left="83"/>
              <w:rPr>
                <w:sz w:val="16"/>
              </w:rPr>
            </w:pPr>
            <w:r>
              <w:rPr>
                <w:sz w:val="16"/>
              </w:rPr>
              <w:t>61</w:t>
            </w:r>
          </w:p>
          <w:p>
            <w:pPr>
              <w:pStyle w:val="TableParagraph"/>
              <w:spacing w:line="182" w:lineRule="exact" w:before="8"/>
              <w:ind w:left="83"/>
              <w:rPr>
                <w:sz w:val="16"/>
              </w:rPr>
            </w:pPr>
            <w:r>
              <w:rPr>
                <w:sz w:val="16"/>
              </w:rPr>
              <w:t>90</w:t>
            </w:r>
          </w:p>
        </w:tc>
        <w:tc>
          <w:tcPr>
            <w:tcW w:w="353" w:type="dxa"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line="170" w:lineRule="exact" w:before="0"/>
              <w:ind w:left="82"/>
              <w:rPr>
                <w:sz w:val="16"/>
              </w:rPr>
            </w:pPr>
            <w:r>
              <w:rPr>
                <w:sz w:val="16"/>
              </w:rPr>
              <w:t>71</w:t>
            </w:r>
          </w:p>
          <w:p>
            <w:pPr>
              <w:pStyle w:val="TableParagraph"/>
              <w:spacing w:line="182" w:lineRule="exact" w:before="8"/>
              <w:ind w:left="38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353" w:type="dxa"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line="170" w:lineRule="exact" w:before="0"/>
              <w:ind w:left="82"/>
              <w:rPr>
                <w:sz w:val="16"/>
              </w:rPr>
            </w:pPr>
            <w:r>
              <w:rPr>
                <w:sz w:val="16"/>
              </w:rPr>
              <w:t>81</w:t>
            </w:r>
          </w:p>
          <w:p>
            <w:pPr>
              <w:pStyle w:val="TableParagraph"/>
              <w:spacing w:line="182" w:lineRule="exact" w:before="8"/>
              <w:ind w:left="37"/>
              <w:rPr>
                <w:sz w:val="16"/>
              </w:rPr>
            </w:pPr>
            <w:r>
              <w:rPr>
                <w:sz w:val="16"/>
              </w:rPr>
              <w:t>110</w:t>
            </w:r>
          </w:p>
        </w:tc>
        <w:tc>
          <w:tcPr>
            <w:tcW w:w="353" w:type="dxa"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line="170" w:lineRule="exact" w:before="0"/>
              <w:ind w:left="82"/>
              <w:rPr>
                <w:sz w:val="16"/>
              </w:rPr>
            </w:pPr>
            <w:r>
              <w:rPr>
                <w:sz w:val="16"/>
              </w:rPr>
              <w:t>91</w:t>
            </w:r>
          </w:p>
          <w:p>
            <w:pPr>
              <w:pStyle w:val="TableParagraph"/>
              <w:spacing w:line="182" w:lineRule="exact" w:before="8"/>
              <w:ind w:left="37"/>
              <w:rPr>
                <w:sz w:val="16"/>
              </w:rPr>
            </w:pPr>
            <w:r>
              <w:rPr>
                <w:sz w:val="16"/>
              </w:rPr>
              <w:t>120</w:t>
            </w:r>
          </w:p>
        </w:tc>
        <w:tc>
          <w:tcPr>
            <w:tcW w:w="353" w:type="dxa"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line="170" w:lineRule="exact" w:before="0"/>
              <w:ind w:left="37"/>
              <w:rPr>
                <w:sz w:val="16"/>
              </w:rPr>
            </w:pPr>
            <w:r>
              <w:rPr>
                <w:sz w:val="16"/>
              </w:rPr>
              <w:t>101</w:t>
            </w:r>
          </w:p>
          <w:p>
            <w:pPr>
              <w:pStyle w:val="TableParagraph"/>
              <w:spacing w:line="182" w:lineRule="exact" w:before="8"/>
              <w:ind w:left="37"/>
              <w:rPr>
                <w:sz w:val="16"/>
              </w:rPr>
            </w:pPr>
            <w:r>
              <w:rPr>
                <w:sz w:val="16"/>
              </w:rPr>
              <w:t>130</w:t>
            </w:r>
          </w:p>
        </w:tc>
        <w:tc>
          <w:tcPr>
            <w:tcW w:w="353" w:type="dxa"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line="170" w:lineRule="exact" w:before="0"/>
              <w:ind w:left="36"/>
              <w:rPr>
                <w:sz w:val="16"/>
              </w:rPr>
            </w:pPr>
            <w:r>
              <w:rPr>
                <w:sz w:val="16"/>
              </w:rPr>
              <w:t>111</w:t>
            </w:r>
          </w:p>
          <w:p>
            <w:pPr>
              <w:pStyle w:val="TableParagraph"/>
              <w:spacing w:line="182" w:lineRule="exact" w:before="8"/>
              <w:ind w:left="36"/>
              <w:rPr>
                <w:sz w:val="16"/>
              </w:rPr>
            </w:pPr>
            <w:r>
              <w:rPr>
                <w:sz w:val="16"/>
              </w:rPr>
              <w:t>140</w:t>
            </w:r>
          </w:p>
        </w:tc>
        <w:tc>
          <w:tcPr>
            <w:tcW w:w="353" w:type="dxa"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line="170" w:lineRule="exact" w:before="0"/>
              <w:ind w:left="36"/>
              <w:rPr>
                <w:sz w:val="16"/>
              </w:rPr>
            </w:pPr>
            <w:r>
              <w:rPr>
                <w:sz w:val="16"/>
              </w:rPr>
              <w:t>121</w:t>
            </w:r>
          </w:p>
          <w:p>
            <w:pPr>
              <w:pStyle w:val="TableParagraph"/>
              <w:spacing w:line="182" w:lineRule="exact" w:before="8"/>
              <w:ind w:left="36"/>
              <w:rPr>
                <w:sz w:val="16"/>
              </w:rPr>
            </w:pPr>
            <w:r>
              <w:rPr>
                <w:sz w:val="16"/>
              </w:rPr>
              <w:t>150</w:t>
            </w:r>
          </w:p>
        </w:tc>
        <w:tc>
          <w:tcPr>
            <w:tcW w:w="353" w:type="dxa"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line="170" w:lineRule="exact" w:before="0"/>
              <w:ind w:left="36"/>
              <w:rPr>
                <w:sz w:val="16"/>
              </w:rPr>
            </w:pPr>
            <w:r>
              <w:rPr>
                <w:sz w:val="16"/>
              </w:rPr>
              <w:t>131</w:t>
            </w:r>
          </w:p>
          <w:p>
            <w:pPr>
              <w:pStyle w:val="TableParagraph"/>
              <w:spacing w:line="182" w:lineRule="exact" w:before="8"/>
              <w:ind w:left="36"/>
              <w:rPr>
                <w:sz w:val="16"/>
              </w:rPr>
            </w:pPr>
            <w:r>
              <w:rPr>
                <w:sz w:val="16"/>
              </w:rPr>
              <w:t>150</w:t>
            </w:r>
          </w:p>
        </w:tc>
        <w:tc>
          <w:tcPr>
            <w:tcW w:w="477" w:type="dxa"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before="82"/>
              <w:ind w:left="97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84" w:type="dxa"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before="82"/>
              <w:ind w:right="2"/>
              <w:jc w:val="center"/>
              <w:rPr>
                <w:sz w:val="16"/>
              </w:rPr>
            </w:pPr>
            <w:r>
              <w:rPr>
                <w:w w:val="89"/>
                <w:sz w:val="16"/>
              </w:rPr>
              <w:t>–</w:t>
            </w:r>
          </w:p>
        </w:tc>
      </w:tr>
      <w:tr>
        <w:trPr>
          <w:trHeight w:val="379" w:hRule="atLeast"/>
        </w:trPr>
        <w:tc>
          <w:tcPr>
            <w:tcW w:w="1331" w:type="dxa"/>
            <w:vMerge/>
            <w:tcBorders>
              <w:top w:val="nil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3" w:type="dxa"/>
            <w:vMerge/>
            <w:tcBorders>
              <w:top w:val="nil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line="169" w:lineRule="exact" w:before="0"/>
              <w:ind w:left="40"/>
              <w:rPr>
                <w:sz w:val="16"/>
              </w:rPr>
            </w:pPr>
            <w:r>
              <w:rPr>
                <w:sz w:val="16"/>
              </w:rPr>
              <w:t>41</w:t>
            </w:r>
          </w:p>
          <w:p>
            <w:pPr>
              <w:pStyle w:val="TableParagraph"/>
              <w:spacing w:line="182" w:lineRule="exact" w:before="8"/>
              <w:ind w:left="40"/>
              <w:rPr>
                <w:sz w:val="16"/>
              </w:rPr>
            </w:pPr>
            <w:r>
              <w:rPr>
                <w:sz w:val="16"/>
              </w:rPr>
              <w:t>50</w:t>
            </w:r>
          </w:p>
        </w:tc>
        <w:tc>
          <w:tcPr>
            <w:tcW w:w="2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line="169" w:lineRule="exact" w:before="0"/>
              <w:ind w:left="39"/>
              <w:rPr>
                <w:sz w:val="16"/>
              </w:rPr>
            </w:pPr>
            <w:r>
              <w:rPr>
                <w:sz w:val="16"/>
              </w:rPr>
              <w:t>51</w:t>
            </w:r>
          </w:p>
          <w:p>
            <w:pPr>
              <w:pStyle w:val="TableParagraph"/>
              <w:spacing w:line="182" w:lineRule="exact" w:before="8"/>
              <w:ind w:left="39"/>
              <w:rPr>
                <w:sz w:val="16"/>
              </w:rPr>
            </w:pPr>
            <w:r>
              <w:rPr>
                <w:sz w:val="16"/>
              </w:rPr>
              <w:t>60</w:t>
            </w:r>
          </w:p>
        </w:tc>
        <w:tc>
          <w:tcPr>
            <w:tcW w:w="2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line="169" w:lineRule="exact" w:before="0"/>
              <w:ind w:left="39"/>
              <w:rPr>
                <w:sz w:val="16"/>
              </w:rPr>
            </w:pPr>
            <w:r>
              <w:rPr>
                <w:sz w:val="16"/>
              </w:rPr>
              <w:t>61</w:t>
            </w:r>
          </w:p>
          <w:p>
            <w:pPr>
              <w:pStyle w:val="TableParagraph"/>
              <w:spacing w:line="182" w:lineRule="exact" w:before="8"/>
              <w:ind w:left="39"/>
              <w:rPr>
                <w:sz w:val="16"/>
              </w:rPr>
            </w:pPr>
            <w:r>
              <w:rPr>
                <w:sz w:val="16"/>
              </w:rPr>
              <w:t>70</w:t>
            </w:r>
          </w:p>
        </w:tc>
        <w:tc>
          <w:tcPr>
            <w:tcW w:w="35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line="169" w:lineRule="exact" w:before="0"/>
              <w:ind w:left="83"/>
              <w:rPr>
                <w:sz w:val="16"/>
              </w:rPr>
            </w:pPr>
            <w:r>
              <w:rPr>
                <w:sz w:val="16"/>
              </w:rPr>
              <w:t>71</w:t>
            </w:r>
          </w:p>
          <w:p>
            <w:pPr>
              <w:pStyle w:val="TableParagraph"/>
              <w:spacing w:line="182" w:lineRule="exact" w:before="8"/>
              <w:ind w:left="83"/>
              <w:rPr>
                <w:sz w:val="16"/>
              </w:rPr>
            </w:pPr>
            <w:r>
              <w:rPr>
                <w:sz w:val="16"/>
              </w:rPr>
              <w:t>80</w:t>
            </w:r>
          </w:p>
        </w:tc>
        <w:tc>
          <w:tcPr>
            <w:tcW w:w="35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line="169" w:lineRule="exact" w:before="0"/>
              <w:ind w:left="83"/>
              <w:rPr>
                <w:sz w:val="16"/>
              </w:rPr>
            </w:pPr>
            <w:r>
              <w:rPr>
                <w:sz w:val="16"/>
              </w:rPr>
              <w:t>91</w:t>
            </w:r>
          </w:p>
          <w:p>
            <w:pPr>
              <w:pStyle w:val="TableParagraph"/>
              <w:spacing w:line="182" w:lineRule="exact" w:before="8"/>
              <w:ind w:left="38"/>
              <w:rPr>
                <w:sz w:val="16"/>
              </w:rPr>
            </w:pPr>
            <w:r>
              <w:rPr>
                <w:sz w:val="16"/>
              </w:rPr>
              <w:t>110</w:t>
            </w:r>
          </w:p>
        </w:tc>
        <w:tc>
          <w:tcPr>
            <w:tcW w:w="35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line="169" w:lineRule="exact" w:before="0"/>
              <w:ind w:left="38"/>
              <w:rPr>
                <w:sz w:val="16"/>
              </w:rPr>
            </w:pPr>
            <w:r>
              <w:rPr>
                <w:sz w:val="16"/>
              </w:rPr>
              <w:t>101</w:t>
            </w:r>
          </w:p>
          <w:p>
            <w:pPr>
              <w:pStyle w:val="TableParagraph"/>
              <w:spacing w:line="182" w:lineRule="exact" w:before="8"/>
              <w:ind w:left="38"/>
              <w:rPr>
                <w:sz w:val="16"/>
              </w:rPr>
            </w:pPr>
            <w:r>
              <w:rPr>
                <w:sz w:val="16"/>
              </w:rPr>
              <w:t>120</w:t>
            </w:r>
          </w:p>
        </w:tc>
        <w:tc>
          <w:tcPr>
            <w:tcW w:w="35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line="169" w:lineRule="exact" w:before="0"/>
              <w:ind w:left="37"/>
              <w:rPr>
                <w:sz w:val="16"/>
              </w:rPr>
            </w:pPr>
            <w:r>
              <w:rPr>
                <w:sz w:val="16"/>
              </w:rPr>
              <w:t>111</w:t>
            </w:r>
          </w:p>
          <w:p>
            <w:pPr>
              <w:pStyle w:val="TableParagraph"/>
              <w:spacing w:line="182" w:lineRule="exact" w:before="8"/>
              <w:ind w:left="37"/>
              <w:rPr>
                <w:sz w:val="16"/>
              </w:rPr>
            </w:pPr>
            <w:r>
              <w:rPr>
                <w:sz w:val="16"/>
              </w:rPr>
              <w:t>130</w:t>
            </w:r>
          </w:p>
        </w:tc>
        <w:tc>
          <w:tcPr>
            <w:tcW w:w="35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line="169" w:lineRule="exact" w:before="0"/>
              <w:ind w:left="37"/>
              <w:rPr>
                <w:sz w:val="16"/>
              </w:rPr>
            </w:pPr>
            <w:r>
              <w:rPr>
                <w:sz w:val="16"/>
              </w:rPr>
              <w:t>121</w:t>
            </w:r>
          </w:p>
          <w:p>
            <w:pPr>
              <w:pStyle w:val="TableParagraph"/>
              <w:spacing w:line="182" w:lineRule="exact" w:before="8"/>
              <w:ind w:left="37"/>
              <w:rPr>
                <w:sz w:val="16"/>
              </w:rPr>
            </w:pPr>
            <w:r>
              <w:rPr>
                <w:sz w:val="16"/>
              </w:rPr>
              <w:t>140</w:t>
            </w:r>
          </w:p>
        </w:tc>
        <w:tc>
          <w:tcPr>
            <w:tcW w:w="35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line="169" w:lineRule="exact" w:before="0"/>
              <w:ind w:left="37"/>
              <w:rPr>
                <w:sz w:val="16"/>
              </w:rPr>
            </w:pPr>
            <w:r>
              <w:rPr>
                <w:sz w:val="16"/>
              </w:rPr>
              <w:t>131</w:t>
            </w:r>
          </w:p>
          <w:p>
            <w:pPr>
              <w:pStyle w:val="TableParagraph"/>
              <w:spacing w:line="182" w:lineRule="exact" w:before="8"/>
              <w:ind w:left="37"/>
              <w:rPr>
                <w:sz w:val="16"/>
              </w:rPr>
            </w:pPr>
            <w:r>
              <w:rPr>
                <w:sz w:val="16"/>
              </w:rPr>
              <w:t>150</w:t>
            </w:r>
          </w:p>
        </w:tc>
        <w:tc>
          <w:tcPr>
            <w:tcW w:w="35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line="169" w:lineRule="exact" w:before="0"/>
              <w:ind w:left="36"/>
              <w:rPr>
                <w:sz w:val="16"/>
              </w:rPr>
            </w:pPr>
            <w:r>
              <w:rPr>
                <w:sz w:val="16"/>
              </w:rPr>
              <w:t>141</w:t>
            </w:r>
          </w:p>
          <w:p>
            <w:pPr>
              <w:pStyle w:val="TableParagraph"/>
              <w:spacing w:line="182" w:lineRule="exact" w:before="8"/>
              <w:ind w:left="36"/>
              <w:rPr>
                <w:sz w:val="16"/>
              </w:rPr>
            </w:pPr>
            <w:r>
              <w:rPr>
                <w:sz w:val="16"/>
              </w:rPr>
              <w:t>160</w:t>
            </w:r>
          </w:p>
        </w:tc>
        <w:tc>
          <w:tcPr>
            <w:tcW w:w="35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line="169" w:lineRule="exact" w:before="0"/>
              <w:ind w:left="36"/>
              <w:rPr>
                <w:sz w:val="16"/>
              </w:rPr>
            </w:pPr>
            <w:r>
              <w:rPr>
                <w:sz w:val="16"/>
              </w:rPr>
              <w:t>151</w:t>
            </w:r>
          </w:p>
          <w:p>
            <w:pPr>
              <w:pStyle w:val="TableParagraph"/>
              <w:spacing w:line="182" w:lineRule="exact" w:before="8"/>
              <w:ind w:left="36"/>
              <w:rPr>
                <w:sz w:val="16"/>
              </w:rPr>
            </w:pPr>
            <w:r>
              <w:rPr>
                <w:sz w:val="16"/>
              </w:rPr>
              <w:t>170</w:t>
            </w:r>
          </w:p>
        </w:tc>
        <w:tc>
          <w:tcPr>
            <w:tcW w:w="35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line="169" w:lineRule="exact" w:before="0"/>
              <w:ind w:left="36"/>
              <w:rPr>
                <w:sz w:val="16"/>
              </w:rPr>
            </w:pPr>
            <w:r>
              <w:rPr>
                <w:sz w:val="16"/>
              </w:rPr>
              <w:t>151</w:t>
            </w:r>
          </w:p>
          <w:p>
            <w:pPr>
              <w:pStyle w:val="TableParagraph"/>
              <w:spacing w:line="182" w:lineRule="exact" w:before="8"/>
              <w:ind w:left="36"/>
              <w:rPr>
                <w:sz w:val="16"/>
              </w:rPr>
            </w:pPr>
            <w:r>
              <w:rPr>
                <w:sz w:val="16"/>
              </w:rPr>
              <w:t>170</w:t>
            </w:r>
          </w:p>
        </w:tc>
        <w:tc>
          <w:tcPr>
            <w:tcW w:w="47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before="81"/>
              <w:ind w:left="97"/>
              <w:rPr>
                <w:sz w:val="16"/>
              </w:rPr>
            </w:pPr>
            <w:r>
              <w:rPr>
                <w:sz w:val="16"/>
              </w:rPr>
              <w:t>300</w:t>
            </w:r>
          </w:p>
        </w:tc>
        <w:tc>
          <w:tcPr>
            <w:tcW w:w="58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before="81"/>
              <w:ind w:right="2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</w:tr>
      <w:tr>
        <w:trPr>
          <w:trHeight w:val="379" w:hRule="atLeast"/>
        </w:trPr>
        <w:tc>
          <w:tcPr>
            <w:tcW w:w="1331" w:type="dxa"/>
            <w:vMerge/>
            <w:tcBorders>
              <w:top w:val="nil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3" w:type="dxa"/>
            <w:vMerge/>
            <w:tcBorders>
              <w:top w:val="nil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line="169" w:lineRule="exact" w:before="0"/>
              <w:ind w:left="40"/>
              <w:rPr>
                <w:sz w:val="16"/>
              </w:rPr>
            </w:pPr>
            <w:r>
              <w:rPr>
                <w:sz w:val="16"/>
              </w:rPr>
              <w:t>51</w:t>
            </w:r>
          </w:p>
          <w:p>
            <w:pPr>
              <w:pStyle w:val="TableParagraph"/>
              <w:spacing w:line="182" w:lineRule="exact" w:before="8"/>
              <w:ind w:left="40"/>
              <w:rPr>
                <w:sz w:val="16"/>
              </w:rPr>
            </w:pPr>
            <w:r>
              <w:rPr>
                <w:sz w:val="16"/>
              </w:rPr>
              <w:t>60</w:t>
            </w:r>
          </w:p>
        </w:tc>
        <w:tc>
          <w:tcPr>
            <w:tcW w:w="2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line="169" w:lineRule="exact" w:before="0"/>
              <w:ind w:left="39"/>
              <w:rPr>
                <w:sz w:val="16"/>
              </w:rPr>
            </w:pPr>
            <w:r>
              <w:rPr>
                <w:sz w:val="16"/>
              </w:rPr>
              <w:t>61</w:t>
            </w:r>
          </w:p>
          <w:p>
            <w:pPr>
              <w:pStyle w:val="TableParagraph"/>
              <w:spacing w:line="182" w:lineRule="exact" w:before="8"/>
              <w:ind w:left="39"/>
              <w:rPr>
                <w:sz w:val="16"/>
              </w:rPr>
            </w:pPr>
            <w:r>
              <w:rPr>
                <w:sz w:val="16"/>
              </w:rPr>
              <w:t>70</w:t>
            </w:r>
          </w:p>
        </w:tc>
        <w:tc>
          <w:tcPr>
            <w:tcW w:w="2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line="169" w:lineRule="exact" w:before="0"/>
              <w:ind w:left="39"/>
              <w:rPr>
                <w:sz w:val="16"/>
              </w:rPr>
            </w:pPr>
            <w:r>
              <w:rPr>
                <w:sz w:val="16"/>
              </w:rPr>
              <w:t>71</w:t>
            </w:r>
          </w:p>
          <w:p>
            <w:pPr>
              <w:pStyle w:val="TableParagraph"/>
              <w:spacing w:line="182" w:lineRule="exact" w:before="8"/>
              <w:ind w:left="39"/>
              <w:rPr>
                <w:sz w:val="16"/>
              </w:rPr>
            </w:pPr>
            <w:r>
              <w:rPr>
                <w:sz w:val="16"/>
              </w:rPr>
              <w:t>80</w:t>
            </w:r>
          </w:p>
        </w:tc>
        <w:tc>
          <w:tcPr>
            <w:tcW w:w="35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line="169" w:lineRule="exact" w:before="0"/>
              <w:ind w:left="83"/>
              <w:rPr>
                <w:sz w:val="16"/>
              </w:rPr>
            </w:pPr>
            <w:r>
              <w:rPr>
                <w:sz w:val="16"/>
              </w:rPr>
              <w:t>81</w:t>
            </w:r>
          </w:p>
          <w:p>
            <w:pPr>
              <w:pStyle w:val="TableParagraph"/>
              <w:spacing w:line="182" w:lineRule="exact" w:before="8"/>
              <w:ind w:left="83"/>
              <w:rPr>
                <w:sz w:val="16"/>
              </w:rPr>
            </w:pPr>
            <w:r>
              <w:rPr>
                <w:sz w:val="16"/>
              </w:rPr>
              <w:t>90</w:t>
            </w:r>
          </w:p>
        </w:tc>
        <w:tc>
          <w:tcPr>
            <w:tcW w:w="35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line="169" w:lineRule="exact" w:before="0"/>
              <w:ind w:left="38"/>
              <w:rPr>
                <w:sz w:val="16"/>
              </w:rPr>
            </w:pPr>
            <w:r>
              <w:rPr>
                <w:sz w:val="16"/>
              </w:rPr>
              <w:t>111</w:t>
            </w:r>
          </w:p>
          <w:p>
            <w:pPr>
              <w:pStyle w:val="TableParagraph"/>
              <w:spacing w:line="182" w:lineRule="exact" w:before="8"/>
              <w:ind w:left="38"/>
              <w:rPr>
                <w:sz w:val="16"/>
              </w:rPr>
            </w:pPr>
            <w:r>
              <w:rPr>
                <w:sz w:val="16"/>
              </w:rPr>
              <w:t>120</w:t>
            </w:r>
          </w:p>
        </w:tc>
        <w:tc>
          <w:tcPr>
            <w:tcW w:w="35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line="169" w:lineRule="exact" w:before="0"/>
              <w:ind w:left="38"/>
              <w:rPr>
                <w:sz w:val="16"/>
              </w:rPr>
            </w:pPr>
            <w:r>
              <w:rPr>
                <w:sz w:val="16"/>
              </w:rPr>
              <w:t>121</w:t>
            </w:r>
          </w:p>
          <w:p>
            <w:pPr>
              <w:pStyle w:val="TableParagraph"/>
              <w:spacing w:line="182" w:lineRule="exact" w:before="8"/>
              <w:ind w:left="38"/>
              <w:rPr>
                <w:sz w:val="16"/>
              </w:rPr>
            </w:pPr>
            <w:r>
              <w:rPr>
                <w:sz w:val="16"/>
              </w:rPr>
              <w:t>130</w:t>
            </w:r>
          </w:p>
        </w:tc>
        <w:tc>
          <w:tcPr>
            <w:tcW w:w="35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line="169" w:lineRule="exact" w:before="0"/>
              <w:ind w:left="37"/>
              <w:rPr>
                <w:sz w:val="16"/>
              </w:rPr>
            </w:pPr>
            <w:r>
              <w:rPr>
                <w:sz w:val="16"/>
              </w:rPr>
              <w:t>131</w:t>
            </w:r>
          </w:p>
          <w:p>
            <w:pPr>
              <w:pStyle w:val="TableParagraph"/>
              <w:spacing w:line="182" w:lineRule="exact" w:before="8"/>
              <w:ind w:left="37"/>
              <w:rPr>
                <w:sz w:val="16"/>
              </w:rPr>
            </w:pPr>
            <w:r>
              <w:rPr>
                <w:sz w:val="16"/>
              </w:rPr>
              <w:t>140</w:t>
            </w:r>
          </w:p>
        </w:tc>
        <w:tc>
          <w:tcPr>
            <w:tcW w:w="35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line="169" w:lineRule="exact" w:before="0"/>
              <w:ind w:left="37"/>
              <w:rPr>
                <w:sz w:val="16"/>
              </w:rPr>
            </w:pPr>
            <w:r>
              <w:rPr>
                <w:sz w:val="16"/>
              </w:rPr>
              <w:t>141</w:t>
            </w:r>
          </w:p>
          <w:p>
            <w:pPr>
              <w:pStyle w:val="TableParagraph"/>
              <w:spacing w:line="182" w:lineRule="exact" w:before="8"/>
              <w:ind w:left="37"/>
              <w:rPr>
                <w:sz w:val="16"/>
              </w:rPr>
            </w:pPr>
            <w:r>
              <w:rPr>
                <w:sz w:val="16"/>
              </w:rPr>
              <w:t>150</w:t>
            </w:r>
          </w:p>
        </w:tc>
        <w:tc>
          <w:tcPr>
            <w:tcW w:w="35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line="169" w:lineRule="exact" w:before="0"/>
              <w:ind w:left="37"/>
              <w:rPr>
                <w:sz w:val="16"/>
              </w:rPr>
            </w:pPr>
            <w:r>
              <w:rPr>
                <w:sz w:val="16"/>
              </w:rPr>
              <w:t>151</w:t>
            </w:r>
          </w:p>
          <w:p>
            <w:pPr>
              <w:pStyle w:val="TableParagraph"/>
              <w:spacing w:line="182" w:lineRule="exact" w:before="8"/>
              <w:ind w:left="37"/>
              <w:rPr>
                <w:sz w:val="16"/>
              </w:rPr>
            </w:pPr>
            <w:r>
              <w:rPr>
                <w:sz w:val="16"/>
              </w:rPr>
              <w:t>160</w:t>
            </w:r>
          </w:p>
        </w:tc>
        <w:tc>
          <w:tcPr>
            <w:tcW w:w="35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line="169" w:lineRule="exact" w:before="0"/>
              <w:ind w:left="36"/>
              <w:rPr>
                <w:sz w:val="16"/>
              </w:rPr>
            </w:pPr>
            <w:r>
              <w:rPr>
                <w:sz w:val="16"/>
              </w:rPr>
              <w:t>161</w:t>
            </w:r>
          </w:p>
          <w:p>
            <w:pPr>
              <w:pStyle w:val="TableParagraph"/>
              <w:spacing w:line="182" w:lineRule="exact" w:before="8"/>
              <w:ind w:left="36"/>
              <w:rPr>
                <w:sz w:val="16"/>
              </w:rPr>
            </w:pPr>
            <w:r>
              <w:rPr>
                <w:sz w:val="16"/>
              </w:rPr>
              <w:t>170</w:t>
            </w:r>
          </w:p>
        </w:tc>
        <w:tc>
          <w:tcPr>
            <w:tcW w:w="35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line="169" w:lineRule="exact" w:before="0"/>
              <w:ind w:left="36"/>
              <w:rPr>
                <w:sz w:val="16"/>
              </w:rPr>
            </w:pPr>
            <w:r>
              <w:rPr>
                <w:sz w:val="16"/>
              </w:rPr>
              <w:t>171</w:t>
            </w:r>
          </w:p>
          <w:p>
            <w:pPr>
              <w:pStyle w:val="TableParagraph"/>
              <w:spacing w:line="182" w:lineRule="exact" w:before="8"/>
              <w:ind w:left="36"/>
              <w:rPr>
                <w:sz w:val="16"/>
              </w:rPr>
            </w:pPr>
            <w:r>
              <w:rPr>
                <w:sz w:val="16"/>
              </w:rPr>
              <w:t>180</w:t>
            </w:r>
          </w:p>
        </w:tc>
        <w:tc>
          <w:tcPr>
            <w:tcW w:w="35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line="169" w:lineRule="exact" w:before="0"/>
              <w:ind w:left="36"/>
              <w:rPr>
                <w:sz w:val="16"/>
              </w:rPr>
            </w:pPr>
            <w:r>
              <w:rPr>
                <w:sz w:val="16"/>
              </w:rPr>
              <w:t>171</w:t>
            </w:r>
          </w:p>
          <w:p>
            <w:pPr>
              <w:pStyle w:val="TableParagraph"/>
              <w:spacing w:line="182" w:lineRule="exact" w:before="8"/>
              <w:ind w:left="36"/>
              <w:rPr>
                <w:sz w:val="16"/>
              </w:rPr>
            </w:pPr>
            <w:r>
              <w:rPr>
                <w:sz w:val="16"/>
              </w:rPr>
              <w:t>180</w:t>
            </w:r>
          </w:p>
        </w:tc>
        <w:tc>
          <w:tcPr>
            <w:tcW w:w="47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before="81"/>
              <w:ind w:left="97"/>
              <w:rPr>
                <w:sz w:val="16"/>
              </w:rPr>
            </w:pPr>
            <w:r>
              <w:rPr>
                <w:sz w:val="16"/>
              </w:rPr>
              <w:t>400</w:t>
            </w:r>
          </w:p>
        </w:tc>
        <w:tc>
          <w:tcPr>
            <w:tcW w:w="58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before="81"/>
              <w:ind w:right="2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</w:tr>
      <w:tr>
        <w:trPr>
          <w:trHeight w:val="379" w:hRule="atLeast"/>
        </w:trPr>
        <w:tc>
          <w:tcPr>
            <w:tcW w:w="1331" w:type="dxa"/>
            <w:vMerge/>
            <w:tcBorders>
              <w:top w:val="nil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3" w:type="dxa"/>
            <w:vMerge/>
            <w:tcBorders>
              <w:top w:val="nil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line="169" w:lineRule="exact" w:before="0"/>
              <w:ind w:left="40"/>
              <w:rPr>
                <w:sz w:val="16"/>
              </w:rPr>
            </w:pPr>
            <w:r>
              <w:rPr>
                <w:sz w:val="16"/>
              </w:rPr>
              <w:t>61</w:t>
            </w:r>
          </w:p>
          <w:p>
            <w:pPr>
              <w:pStyle w:val="TableParagraph"/>
              <w:spacing w:line="182" w:lineRule="exact" w:before="8"/>
              <w:ind w:left="40"/>
              <w:rPr>
                <w:sz w:val="16"/>
              </w:rPr>
            </w:pPr>
            <w:r>
              <w:rPr>
                <w:sz w:val="16"/>
              </w:rPr>
              <w:t>70</w:t>
            </w:r>
          </w:p>
        </w:tc>
        <w:tc>
          <w:tcPr>
            <w:tcW w:w="2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line="169" w:lineRule="exact" w:before="0"/>
              <w:ind w:left="39"/>
              <w:rPr>
                <w:sz w:val="16"/>
              </w:rPr>
            </w:pPr>
            <w:r>
              <w:rPr>
                <w:sz w:val="16"/>
              </w:rPr>
              <w:t>71</w:t>
            </w:r>
          </w:p>
          <w:p>
            <w:pPr>
              <w:pStyle w:val="TableParagraph"/>
              <w:spacing w:line="182" w:lineRule="exact" w:before="8"/>
              <w:ind w:left="39"/>
              <w:rPr>
                <w:sz w:val="16"/>
              </w:rPr>
            </w:pPr>
            <w:r>
              <w:rPr>
                <w:sz w:val="16"/>
              </w:rPr>
              <w:t>80</w:t>
            </w:r>
          </w:p>
        </w:tc>
        <w:tc>
          <w:tcPr>
            <w:tcW w:w="2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line="169" w:lineRule="exact" w:before="0"/>
              <w:ind w:left="39"/>
              <w:rPr>
                <w:sz w:val="16"/>
              </w:rPr>
            </w:pPr>
            <w:r>
              <w:rPr>
                <w:sz w:val="16"/>
              </w:rPr>
              <w:t>81</w:t>
            </w:r>
          </w:p>
          <w:p>
            <w:pPr>
              <w:pStyle w:val="TableParagraph"/>
              <w:spacing w:line="182" w:lineRule="exact" w:before="8"/>
              <w:ind w:left="39"/>
              <w:rPr>
                <w:sz w:val="16"/>
              </w:rPr>
            </w:pPr>
            <w:r>
              <w:rPr>
                <w:sz w:val="16"/>
              </w:rPr>
              <w:t>90</w:t>
            </w:r>
          </w:p>
        </w:tc>
        <w:tc>
          <w:tcPr>
            <w:tcW w:w="35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line="169" w:lineRule="exact" w:before="0"/>
              <w:ind w:left="83"/>
              <w:rPr>
                <w:sz w:val="16"/>
              </w:rPr>
            </w:pPr>
            <w:r>
              <w:rPr>
                <w:sz w:val="16"/>
              </w:rPr>
              <w:t>91</w:t>
            </w:r>
          </w:p>
          <w:p>
            <w:pPr>
              <w:pStyle w:val="TableParagraph"/>
              <w:spacing w:line="182" w:lineRule="exact" w:before="8"/>
              <w:ind w:left="39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35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line="169" w:lineRule="exact" w:before="0"/>
              <w:ind w:left="38"/>
              <w:rPr>
                <w:sz w:val="16"/>
              </w:rPr>
            </w:pPr>
            <w:r>
              <w:rPr>
                <w:sz w:val="16"/>
              </w:rPr>
              <w:t>121</w:t>
            </w:r>
          </w:p>
          <w:p>
            <w:pPr>
              <w:pStyle w:val="TableParagraph"/>
              <w:spacing w:line="182" w:lineRule="exact" w:before="8"/>
              <w:ind w:left="38"/>
              <w:rPr>
                <w:sz w:val="16"/>
              </w:rPr>
            </w:pPr>
            <w:r>
              <w:rPr>
                <w:sz w:val="16"/>
              </w:rPr>
              <w:t>130</w:t>
            </w:r>
          </w:p>
        </w:tc>
        <w:tc>
          <w:tcPr>
            <w:tcW w:w="35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line="169" w:lineRule="exact" w:before="0"/>
              <w:ind w:left="38"/>
              <w:rPr>
                <w:sz w:val="16"/>
              </w:rPr>
            </w:pPr>
            <w:r>
              <w:rPr>
                <w:sz w:val="16"/>
              </w:rPr>
              <w:t>131</w:t>
            </w:r>
          </w:p>
          <w:p>
            <w:pPr>
              <w:pStyle w:val="TableParagraph"/>
              <w:spacing w:line="182" w:lineRule="exact" w:before="8"/>
              <w:ind w:left="38"/>
              <w:rPr>
                <w:sz w:val="16"/>
              </w:rPr>
            </w:pPr>
            <w:r>
              <w:rPr>
                <w:sz w:val="16"/>
              </w:rPr>
              <w:t>140</w:t>
            </w:r>
          </w:p>
        </w:tc>
        <w:tc>
          <w:tcPr>
            <w:tcW w:w="35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line="169" w:lineRule="exact" w:before="0"/>
              <w:ind w:left="37"/>
              <w:rPr>
                <w:sz w:val="16"/>
              </w:rPr>
            </w:pPr>
            <w:r>
              <w:rPr>
                <w:sz w:val="16"/>
              </w:rPr>
              <w:t>141</w:t>
            </w:r>
          </w:p>
          <w:p>
            <w:pPr>
              <w:pStyle w:val="TableParagraph"/>
              <w:spacing w:line="182" w:lineRule="exact" w:before="8"/>
              <w:ind w:left="37"/>
              <w:rPr>
                <w:sz w:val="16"/>
              </w:rPr>
            </w:pPr>
            <w:r>
              <w:rPr>
                <w:sz w:val="16"/>
              </w:rPr>
              <w:t>150</w:t>
            </w:r>
          </w:p>
        </w:tc>
        <w:tc>
          <w:tcPr>
            <w:tcW w:w="35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line="169" w:lineRule="exact" w:before="0"/>
              <w:ind w:left="37"/>
              <w:rPr>
                <w:sz w:val="16"/>
              </w:rPr>
            </w:pPr>
            <w:r>
              <w:rPr>
                <w:sz w:val="16"/>
              </w:rPr>
              <w:t>151</w:t>
            </w:r>
          </w:p>
          <w:p>
            <w:pPr>
              <w:pStyle w:val="TableParagraph"/>
              <w:spacing w:line="182" w:lineRule="exact" w:before="8"/>
              <w:ind w:left="37"/>
              <w:rPr>
                <w:sz w:val="16"/>
              </w:rPr>
            </w:pPr>
            <w:r>
              <w:rPr>
                <w:sz w:val="16"/>
              </w:rPr>
              <w:t>160</w:t>
            </w:r>
          </w:p>
        </w:tc>
        <w:tc>
          <w:tcPr>
            <w:tcW w:w="35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line="169" w:lineRule="exact" w:before="0"/>
              <w:ind w:left="37"/>
              <w:rPr>
                <w:sz w:val="16"/>
              </w:rPr>
            </w:pPr>
            <w:r>
              <w:rPr>
                <w:sz w:val="16"/>
              </w:rPr>
              <w:t>161</w:t>
            </w:r>
          </w:p>
          <w:p>
            <w:pPr>
              <w:pStyle w:val="TableParagraph"/>
              <w:spacing w:line="182" w:lineRule="exact" w:before="8"/>
              <w:ind w:left="37"/>
              <w:rPr>
                <w:sz w:val="16"/>
              </w:rPr>
            </w:pPr>
            <w:r>
              <w:rPr>
                <w:sz w:val="16"/>
              </w:rPr>
              <w:t>170</w:t>
            </w:r>
          </w:p>
        </w:tc>
        <w:tc>
          <w:tcPr>
            <w:tcW w:w="35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line="169" w:lineRule="exact" w:before="0"/>
              <w:ind w:left="36"/>
              <w:rPr>
                <w:sz w:val="16"/>
              </w:rPr>
            </w:pPr>
            <w:r>
              <w:rPr>
                <w:sz w:val="16"/>
              </w:rPr>
              <w:t>171</w:t>
            </w:r>
          </w:p>
          <w:p>
            <w:pPr>
              <w:pStyle w:val="TableParagraph"/>
              <w:spacing w:line="182" w:lineRule="exact" w:before="8"/>
              <w:ind w:left="36"/>
              <w:rPr>
                <w:sz w:val="16"/>
              </w:rPr>
            </w:pPr>
            <w:r>
              <w:rPr>
                <w:sz w:val="16"/>
              </w:rPr>
              <w:t>180</w:t>
            </w:r>
          </w:p>
        </w:tc>
        <w:tc>
          <w:tcPr>
            <w:tcW w:w="35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line="169" w:lineRule="exact" w:before="0"/>
              <w:ind w:left="36"/>
              <w:rPr>
                <w:sz w:val="16"/>
              </w:rPr>
            </w:pPr>
            <w:r>
              <w:rPr>
                <w:sz w:val="16"/>
              </w:rPr>
              <w:t>181</w:t>
            </w:r>
          </w:p>
          <w:p>
            <w:pPr>
              <w:pStyle w:val="TableParagraph"/>
              <w:spacing w:line="182" w:lineRule="exact" w:before="8"/>
              <w:ind w:left="36"/>
              <w:rPr>
                <w:sz w:val="16"/>
              </w:rPr>
            </w:pPr>
            <w:r>
              <w:rPr>
                <w:sz w:val="16"/>
              </w:rPr>
              <w:t>190</w:t>
            </w:r>
          </w:p>
        </w:tc>
        <w:tc>
          <w:tcPr>
            <w:tcW w:w="35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line="169" w:lineRule="exact" w:before="0"/>
              <w:ind w:left="36"/>
              <w:rPr>
                <w:sz w:val="16"/>
              </w:rPr>
            </w:pPr>
            <w:r>
              <w:rPr>
                <w:sz w:val="16"/>
              </w:rPr>
              <w:t>181</w:t>
            </w:r>
          </w:p>
          <w:p>
            <w:pPr>
              <w:pStyle w:val="TableParagraph"/>
              <w:spacing w:line="182" w:lineRule="exact" w:before="8"/>
              <w:ind w:left="36"/>
              <w:rPr>
                <w:sz w:val="16"/>
              </w:rPr>
            </w:pPr>
            <w:r>
              <w:rPr>
                <w:sz w:val="16"/>
              </w:rPr>
              <w:t>190</w:t>
            </w:r>
          </w:p>
        </w:tc>
        <w:tc>
          <w:tcPr>
            <w:tcW w:w="47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before="81"/>
              <w:ind w:left="97"/>
              <w:rPr>
                <w:sz w:val="16"/>
              </w:rPr>
            </w:pPr>
            <w:r>
              <w:rPr>
                <w:sz w:val="16"/>
              </w:rPr>
              <w:t>500</w:t>
            </w:r>
          </w:p>
        </w:tc>
        <w:tc>
          <w:tcPr>
            <w:tcW w:w="58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before="81"/>
              <w:ind w:right="2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</w:tr>
      <w:tr>
        <w:trPr>
          <w:trHeight w:val="187" w:hRule="atLeast"/>
        </w:trPr>
        <w:tc>
          <w:tcPr>
            <w:tcW w:w="1331" w:type="dxa"/>
            <w:vMerge/>
            <w:tcBorders>
              <w:top w:val="nil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line="168" w:lineRule="exact" w:before="0"/>
              <w:ind w:left="40"/>
              <w:rPr>
                <w:sz w:val="16"/>
              </w:rPr>
            </w:pPr>
            <w:r>
              <w:rPr>
                <w:sz w:val="16"/>
              </w:rPr>
              <w:t>Muy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grave</w:t>
            </w:r>
          </w:p>
        </w:tc>
        <w:tc>
          <w:tcPr>
            <w:tcW w:w="2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line="168" w:lineRule="exact" w:before="0"/>
              <w:ind w:left="40"/>
              <w:rPr>
                <w:sz w:val="16"/>
              </w:rPr>
            </w:pPr>
            <w:r>
              <w:rPr>
                <w:sz w:val="16"/>
              </w:rPr>
              <w:t>71</w:t>
            </w:r>
          </w:p>
        </w:tc>
        <w:tc>
          <w:tcPr>
            <w:tcW w:w="2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line="168" w:lineRule="exact" w:before="0"/>
              <w:ind w:left="19" w:right="16"/>
              <w:jc w:val="center"/>
              <w:rPr>
                <w:sz w:val="16"/>
              </w:rPr>
            </w:pPr>
            <w:r>
              <w:rPr>
                <w:sz w:val="16"/>
              </w:rPr>
              <w:t>81</w:t>
            </w:r>
          </w:p>
        </w:tc>
        <w:tc>
          <w:tcPr>
            <w:tcW w:w="2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line="168" w:lineRule="exact" w:before="0"/>
              <w:ind w:right="34"/>
              <w:jc w:val="right"/>
              <w:rPr>
                <w:sz w:val="16"/>
              </w:rPr>
            </w:pPr>
            <w:r>
              <w:rPr>
                <w:sz w:val="16"/>
              </w:rPr>
              <w:t>91</w:t>
            </w:r>
          </w:p>
        </w:tc>
        <w:tc>
          <w:tcPr>
            <w:tcW w:w="35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line="168" w:lineRule="exact" w:before="0"/>
              <w:ind w:left="17" w:right="16"/>
              <w:jc w:val="center"/>
              <w:rPr>
                <w:sz w:val="16"/>
              </w:rPr>
            </w:pPr>
            <w:r>
              <w:rPr>
                <w:sz w:val="16"/>
              </w:rPr>
              <w:t>101</w:t>
            </w:r>
          </w:p>
        </w:tc>
        <w:tc>
          <w:tcPr>
            <w:tcW w:w="35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line="168" w:lineRule="exact" w:before="0"/>
              <w:ind w:left="38"/>
              <w:rPr>
                <w:sz w:val="16"/>
              </w:rPr>
            </w:pPr>
            <w:r>
              <w:rPr>
                <w:sz w:val="16"/>
              </w:rPr>
              <w:t>131</w:t>
            </w:r>
          </w:p>
        </w:tc>
        <w:tc>
          <w:tcPr>
            <w:tcW w:w="35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line="168" w:lineRule="exact" w:before="0"/>
              <w:ind w:left="17" w:right="17"/>
              <w:jc w:val="center"/>
              <w:rPr>
                <w:sz w:val="16"/>
              </w:rPr>
            </w:pPr>
            <w:r>
              <w:rPr>
                <w:sz w:val="16"/>
              </w:rPr>
              <w:t>141</w:t>
            </w:r>
          </w:p>
        </w:tc>
        <w:tc>
          <w:tcPr>
            <w:tcW w:w="35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line="168" w:lineRule="exact" w:before="0"/>
              <w:ind w:left="17" w:right="17"/>
              <w:jc w:val="center"/>
              <w:rPr>
                <w:sz w:val="16"/>
              </w:rPr>
            </w:pPr>
            <w:r>
              <w:rPr>
                <w:sz w:val="16"/>
              </w:rPr>
              <w:t>151</w:t>
            </w:r>
          </w:p>
        </w:tc>
        <w:tc>
          <w:tcPr>
            <w:tcW w:w="35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line="168" w:lineRule="exact" w:before="0"/>
              <w:ind w:left="16" w:right="17"/>
              <w:jc w:val="center"/>
              <w:rPr>
                <w:sz w:val="16"/>
              </w:rPr>
            </w:pPr>
            <w:r>
              <w:rPr>
                <w:sz w:val="16"/>
              </w:rPr>
              <w:t>161</w:t>
            </w:r>
          </w:p>
        </w:tc>
        <w:tc>
          <w:tcPr>
            <w:tcW w:w="35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line="168" w:lineRule="exact" w:before="0"/>
              <w:ind w:left="16" w:right="17"/>
              <w:jc w:val="center"/>
              <w:rPr>
                <w:sz w:val="16"/>
              </w:rPr>
            </w:pPr>
            <w:r>
              <w:rPr>
                <w:sz w:val="16"/>
              </w:rPr>
              <w:t>171</w:t>
            </w:r>
          </w:p>
        </w:tc>
        <w:tc>
          <w:tcPr>
            <w:tcW w:w="35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line="168" w:lineRule="exact" w:before="0"/>
              <w:ind w:left="17" w:right="17"/>
              <w:jc w:val="center"/>
              <w:rPr>
                <w:sz w:val="16"/>
              </w:rPr>
            </w:pPr>
            <w:r>
              <w:rPr>
                <w:sz w:val="16"/>
              </w:rPr>
              <w:t>181</w:t>
            </w:r>
          </w:p>
        </w:tc>
        <w:tc>
          <w:tcPr>
            <w:tcW w:w="35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line="168" w:lineRule="exact" w:before="0"/>
              <w:ind w:left="16" w:right="17"/>
              <w:jc w:val="center"/>
              <w:rPr>
                <w:sz w:val="16"/>
              </w:rPr>
            </w:pPr>
            <w:r>
              <w:rPr>
                <w:sz w:val="16"/>
              </w:rPr>
              <w:t>191</w:t>
            </w:r>
          </w:p>
        </w:tc>
        <w:tc>
          <w:tcPr>
            <w:tcW w:w="35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line="168" w:lineRule="exact" w:before="0"/>
              <w:ind w:left="15" w:right="17"/>
              <w:jc w:val="center"/>
              <w:rPr>
                <w:sz w:val="16"/>
              </w:rPr>
            </w:pPr>
            <w:r>
              <w:rPr>
                <w:sz w:val="16"/>
              </w:rPr>
              <w:t>191</w:t>
            </w:r>
          </w:p>
        </w:tc>
        <w:tc>
          <w:tcPr>
            <w:tcW w:w="47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line="168" w:lineRule="exact" w:before="0"/>
              <w:ind w:left="97"/>
              <w:rPr>
                <w:sz w:val="16"/>
              </w:rPr>
            </w:pPr>
            <w:r>
              <w:rPr>
                <w:sz w:val="16"/>
              </w:rPr>
              <w:t>600</w:t>
            </w:r>
          </w:p>
        </w:tc>
        <w:tc>
          <w:tcPr>
            <w:tcW w:w="58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line="168" w:lineRule="exact" w:before="0"/>
              <w:ind w:right="2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</w:tr>
    </w:tbl>
    <w:p>
      <w:pPr>
        <w:pStyle w:val="BodyText"/>
        <w:spacing w:before="11"/>
        <w:ind w:left="0" w:firstLine="0"/>
        <w:jc w:val="left"/>
        <w:rPr>
          <w:rFonts w:ascii="Arial"/>
          <w:i/>
          <w:sz w:val="27"/>
        </w:rPr>
      </w:pPr>
    </w:p>
    <w:p>
      <w:pPr>
        <w:pStyle w:val="BodyText"/>
        <w:spacing w:line="249" w:lineRule="auto" w:before="0"/>
        <w:ind w:right="1274"/>
      </w:pPr>
      <w:r>
        <w:rPr/>
        <w:t>En los tramos de autovías y autopistas interurbanas de acceso a las ciudades en que se</w:t>
      </w:r>
      <w:r>
        <w:rPr>
          <w:spacing w:val="1"/>
        </w:rPr>
        <w:t> </w:t>
      </w:r>
      <w:r>
        <w:rPr/>
        <w:t>hayan</w:t>
      </w:r>
      <w:r>
        <w:rPr>
          <w:spacing w:val="26"/>
        </w:rPr>
        <w:t> </w:t>
      </w:r>
      <w:r>
        <w:rPr/>
        <w:t>establecido</w:t>
      </w:r>
      <w:r>
        <w:rPr>
          <w:spacing w:val="26"/>
        </w:rPr>
        <w:t> </w:t>
      </w:r>
      <w:r>
        <w:rPr/>
        <w:t>límites</w:t>
      </w:r>
      <w:r>
        <w:rPr>
          <w:spacing w:val="27"/>
        </w:rPr>
        <w:t> </w:t>
      </w:r>
      <w:r>
        <w:rPr/>
        <w:t>inferiores</w:t>
      </w:r>
      <w:r>
        <w:rPr>
          <w:spacing w:val="26"/>
        </w:rPr>
        <w:t> </w:t>
      </w:r>
      <w:r>
        <w:rPr/>
        <w:t>a</w:t>
      </w:r>
      <w:r>
        <w:rPr>
          <w:spacing w:val="26"/>
        </w:rPr>
        <w:t> </w:t>
      </w:r>
      <w:r>
        <w:rPr/>
        <w:t>100</w:t>
      </w:r>
      <w:r>
        <w:rPr>
          <w:spacing w:val="27"/>
        </w:rPr>
        <w:t> </w:t>
      </w:r>
      <w:r>
        <w:rPr/>
        <w:t>km/h,</w:t>
      </w:r>
      <w:r>
        <w:rPr>
          <w:spacing w:val="26"/>
        </w:rPr>
        <w:t> </w:t>
      </w:r>
      <w:r>
        <w:rPr/>
        <w:t>los</w:t>
      </w:r>
      <w:r>
        <w:rPr>
          <w:spacing w:val="27"/>
        </w:rPr>
        <w:t> </w:t>
      </w:r>
      <w:r>
        <w:rPr/>
        <w:t>excesos</w:t>
      </w:r>
      <w:r>
        <w:rPr>
          <w:spacing w:val="26"/>
        </w:rPr>
        <w:t> </w:t>
      </w:r>
      <w:r>
        <w:rPr/>
        <w:t>de</w:t>
      </w:r>
      <w:r>
        <w:rPr>
          <w:spacing w:val="26"/>
        </w:rPr>
        <w:t> </w:t>
      </w:r>
      <w:r>
        <w:rPr/>
        <w:t>velocidad</w:t>
      </w:r>
      <w:r>
        <w:rPr>
          <w:spacing w:val="27"/>
        </w:rPr>
        <w:t> </w:t>
      </w:r>
      <w:r>
        <w:rPr/>
        <w:t>se</w:t>
      </w:r>
      <w:r>
        <w:rPr>
          <w:spacing w:val="26"/>
        </w:rPr>
        <w:t> </w:t>
      </w:r>
      <w:r>
        <w:rPr/>
        <w:t>sancionarán</w:t>
      </w:r>
      <w:r>
        <w:rPr>
          <w:spacing w:val="-53"/>
        </w:rPr>
        <w:t> </w:t>
      </w:r>
      <w:r>
        <w:rPr/>
        <w:t>con la multa económica correspondiente al cuadro de sanciones del Anexo IV. El resto de los</w:t>
      </w:r>
      <w:r>
        <w:rPr>
          <w:spacing w:val="-53"/>
        </w:rPr>
        <w:t> </w:t>
      </w:r>
      <w:r>
        <w:rPr/>
        <w:t>efectos administrativos y penales sólo se producirá cuando superen los 100 km/h y en los</w:t>
      </w:r>
      <w:r>
        <w:rPr>
          <w:spacing w:val="1"/>
        </w:rPr>
        <w:t> </w:t>
      </w:r>
      <w:r>
        <w:rPr/>
        <w:t>términos</w:t>
      </w:r>
      <w:r>
        <w:rPr>
          <w:spacing w:val="-1"/>
        </w:rPr>
        <w:t> </w:t>
      </w:r>
      <w:r>
        <w:rPr/>
        <w:t>establecidos</w:t>
      </w:r>
      <w:r>
        <w:rPr>
          <w:spacing w:val="-1"/>
        </w:rPr>
        <w:t> </w:t>
      </w:r>
      <w:r>
        <w:rPr/>
        <w:t>para</w:t>
      </w:r>
      <w:r>
        <w:rPr>
          <w:spacing w:val="-1"/>
        </w:rPr>
        <w:t> </w:t>
      </w:r>
      <w:r>
        <w:rPr/>
        <w:t>este</w:t>
      </w:r>
      <w:r>
        <w:rPr>
          <w:spacing w:val="-2"/>
        </w:rPr>
        <w:t> </w:t>
      </w:r>
      <w:r>
        <w:rPr/>
        <w:t>límite.</w:t>
      </w:r>
    </w:p>
    <w:p>
      <w:pPr>
        <w:pStyle w:val="BodyText"/>
        <w:spacing w:before="0"/>
        <w:ind w:left="0" w:firstLine="0"/>
        <w:jc w:val="left"/>
        <w:rPr>
          <w:sz w:val="26"/>
        </w:rPr>
      </w:pPr>
    </w:p>
    <w:p>
      <w:pPr>
        <w:pStyle w:val="Heading2"/>
        <w:spacing w:before="164"/>
      </w:pPr>
      <w:bookmarkStart w:name="ANEXO V. Datos de búsqueda a los que pod" w:id="366"/>
      <w:bookmarkEnd w:id="366"/>
      <w:r>
        <w:rPr>
          <w:b w:val="0"/>
        </w:rPr>
      </w:r>
      <w:bookmarkStart w:name="_bookmark178" w:id="367"/>
      <w:bookmarkEnd w:id="367"/>
      <w:r>
        <w:rPr>
          <w:b w:val="0"/>
        </w:rPr>
      </w:r>
      <w:r>
        <w:rPr/>
        <w:t>ANEXO</w:t>
      </w:r>
      <w:r>
        <w:rPr>
          <w:spacing w:val="-5"/>
        </w:rPr>
        <w:t> </w:t>
      </w:r>
      <w:r>
        <w:rPr/>
        <w:t>V</w:t>
      </w:r>
    </w:p>
    <w:p>
      <w:pPr>
        <w:spacing w:line="249" w:lineRule="auto" w:before="124"/>
        <w:ind w:left="813" w:right="1610" w:firstLine="0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Datos</w:t>
      </w:r>
      <w:r>
        <w:rPr>
          <w:rFonts w:ascii="Arial" w:hAnsi="Arial"/>
          <w:b/>
          <w:spacing w:val="23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23"/>
          <w:sz w:val="20"/>
        </w:rPr>
        <w:t> </w:t>
      </w:r>
      <w:r>
        <w:rPr>
          <w:rFonts w:ascii="Arial" w:hAnsi="Arial"/>
          <w:b/>
          <w:sz w:val="20"/>
        </w:rPr>
        <w:t>búsqueda</w:t>
      </w:r>
      <w:r>
        <w:rPr>
          <w:rFonts w:ascii="Arial" w:hAnsi="Arial"/>
          <w:b/>
          <w:spacing w:val="23"/>
          <w:sz w:val="20"/>
        </w:rPr>
        <w:t>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23"/>
          <w:sz w:val="20"/>
        </w:rPr>
        <w:t> </w:t>
      </w:r>
      <w:r>
        <w:rPr>
          <w:rFonts w:ascii="Arial" w:hAnsi="Arial"/>
          <w:b/>
          <w:sz w:val="20"/>
        </w:rPr>
        <w:t>los</w:t>
      </w:r>
      <w:r>
        <w:rPr>
          <w:rFonts w:ascii="Arial" w:hAnsi="Arial"/>
          <w:b/>
          <w:spacing w:val="23"/>
          <w:sz w:val="20"/>
        </w:rPr>
        <w:t> </w:t>
      </w:r>
      <w:r>
        <w:rPr>
          <w:rFonts w:ascii="Arial" w:hAnsi="Arial"/>
          <w:b/>
          <w:sz w:val="20"/>
        </w:rPr>
        <w:t>que</w:t>
      </w:r>
      <w:r>
        <w:rPr>
          <w:rFonts w:ascii="Arial" w:hAnsi="Arial"/>
          <w:b/>
          <w:spacing w:val="23"/>
          <w:sz w:val="20"/>
        </w:rPr>
        <w:t> </w:t>
      </w:r>
      <w:r>
        <w:rPr>
          <w:rFonts w:ascii="Arial" w:hAnsi="Arial"/>
          <w:b/>
          <w:sz w:val="20"/>
        </w:rPr>
        <w:t>podrán</w:t>
      </w:r>
      <w:r>
        <w:rPr>
          <w:rFonts w:ascii="Arial" w:hAnsi="Arial"/>
          <w:b/>
          <w:spacing w:val="23"/>
          <w:sz w:val="20"/>
        </w:rPr>
        <w:t> </w:t>
      </w:r>
      <w:r>
        <w:rPr>
          <w:rFonts w:ascii="Arial" w:hAnsi="Arial"/>
          <w:b/>
          <w:sz w:val="20"/>
        </w:rPr>
        <w:t>acceder</w:t>
      </w:r>
      <w:r>
        <w:rPr>
          <w:rFonts w:ascii="Arial" w:hAnsi="Arial"/>
          <w:b/>
          <w:spacing w:val="23"/>
          <w:sz w:val="20"/>
        </w:rPr>
        <w:t> </w:t>
      </w:r>
      <w:r>
        <w:rPr>
          <w:rFonts w:ascii="Arial" w:hAnsi="Arial"/>
          <w:b/>
          <w:sz w:val="20"/>
        </w:rPr>
        <w:t>los</w:t>
      </w:r>
      <w:r>
        <w:rPr>
          <w:rFonts w:ascii="Arial" w:hAnsi="Arial"/>
          <w:b/>
          <w:spacing w:val="23"/>
          <w:sz w:val="20"/>
        </w:rPr>
        <w:t> </w:t>
      </w:r>
      <w:r>
        <w:rPr>
          <w:rFonts w:ascii="Arial" w:hAnsi="Arial"/>
          <w:b/>
          <w:sz w:val="20"/>
        </w:rPr>
        <w:t>órganos</w:t>
      </w:r>
      <w:r>
        <w:rPr>
          <w:rFonts w:ascii="Arial" w:hAnsi="Arial"/>
          <w:b/>
          <w:spacing w:val="23"/>
          <w:sz w:val="20"/>
        </w:rPr>
        <w:t> </w:t>
      </w:r>
      <w:r>
        <w:rPr>
          <w:rFonts w:ascii="Arial" w:hAnsi="Arial"/>
          <w:b/>
          <w:sz w:val="20"/>
        </w:rPr>
        <w:t>competentes</w:t>
      </w:r>
      <w:r>
        <w:rPr>
          <w:rFonts w:ascii="Arial" w:hAnsi="Arial"/>
          <w:b/>
          <w:spacing w:val="-53"/>
          <w:sz w:val="20"/>
        </w:rPr>
        <w:t> </w:t>
      </w:r>
      <w:r>
        <w:rPr>
          <w:rFonts w:ascii="Arial" w:hAnsi="Arial"/>
          <w:b/>
          <w:sz w:val="20"/>
        </w:rPr>
        <w:t>españoles</w:t>
      </w:r>
    </w:p>
    <w:p>
      <w:pPr>
        <w:pStyle w:val="ListParagraph"/>
        <w:numPr>
          <w:ilvl w:val="0"/>
          <w:numId w:val="126"/>
        </w:numPr>
        <w:tabs>
          <w:tab w:pos="1037" w:val="left" w:leader="none"/>
        </w:tabs>
        <w:spacing w:line="240" w:lineRule="auto" w:before="115" w:after="0"/>
        <w:ind w:left="1036" w:right="0" w:hanging="223"/>
        <w:jc w:val="left"/>
        <w:rPr>
          <w:sz w:val="20"/>
        </w:rPr>
      </w:pPr>
      <w:r>
        <w:rPr>
          <w:sz w:val="20"/>
        </w:rPr>
        <w:t>Datos</w:t>
      </w:r>
      <w:r>
        <w:rPr>
          <w:spacing w:val="-3"/>
          <w:sz w:val="20"/>
        </w:rPr>
        <w:t> </w:t>
      </w:r>
      <w:r>
        <w:rPr>
          <w:sz w:val="20"/>
        </w:rPr>
        <w:t>relativos</w:t>
      </w:r>
      <w:r>
        <w:rPr>
          <w:spacing w:val="-1"/>
          <w:sz w:val="20"/>
        </w:rPr>
        <w:t> </w:t>
      </w:r>
      <w:r>
        <w:rPr>
          <w:sz w:val="20"/>
        </w:rPr>
        <w:t>al</w:t>
      </w:r>
      <w:r>
        <w:rPr>
          <w:spacing w:val="-2"/>
          <w:sz w:val="20"/>
        </w:rPr>
        <w:t> </w:t>
      </w:r>
      <w:r>
        <w:rPr>
          <w:sz w:val="20"/>
        </w:rPr>
        <w:t>vehículo:</w:t>
      </w:r>
    </w:p>
    <w:p>
      <w:pPr>
        <w:pStyle w:val="BodyText"/>
        <w:spacing w:before="130"/>
        <w:ind w:left="814" w:firstLine="0"/>
        <w:jc w:val="left"/>
      </w:pPr>
      <w:r>
        <w:rPr/>
        <w:t>Número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matrícula.</w:t>
      </w:r>
    </w:p>
    <w:p>
      <w:pPr>
        <w:pStyle w:val="BodyText"/>
        <w:spacing w:before="11"/>
        <w:ind w:left="814" w:firstLine="0"/>
        <w:jc w:val="left"/>
      </w:pPr>
      <w:r>
        <w:rPr/>
        <w:t>Estado</w:t>
      </w:r>
      <w:r>
        <w:rPr>
          <w:spacing w:val="-1"/>
        </w:rPr>
        <w:t> </w:t>
      </w:r>
      <w:r>
        <w:rPr/>
        <w:t>miembro de</w:t>
      </w:r>
      <w:r>
        <w:rPr>
          <w:spacing w:val="-1"/>
        </w:rPr>
        <w:t> </w:t>
      </w:r>
      <w:r>
        <w:rPr/>
        <w:t>matriculación.</w:t>
      </w:r>
    </w:p>
    <w:p>
      <w:pPr>
        <w:pStyle w:val="ListParagraph"/>
        <w:numPr>
          <w:ilvl w:val="0"/>
          <w:numId w:val="126"/>
        </w:numPr>
        <w:tabs>
          <w:tab w:pos="1037" w:val="left" w:leader="none"/>
        </w:tabs>
        <w:spacing w:line="240" w:lineRule="auto" w:before="130" w:after="0"/>
        <w:ind w:left="1036" w:right="0" w:hanging="223"/>
        <w:jc w:val="left"/>
        <w:rPr>
          <w:sz w:val="20"/>
        </w:rPr>
      </w:pPr>
      <w:r>
        <w:rPr>
          <w:sz w:val="20"/>
        </w:rPr>
        <w:t>Datos</w:t>
      </w:r>
      <w:r>
        <w:rPr>
          <w:spacing w:val="-5"/>
          <w:sz w:val="20"/>
        </w:rPr>
        <w:t> </w:t>
      </w:r>
      <w:r>
        <w:rPr>
          <w:sz w:val="20"/>
        </w:rPr>
        <w:t>relativos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infracción:</w:t>
      </w:r>
    </w:p>
    <w:p>
      <w:pPr>
        <w:pStyle w:val="BodyText"/>
        <w:spacing w:line="249" w:lineRule="auto" w:before="130"/>
        <w:ind w:left="814" w:right="6283" w:firstLine="0"/>
        <w:jc w:val="left"/>
      </w:pPr>
      <w:r>
        <w:rPr/>
        <w:t>Estado miembro de la infracción.</w:t>
      </w:r>
      <w:r>
        <w:rPr>
          <w:spacing w:val="-53"/>
        </w:rPr>
        <w:t> </w:t>
      </w:r>
      <w:r>
        <w:rPr/>
        <w:t>Fecha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infracción.</w:t>
      </w:r>
    </w:p>
    <w:p>
      <w:pPr>
        <w:pStyle w:val="BodyText"/>
        <w:spacing w:before="1"/>
        <w:ind w:left="814" w:firstLine="0"/>
        <w:jc w:val="left"/>
      </w:pPr>
      <w:r>
        <w:rPr/>
        <w:t>Hora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la</w:t>
      </w:r>
      <w:r>
        <w:rPr>
          <w:spacing w:val="-5"/>
        </w:rPr>
        <w:t> </w:t>
      </w:r>
      <w:r>
        <w:rPr/>
        <w:t>infracción.</w:t>
      </w:r>
    </w:p>
    <w:p>
      <w:pPr>
        <w:pStyle w:val="BodyText"/>
        <w:spacing w:before="10"/>
        <w:ind w:left="814" w:firstLine="0"/>
        <w:jc w:val="left"/>
      </w:pPr>
      <w:r>
        <w:rPr/>
        <w:t>Código</w:t>
      </w:r>
      <w:r>
        <w:rPr>
          <w:spacing w:val="-3"/>
        </w:rPr>
        <w:t> </w:t>
      </w:r>
      <w:r>
        <w:rPr/>
        <w:t>del</w:t>
      </w:r>
      <w:r>
        <w:rPr>
          <w:spacing w:val="-3"/>
        </w:rPr>
        <w:t> </w:t>
      </w:r>
      <w:r>
        <w:rPr/>
        <w:t>tipo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infracción</w:t>
      </w:r>
      <w:r>
        <w:rPr>
          <w:spacing w:val="-2"/>
        </w:rPr>
        <w:t> </w:t>
      </w:r>
      <w:r>
        <w:rPr/>
        <w:t>que</w:t>
      </w:r>
      <w:r>
        <w:rPr>
          <w:spacing w:val="-3"/>
        </w:rPr>
        <w:t> </w:t>
      </w:r>
      <w:r>
        <w:rPr/>
        <w:t>corresponda</w:t>
      </w:r>
      <w:r>
        <w:rPr>
          <w:spacing w:val="-2"/>
        </w:rPr>
        <w:t> </w:t>
      </w:r>
      <w:r>
        <w:rPr/>
        <w:t>según</w:t>
      </w:r>
      <w:r>
        <w:rPr>
          <w:spacing w:val="-2"/>
        </w:rPr>
        <w:t> </w:t>
      </w:r>
      <w:r>
        <w:rPr/>
        <w:t>el</w:t>
      </w:r>
      <w:r>
        <w:rPr>
          <w:spacing w:val="-3"/>
        </w:rPr>
        <w:t> </w:t>
      </w:r>
      <w:r>
        <w:rPr/>
        <w:t>cuadro</w:t>
      </w:r>
      <w:r>
        <w:rPr>
          <w:spacing w:val="-1"/>
        </w:rPr>
        <w:t> </w:t>
      </w:r>
      <w:r>
        <w:rPr/>
        <w:t>siguiente:</w:t>
      </w: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7"/>
        <w:ind w:left="0" w:firstLine="0"/>
        <w:jc w:val="left"/>
        <w:rPr>
          <w:sz w:val="11"/>
        </w:rPr>
      </w:pPr>
    </w:p>
    <w:tbl>
      <w:tblPr>
        <w:tblW w:w="0" w:type="auto"/>
        <w:jc w:val="left"/>
        <w:tblInd w:w="654" w:type="dxa"/>
        <w:tblBorders>
          <w:top w:val="single" w:sz="4" w:space="0" w:color="333333"/>
          <w:left w:val="single" w:sz="4" w:space="0" w:color="333333"/>
          <w:bottom w:val="single" w:sz="4" w:space="0" w:color="333333"/>
          <w:right w:val="single" w:sz="4" w:space="0" w:color="333333"/>
          <w:insideH w:val="single" w:sz="4" w:space="0" w:color="333333"/>
          <w:insideV w:val="single" w:sz="4" w:space="0" w:color="333333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15"/>
        <w:gridCol w:w="7116"/>
      </w:tblGrid>
      <w:tr>
        <w:trPr>
          <w:trHeight w:val="186" w:hRule="atLeast"/>
        </w:trPr>
        <w:tc>
          <w:tcPr>
            <w:tcW w:w="815" w:type="dxa"/>
            <w:shd w:val="clear" w:color="auto" w:fill="EDEDED"/>
          </w:tcPr>
          <w:p>
            <w:pPr>
              <w:pStyle w:val="TableParagraph"/>
              <w:spacing w:line="167" w:lineRule="exact" w:before="0"/>
              <w:ind w:left="15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Código</w:t>
            </w:r>
          </w:p>
        </w:tc>
        <w:tc>
          <w:tcPr>
            <w:tcW w:w="7116" w:type="dxa"/>
            <w:shd w:val="clear" w:color="auto" w:fill="EDEDED"/>
          </w:tcPr>
          <w:p>
            <w:pPr>
              <w:pStyle w:val="TableParagraph"/>
              <w:spacing w:line="167" w:lineRule="exact" w:before="0"/>
              <w:ind w:left="2911" w:right="2905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90"/>
                <w:sz w:val="16"/>
              </w:rPr>
              <w:t>Tipo</w:t>
            </w:r>
            <w:r>
              <w:rPr>
                <w:rFonts w:ascii="Arial" w:hAnsi="Arial"/>
                <w:b/>
                <w:spacing w:val="5"/>
                <w:w w:val="90"/>
                <w:sz w:val="16"/>
              </w:rPr>
              <w:t> </w:t>
            </w:r>
            <w:r>
              <w:rPr>
                <w:rFonts w:ascii="Arial" w:hAnsi="Arial"/>
                <w:b/>
                <w:w w:val="90"/>
                <w:sz w:val="16"/>
              </w:rPr>
              <w:t>de</w:t>
            </w:r>
            <w:r>
              <w:rPr>
                <w:rFonts w:ascii="Arial" w:hAnsi="Arial"/>
                <w:b/>
                <w:spacing w:val="4"/>
                <w:w w:val="90"/>
                <w:sz w:val="16"/>
              </w:rPr>
              <w:t> </w:t>
            </w:r>
            <w:r>
              <w:rPr>
                <w:rFonts w:ascii="Arial" w:hAnsi="Arial"/>
                <w:b/>
                <w:w w:val="90"/>
                <w:sz w:val="16"/>
              </w:rPr>
              <w:t>infracción</w:t>
            </w:r>
          </w:p>
        </w:tc>
      </w:tr>
      <w:tr>
        <w:trPr>
          <w:trHeight w:val="188" w:hRule="atLeast"/>
        </w:trPr>
        <w:tc>
          <w:tcPr>
            <w:tcW w:w="815" w:type="dxa"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line="168" w:lineRule="exact" w:before="0"/>
              <w:ind w:left="40"/>
              <w:rPr>
                <w:sz w:val="16"/>
              </w:rPr>
            </w:pPr>
            <w:r>
              <w:rPr>
                <w:sz w:val="16"/>
              </w:rPr>
              <w:t>Código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1</w:t>
            </w:r>
          </w:p>
        </w:tc>
        <w:tc>
          <w:tcPr>
            <w:tcW w:w="7116" w:type="dxa"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line="168" w:lineRule="exact" w:before="0"/>
              <w:ind w:left="40"/>
              <w:rPr>
                <w:sz w:val="16"/>
              </w:rPr>
            </w:pPr>
            <w:r>
              <w:rPr>
                <w:sz w:val="16"/>
              </w:rPr>
              <w:t>Exceso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velocidad.</w:t>
            </w:r>
          </w:p>
        </w:tc>
      </w:tr>
      <w:tr>
        <w:trPr>
          <w:trHeight w:val="187" w:hRule="atLeast"/>
        </w:trPr>
        <w:tc>
          <w:tcPr>
            <w:tcW w:w="81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line="168" w:lineRule="exact" w:before="0"/>
              <w:ind w:left="40"/>
              <w:rPr>
                <w:sz w:val="16"/>
              </w:rPr>
            </w:pPr>
            <w:r>
              <w:rPr>
                <w:sz w:val="16"/>
              </w:rPr>
              <w:t>Código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2</w:t>
            </w:r>
          </w:p>
        </w:tc>
        <w:tc>
          <w:tcPr>
            <w:tcW w:w="711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line="168" w:lineRule="exact" w:before="0"/>
              <w:ind w:left="40"/>
              <w:rPr>
                <w:sz w:val="16"/>
              </w:rPr>
            </w:pPr>
            <w:r>
              <w:rPr>
                <w:sz w:val="16"/>
              </w:rPr>
              <w:t>Conducción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tasas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alcohol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superiores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las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reglamentariamente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establecidas.</w:t>
            </w:r>
          </w:p>
        </w:tc>
      </w:tr>
      <w:tr>
        <w:trPr>
          <w:trHeight w:val="187" w:hRule="atLeast"/>
        </w:trPr>
        <w:tc>
          <w:tcPr>
            <w:tcW w:w="81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line="168" w:lineRule="exact" w:before="0"/>
              <w:ind w:left="40"/>
              <w:rPr>
                <w:sz w:val="16"/>
              </w:rPr>
            </w:pPr>
            <w:r>
              <w:rPr>
                <w:sz w:val="16"/>
              </w:rPr>
              <w:t>Código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3</w:t>
            </w:r>
          </w:p>
        </w:tc>
        <w:tc>
          <w:tcPr>
            <w:tcW w:w="711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line="168" w:lineRule="exact" w:before="0"/>
              <w:ind w:left="40"/>
              <w:rPr>
                <w:sz w:val="16"/>
              </w:rPr>
            </w:pPr>
            <w:r>
              <w:rPr>
                <w:sz w:val="16"/>
              </w:rPr>
              <w:t>No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utilización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cinturón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seguridad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otros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sistemas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retención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homologados.</w:t>
            </w:r>
          </w:p>
        </w:tc>
      </w:tr>
      <w:tr>
        <w:trPr>
          <w:trHeight w:val="187" w:hRule="atLeast"/>
        </w:trPr>
        <w:tc>
          <w:tcPr>
            <w:tcW w:w="81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line="168" w:lineRule="exact" w:before="0"/>
              <w:ind w:left="40"/>
              <w:rPr>
                <w:sz w:val="16"/>
              </w:rPr>
            </w:pPr>
            <w:r>
              <w:rPr>
                <w:sz w:val="16"/>
              </w:rPr>
              <w:t>Código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4</w:t>
            </w:r>
          </w:p>
        </w:tc>
        <w:tc>
          <w:tcPr>
            <w:tcW w:w="711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line="168" w:lineRule="exact" w:before="0"/>
              <w:ind w:left="40"/>
              <w:rPr>
                <w:sz w:val="16"/>
              </w:rPr>
            </w:pPr>
            <w:r>
              <w:rPr>
                <w:sz w:val="16"/>
              </w:rPr>
              <w:t>No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detención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ante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un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semáforo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rojo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el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lugar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prescrito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señal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«stop».</w:t>
            </w:r>
          </w:p>
        </w:tc>
      </w:tr>
      <w:tr>
        <w:trPr>
          <w:trHeight w:val="379" w:hRule="atLeast"/>
        </w:trPr>
        <w:tc>
          <w:tcPr>
            <w:tcW w:w="81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before="81"/>
              <w:ind w:left="40"/>
              <w:rPr>
                <w:sz w:val="16"/>
              </w:rPr>
            </w:pPr>
            <w:r>
              <w:rPr>
                <w:sz w:val="16"/>
              </w:rPr>
              <w:t>Código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5</w:t>
            </w:r>
          </w:p>
        </w:tc>
        <w:tc>
          <w:tcPr>
            <w:tcW w:w="711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line="169" w:lineRule="exact" w:before="0"/>
              <w:ind w:left="40"/>
              <w:rPr>
                <w:sz w:val="16"/>
              </w:rPr>
            </w:pPr>
            <w:r>
              <w:rPr>
                <w:sz w:val="16"/>
              </w:rPr>
              <w:t>Circulación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por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un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carril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prohibido,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circulación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indebida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por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el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arcén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un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carril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reservado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para</w:t>
            </w:r>
          </w:p>
          <w:p>
            <w:pPr>
              <w:pStyle w:val="TableParagraph"/>
              <w:spacing w:line="182" w:lineRule="exact" w:before="8"/>
              <w:ind w:left="40"/>
              <w:rPr>
                <w:sz w:val="16"/>
              </w:rPr>
            </w:pPr>
            <w:r>
              <w:rPr>
                <w:sz w:val="16"/>
              </w:rPr>
              <w:t>determinados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usuarios.</w:t>
            </w:r>
          </w:p>
        </w:tc>
      </w:tr>
      <w:tr>
        <w:trPr>
          <w:trHeight w:val="187" w:hRule="atLeast"/>
        </w:trPr>
        <w:tc>
          <w:tcPr>
            <w:tcW w:w="81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line="168" w:lineRule="exact" w:before="0"/>
              <w:ind w:left="40"/>
              <w:rPr>
                <w:sz w:val="16"/>
              </w:rPr>
            </w:pPr>
            <w:r>
              <w:rPr>
                <w:sz w:val="16"/>
              </w:rPr>
              <w:t>Código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10</w:t>
            </w:r>
          </w:p>
        </w:tc>
        <w:tc>
          <w:tcPr>
            <w:tcW w:w="711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line="168" w:lineRule="exact" w:before="0"/>
              <w:ind w:left="40"/>
              <w:rPr>
                <w:sz w:val="16"/>
              </w:rPr>
            </w:pPr>
            <w:r>
              <w:rPr>
                <w:sz w:val="16"/>
              </w:rPr>
              <w:t>Conducción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presencia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drogas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el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organismo.</w:t>
            </w:r>
          </w:p>
        </w:tc>
      </w:tr>
      <w:tr>
        <w:trPr>
          <w:trHeight w:val="187" w:hRule="atLeast"/>
        </w:trPr>
        <w:tc>
          <w:tcPr>
            <w:tcW w:w="81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line="168" w:lineRule="exact" w:before="0"/>
              <w:ind w:left="40"/>
              <w:rPr>
                <w:sz w:val="16"/>
              </w:rPr>
            </w:pPr>
            <w:r>
              <w:rPr>
                <w:sz w:val="16"/>
              </w:rPr>
              <w:t>Código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11</w:t>
            </w:r>
          </w:p>
        </w:tc>
        <w:tc>
          <w:tcPr>
            <w:tcW w:w="711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line="168" w:lineRule="exact" w:before="0"/>
              <w:ind w:left="40"/>
              <w:rPr>
                <w:sz w:val="16"/>
              </w:rPr>
            </w:pPr>
            <w:r>
              <w:rPr>
                <w:sz w:val="16"/>
              </w:rPr>
              <w:t>No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utilización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casco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protección.</w:t>
            </w:r>
          </w:p>
        </w:tc>
      </w:tr>
      <w:tr>
        <w:trPr>
          <w:trHeight w:val="379" w:hRule="atLeast"/>
        </w:trPr>
        <w:tc>
          <w:tcPr>
            <w:tcW w:w="81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before="81"/>
              <w:ind w:left="40"/>
              <w:rPr>
                <w:sz w:val="16"/>
              </w:rPr>
            </w:pPr>
            <w:r>
              <w:rPr>
                <w:sz w:val="16"/>
              </w:rPr>
              <w:t>Código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12</w:t>
            </w:r>
          </w:p>
        </w:tc>
        <w:tc>
          <w:tcPr>
            <w:tcW w:w="711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line="169" w:lineRule="exact" w:before="0"/>
              <w:ind w:left="40"/>
              <w:rPr>
                <w:sz w:val="16"/>
              </w:rPr>
            </w:pPr>
            <w:r>
              <w:rPr>
                <w:sz w:val="16"/>
              </w:rPr>
              <w:t>Utilización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teléfono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móvil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cualquier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otro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dispositivo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comunicación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durante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la</w:t>
            </w:r>
          </w:p>
          <w:p>
            <w:pPr>
              <w:pStyle w:val="TableParagraph"/>
              <w:spacing w:line="182" w:lineRule="exact" w:before="8"/>
              <w:ind w:left="40"/>
              <w:rPr>
                <w:sz w:val="16"/>
              </w:rPr>
            </w:pPr>
            <w:r>
              <w:rPr>
                <w:sz w:val="16"/>
              </w:rPr>
              <w:t>conducción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cuando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no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esté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permitido.</w:t>
            </w:r>
          </w:p>
        </w:tc>
      </w:tr>
    </w:tbl>
    <w:p>
      <w:pPr>
        <w:pStyle w:val="BodyText"/>
        <w:spacing w:before="3"/>
        <w:ind w:left="0" w:firstLine="0"/>
        <w:jc w:val="left"/>
        <w:rPr>
          <w:sz w:val="38"/>
        </w:rPr>
      </w:pPr>
    </w:p>
    <w:p>
      <w:pPr>
        <w:pStyle w:val="Heading2"/>
        <w:spacing w:before="0"/>
      </w:pPr>
      <w:bookmarkStart w:name="ANEXO VI. Datos que se facilitarán por l" w:id="368"/>
      <w:bookmarkEnd w:id="368"/>
      <w:r>
        <w:rPr>
          <w:b w:val="0"/>
        </w:rPr>
      </w:r>
      <w:bookmarkStart w:name="_bookmark179" w:id="369"/>
      <w:bookmarkEnd w:id="369"/>
      <w:r>
        <w:rPr>
          <w:b w:val="0"/>
        </w:rPr>
      </w:r>
      <w:r>
        <w:rPr/>
        <w:t>ANEXO</w:t>
      </w:r>
      <w:r>
        <w:rPr>
          <w:spacing w:val="-5"/>
        </w:rPr>
        <w:t> </w:t>
      </w:r>
      <w:r>
        <w:rPr/>
        <w:t>VI</w:t>
      </w:r>
    </w:p>
    <w:p>
      <w:pPr>
        <w:spacing w:before="124"/>
        <w:ind w:left="812" w:right="1610" w:firstLine="0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Datos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que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se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facilitarán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por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los</w:t>
      </w:r>
      <w:r>
        <w:rPr>
          <w:rFonts w:ascii="Arial" w:hAnsi="Arial"/>
          <w:b/>
          <w:spacing w:val="-2"/>
          <w:sz w:val="20"/>
        </w:rPr>
        <w:t> </w:t>
      </w:r>
      <w:r>
        <w:rPr>
          <w:rFonts w:ascii="Arial" w:hAnsi="Arial"/>
          <w:b/>
          <w:sz w:val="20"/>
        </w:rPr>
        <w:t>órganos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competentes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españoles</w:t>
      </w:r>
    </w:p>
    <w:p>
      <w:pPr>
        <w:pStyle w:val="ListParagraph"/>
        <w:numPr>
          <w:ilvl w:val="0"/>
          <w:numId w:val="127"/>
        </w:numPr>
        <w:tabs>
          <w:tab w:pos="1037" w:val="left" w:leader="none"/>
        </w:tabs>
        <w:spacing w:line="240" w:lineRule="auto" w:before="124" w:after="0"/>
        <w:ind w:left="1036" w:right="0" w:hanging="223"/>
        <w:jc w:val="left"/>
        <w:rPr>
          <w:sz w:val="20"/>
        </w:rPr>
      </w:pPr>
      <w:r>
        <w:rPr>
          <w:sz w:val="20"/>
        </w:rPr>
        <w:t>Datos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vehículos:</w:t>
      </w:r>
    </w:p>
    <w:p>
      <w:pPr>
        <w:pStyle w:val="ListParagraph"/>
        <w:numPr>
          <w:ilvl w:val="1"/>
          <w:numId w:val="79"/>
        </w:numPr>
        <w:tabs>
          <w:tab w:pos="970" w:val="left" w:leader="none"/>
        </w:tabs>
        <w:spacing w:line="240" w:lineRule="auto" w:before="130" w:after="0"/>
        <w:ind w:left="969" w:right="0" w:hanging="156"/>
        <w:jc w:val="left"/>
        <w:rPr>
          <w:sz w:val="20"/>
        </w:rPr>
      </w:pPr>
      <w:r>
        <w:rPr>
          <w:sz w:val="20"/>
        </w:rPr>
        <w:t>Número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matrícula.</w:t>
      </w:r>
    </w:p>
    <w:p>
      <w:pPr>
        <w:pStyle w:val="ListParagraph"/>
        <w:numPr>
          <w:ilvl w:val="1"/>
          <w:numId w:val="79"/>
        </w:numPr>
        <w:tabs>
          <w:tab w:pos="970" w:val="left" w:leader="none"/>
        </w:tabs>
        <w:spacing w:line="240" w:lineRule="auto" w:before="10" w:after="0"/>
        <w:ind w:left="969" w:right="0" w:hanging="156"/>
        <w:jc w:val="left"/>
        <w:rPr>
          <w:sz w:val="20"/>
        </w:rPr>
      </w:pPr>
      <w:r>
        <w:rPr>
          <w:sz w:val="20"/>
        </w:rPr>
        <w:t>Número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bastidor.</w:t>
      </w:r>
    </w:p>
    <w:p>
      <w:pPr>
        <w:pStyle w:val="ListParagraph"/>
        <w:numPr>
          <w:ilvl w:val="1"/>
          <w:numId w:val="79"/>
        </w:numPr>
        <w:tabs>
          <w:tab w:pos="970" w:val="left" w:leader="none"/>
        </w:tabs>
        <w:spacing w:line="240" w:lineRule="auto" w:before="10" w:after="0"/>
        <w:ind w:left="969" w:right="0" w:hanging="156"/>
        <w:jc w:val="left"/>
        <w:rPr>
          <w:sz w:val="20"/>
        </w:rPr>
      </w:pPr>
      <w:r>
        <w:rPr>
          <w:sz w:val="20"/>
        </w:rPr>
        <w:t>Estado</w:t>
      </w:r>
      <w:r>
        <w:rPr>
          <w:spacing w:val="-1"/>
          <w:sz w:val="20"/>
        </w:rPr>
        <w:t> </w:t>
      </w:r>
      <w:r>
        <w:rPr>
          <w:sz w:val="20"/>
        </w:rPr>
        <w:t>miembro de</w:t>
      </w:r>
      <w:r>
        <w:rPr>
          <w:spacing w:val="-1"/>
          <w:sz w:val="20"/>
        </w:rPr>
        <w:t> </w:t>
      </w:r>
      <w:r>
        <w:rPr>
          <w:sz w:val="20"/>
        </w:rPr>
        <w:t>matriculación.</w:t>
      </w:r>
    </w:p>
    <w:p>
      <w:pPr>
        <w:pStyle w:val="ListParagraph"/>
        <w:numPr>
          <w:ilvl w:val="1"/>
          <w:numId w:val="79"/>
        </w:numPr>
        <w:tabs>
          <w:tab w:pos="970" w:val="left" w:leader="none"/>
        </w:tabs>
        <w:spacing w:line="240" w:lineRule="auto" w:before="10" w:after="0"/>
        <w:ind w:left="969" w:right="0" w:hanging="156"/>
        <w:jc w:val="left"/>
        <w:rPr>
          <w:sz w:val="20"/>
        </w:rPr>
      </w:pPr>
      <w:r>
        <w:rPr>
          <w:sz w:val="20"/>
        </w:rPr>
        <w:t>Marca.</w:t>
      </w:r>
    </w:p>
    <w:p>
      <w:pPr>
        <w:pStyle w:val="ListParagraph"/>
        <w:numPr>
          <w:ilvl w:val="1"/>
          <w:numId w:val="79"/>
        </w:numPr>
        <w:tabs>
          <w:tab w:pos="970" w:val="left" w:leader="none"/>
        </w:tabs>
        <w:spacing w:line="240" w:lineRule="auto" w:before="10" w:after="0"/>
        <w:ind w:left="969" w:right="0" w:hanging="156"/>
        <w:jc w:val="left"/>
        <w:rPr>
          <w:sz w:val="20"/>
        </w:rPr>
      </w:pPr>
      <w:r>
        <w:rPr>
          <w:sz w:val="20"/>
        </w:rPr>
        <w:t>Modelo.</w:t>
      </w:r>
    </w:p>
    <w:p>
      <w:pPr>
        <w:spacing w:after="0" w:line="240" w:lineRule="auto"/>
        <w:jc w:val="left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ListParagraph"/>
        <w:numPr>
          <w:ilvl w:val="1"/>
          <w:numId w:val="79"/>
        </w:numPr>
        <w:tabs>
          <w:tab w:pos="970" w:val="left" w:leader="none"/>
        </w:tabs>
        <w:spacing w:line="240" w:lineRule="auto" w:before="127" w:after="0"/>
        <w:ind w:left="969" w:right="0" w:hanging="156"/>
        <w:jc w:val="left"/>
        <w:rPr>
          <w:sz w:val="20"/>
        </w:rPr>
      </w:pPr>
      <w:r>
        <w:rPr>
          <w:sz w:val="20"/>
        </w:rPr>
        <w:t>Código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categoría</w:t>
      </w:r>
      <w:r>
        <w:rPr>
          <w:spacing w:val="-2"/>
          <w:sz w:val="20"/>
        </w:rPr>
        <w:t> </w:t>
      </w:r>
      <w:r>
        <w:rPr>
          <w:sz w:val="20"/>
        </w:rPr>
        <w:t>UE.</w:t>
      </w:r>
    </w:p>
    <w:p>
      <w:pPr>
        <w:pStyle w:val="ListParagraph"/>
        <w:numPr>
          <w:ilvl w:val="0"/>
          <w:numId w:val="127"/>
        </w:numPr>
        <w:tabs>
          <w:tab w:pos="1037" w:val="left" w:leader="none"/>
        </w:tabs>
        <w:spacing w:line="240" w:lineRule="auto" w:before="130" w:after="0"/>
        <w:ind w:left="1036" w:right="0" w:hanging="223"/>
        <w:jc w:val="left"/>
        <w:rPr>
          <w:sz w:val="20"/>
        </w:rPr>
      </w:pPr>
      <w:r>
        <w:rPr>
          <w:sz w:val="20"/>
        </w:rPr>
        <w:t>Datos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los</w:t>
      </w:r>
      <w:r>
        <w:rPr>
          <w:spacing w:val="-5"/>
          <w:sz w:val="20"/>
        </w:rPr>
        <w:t> </w:t>
      </w:r>
      <w:r>
        <w:rPr>
          <w:sz w:val="20"/>
        </w:rPr>
        <w:t>titulares,</w:t>
      </w:r>
      <w:r>
        <w:rPr>
          <w:spacing w:val="-3"/>
          <w:sz w:val="20"/>
        </w:rPr>
        <w:t> </w:t>
      </w:r>
      <w:r>
        <w:rPr>
          <w:sz w:val="20"/>
        </w:rPr>
        <w:t>conductores</w:t>
      </w:r>
      <w:r>
        <w:rPr>
          <w:spacing w:val="-3"/>
          <w:sz w:val="20"/>
        </w:rPr>
        <w:t> </w:t>
      </w:r>
      <w:r>
        <w:rPr>
          <w:sz w:val="20"/>
        </w:rPr>
        <w:t>habituales</w:t>
      </w:r>
      <w:r>
        <w:rPr>
          <w:spacing w:val="-5"/>
          <w:sz w:val="20"/>
        </w:rPr>
        <w:t> </w:t>
      </w:r>
      <w:r>
        <w:rPr>
          <w:sz w:val="20"/>
        </w:rPr>
        <w:t>o</w:t>
      </w:r>
      <w:r>
        <w:rPr>
          <w:spacing w:val="-4"/>
          <w:sz w:val="20"/>
        </w:rPr>
        <w:t> </w:t>
      </w:r>
      <w:r>
        <w:rPr>
          <w:sz w:val="20"/>
        </w:rPr>
        <w:t>arrendatarios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largo</w:t>
      </w:r>
      <w:r>
        <w:rPr>
          <w:spacing w:val="-4"/>
          <w:sz w:val="20"/>
        </w:rPr>
        <w:t> </w:t>
      </w:r>
      <w:r>
        <w:rPr>
          <w:sz w:val="20"/>
        </w:rPr>
        <w:t>plazo:</w:t>
      </w:r>
    </w:p>
    <w:p>
      <w:pPr>
        <w:pStyle w:val="ListParagraph"/>
        <w:numPr>
          <w:ilvl w:val="1"/>
          <w:numId w:val="79"/>
        </w:numPr>
        <w:tabs>
          <w:tab w:pos="970" w:val="left" w:leader="none"/>
        </w:tabs>
        <w:spacing w:line="240" w:lineRule="auto" w:before="130" w:after="0"/>
        <w:ind w:left="969" w:right="0" w:hanging="156"/>
        <w:jc w:val="left"/>
        <w:rPr>
          <w:sz w:val="20"/>
        </w:rPr>
      </w:pPr>
      <w:r>
        <w:rPr>
          <w:sz w:val="20"/>
        </w:rPr>
        <w:t>Apellidos</w:t>
      </w:r>
      <w:r>
        <w:rPr>
          <w:spacing w:val="-3"/>
          <w:sz w:val="20"/>
        </w:rPr>
        <w:t> </w:t>
      </w:r>
      <w:r>
        <w:rPr>
          <w:sz w:val="20"/>
        </w:rPr>
        <w:t>o</w:t>
      </w:r>
      <w:r>
        <w:rPr>
          <w:spacing w:val="-4"/>
          <w:sz w:val="20"/>
        </w:rPr>
        <w:t> </w:t>
      </w:r>
      <w:r>
        <w:rPr>
          <w:sz w:val="20"/>
        </w:rPr>
        <w:t>denominación</w:t>
      </w:r>
      <w:r>
        <w:rPr>
          <w:spacing w:val="-3"/>
          <w:sz w:val="20"/>
        </w:rPr>
        <w:t> </w:t>
      </w:r>
      <w:r>
        <w:rPr>
          <w:sz w:val="20"/>
        </w:rPr>
        <w:t>social.</w:t>
      </w:r>
    </w:p>
    <w:p>
      <w:pPr>
        <w:pStyle w:val="ListParagraph"/>
        <w:numPr>
          <w:ilvl w:val="1"/>
          <w:numId w:val="79"/>
        </w:numPr>
        <w:tabs>
          <w:tab w:pos="970" w:val="left" w:leader="none"/>
        </w:tabs>
        <w:spacing w:line="240" w:lineRule="auto" w:before="10" w:after="0"/>
        <w:ind w:left="969" w:right="0" w:hanging="156"/>
        <w:jc w:val="left"/>
        <w:rPr>
          <w:sz w:val="20"/>
        </w:rPr>
      </w:pPr>
      <w:r>
        <w:rPr>
          <w:sz w:val="20"/>
        </w:rPr>
        <w:t>Nombre.</w:t>
      </w:r>
    </w:p>
    <w:p>
      <w:pPr>
        <w:pStyle w:val="ListParagraph"/>
        <w:numPr>
          <w:ilvl w:val="1"/>
          <w:numId w:val="79"/>
        </w:numPr>
        <w:tabs>
          <w:tab w:pos="970" w:val="left" w:leader="none"/>
        </w:tabs>
        <w:spacing w:line="240" w:lineRule="auto" w:before="10" w:after="0"/>
        <w:ind w:left="969" w:right="0" w:hanging="156"/>
        <w:jc w:val="left"/>
        <w:rPr>
          <w:sz w:val="20"/>
        </w:rPr>
      </w:pPr>
      <w:r>
        <w:rPr>
          <w:sz w:val="20"/>
        </w:rPr>
        <w:t>Dirección.</w:t>
      </w:r>
    </w:p>
    <w:p>
      <w:pPr>
        <w:pStyle w:val="ListParagraph"/>
        <w:numPr>
          <w:ilvl w:val="1"/>
          <w:numId w:val="79"/>
        </w:numPr>
        <w:tabs>
          <w:tab w:pos="970" w:val="left" w:leader="none"/>
        </w:tabs>
        <w:spacing w:line="240" w:lineRule="auto" w:before="10" w:after="0"/>
        <w:ind w:left="969" w:right="0" w:hanging="156"/>
        <w:jc w:val="left"/>
        <w:rPr>
          <w:sz w:val="20"/>
        </w:rPr>
      </w:pPr>
      <w:r>
        <w:rPr>
          <w:sz w:val="20"/>
        </w:rPr>
        <w:t>Fecha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nacimiento.</w:t>
      </w:r>
    </w:p>
    <w:p>
      <w:pPr>
        <w:pStyle w:val="ListParagraph"/>
        <w:numPr>
          <w:ilvl w:val="1"/>
          <w:numId w:val="79"/>
        </w:numPr>
        <w:tabs>
          <w:tab w:pos="970" w:val="left" w:leader="none"/>
        </w:tabs>
        <w:spacing w:line="240" w:lineRule="auto" w:before="10" w:after="0"/>
        <w:ind w:left="969" w:right="0" w:hanging="156"/>
        <w:jc w:val="left"/>
        <w:rPr>
          <w:sz w:val="20"/>
        </w:rPr>
      </w:pPr>
      <w:r>
        <w:rPr>
          <w:sz w:val="20"/>
        </w:rPr>
        <w:t>Sexo.</w:t>
      </w:r>
    </w:p>
    <w:p>
      <w:pPr>
        <w:pStyle w:val="ListParagraph"/>
        <w:numPr>
          <w:ilvl w:val="1"/>
          <w:numId w:val="79"/>
        </w:numPr>
        <w:tabs>
          <w:tab w:pos="970" w:val="left" w:leader="none"/>
        </w:tabs>
        <w:spacing w:line="240" w:lineRule="auto" w:before="10" w:after="0"/>
        <w:ind w:left="969" w:right="0" w:hanging="156"/>
        <w:jc w:val="left"/>
        <w:rPr>
          <w:sz w:val="20"/>
        </w:rPr>
      </w:pPr>
      <w:r>
        <w:rPr>
          <w:sz w:val="20"/>
        </w:rPr>
        <w:t>Personalidad</w:t>
      </w:r>
      <w:r>
        <w:rPr>
          <w:spacing w:val="-5"/>
          <w:sz w:val="20"/>
        </w:rPr>
        <w:t> </w:t>
      </w:r>
      <w:r>
        <w:rPr>
          <w:sz w:val="20"/>
        </w:rPr>
        <w:t>jurídica,</w:t>
      </w:r>
      <w:r>
        <w:rPr>
          <w:spacing w:val="-6"/>
          <w:sz w:val="20"/>
        </w:rPr>
        <w:t> </w:t>
      </w:r>
      <w:r>
        <w:rPr>
          <w:sz w:val="20"/>
        </w:rPr>
        <w:t>persona</w:t>
      </w:r>
      <w:r>
        <w:rPr>
          <w:spacing w:val="-5"/>
          <w:sz w:val="20"/>
        </w:rPr>
        <w:t> </w:t>
      </w:r>
      <w:r>
        <w:rPr>
          <w:sz w:val="20"/>
        </w:rPr>
        <w:t>física</w:t>
      </w:r>
      <w:r>
        <w:rPr>
          <w:spacing w:val="-5"/>
          <w:sz w:val="20"/>
        </w:rPr>
        <w:t> </w:t>
      </w:r>
      <w:r>
        <w:rPr>
          <w:sz w:val="20"/>
        </w:rPr>
        <w:t>o</w:t>
      </w:r>
      <w:r>
        <w:rPr>
          <w:spacing w:val="-5"/>
          <w:sz w:val="20"/>
        </w:rPr>
        <w:t> </w:t>
      </w:r>
      <w:r>
        <w:rPr>
          <w:sz w:val="20"/>
        </w:rPr>
        <w:t>jurídica;</w:t>
      </w:r>
      <w:r>
        <w:rPr>
          <w:spacing w:val="-6"/>
          <w:sz w:val="20"/>
        </w:rPr>
        <w:t> </w:t>
      </w:r>
      <w:r>
        <w:rPr>
          <w:sz w:val="20"/>
        </w:rPr>
        <w:t>particular,</w:t>
      </w:r>
      <w:r>
        <w:rPr>
          <w:spacing w:val="-5"/>
          <w:sz w:val="20"/>
        </w:rPr>
        <w:t> </w:t>
      </w:r>
      <w:r>
        <w:rPr>
          <w:sz w:val="20"/>
        </w:rPr>
        <w:t>asociación,</w:t>
      </w:r>
      <w:r>
        <w:rPr>
          <w:spacing w:val="-5"/>
          <w:sz w:val="20"/>
        </w:rPr>
        <w:t> </w:t>
      </w:r>
      <w:r>
        <w:rPr>
          <w:sz w:val="20"/>
        </w:rPr>
        <w:t>sociedad,</w:t>
      </w:r>
      <w:r>
        <w:rPr>
          <w:spacing w:val="-5"/>
          <w:sz w:val="20"/>
        </w:rPr>
        <w:t> </w:t>
      </w:r>
      <w:r>
        <w:rPr>
          <w:sz w:val="20"/>
        </w:rPr>
        <w:t>etc.</w:t>
      </w:r>
    </w:p>
    <w:p>
      <w:pPr>
        <w:pStyle w:val="ListParagraph"/>
        <w:numPr>
          <w:ilvl w:val="1"/>
          <w:numId w:val="79"/>
        </w:numPr>
        <w:tabs>
          <w:tab w:pos="1044" w:val="left" w:leader="none"/>
        </w:tabs>
        <w:spacing w:line="249" w:lineRule="auto" w:before="10" w:after="0"/>
        <w:ind w:left="474" w:right="1276" w:firstLine="340"/>
        <w:jc w:val="both"/>
        <w:rPr>
          <w:sz w:val="20"/>
        </w:rPr>
      </w:pPr>
      <w:r>
        <w:rPr>
          <w:sz w:val="20"/>
        </w:rPr>
        <w:t>Número</w:t>
      </w:r>
      <w:r>
        <w:rPr>
          <w:spacing w:val="1"/>
          <w:sz w:val="20"/>
        </w:rPr>
        <w:t> </w:t>
      </w:r>
      <w:r>
        <w:rPr>
          <w:sz w:val="20"/>
        </w:rPr>
        <w:t>identificador:</w:t>
      </w:r>
      <w:r>
        <w:rPr>
          <w:spacing w:val="1"/>
          <w:sz w:val="20"/>
        </w:rPr>
        <w:t> </w:t>
      </w:r>
      <w:r>
        <w:rPr>
          <w:sz w:val="20"/>
        </w:rPr>
        <w:t>Número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documento</w:t>
      </w:r>
      <w:r>
        <w:rPr>
          <w:spacing w:val="1"/>
          <w:sz w:val="20"/>
        </w:rPr>
        <w:t> </w:t>
      </w:r>
      <w:r>
        <w:rPr>
          <w:sz w:val="20"/>
        </w:rPr>
        <w:t>nacional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identidad,</w:t>
      </w:r>
      <w:r>
        <w:rPr>
          <w:spacing w:val="1"/>
          <w:sz w:val="20"/>
        </w:rPr>
        <w:t> </w:t>
      </w:r>
      <w:r>
        <w:rPr>
          <w:sz w:val="20"/>
        </w:rPr>
        <w:t>número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identificación de extranjero, número de identificación fiscal de personas jurídicas y entidades</w:t>
      </w:r>
      <w:r>
        <w:rPr>
          <w:spacing w:val="1"/>
          <w:sz w:val="20"/>
        </w:rPr>
        <w:t> </w:t>
      </w:r>
      <w:r>
        <w:rPr>
          <w:sz w:val="20"/>
        </w:rPr>
        <w:t>sin</w:t>
      </w:r>
      <w:r>
        <w:rPr>
          <w:spacing w:val="-1"/>
          <w:sz w:val="20"/>
        </w:rPr>
        <w:t> </w:t>
      </w:r>
      <w:r>
        <w:rPr>
          <w:sz w:val="20"/>
        </w:rPr>
        <w:t>personalidad</w:t>
      </w:r>
      <w:r>
        <w:rPr>
          <w:spacing w:val="-1"/>
          <w:sz w:val="20"/>
        </w:rPr>
        <w:t> </w:t>
      </w:r>
      <w:r>
        <w:rPr>
          <w:sz w:val="20"/>
        </w:rPr>
        <w:t>jurídica.</w:t>
      </w:r>
    </w:p>
    <w:p>
      <w:pPr>
        <w:pStyle w:val="BodyText"/>
        <w:spacing w:before="0"/>
        <w:ind w:left="0" w:firstLine="0"/>
        <w:jc w:val="left"/>
        <w:rPr>
          <w:sz w:val="26"/>
        </w:rPr>
      </w:pPr>
    </w:p>
    <w:p>
      <w:pPr>
        <w:pStyle w:val="Heading2"/>
        <w:spacing w:before="163"/>
      </w:pPr>
      <w:bookmarkStart w:name="ANEXO VII. Carta de Información" w:id="370"/>
      <w:bookmarkEnd w:id="370"/>
      <w:r>
        <w:rPr>
          <w:b w:val="0"/>
        </w:rPr>
      </w:r>
      <w:bookmarkStart w:name="_bookmark180" w:id="371"/>
      <w:bookmarkEnd w:id="371"/>
      <w:r>
        <w:rPr>
          <w:b w:val="0"/>
        </w:rPr>
      </w:r>
      <w:r>
        <w:rPr/>
        <w:t>ANEXO</w:t>
      </w:r>
      <w:r>
        <w:rPr>
          <w:spacing w:val="-5"/>
        </w:rPr>
        <w:t> </w:t>
      </w:r>
      <w:r>
        <w:rPr/>
        <w:t>VII</w:t>
      </w:r>
    </w:p>
    <w:p>
      <w:pPr>
        <w:spacing w:before="123"/>
        <w:ind w:left="2381" w:right="3178" w:firstLine="0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Carta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1"/>
          <w:sz w:val="20"/>
        </w:rPr>
        <w:t> </w:t>
      </w:r>
      <w:r>
        <w:rPr>
          <w:rFonts w:ascii="Arial" w:hAnsi="Arial"/>
          <w:b/>
          <w:sz w:val="20"/>
        </w:rPr>
        <w:t>Información</w:t>
      </w:r>
    </w:p>
    <w:p>
      <w:pPr>
        <w:pStyle w:val="BodyText"/>
        <w:spacing w:before="0"/>
        <w:ind w:left="0" w:firstLine="0"/>
        <w:jc w:val="left"/>
        <w:rPr>
          <w:rFonts w:ascii="Arial"/>
          <w:b/>
          <w:sz w:val="25"/>
        </w:rPr>
      </w:pPr>
    </w:p>
    <w:p>
      <w:pPr>
        <w:pStyle w:val="BodyText"/>
        <w:spacing w:before="0"/>
        <w:ind w:left="2381" w:right="3178" w:firstLine="0"/>
        <w:jc w:val="center"/>
      </w:pPr>
      <w:r>
        <w:rPr/>
        <w:t>[Portada]</w:t>
      </w:r>
    </w:p>
    <w:p>
      <w:pPr>
        <w:pStyle w:val="BodyText"/>
        <w:spacing w:before="130"/>
        <w:ind w:left="814" w:firstLine="0"/>
        <w:jc w:val="left"/>
      </w:pPr>
      <w:r>
        <w:rPr/>
        <w:t>...............................................................................................................................</w:t>
      </w:r>
    </w:p>
    <w:p>
      <w:pPr>
        <w:spacing w:before="16"/>
        <w:ind w:left="814" w:right="0" w:firstLine="0"/>
        <w:jc w:val="left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[Nombre,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dirección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teléfono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remitente]</w:t>
      </w:r>
    </w:p>
    <w:p>
      <w:pPr>
        <w:pStyle w:val="BodyText"/>
        <w:spacing w:before="124"/>
        <w:ind w:left="814" w:firstLine="0"/>
        <w:jc w:val="left"/>
      </w:pPr>
      <w:r>
        <w:rPr/>
        <w:t>...............................................................................................................................</w:t>
      </w:r>
    </w:p>
    <w:p>
      <w:pPr>
        <w:spacing w:before="16"/>
        <w:ind w:left="814" w:right="0" w:firstLine="0"/>
        <w:jc w:val="left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[Nombre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dirección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destinatario]</w:t>
      </w:r>
    </w:p>
    <w:p>
      <w:pPr>
        <w:pStyle w:val="BodyText"/>
        <w:spacing w:before="6"/>
        <w:ind w:left="0" w:firstLine="0"/>
        <w:jc w:val="left"/>
        <w:rPr>
          <w:rFonts w:ascii="Arial"/>
          <w:i/>
          <w:sz w:val="25"/>
        </w:rPr>
      </w:pPr>
    </w:p>
    <w:p>
      <w:pPr>
        <w:spacing w:before="0"/>
        <w:ind w:left="2381" w:right="3178" w:firstLine="0"/>
        <w:jc w:val="center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CARTA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8"/>
          <w:sz w:val="20"/>
        </w:rPr>
        <w:t> </w:t>
      </w:r>
      <w:r>
        <w:rPr>
          <w:rFonts w:ascii="Arial" w:hAnsi="Arial"/>
          <w:i/>
          <w:sz w:val="20"/>
        </w:rPr>
        <w:t>INFORMACIÓN</w:t>
      </w:r>
    </w:p>
    <w:p>
      <w:pPr>
        <w:pStyle w:val="BodyText"/>
        <w:spacing w:line="249" w:lineRule="auto" w:before="124"/>
        <w:ind w:right="1271"/>
      </w:pPr>
      <w:r>
        <w:rPr/>
        <w:t>[Relativa</w:t>
      </w:r>
      <w:r>
        <w:rPr>
          <w:spacing w:val="56"/>
        </w:rPr>
        <w:t> </w:t>
      </w:r>
      <w:r>
        <w:rPr/>
        <w:t>a   una   Infracción   de   tráfico   en   materia   de   seguridad   vial   cometida</w:t>
      </w:r>
      <w:r>
        <w:rPr>
          <w:spacing w:val="1"/>
        </w:rPr>
        <w:t> </w:t>
      </w:r>
      <w:r>
        <w:rPr/>
        <w:t>en</w:t>
      </w:r>
      <w:r>
        <w:rPr>
          <w:spacing w:val="-2"/>
        </w:rPr>
        <w:t> </w:t>
      </w:r>
      <w:r>
        <w:rPr/>
        <w:t>.............................................................................................................</w:t>
      </w:r>
    </w:p>
    <w:p>
      <w:pPr>
        <w:pStyle w:val="BodyText"/>
        <w:ind w:left="814" w:firstLine="0"/>
      </w:pPr>
      <w:r>
        <w:rPr/>
        <w:t>[Nombre</w:t>
      </w:r>
      <w:r>
        <w:rPr>
          <w:spacing w:val="-2"/>
        </w:rPr>
        <w:t> </w:t>
      </w:r>
      <w:r>
        <w:rPr/>
        <w:t>del</w:t>
      </w:r>
      <w:r>
        <w:rPr>
          <w:spacing w:val="-3"/>
        </w:rPr>
        <w:t> </w:t>
      </w:r>
      <w:r>
        <w:rPr/>
        <w:t>Estado</w:t>
      </w:r>
      <w:r>
        <w:rPr>
          <w:spacing w:val="-1"/>
        </w:rPr>
        <w:t> </w:t>
      </w:r>
      <w:r>
        <w:rPr/>
        <w:t>miembro</w:t>
      </w:r>
      <w:r>
        <w:rPr>
          <w:spacing w:val="-2"/>
        </w:rPr>
        <w:t> </w:t>
      </w:r>
      <w:r>
        <w:rPr/>
        <w:t>en</w:t>
      </w:r>
      <w:r>
        <w:rPr>
          <w:spacing w:val="-3"/>
        </w:rPr>
        <w:t> </w:t>
      </w:r>
      <w:r>
        <w:rPr/>
        <w:t>el</w:t>
      </w:r>
      <w:r>
        <w:rPr>
          <w:spacing w:val="-2"/>
        </w:rPr>
        <w:t> </w:t>
      </w:r>
      <w:r>
        <w:rPr/>
        <w:t>que</w:t>
      </w:r>
      <w:r>
        <w:rPr>
          <w:spacing w:val="-3"/>
        </w:rPr>
        <w:t> </w:t>
      </w:r>
      <w:r>
        <w:rPr/>
        <w:t>se</w:t>
      </w:r>
      <w:r>
        <w:rPr>
          <w:spacing w:val="-1"/>
        </w:rPr>
        <w:t> </w:t>
      </w:r>
      <w:r>
        <w:rPr/>
        <w:t>cometió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infracción]</w:t>
      </w:r>
    </w:p>
    <w:p>
      <w:pPr>
        <w:pStyle w:val="BodyText"/>
        <w:spacing w:line="360" w:lineRule="atLeast" w:before="163"/>
        <w:ind w:left="814" w:right="1696" w:firstLine="3348"/>
      </w:pPr>
      <w:r>
        <w:rPr/>
        <w:t>[Página 2]</w:t>
      </w:r>
      <w:r>
        <w:rPr>
          <w:spacing w:val="1"/>
        </w:rPr>
        <w:t> </w:t>
      </w:r>
      <w:r>
        <w:rPr/>
        <w:t>El..........................................,.........................................................................................</w:t>
      </w:r>
    </w:p>
    <w:p>
      <w:pPr>
        <w:pStyle w:val="BodyText"/>
        <w:spacing w:before="10"/>
        <w:ind w:left="814" w:firstLine="0"/>
      </w:pPr>
      <w:r>
        <w:rPr/>
        <w:t>[Fecha]</w:t>
      </w:r>
      <w:r>
        <w:rPr>
          <w:spacing w:val="-2"/>
        </w:rPr>
        <w:t> </w:t>
      </w:r>
      <w:r>
        <w:rPr/>
        <w:t>[Nombre</w:t>
      </w:r>
      <w:r>
        <w:rPr>
          <w:spacing w:val="-2"/>
        </w:rPr>
        <w:t> </w:t>
      </w:r>
      <w:r>
        <w:rPr/>
        <w:t>del</w:t>
      </w:r>
      <w:r>
        <w:rPr>
          <w:spacing w:val="-3"/>
        </w:rPr>
        <w:t> </w:t>
      </w:r>
      <w:r>
        <w:rPr/>
        <w:t>organismo</w:t>
      </w:r>
      <w:r>
        <w:rPr>
          <w:spacing w:val="-3"/>
        </w:rPr>
        <w:t> </w:t>
      </w:r>
      <w:r>
        <w:rPr/>
        <w:t>responsable]</w:t>
      </w:r>
    </w:p>
    <w:p>
      <w:pPr>
        <w:pStyle w:val="BodyText"/>
        <w:spacing w:line="249" w:lineRule="auto" w:before="10"/>
        <w:ind w:right="1271"/>
      </w:pPr>
      <w:r>
        <w:rPr/>
        <w:t>detectó una infracción de tráfico en materia de seguridad vial cometida con el vehículo</w:t>
      </w:r>
      <w:r>
        <w:rPr>
          <w:spacing w:val="1"/>
        </w:rPr>
        <w:t> </w:t>
      </w:r>
      <w:r>
        <w:rPr/>
        <w:t>con matrícula............................., marca.............................., modelo..............................</w:t>
      </w:r>
    </w:p>
    <w:p>
      <w:pPr>
        <w:pStyle w:val="BodyText"/>
        <w:spacing w:line="249" w:lineRule="auto" w:before="8"/>
        <w:ind w:right="1273"/>
      </w:pPr>
      <w:r>
        <w:rPr/>
        <w:t>[Opción</w:t>
      </w:r>
      <w:r>
        <w:rPr>
          <w:spacing w:val="1"/>
        </w:rPr>
        <w:t> </w:t>
      </w:r>
      <w:r>
        <w:rPr/>
        <w:t>n.º</w:t>
      </w:r>
      <w:r>
        <w:rPr>
          <w:spacing w:val="1"/>
        </w:rPr>
        <w:t> </w:t>
      </w:r>
      <w:r>
        <w:rPr/>
        <w:t>1]</w:t>
      </w:r>
      <w:r>
        <w:rPr>
          <w:spacing w:val="1"/>
        </w:rPr>
        <w:t> </w:t>
      </w:r>
      <w:r>
        <w:rPr/>
        <w:t>(1) Su</w:t>
      </w:r>
      <w:r>
        <w:rPr>
          <w:spacing w:val="1"/>
        </w:rPr>
        <w:t> </w:t>
      </w:r>
      <w:r>
        <w:rPr/>
        <w:t>nombre</w:t>
      </w:r>
      <w:r>
        <w:rPr>
          <w:spacing w:val="1"/>
        </w:rPr>
        <w:t> </w:t>
      </w:r>
      <w:r>
        <w:rPr/>
        <w:t>figura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registros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titular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permiso</w:t>
      </w:r>
      <w:r>
        <w:rPr>
          <w:spacing w:val="55"/>
        </w:rPr>
        <w:t> </w:t>
      </w:r>
      <w:r>
        <w:rPr/>
        <w:t>de</w:t>
      </w:r>
      <w:r>
        <w:rPr>
          <w:spacing w:val="1"/>
        </w:rPr>
        <w:t> </w:t>
      </w:r>
      <w:r>
        <w:rPr/>
        <w:t>circulación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vehículo mencionado.</w:t>
      </w:r>
    </w:p>
    <w:p>
      <w:pPr>
        <w:pStyle w:val="BodyText"/>
        <w:spacing w:line="249" w:lineRule="auto"/>
        <w:ind w:right="1271"/>
      </w:pPr>
      <w:r>
        <w:rPr/>
        <w:t>[Opción</w:t>
      </w:r>
      <w:r>
        <w:rPr>
          <w:spacing w:val="1"/>
        </w:rPr>
        <w:t> </w:t>
      </w:r>
      <w:r>
        <w:rPr/>
        <w:t>n.º</w:t>
      </w:r>
      <w:r>
        <w:rPr>
          <w:spacing w:val="1"/>
        </w:rPr>
        <w:t> </w:t>
      </w:r>
      <w:r>
        <w:rPr/>
        <w:t>2]</w:t>
      </w:r>
      <w:r>
        <w:rPr>
          <w:spacing w:val="1"/>
        </w:rPr>
        <w:t> </w:t>
      </w:r>
      <w:r>
        <w:rPr/>
        <w:t>(1)El</w:t>
      </w:r>
      <w:r>
        <w:rPr>
          <w:spacing w:val="1"/>
        </w:rPr>
        <w:t> </w:t>
      </w:r>
      <w:r>
        <w:rPr/>
        <w:t>titular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permiso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circulación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vehículo</w:t>
      </w:r>
      <w:r>
        <w:rPr>
          <w:spacing w:val="1"/>
        </w:rPr>
        <w:t> </w:t>
      </w:r>
      <w:r>
        <w:rPr/>
        <w:t>mencionado</w:t>
      </w:r>
      <w:r>
        <w:rPr>
          <w:spacing w:val="1"/>
        </w:rPr>
        <w:t> </w:t>
      </w:r>
      <w:r>
        <w:rPr/>
        <w:t>ha</w:t>
      </w:r>
      <w:r>
        <w:rPr>
          <w:spacing w:val="1"/>
        </w:rPr>
        <w:t> </w:t>
      </w:r>
      <w:r>
        <w:rPr/>
        <w:t>declarado que usted conducía el vehículo en el momento de la comisión de la infracción de</w:t>
      </w:r>
      <w:r>
        <w:rPr>
          <w:spacing w:val="1"/>
        </w:rPr>
        <w:t> </w:t>
      </w:r>
      <w:r>
        <w:rPr/>
        <w:t>tráfico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materia de</w:t>
      </w:r>
      <w:r>
        <w:rPr>
          <w:spacing w:val="-1"/>
        </w:rPr>
        <w:t> </w:t>
      </w:r>
      <w:r>
        <w:rPr/>
        <w:t>seguridad vial.</w:t>
      </w:r>
    </w:p>
    <w:p>
      <w:pPr>
        <w:pStyle w:val="BodyText"/>
        <w:spacing w:before="122"/>
        <w:ind w:left="814" w:firstLine="0"/>
        <w:jc w:val="left"/>
      </w:pPr>
      <w:r>
        <w:rPr/>
        <w:t>Los</w:t>
      </w:r>
      <w:r>
        <w:rPr>
          <w:spacing w:val="-5"/>
        </w:rPr>
        <w:t> </w:t>
      </w:r>
      <w:r>
        <w:rPr/>
        <w:t>detalles</w:t>
      </w:r>
      <w:r>
        <w:rPr>
          <w:spacing w:val="-4"/>
        </w:rPr>
        <w:t> </w:t>
      </w:r>
      <w:r>
        <w:rPr/>
        <w:t>pertinentes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infracción</w:t>
      </w:r>
      <w:r>
        <w:rPr>
          <w:spacing w:val="-5"/>
        </w:rPr>
        <w:t> </w:t>
      </w:r>
      <w:r>
        <w:rPr/>
        <w:t>se</w:t>
      </w:r>
      <w:r>
        <w:rPr>
          <w:spacing w:val="-3"/>
        </w:rPr>
        <w:t> </w:t>
      </w:r>
      <w:r>
        <w:rPr/>
        <w:t>describen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continuación</w:t>
      </w:r>
      <w:r>
        <w:rPr>
          <w:spacing w:val="-3"/>
        </w:rPr>
        <w:t> </w:t>
      </w:r>
      <w:r>
        <w:rPr/>
        <w:t>(página</w:t>
      </w:r>
      <w:r>
        <w:rPr>
          <w:spacing w:val="-3"/>
        </w:rPr>
        <w:t> </w:t>
      </w:r>
      <w:r>
        <w:rPr/>
        <w:t>3).</w:t>
      </w:r>
    </w:p>
    <w:p>
      <w:pPr>
        <w:pStyle w:val="BodyText"/>
        <w:tabs>
          <w:tab w:pos="8273" w:val="left" w:leader="dot"/>
        </w:tabs>
        <w:spacing w:before="10"/>
        <w:ind w:left="814" w:firstLine="0"/>
        <w:jc w:val="left"/>
      </w:pPr>
      <w:r>
        <w:rPr/>
        <w:t>El</w:t>
      </w:r>
      <w:r>
        <w:rPr>
          <w:spacing w:val="34"/>
        </w:rPr>
        <w:t> </w:t>
      </w:r>
      <w:r>
        <w:rPr/>
        <w:t>importe</w:t>
      </w:r>
      <w:r>
        <w:rPr>
          <w:spacing w:val="34"/>
        </w:rPr>
        <w:t> </w:t>
      </w:r>
      <w:r>
        <w:rPr/>
        <w:t>de</w:t>
      </w:r>
      <w:r>
        <w:rPr>
          <w:spacing w:val="35"/>
        </w:rPr>
        <w:t> </w:t>
      </w:r>
      <w:r>
        <w:rPr/>
        <w:t>la</w:t>
      </w:r>
      <w:r>
        <w:rPr>
          <w:spacing w:val="34"/>
        </w:rPr>
        <w:t> </w:t>
      </w:r>
      <w:r>
        <w:rPr/>
        <w:t>sanción</w:t>
      </w:r>
      <w:r>
        <w:rPr>
          <w:spacing w:val="34"/>
        </w:rPr>
        <w:t> </w:t>
      </w:r>
      <w:r>
        <w:rPr/>
        <w:t>pecuniaria</w:t>
      </w:r>
      <w:r>
        <w:rPr>
          <w:spacing w:val="35"/>
        </w:rPr>
        <w:t> </w:t>
      </w:r>
      <w:r>
        <w:rPr/>
        <w:t>debida</w:t>
      </w:r>
      <w:r>
        <w:rPr>
          <w:spacing w:val="34"/>
        </w:rPr>
        <w:t> </w:t>
      </w:r>
      <w:r>
        <w:rPr/>
        <w:t>por</w:t>
      </w:r>
      <w:r>
        <w:rPr>
          <w:spacing w:val="35"/>
        </w:rPr>
        <w:t> </w:t>
      </w:r>
      <w:r>
        <w:rPr/>
        <w:t>esta</w:t>
      </w:r>
      <w:r>
        <w:rPr>
          <w:spacing w:val="34"/>
        </w:rPr>
        <w:t> </w:t>
      </w:r>
      <w:r>
        <w:rPr/>
        <w:t>infracción</w:t>
      </w:r>
      <w:r>
        <w:rPr>
          <w:spacing w:val="34"/>
        </w:rPr>
        <w:t> </w:t>
      </w:r>
      <w:r>
        <w:rPr/>
        <w:t>es</w:t>
      </w:r>
      <w:r>
        <w:rPr>
          <w:spacing w:val="35"/>
        </w:rPr>
        <w:t> </w:t>
      </w:r>
      <w:r>
        <w:rPr/>
        <w:t>de</w:t>
      </w:r>
      <w:r>
        <w:rPr>
          <w:rFonts w:ascii="Times New Roman" w:hAnsi="Times New Roman"/>
        </w:rPr>
        <w:tab/>
      </w:r>
      <w:r>
        <w:rPr/>
        <w:t>EUR/</w:t>
      </w:r>
    </w:p>
    <w:p>
      <w:pPr>
        <w:pStyle w:val="BodyText"/>
        <w:spacing w:before="10"/>
        <w:ind w:firstLine="0"/>
        <w:jc w:val="left"/>
      </w:pPr>
      <w:r>
        <w:rPr/>
        <w:t>[moneda</w:t>
      </w:r>
      <w:r>
        <w:rPr>
          <w:spacing w:val="-5"/>
        </w:rPr>
        <w:t> </w:t>
      </w:r>
      <w:r>
        <w:rPr/>
        <w:t>nacional].</w:t>
      </w:r>
    </w:p>
    <w:p>
      <w:pPr>
        <w:pStyle w:val="BodyText"/>
        <w:spacing w:before="10"/>
        <w:ind w:left="814" w:firstLine="0"/>
        <w:jc w:val="left"/>
      </w:pPr>
      <w:r>
        <w:rPr/>
        <w:t>El</w:t>
      </w:r>
      <w:r>
        <w:rPr>
          <w:spacing w:val="-2"/>
        </w:rPr>
        <w:t> </w:t>
      </w:r>
      <w:r>
        <w:rPr/>
        <w:t>plazo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pago</w:t>
      </w:r>
      <w:r>
        <w:rPr>
          <w:spacing w:val="-2"/>
        </w:rPr>
        <w:t> </w:t>
      </w:r>
      <w:r>
        <w:rPr/>
        <w:t>vence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..........................................................................</w:t>
      </w:r>
    </w:p>
    <w:p>
      <w:pPr>
        <w:pStyle w:val="BodyText"/>
        <w:spacing w:line="249" w:lineRule="auto" w:before="10"/>
        <w:ind w:right="1273"/>
        <w:jc w:val="left"/>
      </w:pPr>
      <w:r>
        <w:rPr/>
        <w:t>Se</w:t>
      </w:r>
      <w:r>
        <w:rPr>
          <w:spacing w:val="38"/>
        </w:rPr>
        <w:t> </w:t>
      </w:r>
      <w:r>
        <w:rPr/>
        <w:t>le</w:t>
      </w:r>
      <w:r>
        <w:rPr>
          <w:spacing w:val="39"/>
        </w:rPr>
        <w:t> </w:t>
      </w:r>
      <w:r>
        <w:rPr/>
        <w:t>aconseja</w:t>
      </w:r>
      <w:r>
        <w:rPr>
          <w:spacing w:val="39"/>
        </w:rPr>
        <w:t> </w:t>
      </w:r>
      <w:r>
        <w:rPr/>
        <w:t>rellenar</w:t>
      </w:r>
      <w:r>
        <w:rPr>
          <w:spacing w:val="39"/>
        </w:rPr>
        <w:t> </w:t>
      </w:r>
      <w:r>
        <w:rPr/>
        <w:t>el</w:t>
      </w:r>
      <w:r>
        <w:rPr>
          <w:spacing w:val="38"/>
        </w:rPr>
        <w:t> </w:t>
      </w:r>
      <w:r>
        <w:rPr/>
        <w:t>formulario</w:t>
      </w:r>
      <w:r>
        <w:rPr>
          <w:spacing w:val="39"/>
        </w:rPr>
        <w:t> </w:t>
      </w:r>
      <w:r>
        <w:rPr/>
        <w:t>de</w:t>
      </w:r>
      <w:r>
        <w:rPr>
          <w:spacing w:val="39"/>
        </w:rPr>
        <w:t> </w:t>
      </w:r>
      <w:r>
        <w:rPr/>
        <w:t>respuesta</w:t>
      </w:r>
      <w:r>
        <w:rPr>
          <w:spacing w:val="39"/>
        </w:rPr>
        <w:t> </w:t>
      </w:r>
      <w:r>
        <w:rPr/>
        <w:t>adjunto</w:t>
      </w:r>
      <w:r>
        <w:rPr>
          <w:spacing w:val="38"/>
        </w:rPr>
        <w:t> </w:t>
      </w:r>
      <w:r>
        <w:rPr/>
        <w:t>(página</w:t>
      </w:r>
      <w:r>
        <w:rPr>
          <w:spacing w:val="39"/>
        </w:rPr>
        <w:t> </w:t>
      </w:r>
      <w:r>
        <w:rPr/>
        <w:t>4)</w:t>
      </w:r>
      <w:r>
        <w:rPr>
          <w:spacing w:val="39"/>
        </w:rPr>
        <w:t> </w:t>
      </w:r>
      <w:r>
        <w:rPr/>
        <w:t>y</w:t>
      </w:r>
      <w:r>
        <w:rPr>
          <w:spacing w:val="39"/>
        </w:rPr>
        <w:t> </w:t>
      </w:r>
      <w:r>
        <w:rPr/>
        <w:t>enviarlo</w:t>
      </w:r>
      <w:r>
        <w:rPr>
          <w:spacing w:val="38"/>
        </w:rPr>
        <w:t> </w:t>
      </w:r>
      <w:r>
        <w:rPr/>
        <w:t>a</w:t>
      </w:r>
      <w:r>
        <w:rPr>
          <w:spacing w:val="39"/>
        </w:rPr>
        <w:t> </w:t>
      </w:r>
      <w:r>
        <w:rPr/>
        <w:t>la</w:t>
      </w:r>
      <w:r>
        <w:rPr>
          <w:spacing w:val="-52"/>
        </w:rPr>
        <w:t> </w:t>
      </w:r>
      <w:r>
        <w:rPr/>
        <w:t>dirección</w:t>
      </w:r>
      <w:r>
        <w:rPr>
          <w:spacing w:val="-2"/>
        </w:rPr>
        <w:t> </w:t>
      </w:r>
      <w:r>
        <w:rPr/>
        <w:t>mencionada,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caso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no</w:t>
      </w:r>
      <w:r>
        <w:rPr>
          <w:spacing w:val="-2"/>
        </w:rPr>
        <w:t> </w:t>
      </w:r>
      <w:r>
        <w:rPr/>
        <w:t>abonar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sanción pecuniaria.</w:t>
      </w:r>
    </w:p>
    <w:p>
      <w:pPr>
        <w:pStyle w:val="BodyText"/>
        <w:ind w:left="814" w:firstLine="0"/>
        <w:jc w:val="left"/>
      </w:pPr>
      <w:r>
        <w:rPr/>
        <w:t>La</w:t>
      </w:r>
      <w:r>
        <w:rPr>
          <w:spacing w:val="-5"/>
        </w:rPr>
        <w:t> </w:t>
      </w:r>
      <w:r>
        <w:rPr/>
        <w:t>presente</w:t>
      </w:r>
      <w:r>
        <w:rPr>
          <w:spacing w:val="-5"/>
        </w:rPr>
        <w:t> </w:t>
      </w:r>
      <w:r>
        <w:rPr/>
        <w:t>carta</w:t>
      </w:r>
      <w:r>
        <w:rPr>
          <w:spacing w:val="-4"/>
        </w:rPr>
        <w:t> </w:t>
      </w:r>
      <w:r>
        <w:rPr/>
        <w:t>se</w:t>
      </w:r>
      <w:r>
        <w:rPr>
          <w:spacing w:val="-4"/>
        </w:rPr>
        <w:t> </w:t>
      </w:r>
      <w:r>
        <w:rPr/>
        <w:t>tramitará</w:t>
      </w:r>
      <w:r>
        <w:rPr>
          <w:spacing w:val="-4"/>
        </w:rPr>
        <w:t> </w:t>
      </w:r>
      <w:r>
        <w:rPr/>
        <w:t>con</w:t>
      </w:r>
      <w:r>
        <w:rPr>
          <w:spacing w:val="-4"/>
        </w:rPr>
        <w:t> </w:t>
      </w:r>
      <w:r>
        <w:rPr/>
        <w:t>arreglo</w:t>
      </w:r>
      <w:r>
        <w:rPr>
          <w:spacing w:val="-5"/>
        </w:rPr>
        <w:t> </w:t>
      </w:r>
      <w:r>
        <w:rPr/>
        <w:t>al</w:t>
      </w:r>
      <w:r>
        <w:rPr>
          <w:spacing w:val="-5"/>
        </w:rPr>
        <w:t> </w:t>
      </w:r>
      <w:r>
        <w:rPr/>
        <w:t>Derecho</w:t>
      </w:r>
      <w:r>
        <w:rPr>
          <w:spacing w:val="-5"/>
        </w:rPr>
        <w:t> </w:t>
      </w:r>
      <w:r>
        <w:rPr/>
        <w:t>nacional</w:t>
      </w:r>
      <w:r>
        <w:rPr>
          <w:spacing w:val="-5"/>
        </w:rPr>
        <w:t> </w:t>
      </w:r>
      <w:r>
        <w:rPr/>
        <w:t>de..............</w:t>
      </w:r>
    </w:p>
    <w:p>
      <w:pPr>
        <w:pStyle w:val="BodyText"/>
        <w:spacing w:before="10"/>
        <w:ind w:left="814" w:firstLine="0"/>
        <w:jc w:val="left"/>
      </w:pPr>
      <w:r>
        <w:rPr/>
        <w:t>[Nombre</w:t>
      </w:r>
      <w:r>
        <w:rPr>
          <w:spacing w:val="-3"/>
        </w:rPr>
        <w:t> </w:t>
      </w:r>
      <w:r>
        <w:rPr/>
        <w:t>del</w:t>
      </w:r>
      <w:r>
        <w:rPr>
          <w:spacing w:val="-3"/>
        </w:rPr>
        <w:t> </w:t>
      </w:r>
      <w:r>
        <w:rPr/>
        <w:t>Estado</w:t>
      </w:r>
      <w:r>
        <w:rPr>
          <w:spacing w:val="-2"/>
        </w:rPr>
        <w:t> </w:t>
      </w:r>
      <w:r>
        <w:rPr/>
        <w:t>miembro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la</w:t>
      </w:r>
      <w:r>
        <w:rPr>
          <w:spacing w:val="-3"/>
        </w:rPr>
        <w:t> </w:t>
      </w:r>
      <w:r>
        <w:rPr/>
        <w:t>infracción].</w:t>
      </w:r>
    </w:p>
    <w:p>
      <w:pPr>
        <w:pStyle w:val="BodyText"/>
        <w:spacing w:before="1"/>
        <w:ind w:left="0" w:firstLine="0"/>
        <w:jc w:val="left"/>
        <w:rPr>
          <w:sz w:val="28"/>
        </w:rPr>
      </w:pPr>
      <w:r>
        <w:rPr/>
        <w:pict>
          <v:shape style="position:absolute;margin-left:90.708672pt;margin-top:18.393654pt;width:62.1pt;height:.1pt;mso-position-horizontal-relative:page;mso-position-vertical-relative:paragraph;z-index:-15727104;mso-wrap-distance-left:0;mso-wrap-distance-right:0" coordorigin="1814,368" coordsize="1242,0" path="m1814,368l3056,368e" filled="false" stroked="true" strokeweight=".5pt" strokecolor="#000000">
            <v:path arrowok="t"/>
            <v:stroke dashstyle="solid"/>
            <w10:wrap type="topAndBottom"/>
          </v:shape>
        </w:pict>
      </w:r>
    </w:p>
    <w:p>
      <w:pPr>
        <w:spacing w:before="106"/>
        <w:ind w:left="814" w:right="0" w:firstLine="0"/>
        <w:jc w:val="left"/>
        <w:rPr>
          <w:sz w:val="16"/>
        </w:rPr>
      </w:pPr>
      <w:r>
        <w:rPr>
          <w:sz w:val="16"/>
        </w:rPr>
        <w:t>(1)</w:t>
      </w:r>
      <w:r>
        <w:rPr>
          <w:spacing w:val="-2"/>
          <w:sz w:val="16"/>
        </w:rPr>
        <w:t> </w:t>
      </w:r>
      <w:r>
        <w:rPr>
          <w:sz w:val="16"/>
        </w:rPr>
        <w:t>Táchese</w:t>
      </w:r>
      <w:r>
        <w:rPr>
          <w:spacing w:val="-2"/>
          <w:sz w:val="16"/>
        </w:rPr>
        <w:t> </w:t>
      </w:r>
      <w:r>
        <w:rPr>
          <w:sz w:val="16"/>
        </w:rPr>
        <w:t>lo</w:t>
      </w:r>
      <w:r>
        <w:rPr>
          <w:spacing w:val="-3"/>
          <w:sz w:val="16"/>
        </w:rPr>
        <w:t> </w:t>
      </w:r>
      <w:r>
        <w:rPr>
          <w:sz w:val="16"/>
        </w:rPr>
        <w:t>que</w:t>
      </w:r>
      <w:r>
        <w:rPr>
          <w:spacing w:val="-3"/>
          <w:sz w:val="16"/>
        </w:rPr>
        <w:t> </w:t>
      </w:r>
      <w:r>
        <w:rPr>
          <w:sz w:val="16"/>
        </w:rPr>
        <w:t>no</w:t>
      </w:r>
      <w:r>
        <w:rPr>
          <w:spacing w:val="-3"/>
          <w:sz w:val="16"/>
        </w:rPr>
        <w:t> </w:t>
      </w:r>
      <w:r>
        <w:rPr>
          <w:sz w:val="16"/>
        </w:rPr>
        <w:t>proceda.</w:t>
      </w:r>
    </w:p>
    <w:p>
      <w:pPr>
        <w:spacing w:after="0"/>
        <w:jc w:val="left"/>
        <w:rPr>
          <w:sz w:val="16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before="127"/>
        <w:ind w:left="2381" w:right="3178" w:firstLine="0"/>
        <w:jc w:val="center"/>
      </w:pPr>
      <w:r>
        <w:rPr/>
        <w:t>[Página</w:t>
      </w:r>
      <w:r>
        <w:rPr>
          <w:spacing w:val="-1"/>
        </w:rPr>
        <w:t> </w:t>
      </w:r>
      <w:r>
        <w:rPr/>
        <w:t>3]</w:t>
      </w:r>
    </w:p>
    <w:p>
      <w:pPr>
        <w:pStyle w:val="BodyText"/>
        <w:spacing w:before="0"/>
        <w:ind w:left="0" w:firstLine="0"/>
        <w:jc w:val="left"/>
        <w:rPr>
          <w:sz w:val="26"/>
        </w:rPr>
      </w:pPr>
    </w:p>
    <w:p>
      <w:pPr>
        <w:pStyle w:val="Heading2"/>
        <w:spacing w:before="170"/>
        <w:ind w:left="2381"/>
      </w:pPr>
      <w:r>
        <w:rPr/>
        <w:t>Datos</w:t>
      </w:r>
      <w:r>
        <w:rPr>
          <w:spacing w:val="-3"/>
        </w:rPr>
        <w:t> </w:t>
      </w:r>
      <w:r>
        <w:rPr/>
        <w:t>pertinentes</w:t>
      </w:r>
      <w:r>
        <w:rPr>
          <w:spacing w:val="-2"/>
        </w:rPr>
        <w:t> </w:t>
      </w:r>
      <w:r>
        <w:rPr/>
        <w:t>en</w:t>
      </w:r>
      <w:r>
        <w:rPr>
          <w:spacing w:val="-3"/>
        </w:rPr>
        <w:t> </w:t>
      </w:r>
      <w:r>
        <w:rPr/>
        <w:t>relación</w:t>
      </w:r>
      <w:r>
        <w:rPr>
          <w:spacing w:val="-3"/>
        </w:rPr>
        <w:t> </w:t>
      </w:r>
      <w:r>
        <w:rPr/>
        <w:t>con</w:t>
      </w:r>
      <w:r>
        <w:rPr>
          <w:spacing w:val="-3"/>
        </w:rPr>
        <w:t> </w:t>
      </w:r>
      <w:r>
        <w:rPr/>
        <w:t>la</w:t>
      </w:r>
      <w:r>
        <w:rPr>
          <w:spacing w:val="-2"/>
        </w:rPr>
        <w:t> </w:t>
      </w:r>
      <w:r>
        <w:rPr/>
        <w:t>infracción</w:t>
      </w:r>
    </w:p>
    <w:p>
      <w:pPr>
        <w:pStyle w:val="ListParagraph"/>
        <w:numPr>
          <w:ilvl w:val="0"/>
          <w:numId w:val="128"/>
        </w:numPr>
        <w:tabs>
          <w:tab w:pos="1048" w:val="left" w:leader="none"/>
        </w:tabs>
        <w:spacing w:line="360" w:lineRule="exact" w:before="24" w:after="0"/>
        <w:ind w:left="814" w:right="3707" w:firstLine="0"/>
        <w:jc w:val="left"/>
        <w:rPr>
          <w:sz w:val="20"/>
        </w:rPr>
      </w:pPr>
      <w:r>
        <w:rPr>
          <w:sz w:val="20"/>
        </w:rPr>
        <w:t>Datos sobre el vehículo con el que se cometió la infracción:</w:t>
      </w:r>
      <w:r>
        <w:rPr>
          <w:spacing w:val="-53"/>
          <w:sz w:val="20"/>
        </w:rPr>
        <w:t> </w:t>
      </w:r>
      <w:r>
        <w:rPr>
          <w:sz w:val="20"/>
        </w:rPr>
        <w:t>Número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matrícula:....................................................</w:t>
      </w:r>
    </w:p>
    <w:p>
      <w:pPr>
        <w:pStyle w:val="BodyText"/>
        <w:spacing w:line="210" w:lineRule="exact" w:before="0"/>
        <w:ind w:left="814" w:firstLine="0"/>
        <w:jc w:val="left"/>
      </w:pPr>
      <w:r>
        <w:rPr/>
        <w:t>Estado</w:t>
      </w:r>
      <w:r>
        <w:rPr>
          <w:spacing w:val="-1"/>
        </w:rPr>
        <w:t> </w:t>
      </w:r>
      <w:r>
        <w:rPr/>
        <w:t>miembro de</w:t>
      </w:r>
      <w:r>
        <w:rPr>
          <w:spacing w:val="-1"/>
        </w:rPr>
        <w:t> </w:t>
      </w:r>
      <w:r>
        <w:rPr/>
        <w:t>matriculación:....................................................</w:t>
      </w:r>
    </w:p>
    <w:p>
      <w:pPr>
        <w:pStyle w:val="BodyText"/>
        <w:spacing w:before="10"/>
        <w:ind w:left="814" w:firstLine="0"/>
        <w:jc w:val="left"/>
      </w:pPr>
      <w:r>
        <w:rPr/>
        <w:t>Marca y modelo:....................................................</w:t>
      </w:r>
    </w:p>
    <w:p>
      <w:pPr>
        <w:pStyle w:val="ListParagraph"/>
        <w:numPr>
          <w:ilvl w:val="0"/>
          <w:numId w:val="128"/>
        </w:numPr>
        <w:tabs>
          <w:tab w:pos="1048" w:val="left" w:leader="none"/>
        </w:tabs>
        <w:spacing w:line="240" w:lineRule="auto" w:before="130" w:after="0"/>
        <w:ind w:left="1047" w:right="0" w:hanging="234"/>
        <w:jc w:val="left"/>
        <w:rPr>
          <w:sz w:val="20"/>
        </w:rPr>
      </w:pPr>
      <w:r>
        <w:rPr>
          <w:sz w:val="20"/>
        </w:rPr>
        <w:t>Datos</w:t>
      </w:r>
      <w:r>
        <w:rPr>
          <w:spacing w:val="-5"/>
          <w:sz w:val="20"/>
        </w:rPr>
        <w:t> </w:t>
      </w:r>
      <w:r>
        <w:rPr>
          <w:sz w:val="20"/>
        </w:rPr>
        <w:t>sobre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z w:val="20"/>
        </w:rPr>
        <w:t>infracción:</w:t>
      </w:r>
    </w:p>
    <w:p>
      <w:pPr>
        <w:pStyle w:val="BodyText"/>
        <w:spacing w:before="130"/>
        <w:ind w:left="814" w:firstLine="0"/>
        <w:jc w:val="left"/>
      </w:pPr>
      <w:r>
        <w:rPr/>
        <w:t>Lugar,</w:t>
      </w:r>
      <w:r>
        <w:rPr>
          <w:spacing w:val="-3"/>
        </w:rPr>
        <w:t> </w:t>
      </w:r>
      <w:r>
        <w:rPr/>
        <w:t>fecha</w:t>
      </w:r>
      <w:r>
        <w:rPr>
          <w:spacing w:val="-2"/>
        </w:rPr>
        <w:t> </w:t>
      </w:r>
      <w:r>
        <w:rPr/>
        <w:t>y</w:t>
      </w:r>
      <w:r>
        <w:rPr>
          <w:spacing w:val="-1"/>
        </w:rPr>
        <w:t> </w:t>
      </w:r>
      <w:r>
        <w:rPr/>
        <w:t>hora</w:t>
      </w:r>
      <w:r>
        <w:rPr>
          <w:spacing w:val="-3"/>
        </w:rPr>
        <w:t> </w:t>
      </w:r>
      <w:r>
        <w:rPr/>
        <w:t>en</w:t>
      </w:r>
      <w:r>
        <w:rPr>
          <w:spacing w:val="-2"/>
        </w:rPr>
        <w:t> </w:t>
      </w:r>
      <w:r>
        <w:rPr/>
        <w:t>que</w:t>
      </w:r>
      <w:r>
        <w:rPr>
          <w:spacing w:val="-3"/>
        </w:rPr>
        <w:t> </w:t>
      </w:r>
      <w:r>
        <w:rPr/>
        <w:t>se</w:t>
      </w:r>
      <w:r>
        <w:rPr>
          <w:spacing w:val="-1"/>
        </w:rPr>
        <w:t> </w:t>
      </w:r>
      <w:r>
        <w:rPr/>
        <w:t>cometió:.......................................................</w:t>
      </w:r>
    </w:p>
    <w:p>
      <w:pPr>
        <w:pStyle w:val="BodyText"/>
        <w:spacing w:before="10"/>
        <w:ind w:left="814" w:firstLine="0"/>
        <w:jc w:val="left"/>
      </w:pPr>
      <w:r>
        <w:rPr/>
        <w:t>Carácter</w:t>
      </w:r>
      <w:r>
        <w:rPr>
          <w:spacing w:val="-14"/>
        </w:rPr>
        <w:t> </w:t>
      </w:r>
      <w:r>
        <w:rPr/>
        <w:t>y</w:t>
      </w:r>
      <w:r>
        <w:rPr>
          <w:spacing w:val="-12"/>
        </w:rPr>
        <w:t> </w:t>
      </w:r>
      <w:r>
        <w:rPr/>
        <w:t>calificación</w:t>
      </w:r>
      <w:r>
        <w:rPr>
          <w:spacing w:val="-12"/>
        </w:rPr>
        <w:t> </w:t>
      </w:r>
      <w:r>
        <w:rPr/>
        <w:t>legal</w:t>
      </w:r>
      <w:r>
        <w:rPr>
          <w:spacing w:val="-13"/>
        </w:rPr>
        <w:t> </w:t>
      </w:r>
      <w:r>
        <w:rPr/>
        <w:t>de</w:t>
      </w:r>
      <w:r>
        <w:rPr>
          <w:spacing w:val="-13"/>
        </w:rPr>
        <w:t> </w:t>
      </w:r>
      <w:r>
        <w:rPr/>
        <w:t>la</w:t>
      </w:r>
      <w:r>
        <w:rPr>
          <w:spacing w:val="-13"/>
        </w:rPr>
        <w:t> </w:t>
      </w:r>
      <w:r>
        <w:rPr/>
        <w:t>infracción:.................................................</w:t>
      </w:r>
    </w:p>
    <w:p>
      <w:pPr>
        <w:pStyle w:val="BodyText"/>
        <w:spacing w:line="249" w:lineRule="auto" w:before="130"/>
        <w:ind w:right="1273"/>
      </w:pPr>
      <w:r>
        <w:rPr/>
        <w:t>Exceso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velocidad,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utilización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cinturón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seguridad</w:t>
      </w:r>
      <w:r>
        <w:rPr>
          <w:spacing w:val="1"/>
        </w:rPr>
        <w:t> </w:t>
      </w:r>
      <w:r>
        <w:rPr/>
        <w:t>u</w:t>
      </w:r>
      <w:r>
        <w:rPr>
          <w:spacing w:val="1"/>
        </w:rPr>
        <w:t> </w:t>
      </w:r>
      <w:r>
        <w:rPr/>
        <w:t>otros</w:t>
      </w:r>
      <w:r>
        <w:rPr>
          <w:spacing w:val="1"/>
        </w:rPr>
        <w:t> </w:t>
      </w:r>
      <w:r>
        <w:rPr/>
        <w:t>sistemas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retención homologados, no detención ante un semáforo en rojo o en el lugar prescrito por la</w:t>
      </w:r>
      <w:r>
        <w:rPr>
          <w:spacing w:val="1"/>
        </w:rPr>
        <w:t> </w:t>
      </w:r>
      <w:r>
        <w:rPr/>
        <w:t>señal de «stop», conducción con tasas de alcohol superiores a las reglamentariamente</w:t>
      </w:r>
      <w:r>
        <w:rPr>
          <w:spacing w:val="1"/>
        </w:rPr>
        <w:t> </w:t>
      </w:r>
      <w:r>
        <w:rPr/>
        <w:t>establecidas, conducción con presencia de drogas en el organismo, no utilización del casco</w:t>
      </w:r>
      <w:r>
        <w:rPr>
          <w:spacing w:val="1"/>
        </w:rPr>
        <w:t> </w:t>
      </w:r>
      <w:r>
        <w:rPr/>
        <w:t>de protección, circulación por un carril prohibido, circulación indebida por el arcén o por un</w:t>
      </w:r>
      <w:r>
        <w:rPr>
          <w:spacing w:val="1"/>
        </w:rPr>
        <w:t> </w:t>
      </w:r>
      <w:r>
        <w:rPr/>
        <w:t>carril reservado para determinados usuarios, utilización del teléfono móvil o de cualquier otro</w:t>
      </w:r>
      <w:r>
        <w:rPr>
          <w:spacing w:val="1"/>
        </w:rPr>
        <w:t> </w:t>
      </w:r>
      <w:r>
        <w:rPr/>
        <w:t>dispositivo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comunicación</w:t>
      </w:r>
      <w:r>
        <w:rPr>
          <w:spacing w:val="-1"/>
        </w:rPr>
        <w:t> </w:t>
      </w:r>
      <w:r>
        <w:rPr/>
        <w:t>durante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conducción</w:t>
      </w:r>
      <w:r>
        <w:rPr>
          <w:spacing w:val="-1"/>
        </w:rPr>
        <w:t> </w:t>
      </w:r>
      <w:r>
        <w:rPr/>
        <w:t>cuando</w:t>
      </w:r>
      <w:r>
        <w:rPr>
          <w:spacing w:val="-1"/>
        </w:rPr>
        <w:t> </w:t>
      </w:r>
      <w:r>
        <w:rPr/>
        <w:t>no</w:t>
      </w:r>
      <w:r>
        <w:rPr>
          <w:spacing w:val="-2"/>
        </w:rPr>
        <w:t> </w:t>
      </w:r>
      <w:r>
        <w:rPr/>
        <w:t>esté</w:t>
      </w:r>
      <w:r>
        <w:rPr>
          <w:spacing w:val="-2"/>
        </w:rPr>
        <w:t> </w:t>
      </w:r>
      <w:r>
        <w:rPr/>
        <w:t>permitido:</w:t>
      </w:r>
      <w:r>
        <w:rPr>
          <w:spacing w:val="-2"/>
        </w:rPr>
        <w:t> </w:t>
      </w:r>
      <w:r>
        <w:rPr/>
        <w:t>(1)</w:t>
      </w:r>
    </w:p>
    <w:p>
      <w:pPr>
        <w:pStyle w:val="BodyText"/>
        <w:spacing w:before="126"/>
        <w:ind w:left="814" w:firstLine="0"/>
        <w:jc w:val="left"/>
      </w:pPr>
      <w:r>
        <w:rPr>
          <w:spacing w:val="-1"/>
        </w:rPr>
        <w:t>Descripción</w:t>
      </w:r>
      <w:r>
        <w:rPr/>
        <w:t> </w:t>
      </w:r>
      <w:r>
        <w:rPr>
          <w:spacing w:val="-1"/>
        </w:rPr>
        <w:t>detallada</w:t>
      </w:r>
      <w:r>
        <w:rPr/>
        <w:t> </w:t>
      </w:r>
      <w:r>
        <w:rPr>
          <w:spacing w:val="-1"/>
        </w:rPr>
        <w:t>de</w:t>
      </w:r>
      <w:r>
        <w:rPr/>
        <w:t> </w:t>
      </w:r>
      <w:r>
        <w:rPr>
          <w:spacing w:val="-1"/>
        </w:rPr>
        <w:t>la</w:t>
      </w:r>
      <w:r>
        <w:rPr/>
        <w:t> </w:t>
      </w:r>
      <w:r>
        <w:rPr>
          <w:spacing w:val="-1"/>
        </w:rPr>
        <w:t>infracción:..........................................................</w:t>
      </w:r>
    </w:p>
    <w:p>
      <w:pPr>
        <w:pStyle w:val="BodyText"/>
        <w:spacing w:before="10"/>
        <w:ind w:left="814" w:firstLine="0"/>
        <w:jc w:val="left"/>
      </w:pPr>
      <w:r>
        <w:rPr>
          <w:spacing w:val="-1"/>
        </w:rPr>
        <w:t>Referencia</w:t>
      </w:r>
      <w:r>
        <w:rPr>
          <w:spacing w:val="-12"/>
        </w:rPr>
        <w:t> </w:t>
      </w:r>
      <w:r>
        <w:rPr>
          <w:spacing w:val="-1"/>
        </w:rPr>
        <w:t>a</w:t>
      </w:r>
      <w:r>
        <w:rPr>
          <w:spacing w:val="-11"/>
        </w:rPr>
        <w:t> </w:t>
      </w:r>
      <w:r>
        <w:rPr>
          <w:spacing w:val="-1"/>
        </w:rPr>
        <w:t>las</w:t>
      </w:r>
      <w:r>
        <w:rPr>
          <w:spacing w:val="-12"/>
        </w:rPr>
        <w:t> </w:t>
      </w:r>
      <w:r>
        <w:rPr>
          <w:spacing w:val="-1"/>
        </w:rPr>
        <w:t>disposiciones</w:t>
      </w:r>
      <w:r>
        <w:rPr>
          <w:spacing w:val="-11"/>
        </w:rPr>
        <w:t> </w:t>
      </w:r>
      <w:r>
        <w:rPr/>
        <w:t>legales</w:t>
      </w:r>
      <w:r>
        <w:rPr>
          <w:spacing w:val="-11"/>
        </w:rPr>
        <w:t> </w:t>
      </w:r>
      <w:r>
        <w:rPr/>
        <w:t>pertinentes:......................................</w:t>
      </w:r>
    </w:p>
    <w:p>
      <w:pPr>
        <w:pStyle w:val="BodyText"/>
        <w:spacing w:before="10"/>
        <w:ind w:left="814" w:firstLine="0"/>
        <w:jc w:val="left"/>
      </w:pPr>
      <w:r>
        <w:rPr/>
        <w:t>Descripción</w:t>
      </w:r>
      <w:r>
        <w:rPr>
          <w:spacing w:val="-9"/>
        </w:rPr>
        <w:t> </w:t>
      </w:r>
      <w:r>
        <w:rPr/>
        <w:t>o</w:t>
      </w:r>
      <w:r>
        <w:rPr>
          <w:spacing w:val="-9"/>
        </w:rPr>
        <w:t> </w:t>
      </w:r>
      <w:r>
        <w:rPr/>
        <w:t>referencia</w:t>
      </w:r>
      <w:r>
        <w:rPr>
          <w:spacing w:val="-7"/>
        </w:rPr>
        <w:t> </w:t>
      </w:r>
      <w:r>
        <w:rPr/>
        <w:t>de</w:t>
      </w:r>
      <w:r>
        <w:rPr>
          <w:spacing w:val="-9"/>
        </w:rPr>
        <w:t> </w:t>
      </w:r>
      <w:r>
        <w:rPr/>
        <w:t>las</w:t>
      </w:r>
      <w:r>
        <w:rPr>
          <w:spacing w:val="-9"/>
        </w:rPr>
        <w:t> </w:t>
      </w:r>
      <w:r>
        <w:rPr/>
        <w:t>pruebas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la</w:t>
      </w:r>
      <w:r>
        <w:rPr>
          <w:spacing w:val="-8"/>
        </w:rPr>
        <w:t> </w:t>
      </w:r>
      <w:r>
        <w:rPr/>
        <w:t>infracción:.............................</w:t>
      </w:r>
    </w:p>
    <w:p>
      <w:pPr>
        <w:pStyle w:val="ListParagraph"/>
        <w:numPr>
          <w:ilvl w:val="0"/>
          <w:numId w:val="128"/>
        </w:numPr>
        <w:tabs>
          <w:tab w:pos="1037" w:val="left" w:leader="none"/>
        </w:tabs>
        <w:spacing w:line="240" w:lineRule="auto" w:before="130" w:after="0"/>
        <w:ind w:left="1036" w:right="0" w:hanging="223"/>
        <w:jc w:val="left"/>
        <w:rPr>
          <w:sz w:val="20"/>
        </w:rPr>
      </w:pPr>
      <w:r>
        <w:rPr>
          <w:sz w:val="20"/>
        </w:rPr>
        <w:t>Datos</w:t>
      </w:r>
      <w:r>
        <w:rPr>
          <w:spacing w:val="-6"/>
          <w:sz w:val="20"/>
        </w:rPr>
        <w:t> </w:t>
      </w:r>
      <w:r>
        <w:rPr>
          <w:sz w:val="20"/>
        </w:rPr>
        <w:t>sobre</w:t>
      </w:r>
      <w:r>
        <w:rPr>
          <w:spacing w:val="-4"/>
          <w:sz w:val="20"/>
        </w:rPr>
        <w:t> </w:t>
      </w:r>
      <w:r>
        <w:rPr>
          <w:sz w:val="20"/>
        </w:rPr>
        <w:t>el</w:t>
      </w:r>
      <w:r>
        <w:rPr>
          <w:spacing w:val="-5"/>
          <w:sz w:val="20"/>
        </w:rPr>
        <w:t> </w:t>
      </w:r>
      <w:r>
        <w:rPr>
          <w:sz w:val="20"/>
        </w:rPr>
        <w:t>dispositivo</w:t>
      </w:r>
      <w:r>
        <w:rPr>
          <w:spacing w:val="-6"/>
          <w:sz w:val="20"/>
        </w:rPr>
        <w:t> </w:t>
      </w:r>
      <w:r>
        <w:rPr>
          <w:sz w:val="20"/>
        </w:rPr>
        <w:t>utilizado</w:t>
      </w:r>
      <w:r>
        <w:rPr>
          <w:spacing w:val="-5"/>
          <w:sz w:val="20"/>
        </w:rPr>
        <w:t> </w:t>
      </w:r>
      <w:r>
        <w:rPr>
          <w:sz w:val="20"/>
        </w:rPr>
        <w:t>para</w:t>
      </w:r>
      <w:r>
        <w:rPr>
          <w:spacing w:val="-5"/>
          <w:sz w:val="20"/>
        </w:rPr>
        <w:t> </w:t>
      </w:r>
      <w:r>
        <w:rPr>
          <w:sz w:val="20"/>
        </w:rPr>
        <w:t>detectar</w:t>
      </w:r>
      <w:r>
        <w:rPr>
          <w:spacing w:val="-6"/>
          <w:sz w:val="20"/>
        </w:rPr>
        <w:t> </w:t>
      </w: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z w:val="20"/>
        </w:rPr>
        <w:t>infracción:</w:t>
      </w:r>
      <w:r>
        <w:rPr>
          <w:spacing w:val="-5"/>
          <w:sz w:val="20"/>
        </w:rPr>
        <w:t> </w:t>
      </w:r>
      <w:r>
        <w:rPr>
          <w:sz w:val="20"/>
        </w:rPr>
        <w:t>(2)</w:t>
      </w:r>
    </w:p>
    <w:p>
      <w:pPr>
        <w:pStyle w:val="BodyText"/>
        <w:spacing w:line="249" w:lineRule="auto" w:before="130"/>
        <w:ind w:right="1273"/>
      </w:pPr>
      <w:r>
        <w:rPr/>
        <w:t>Tipo de dispositivo utilizado para detectar el exceso de velocidad, la no utilización del</w:t>
      </w:r>
      <w:r>
        <w:rPr>
          <w:spacing w:val="1"/>
        </w:rPr>
        <w:t> </w:t>
      </w:r>
      <w:r>
        <w:rPr/>
        <w:t>cinturón de seguridad u otros sistemas de retención homologados, la no detención ante un</w:t>
      </w:r>
      <w:r>
        <w:rPr>
          <w:spacing w:val="1"/>
        </w:rPr>
        <w:t> </w:t>
      </w:r>
      <w:r>
        <w:rPr/>
        <w:t>semáforo en rojo o en el lugar prescrito por la señal de &lt;&gt;, la conducción con tasas de</w:t>
      </w:r>
      <w:r>
        <w:rPr>
          <w:spacing w:val="1"/>
        </w:rPr>
        <w:t> </w:t>
      </w:r>
      <w:r>
        <w:rPr/>
        <w:t>alcohol superiores a las reglamentariamente establecidas, la conducción con presencia de</w:t>
      </w:r>
      <w:r>
        <w:rPr>
          <w:spacing w:val="1"/>
        </w:rPr>
        <w:t> </w:t>
      </w:r>
      <w:r>
        <w:rPr/>
        <w:t>drogas en el organismo, la no utilización del casco de protección, la circulación por un carril</w:t>
      </w:r>
      <w:r>
        <w:rPr>
          <w:spacing w:val="1"/>
        </w:rPr>
        <w:t> </w:t>
      </w:r>
      <w:r>
        <w:rPr/>
        <w:t>prohibido, circulación indebida por el arcén o por un carril reservado para determinados</w:t>
      </w:r>
      <w:r>
        <w:rPr>
          <w:spacing w:val="1"/>
        </w:rPr>
        <w:t> </w:t>
      </w:r>
      <w:r>
        <w:rPr/>
        <w:t>usuarios, la utilización del teléfono móvil o de cualquier otro dispositivo de comunicación</w:t>
      </w:r>
      <w:r>
        <w:rPr>
          <w:spacing w:val="1"/>
        </w:rPr>
        <w:t> </w:t>
      </w:r>
      <w:r>
        <w:rPr/>
        <w:t>durante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conducción cuando</w:t>
      </w:r>
      <w:r>
        <w:rPr>
          <w:spacing w:val="-1"/>
        </w:rPr>
        <w:t> </w:t>
      </w:r>
      <w:r>
        <w:rPr/>
        <w:t>no</w:t>
      </w:r>
      <w:r>
        <w:rPr>
          <w:spacing w:val="-1"/>
        </w:rPr>
        <w:t> </w:t>
      </w:r>
      <w:r>
        <w:rPr/>
        <w:t>esté</w:t>
      </w:r>
      <w:r>
        <w:rPr>
          <w:spacing w:val="-1"/>
        </w:rPr>
        <w:t> </w:t>
      </w:r>
      <w:r>
        <w:rPr/>
        <w:t>permitido</w:t>
      </w:r>
      <w:r>
        <w:rPr>
          <w:spacing w:val="-1"/>
        </w:rPr>
        <w:t> </w:t>
      </w:r>
      <w:r>
        <w:rPr/>
        <w:t>(1):</w:t>
      </w:r>
    </w:p>
    <w:p>
      <w:pPr>
        <w:pStyle w:val="BodyText"/>
        <w:spacing w:before="126"/>
        <w:ind w:left="814" w:firstLine="0"/>
        <w:jc w:val="left"/>
      </w:pPr>
      <w:r>
        <w:rPr/>
        <w:t>Especificaciones</w:t>
      </w:r>
      <w:r>
        <w:rPr>
          <w:spacing w:val="-5"/>
        </w:rPr>
        <w:t> </w:t>
      </w:r>
      <w:r>
        <w:rPr/>
        <w:t>del</w:t>
      </w:r>
      <w:r>
        <w:rPr>
          <w:spacing w:val="-5"/>
        </w:rPr>
        <w:t> </w:t>
      </w:r>
      <w:r>
        <w:rPr/>
        <w:t>dispositivo:</w:t>
      </w:r>
      <w:r>
        <w:rPr>
          <w:spacing w:val="-4"/>
        </w:rPr>
        <w:t> </w:t>
      </w:r>
      <w:r>
        <w:rPr/>
        <w:t>………………………………………………</w:t>
      </w:r>
    </w:p>
    <w:p>
      <w:pPr>
        <w:pStyle w:val="BodyText"/>
        <w:spacing w:before="10"/>
        <w:ind w:left="814" w:firstLine="0"/>
        <w:jc w:val="left"/>
      </w:pPr>
      <w:r>
        <w:rPr/>
        <w:t>Número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identificación</w:t>
      </w:r>
      <w:r>
        <w:rPr>
          <w:spacing w:val="-8"/>
        </w:rPr>
        <w:t> </w:t>
      </w:r>
      <w:r>
        <w:rPr/>
        <w:t>del</w:t>
      </w:r>
      <w:r>
        <w:rPr>
          <w:spacing w:val="-7"/>
        </w:rPr>
        <w:t> </w:t>
      </w:r>
      <w:r>
        <w:rPr/>
        <w:t>dispositivo:</w:t>
      </w:r>
      <w:r>
        <w:rPr>
          <w:spacing w:val="-6"/>
        </w:rPr>
        <w:t> </w:t>
      </w:r>
      <w:r>
        <w:rPr/>
        <w:t>……………………………………..</w:t>
      </w:r>
    </w:p>
    <w:p>
      <w:pPr>
        <w:pStyle w:val="BodyText"/>
        <w:spacing w:before="16"/>
        <w:ind w:left="814" w:firstLine="0"/>
        <w:jc w:val="left"/>
        <w:rPr>
          <w:rFonts w:ascii="Arial" w:hAnsi="Arial"/>
          <w:i/>
        </w:rPr>
      </w:pPr>
      <w:r>
        <w:rPr/>
        <w:t>Fecha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vencimiento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2"/>
        </w:rPr>
        <w:t> </w:t>
      </w:r>
      <w:r>
        <w:rPr/>
        <w:t>última</w:t>
      </w:r>
      <w:r>
        <w:rPr>
          <w:spacing w:val="-2"/>
        </w:rPr>
        <w:t> </w:t>
      </w:r>
      <w:r>
        <w:rPr/>
        <w:t>calibración:</w:t>
      </w:r>
      <w:r>
        <w:rPr>
          <w:spacing w:val="-1"/>
        </w:rPr>
        <w:t> </w:t>
      </w:r>
      <w:r>
        <w:rPr/>
        <w:t>……</w:t>
      </w:r>
      <w:r>
        <w:rPr>
          <w:rFonts w:ascii="Arial" w:hAnsi="Arial"/>
          <w:i/>
        </w:rPr>
        <w:t>………………………...</w:t>
      </w:r>
    </w:p>
    <w:p>
      <w:pPr>
        <w:spacing w:before="136"/>
        <w:ind w:left="81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d)</w:t>
      </w:r>
      <w:r>
        <w:rPr>
          <w:spacing w:val="-5"/>
          <w:sz w:val="20"/>
        </w:rPr>
        <w:t> </w:t>
      </w:r>
      <w:r>
        <w:rPr>
          <w:sz w:val="20"/>
        </w:rPr>
        <w:t>Resultado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z w:val="20"/>
        </w:rPr>
        <w:t>aplicación</w:t>
      </w:r>
      <w:r>
        <w:rPr>
          <w:spacing w:val="-4"/>
          <w:sz w:val="20"/>
        </w:rPr>
        <w:t> </w:t>
      </w:r>
      <w:r>
        <w:rPr>
          <w:sz w:val="20"/>
        </w:rPr>
        <w:t>del</w:t>
      </w:r>
      <w:r>
        <w:rPr>
          <w:spacing w:val="-5"/>
          <w:sz w:val="20"/>
        </w:rPr>
        <w:t> </w:t>
      </w:r>
      <w:r>
        <w:rPr>
          <w:sz w:val="20"/>
        </w:rPr>
        <w:t>dispositivo:</w:t>
      </w:r>
      <w:r>
        <w:rPr>
          <w:spacing w:val="-5"/>
          <w:sz w:val="20"/>
        </w:rPr>
        <w:t> </w:t>
      </w:r>
      <w:r>
        <w:rPr>
          <w:sz w:val="20"/>
        </w:rPr>
        <w:t>.</w:t>
      </w:r>
      <w:r>
        <w:rPr>
          <w:rFonts w:ascii="Arial" w:hAnsi="Arial"/>
          <w:i/>
          <w:sz w:val="20"/>
        </w:rPr>
        <w:t>.............................................................</w:t>
      </w:r>
    </w:p>
    <w:p>
      <w:pPr>
        <w:pStyle w:val="BodyText"/>
        <w:spacing w:line="360" w:lineRule="atLeast" w:before="0"/>
        <w:ind w:left="814" w:right="2525" w:firstLine="0"/>
        <w:jc w:val="left"/>
      </w:pPr>
      <w:r>
        <w:rPr/>
        <w:t>[Ejemplo para el exceso de velocidad; se añadirán las demás infracciones:]</w:t>
      </w:r>
      <w:r>
        <w:rPr>
          <w:spacing w:val="-53"/>
        </w:rPr>
        <w:t> </w:t>
      </w:r>
      <w:r>
        <w:rPr/>
        <w:t>Velocidad máxima:....................................................</w:t>
      </w:r>
    </w:p>
    <w:p>
      <w:pPr>
        <w:pStyle w:val="BodyText"/>
        <w:spacing w:before="10"/>
        <w:ind w:left="814" w:firstLine="0"/>
        <w:jc w:val="left"/>
      </w:pPr>
      <w:r>
        <w:rPr/>
        <w:t>Velocidad medida:.....................................................</w:t>
      </w:r>
    </w:p>
    <w:p>
      <w:pPr>
        <w:pStyle w:val="BodyText"/>
        <w:spacing w:before="10"/>
        <w:ind w:left="814" w:firstLine="0"/>
        <w:jc w:val="left"/>
      </w:pPr>
      <w:r>
        <w:rPr/>
        <w:t>Velocidad</w:t>
      </w:r>
      <w:r>
        <w:rPr>
          <w:spacing w:val="-2"/>
        </w:rPr>
        <w:t> </w:t>
      </w:r>
      <w:r>
        <w:rPr/>
        <w:t>medida</w:t>
      </w:r>
      <w:r>
        <w:rPr>
          <w:spacing w:val="-1"/>
        </w:rPr>
        <w:t> </w:t>
      </w:r>
      <w:r>
        <w:rPr/>
        <w:t>corregida</w:t>
      </w:r>
      <w:r>
        <w:rPr>
          <w:spacing w:val="-1"/>
        </w:rPr>
        <w:t> </w:t>
      </w:r>
      <w:r>
        <w:rPr/>
        <w:t>en</w:t>
      </w:r>
      <w:r>
        <w:rPr>
          <w:spacing w:val="-3"/>
        </w:rPr>
        <w:t> </w:t>
      </w:r>
      <w:r>
        <w:rPr/>
        <w:t>función</w:t>
      </w:r>
      <w:r>
        <w:rPr>
          <w:spacing w:val="-1"/>
        </w:rPr>
        <w:t> </w:t>
      </w:r>
      <w:r>
        <w:rPr/>
        <w:t>del</w:t>
      </w:r>
      <w:r>
        <w:rPr>
          <w:spacing w:val="-2"/>
        </w:rPr>
        <w:t> </w:t>
      </w:r>
      <w:r>
        <w:rPr/>
        <w:t>margen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error,</w:t>
      </w:r>
      <w:r>
        <w:rPr>
          <w:spacing w:val="-2"/>
        </w:rPr>
        <w:t> </w:t>
      </w:r>
      <w:r>
        <w:rPr/>
        <w:t>si</w:t>
      </w:r>
      <w:r>
        <w:rPr>
          <w:spacing w:val="-2"/>
        </w:rPr>
        <w:t> </w:t>
      </w:r>
      <w:r>
        <w:rPr/>
        <w:t>procede:</w:t>
      </w:r>
      <w:r>
        <w:rPr>
          <w:spacing w:val="-1"/>
        </w:rPr>
        <w:t> </w:t>
      </w:r>
      <w:r>
        <w:rPr/>
        <w:t>………………</w:t>
      </w:r>
    </w:p>
    <w:p>
      <w:pPr>
        <w:pStyle w:val="BodyText"/>
        <w:ind w:left="0" w:firstLine="0"/>
        <w:jc w:val="left"/>
        <w:rPr>
          <w:sz w:val="28"/>
        </w:rPr>
      </w:pPr>
      <w:r>
        <w:rPr/>
        <w:pict>
          <v:shape style="position:absolute;margin-left:90.708672pt;margin-top:18.400204pt;width:62.1pt;height:.1pt;mso-position-horizontal-relative:page;mso-position-vertical-relative:paragraph;z-index:-15726592;mso-wrap-distance-left:0;mso-wrap-distance-right:0" coordorigin="1814,368" coordsize="1242,0" path="m1814,368l3056,368e" filled="false" stroked="true" strokeweight=".5pt" strokecolor="#000000">
            <v:path arrowok="t"/>
            <v:stroke dashstyle="solid"/>
            <w10:wrap type="topAndBottom"/>
          </v:shape>
        </w:pict>
      </w:r>
    </w:p>
    <w:p>
      <w:pPr>
        <w:pStyle w:val="ListParagraph"/>
        <w:numPr>
          <w:ilvl w:val="0"/>
          <w:numId w:val="129"/>
        </w:numPr>
        <w:tabs>
          <w:tab w:pos="1055" w:val="left" w:leader="none"/>
        </w:tabs>
        <w:spacing w:line="240" w:lineRule="auto" w:before="111" w:after="0"/>
        <w:ind w:left="1054" w:right="0" w:hanging="241"/>
        <w:jc w:val="left"/>
        <w:rPr>
          <w:rFonts w:ascii="Arial" w:hAnsi="Arial"/>
          <w:sz w:val="16"/>
        </w:rPr>
      </w:pPr>
      <w:r>
        <w:rPr>
          <w:sz w:val="16"/>
        </w:rPr>
        <w:t>Táchese</w:t>
      </w:r>
      <w:r>
        <w:rPr>
          <w:spacing w:val="-3"/>
          <w:sz w:val="16"/>
        </w:rPr>
        <w:t> </w:t>
      </w:r>
      <w:r>
        <w:rPr>
          <w:sz w:val="16"/>
        </w:rPr>
        <w:t>lo</w:t>
      </w:r>
      <w:r>
        <w:rPr>
          <w:spacing w:val="-3"/>
          <w:sz w:val="16"/>
        </w:rPr>
        <w:t> </w:t>
      </w:r>
      <w:r>
        <w:rPr>
          <w:sz w:val="16"/>
        </w:rPr>
        <w:t>que</w:t>
      </w:r>
      <w:r>
        <w:rPr>
          <w:spacing w:val="-3"/>
          <w:sz w:val="16"/>
        </w:rPr>
        <w:t> </w:t>
      </w:r>
      <w:r>
        <w:rPr>
          <w:sz w:val="16"/>
        </w:rPr>
        <w:t>no</w:t>
      </w:r>
      <w:r>
        <w:rPr>
          <w:spacing w:val="-4"/>
          <w:sz w:val="16"/>
        </w:rPr>
        <w:t> </w:t>
      </w:r>
      <w:r>
        <w:rPr>
          <w:sz w:val="16"/>
        </w:rPr>
        <w:t>proceda.</w:t>
      </w:r>
    </w:p>
    <w:p>
      <w:pPr>
        <w:pStyle w:val="ListParagraph"/>
        <w:numPr>
          <w:ilvl w:val="0"/>
          <w:numId w:val="129"/>
        </w:numPr>
        <w:tabs>
          <w:tab w:pos="1055" w:val="left" w:leader="none"/>
        </w:tabs>
        <w:spacing w:line="240" w:lineRule="auto" w:before="69" w:after="0"/>
        <w:ind w:left="1054" w:right="0" w:hanging="241"/>
        <w:jc w:val="left"/>
        <w:rPr>
          <w:i/>
          <w:sz w:val="16"/>
        </w:rPr>
      </w:pPr>
      <w:r>
        <w:rPr>
          <w:sz w:val="16"/>
        </w:rPr>
        <w:t>No</w:t>
      </w:r>
      <w:r>
        <w:rPr>
          <w:spacing w:val="-5"/>
          <w:sz w:val="16"/>
        </w:rPr>
        <w:t> </w:t>
      </w:r>
      <w:r>
        <w:rPr>
          <w:sz w:val="16"/>
        </w:rPr>
        <w:t>procede</w:t>
      </w:r>
      <w:r>
        <w:rPr>
          <w:spacing w:val="-4"/>
          <w:sz w:val="16"/>
        </w:rPr>
        <w:t> </w:t>
      </w:r>
      <w:r>
        <w:rPr>
          <w:sz w:val="16"/>
        </w:rPr>
        <w:t>si</w:t>
      </w:r>
      <w:r>
        <w:rPr>
          <w:spacing w:val="-4"/>
          <w:sz w:val="16"/>
        </w:rPr>
        <w:t> </w:t>
      </w:r>
      <w:r>
        <w:rPr>
          <w:sz w:val="16"/>
        </w:rPr>
        <w:t>no</w:t>
      </w:r>
      <w:r>
        <w:rPr>
          <w:spacing w:val="-4"/>
          <w:sz w:val="16"/>
        </w:rPr>
        <w:t> </w:t>
      </w:r>
      <w:r>
        <w:rPr>
          <w:sz w:val="16"/>
        </w:rPr>
        <w:t>se</w:t>
      </w:r>
      <w:r>
        <w:rPr>
          <w:spacing w:val="-3"/>
          <w:sz w:val="16"/>
        </w:rPr>
        <w:t> </w:t>
      </w:r>
      <w:r>
        <w:rPr>
          <w:sz w:val="16"/>
        </w:rPr>
        <w:t>ha</w:t>
      </w:r>
      <w:r>
        <w:rPr>
          <w:spacing w:val="-5"/>
          <w:sz w:val="16"/>
        </w:rPr>
        <w:t> </w:t>
      </w:r>
      <w:r>
        <w:rPr>
          <w:sz w:val="16"/>
        </w:rPr>
        <w:t>utilizado</w:t>
      </w:r>
      <w:r>
        <w:rPr>
          <w:spacing w:val="-4"/>
          <w:sz w:val="16"/>
        </w:rPr>
        <w:t> </w:t>
      </w:r>
      <w:r>
        <w:rPr>
          <w:sz w:val="16"/>
        </w:rPr>
        <w:t>dispositivo</w:t>
      </w:r>
      <w:r>
        <w:rPr>
          <w:spacing w:val="-4"/>
          <w:sz w:val="16"/>
        </w:rPr>
        <w:t> </w:t>
      </w:r>
      <w:r>
        <w:rPr>
          <w:sz w:val="16"/>
        </w:rPr>
        <w:t>alguno</w:t>
      </w:r>
      <w:r>
        <w:rPr>
          <w:rFonts w:ascii="Arial"/>
          <w:i/>
          <w:sz w:val="16"/>
        </w:rPr>
        <w:t>.</w:t>
      </w:r>
    </w:p>
    <w:p>
      <w:pPr>
        <w:pStyle w:val="BodyText"/>
        <w:spacing w:before="1"/>
        <w:ind w:left="0" w:firstLine="0"/>
        <w:jc w:val="left"/>
        <w:rPr>
          <w:rFonts w:ascii="Arial"/>
          <w:i/>
          <w:sz w:val="25"/>
        </w:rPr>
      </w:pPr>
    </w:p>
    <w:p>
      <w:pPr>
        <w:pStyle w:val="BodyText"/>
        <w:spacing w:before="0"/>
        <w:ind w:left="2381" w:right="3178" w:firstLine="0"/>
        <w:jc w:val="center"/>
      </w:pPr>
      <w:r>
        <w:rPr/>
        <w:t>[Página</w:t>
      </w:r>
      <w:r>
        <w:rPr>
          <w:spacing w:val="-1"/>
        </w:rPr>
        <w:t> </w:t>
      </w:r>
      <w:r>
        <w:rPr/>
        <w:t>4]</w:t>
      </w:r>
    </w:p>
    <w:p>
      <w:pPr>
        <w:pStyle w:val="BodyText"/>
        <w:spacing w:before="0"/>
        <w:ind w:left="0" w:firstLine="0"/>
        <w:jc w:val="left"/>
        <w:rPr>
          <w:sz w:val="26"/>
        </w:rPr>
      </w:pPr>
    </w:p>
    <w:p>
      <w:pPr>
        <w:pStyle w:val="Heading2"/>
        <w:spacing w:before="171"/>
        <w:ind w:left="2381"/>
      </w:pPr>
      <w:r>
        <w:rPr/>
        <w:t>Formulario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respuesta</w:t>
      </w:r>
    </w:p>
    <w:p>
      <w:pPr>
        <w:pStyle w:val="BodyText"/>
        <w:spacing w:before="4"/>
        <w:ind w:left="0" w:firstLine="0"/>
        <w:jc w:val="left"/>
        <w:rPr>
          <w:rFonts w:ascii="Arial"/>
          <w:b/>
          <w:sz w:val="17"/>
        </w:rPr>
      </w:pPr>
    </w:p>
    <w:p>
      <w:pPr>
        <w:spacing w:after="0"/>
        <w:jc w:val="left"/>
        <w:rPr>
          <w:rFonts w:ascii="Arial"/>
          <w:sz w:val="17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11"/>
        <w:ind w:left="0" w:firstLine="0"/>
        <w:jc w:val="left"/>
        <w:rPr>
          <w:rFonts w:ascii="Arial"/>
          <w:b/>
          <w:sz w:val="38"/>
        </w:rPr>
      </w:pPr>
    </w:p>
    <w:p>
      <w:pPr>
        <w:pStyle w:val="ListParagraph"/>
        <w:numPr>
          <w:ilvl w:val="0"/>
          <w:numId w:val="130"/>
        </w:numPr>
        <w:tabs>
          <w:tab w:pos="1059" w:val="left" w:leader="none"/>
        </w:tabs>
        <w:spacing w:line="240" w:lineRule="auto" w:before="0" w:after="0"/>
        <w:ind w:left="1058" w:right="0" w:hanging="245"/>
        <w:jc w:val="left"/>
        <w:rPr>
          <w:sz w:val="20"/>
        </w:rPr>
      </w:pPr>
      <w:r>
        <w:rPr>
          <w:sz w:val="20"/>
        </w:rPr>
        <w:t>Identidad</w:t>
      </w:r>
      <w:r>
        <w:rPr>
          <w:spacing w:val="-8"/>
          <w:sz w:val="20"/>
        </w:rPr>
        <w:t> </w:t>
      </w:r>
      <w:r>
        <w:rPr>
          <w:sz w:val="20"/>
        </w:rPr>
        <w:t>del</w:t>
      </w:r>
      <w:r>
        <w:rPr>
          <w:spacing w:val="-9"/>
          <w:sz w:val="20"/>
        </w:rPr>
        <w:t> </w:t>
      </w:r>
      <w:r>
        <w:rPr>
          <w:sz w:val="20"/>
        </w:rPr>
        <w:t>conductor:</w:t>
      </w:r>
    </w:p>
    <w:p>
      <w:pPr>
        <w:spacing w:before="94"/>
        <w:ind w:left="122" w:right="0" w:firstLine="0"/>
        <w:jc w:val="left"/>
        <w:rPr>
          <w:rFonts w:ascii="Arial" w:hAnsi="Arial"/>
          <w:i/>
          <w:sz w:val="20"/>
        </w:rPr>
      </w:pPr>
      <w:r>
        <w:rPr/>
        <w:br w:type="column"/>
      </w:r>
      <w:r>
        <w:rPr>
          <w:rFonts w:ascii="Arial" w:hAnsi="Arial"/>
          <w:i/>
          <w:sz w:val="20"/>
        </w:rPr>
        <w:t>(Rellénese con mayúsculas)</w:t>
      </w:r>
    </w:p>
    <w:p>
      <w:pPr>
        <w:spacing w:after="0"/>
        <w:jc w:val="left"/>
        <w:rPr>
          <w:rFonts w:ascii="Arial" w:hAnsi="Arial"/>
          <w:sz w:val="20"/>
        </w:rPr>
        <w:sectPr>
          <w:type w:val="continuous"/>
          <w:pgSz w:w="11910" w:h="16840"/>
          <w:pgMar w:top="560" w:bottom="760" w:left="1340" w:right="540"/>
          <w:cols w:num="2" w:equalWidth="0">
            <w:col w:w="3195" w:space="40"/>
            <w:col w:w="6795"/>
          </w:cols>
        </w:sectPr>
      </w:pPr>
    </w:p>
    <w:p>
      <w:pPr>
        <w:pStyle w:val="BodyText"/>
        <w:spacing w:before="130"/>
        <w:ind w:left="814" w:firstLine="0"/>
        <w:jc w:val="left"/>
      </w:pPr>
      <w:r>
        <w:rPr>
          <w:spacing w:val="-1"/>
        </w:rPr>
        <w:t>Nombre y</w:t>
      </w:r>
      <w:r>
        <w:rPr>
          <w:spacing w:val="1"/>
        </w:rPr>
        <w:t> </w:t>
      </w:r>
      <w:r>
        <w:rPr>
          <w:spacing w:val="-1"/>
        </w:rPr>
        <w:t>apellido(s):.....................................................................</w:t>
      </w:r>
    </w:p>
    <w:p>
      <w:pPr>
        <w:spacing w:after="0"/>
        <w:jc w:val="left"/>
        <w:sectPr>
          <w:type w:val="continuous"/>
          <w:pgSz w:w="11910" w:h="16840"/>
          <w:pgMar w:top="56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before="127"/>
        <w:ind w:left="814" w:firstLine="0"/>
        <w:jc w:val="left"/>
      </w:pPr>
      <w:r>
        <w:rPr>
          <w:spacing w:val="-1"/>
        </w:rPr>
        <w:t>Lugar</w:t>
      </w:r>
      <w:r>
        <w:rPr>
          <w:spacing w:val="-13"/>
        </w:rPr>
        <w:t> </w:t>
      </w:r>
      <w:r>
        <w:rPr>
          <w:spacing w:val="-1"/>
        </w:rPr>
        <w:t>y</w:t>
      </w:r>
      <w:r>
        <w:rPr>
          <w:spacing w:val="-12"/>
        </w:rPr>
        <w:t> </w:t>
      </w:r>
      <w:r>
        <w:rPr>
          <w:spacing w:val="-1"/>
        </w:rPr>
        <w:t>fecha</w:t>
      </w:r>
      <w:r>
        <w:rPr>
          <w:spacing w:val="-12"/>
        </w:rPr>
        <w:t> </w:t>
      </w:r>
      <w:r>
        <w:rPr/>
        <w:t>de</w:t>
      </w:r>
      <w:r>
        <w:rPr>
          <w:spacing w:val="-13"/>
        </w:rPr>
        <w:t> </w:t>
      </w:r>
      <w:r>
        <w:rPr/>
        <w:t>nacimiento:.........................................................</w:t>
      </w:r>
    </w:p>
    <w:p>
      <w:pPr>
        <w:pStyle w:val="BodyText"/>
        <w:tabs>
          <w:tab w:pos="3533" w:val="left" w:leader="none"/>
          <w:tab w:pos="5808" w:val="left" w:leader="none"/>
          <w:tab w:pos="7135" w:val="left" w:leader="none"/>
          <w:tab w:pos="8527" w:val="left" w:leader="none"/>
          <w:tab w:pos="8595" w:val="left" w:leader="none"/>
        </w:tabs>
        <w:spacing w:line="249" w:lineRule="auto" w:before="10"/>
        <w:ind w:right="1272"/>
        <w:jc w:val="left"/>
      </w:pPr>
      <w:r>
        <w:rPr/>
        <w:t>Número</w:t>
        <w:tab/>
        <w:t>del</w:t>
        <w:tab/>
        <w:t>permiso</w:t>
        <w:tab/>
        <w:tab/>
        <w:t>de</w:t>
      </w:r>
      <w:r>
        <w:rPr>
          <w:spacing w:val="-53"/>
        </w:rPr>
        <w:t> </w:t>
      </w:r>
      <w:r>
        <w:rPr/>
        <w:t>conducción:.........................................................................................</w:t>
        <w:tab/>
        <w:t>expedido</w:t>
        <w:tab/>
        <w:tab/>
      </w:r>
      <w:r>
        <w:rPr>
          <w:spacing w:val="-1"/>
        </w:rPr>
        <w:t>el</w:t>
      </w:r>
    </w:p>
    <w:p>
      <w:pPr>
        <w:pStyle w:val="BodyText"/>
        <w:spacing w:before="1"/>
        <w:ind w:firstLine="0"/>
        <w:jc w:val="left"/>
      </w:pPr>
      <w:r>
        <w:rPr/>
        <w:t>(fecha):....................................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(lugar):......................................................................</w:t>
      </w:r>
    </w:p>
    <w:p>
      <w:pPr>
        <w:pStyle w:val="BodyText"/>
        <w:spacing w:before="10"/>
        <w:ind w:left="814" w:firstLine="0"/>
        <w:jc w:val="left"/>
      </w:pPr>
      <w:r>
        <w:rPr/>
        <w:t>Dirección:..........................................................................................................................</w:t>
      </w:r>
    </w:p>
    <w:p>
      <w:pPr>
        <w:pStyle w:val="ListParagraph"/>
        <w:numPr>
          <w:ilvl w:val="0"/>
          <w:numId w:val="130"/>
        </w:numPr>
        <w:tabs>
          <w:tab w:pos="1059" w:val="left" w:leader="none"/>
        </w:tabs>
        <w:spacing w:line="240" w:lineRule="auto" w:before="130" w:after="0"/>
        <w:ind w:left="1058" w:right="0" w:hanging="245"/>
        <w:jc w:val="left"/>
        <w:rPr>
          <w:sz w:val="20"/>
        </w:rPr>
      </w:pPr>
      <w:r>
        <w:rPr>
          <w:sz w:val="20"/>
        </w:rPr>
        <w:t>Cuestionario:</w:t>
      </w:r>
    </w:p>
    <w:p>
      <w:pPr>
        <w:pStyle w:val="ListParagraph"/>
        <w:numPr>
          <w:ilvl w:val="1"/>
          <w:numId w:val="130"/>
        </w:numPr>
        <w:tabs>
          <w:tab w:pos="1073" w:val="left" w:leader="none"/>
          <w:tab w:pos="8650" w:val="left" w:leader="dot"/>
        </w:tabs>
        <w:spacing w:line="240" w:lineRule="auto" w:before="130" w:after="0"/>
        <w:ind w:left="1072" w:right="0" w:hanging="259"/>
        <w:jc w:val="left"/>
        <w:rPr>
          <w:sz w:val="20"/>
        </w:rPr>
      </w:pPr>
      <w:r>
        <w:rPr>
          <w:sz w:val="20"/>
        </w:rPr>
        <w:t>¿Está</w:t>
      </w:r>
      <w:r>
        <w:rPr>
          <w:spacing w:val="34"/>
          <w:sz w:val="20"/>
        </w:rPr>
        <w:t> </w:t>
      </w:r>
      <w:r>
        <w:rPr>
          <w:sz w:val="20"/>
        </w:rPr>
        <w:t>registrado</w:t>
      </w:r>
      <w:r>
        <w:rPr>
          <w:spacing w:val="35"/>
          <w:sz w:val="20"/>
        </w:rPr>
        <w:t> </w:t>
      </w:r>
      <w:r>
        <w:rPr>
          <w:sz w:val="20"/>
        </w:rPr>
        <w:t>a</w:t>
      </w:r>
      <w:r>
        <w:rPr>
          <w:spacing w:val="35"/>
          <w:sz w:val="20"/>
        </w:rPr>
        <w:t> </w:t>
      </w:r>
      <w:r>
        <w:rPr>
          <w:sz w:val="20"/>
        </w:rPr>
        <w:t>su</w:t>
      </w:r>
      <w:r>
        <w:rPr>
          <w:spacing w:val="35"/>
          <w:sz w:val="20"/>
        </w:rPr>
        <w:t> </w:t>
      </w:r>
      <w:r>
        <w:rPr>
          <w:sz w:val="20"/>
        </w:rPr>
        <w:t>nombre</w:t>
      </w:r>
      <w:r>
        <w:rPr>
          <w:spacing w:val="35"/>
          <w:sz w:val="20"/>
        </w:rPr>
        <w:t> </w:t>
      </w:r>
      <w:r>
        <w:rPr>
          <w:sz w:val="20"/>
        </w:rPr>
        <w:t>el</w:t>
      </w:r>
      <w:r>
        <w:rPr>
          <w:spacing w:val="34"/>
          <w:sz w:val="20"/>
        </w:rPr>
        <w:t> </w:t>
      </w:r>
      <w:r>
        <w:rPr>
          <w:sz w:val="20"/>
        </w:rPr>
        <w:t>vehículo</w:t>
      </w:r>
      <w:r>
        <w:rPr>
          <w:spacing w:val="35"/>
          <w:sz w:val="20"/>
        </w:rPr>
        <w:t> </w:t>
      </w:r>
      <w:r>
        <w:rPr>
          <w:sz w:val="20"/>
        </w:rPr>
        <w:t>de</w:t>
      </w:r>
      <w:r>
        <w:rPr>
          <w:spacing w:val="35"/>
          <w:sz w:val="20"/>
        </w:rPr>
        <w:t> </w:t>
      </w:r>
      <w:r>
        <w:rPr>
          <w:sz w:val="20"/>
        </w:rPr>
        <w:t>marca.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y</w:t>
      </w:r>
    </w:p>
    <w:p>
      <w:pPr>
        <w:pStyle w:val="BodyText"/>
        <w:tabs>
          <w:tab w:pos="3519" w:val="left" w:leader="dot"/>
        </w:tabs>
        <w:spacing w:before="10"/>
        <w:ind w:firstLine="0"/>
        <w:jc w:val="left"/>
      </w:pPr>
      <w:r>
        <w:rPr/>
        <w:t>matrícula.</w:t>
      </w:r>
      <w:r>
        <w:rPr>
          <w:rFonts w:ascii="Times New Roman" w:hAnsi="Times New Roman"/>
        </w:rPr>
        <w:tab/>
      </w:r>
      <w:r>
        <w:rPr/>
        <w:t>? sí/no(1)</w:t>
      </w:r>
    </w:p>
    <w:p>
      <w:pPr>
        <w:pStyle w:val="BodyText"/>
        <w:tabs>
          <w:tab w:pos="1315" w:val="left" w:leader="none"/>
          <w:tab w:pos="1995" w:val="left" w:leader="none"/>
          <w:tab w:pos="2474" w:val="left" w:leader="none"/>
          <w:tab w:pos="3609" w:val="left" w:leader="none"/>
          <w:tab w:pos="4677" w:val="left" w:leader="none"/>
          <w:tab w:pos="5089" w:val="left" w:leader="none"/>
          <w:tab w:pos="5835" w:val="left" w:leader="none"/>
          <w:tab w:pos="6359" w:val="left" w:leader="none"/>
          <w:tab w:pos="7327" w:val="left" w:leader="none"/>
          <w:tab w:pos="7806" w:val="left" w:leader="none"/>
        </w:tabs>
        <w:spacing w:line="249" w:lineRule="auto" w:before="10"/>
        <w:ind w:right="1272"/>
        <w:jc w:val="left"/>
      </w:pPr>
      <w:r>
        <w:rPr/>
        <w:t>En</w:t>
        <w:tab/>
        <w:t>caso</w:t>
        <w:tab/>
        <w:t>de</w:t>
        <w:tab/>
        <w:t>respuesta</w:t>
        <w:tab/>
        <w:t>negativa,</w:t>
        <w:tab/>
        <w:t>el</w:t>
        <w:tab/>
        <w:t>titular</w:t>
        <w:tab/>
        <w:t>del</w:t>
        <w:tab/>
        <w:t>permiso</w:t>
        <w:tab/>
        <w:t>de</w:t>
        <w:tab/>
      </w:r>
      <w:r>
        <w:rPr>
          <w:spacing w:val="-1"/>
        </w:rPr>
        <w:t>circulación</w:t>
      </w:r>
      <w:r>
        <w:rPr>
          <w:spacing w:val="-53"/>
        </w:rPr>
        <w:t> </w:t>
      </w:r>
      <w:r>
        <w:rPr>
          <w:spacing w:val="-1"/>
        </w:rPr>
        <w:t>es:................................................................................................................................................</w:t>
      </w:r>
    </w:p>
    <w:p>
      <w:pPr>
        <w:pStyle w:val="BodyText"/>
        <w:ind w:firstLine="0"/>
        <w:jc w:val="left"/>
      </w:pPr>
      <w:r>
        <w:rPr/>
        <w:t>.......................</w:t>
      </w:r>
    </w:p>
    <w:p>
      <w:pPr>
        <w:pStyle w:val="BodyText"/>
        <w:spacing w:before="10"/>
        <w:ind w:left="814" w:firstLine="0"/>
        <w:jc w:val="left"/>
      </w:pPr>
      <w:r>
        <w:rPr/>
        <w:t>[Apellido(s)</w:t>
      </w:r>
      <w:r>
        <w:rPr>
          <w:spacing w:val="-4"/>
        </w:rPr>
        <w:t> </w:t>
      </w:r>
      <w:r>
        <w:rPr/>
        <w:t>y</w:t>
      </w:r>
      <w:r>
        <w:rPr>
          <w:spacing w:val="-4"/>
        </w:rPr>
        <w:t> </w:t>
      </w:r>
      <w:r>
        <w:rPr/>
        <w:t>nombre,</w:t>
      </w:r>
      <w:r>
        <w:rPr>
          <w:spacing w:val="-5"/>
        </w:rPr>
        <w:t> </w:t>
      </w:r>
      <w:r>
        <w:rPr/>
        <w:t>dirección]</w:t>
      </w:r>
    </w:p>
    <w:p>
      <w:pPr>
        <w:pStyle w:val="ListParagraph"/>
        <w:numPr>
          <w:ilvl w:val="1"/>
          <w:numId w:val="130"/>
        </w:numPr>
        <w:tabs>
          <w:tab w:pos="1037" w:val="left" w:leader="none"/>
        </w:tabs>
        <w:spacing w:line="240" w:lineRule="auto" w:before="10" w:after="0"/>
        <w:ind w:left="1036" w:right="0" w:hanging="223"/>
        <w:jc w:val="left"/>
        <w:rPr>
          <w:sz w:val="20"/>
        </w:rPr>
      </w:pPr>
      <w:r>
        <w:rPr>
          <w:sz w:val="20"/>
        </w:rPr>
        <w:t>¿Reconoce</w:t>
      </w:r>
      <w:r>
        <w:rPr>
          <w:spacing w:val="-3"/>
          <w:sz w:val="20"/>
        </w:rPr>
        <w:t> </w:t>
      </w:r>
      <w:r>
        <w:rPr>
          <w:sz w:val="20"/>
        </w:rPr>
        <w:t>haber</w:t>
      </w:r>
      <w:r>
        <w:rPr>
          <w:spacing w:val="-3"/>
          <w:sz w:val="20"/>
        </w:rPr>
        <w:t> </w:t>
      </w:r>
      <w:r>
        <w:rPr>
          <w:sz w:val="20"/>
        </w:rPr>
        <w:t>cometido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infracción?</w:t>
      </w:r>
      <w:r>
        <w:rPr>
          <w:spacing w:val="-4"/>
          <w:sz w:val="20"/>
        </w:rPr>
        <w:t> </w:t>
      </w:r>
      <w:r>
        <w:rPr>
          <w:sz w:val="20"/>
        </w:rPr>
        <w:t>sí/no(1)</w:t>
      </w:r>
    </w:p>
    <w:p>
      <w:pPr>
        <w:pStyle w:val="ListParagraph"/>
        <w:numPr>
          <w:ilvl w:val="1"/>
          <w:numId w:val="130"/>
        </w:numPr>
        <w:tabs>
          <w:tab w:pos="1864" w:val="left" w:leader="none"/>
          <w:tab w:pos="1865" w:val="left" w:leader="none"/>
          <w:tab w:pos="2925" w:val="left" w:leader="none"/>
          <w:tab w:pos="4031" w:val="left" w:leader="none"/>
          <w:tab w:pos="5070" w:val="left" w:leader="none"/>
          <w:tab w:pos="6832" w:val="left" w:leader="none"/>
          <w:tab w:pos="8461" w:val="left" w:leader="none"/>
        </w:tabs>
        <w:spacing w:line="249" w:lineRule="auto" w:before="10" w:after="0"/>
        <w:ind w:left="474" w:right="1273" w:firstLine="340"/>
        <w:jc w:val="left"/>
        <w:rPr>
          <w:sz w:val="20"/>
        </w:rPr>
      </w:pPr>
      <w:r>
        <w:rPr>
          <w:sz w:val="20"/>
        </w:rPr>
        <w:t>Si</w:t>
        <w:tab/>
        <w:t>no</w:t>
        <w:tab/>
        <w:t>lo</w:t>
        <w:tab/>
        <w:t>reconoce,</w:t>
        <w:tab/>
        <w:t>explique</w:t>
        <w:tab/>
      </w:r>
      <w:r>
        <w:rPr>
          <w:spacing w:val="-1"/>
          <w:sz w:val="20"/>
        </w:rPr>
        <w:t>por</w:t>
      </w:r>
      <w:r>
        <w:rPr>
          <w:spacing w:val="-53"/>
          <w:sz w:val="20"/>
        </w:rPr>
        <w:t> </w:t>
      </w:r>
      <w:r>
        <w:rPr>
          <w:spacing w:val="-1"/>
          <w:sz w:val="20"/>
        </w:rPr>
        <w:t>qué:.............................................................................................................................................</w:t>
      </w:r>
    </w:p>
    <w:p>
      <w:pPr>
        <w:pStyle w:val="BodyText"/>
        <w:ind w:firstLine="0"/>
        <w:jc w:val="left"/>
      </w:pPr>
      <w:r>
        <w:rPr/>
        <w:t>...........................................................................</w:t>
      </w:r>
    </w:p>
    <w:p>
      <w:pPr>
        <w:pStyle w:val="BodyText"/>
        <w:spacing w:before="1"/>
        <w:ind w:left="0" w:firstLine="0"/>
        <w:jc w:val="left"/>
        <w:rPr>
          <w:sz w:val="28"/>
        </w:rPr>
      </w:pPr>
      <w:r>
        <w:rPr/>
        <w:pict>
          <v:shape style="position:absolute;margin-left:90.708672pt;margin-top:18.384806pt;width:62.1pt;height:.1pt;mso-position-horizontal-relative:page;mso-position-vertical-relative:paragraph;z-index:-15726080;mso-wrap-distance-left:0;mso-wrap-distance-right:0" coordorigin="1814,368" coordsize="1242,0" path="m1814,368l3056,368e" filled="false" stroked="true" strokeweight=".5pt" strokecolor="#000000">
            <v:path arrowok="t"/>
            <v:stroke dashstyle="solid"/>
            <w10:wrap type="topAndBottom"/>
          </v:shape>
        </w:pict>
      </w:r>
    </w:p>
    <w:p>
      <w:pPr>
        <w:spacing w:before="106"/>
        <w:ind w:left="814" w:right="0" w:firstLine="0"/>
        <w:jc w:val="left"/>
        <w:rPr>
          <w:sz w:val="16"/>
        </w:rPr>
      </w:pPr>
      <w:r>
        <w:rPr>
          <w:sz w:val="16"/>
        </w:rPr>
        <w:t>(1)</w:t>
      </w:r>
      <w:r>
        <w:rPr>
          <w:spacing w:val="-2"/>
          <w:sz w:val="16"/>
        </w:rPr>
        <w:t> </w:t>
      </w:r>
      <w:r>
        <w:rPr>
          <w:sz w:val="16"/>
        </w:rPr>
        <w:t>Táchese</w:t>
      </w:r>
      <w:r>
        <w:rPr>
          <w:spacing w:val="-2"/>
          <w:sz w:val="16"/>
        </w:rPr>
        <w:t> </w:t>
      </w:r>
      <w:r>
        <w:rPr>
          <w:sz w:val="16"/>
        </w:rPr>
        <w:t>lo</w:t>
      </w:r>
      <w:r>
        <w:rPr>
          <w:spacing w:val="-3"/>
          <w:sz w:val="16"/>
        </w:rPr>
        <w:t> </w:t>
      </w:r>
      <w:r>
        <w:rPr>
          <w:sz w:val="16"/>
        </w:rPr>
        <w:t>que</w:t>
      </w:r>
      <w:r>
        <w:rPr>
          <w:spacing w:val="-3"/>
          <w:sz w:val="16"/>
        </w:rPr>
        <w:t> </w:t>
      </w:r>
      <w:r>
        <w:rPr>
          <w:sz w:val="16"/>
        </w:rPr>
        <w:t>no</w:t>
      </w:r>
      <w:r>
        <w:rPr>
          <w:spacing w:val="-3"/>
          <w:sz w:val="16"/>
        </w:rPr>
        <w:t> </w:t>
      </w:r>
      <w:r>
        <w:rPr>
          <w:sz w:val="16"/>
        </w:rPr>
        <w:t>proceda.</w:t>
      </w:r>
    </w:p>
    <w:p>
      <w:pPr>
        <w:pStyle w:val="BodyText"/>
        <w:tabs>
          <w:tab w:pos="6574" w:val="left" w:leader="none"/>
          <w:tab w:pos="7945" w:val="left" w:leader="none"/>
        </w:tabs>
        <w:spacing w:line="249" w:lineRule="auto" w:before="125"/>
        <w:ind w:right="1272"/>
      </w:pPr>
      <w:r>
        <w:rPr/>
        <w:t>Se ruega enviar el formulario cumplimentado en un plazo de 60 días a partir de la fecha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presente</w:t>
      </w:r>
      <w:r>
        <w:rPr>
          <w:spacing w:val="1"/>
        </w:rPr>
        <w:t> </w:t>
      </w:r>
      <w:r>
        <w:rPr/>
        <w:t>carta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información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siguiente</w:t>
      </w:r>
      <w:r>
        <w:rPr>
          <w:spacing w:val="1"/>
        </w:rPr>
        <w:t> </w:t>
      </w:r>
      <w:r>
        <w:rPr>
          <w:spacing w:val="-1"/>
        </w:rPr>
        <w:t>autoridad:......................................................................a</w:t>
        <w:tab/>
      </w:r>
      <w:r>
        <w:rPr/>
        <w:t>la</w:t>
        <w:tab/>
        <w:t>siguiente</w:t>
      </w:r>
    </w:p>
    <w:p>
      <w:pPr>
        <w:pStyle w:val="BodyText"/>
        <w:spacing w:before="3"/>
        <w:ind w:firstLine="0"/>
        <w:jc w:val="left"/>
      </w:pPr>
      <w:r>
        <w:rPr/>
        <w:t>dirección:............................................................................</w:t>
      </w:r>
    </w:p>
    <w:p>
      <w:pPr>
        <w:pStyle w:val="BodyText"/>
        <w:spacing w:before="0"/>
        <w:ind w:left="0" w:firstLine="0"/>
        <w:jc w:val="left"/>
        <w:rPr>
          <w:sz w:val="26"/>
        </w:rPr>
      </w:pPr>
    </w:p>
    <w:p>
      <w:pPr>
        <w:pStyle w:val="Heading2"/>
        <w:spacing w:before="170"/>
        <w:ind w:left="2381"/>
      </w:pPr>
      <w:r>
        <w:rPr/>
        <w:t>Información</w:t>
      </w:r>
    </w:p>
    <w:p>
      <w:pPr>
        <w:pStyle w:val="BodyText"/>
        <w:tabs>
          <w:tab w:pos="1281" w:val="left" w:leader="none"/>
          <w:tab w:pos="2347" w:val="left" w:leader="none"/>
          <w:tab w:pos="3614" w:val="left" w:leader="none"/>
          <w:tab w:pos="4292" w:val="left" w:leader="none"/>
          <w:tab w:pos="5559" w:val="left" w:leader="none"/>
          <w:tab w:pos="6137" w:val="left" w:leader="none"/>
          <w:tab w:pos="6582" w:val="left" w:leader="none"/>
          <w:tab w:pos="7704" w:val="left" w:leader="none"/>
        </w:tabs>
        <w:spacing w:line="249" w:lineRule="auto" w:before="124"/>
        <w:ind w:right="1273"/>
        <w:jc w:val="left"/>
      </w:pPr>
      <w:r>
        <w:rPr/>
        <w:t>El</w:t>
        <w:tab/>
        <w:t>presente</w:t>
        <w:tab/>
        <w:t>expediente</w:t>
        <w:tab/>
        <w:t>será</w:t>
        <w:tab/>
        <w:t>examinado</w:t>
        <w:tab/>
        <w:t>por</w:t>
        <w:tab/>
        <w:t>la</w:t>
        <w:tab/>
        <w:t>autoridad</w:t>
        <w:tab/>
      </w:r>
      <w:r>
        <w:rPr>
          <w:spacing w:val="-1"/>
        </w:rPr>
        <w:t>competente</w:t>
      </w:r>
      <w:r>
        <w:rPr>
          <w:spacing w:val="-53"/>
        </w:rPr>
        <w:t> </w:t>
      </w:r>
      <w:r>
        <w:rPr>
          <w:spacing w:val="-1"/>
        </w:rPr>
        <w:t>de................................................................................................................................................</w:t>
      </w:r>
    </w:p>
    <w:p>
      <w:pPr>
        <w:pStyle w:val="BodyText"/>
        <w:ind w:firstLine="0"/>
        <w:jc w:val="left"/>
      </w:pPr>
      <w:r>
        <w:rPr/>
        <w:t>.....................</w:t>
      </w:r>
    </w:p>
    <w:p>
      <w:pPr>
        <w:pStyle w:val="BodyText"/>
        <w:spacing w:before="10"/>
        <w:ind w:left="814" w:firstLine="0"/>
        <w:jc w:val="left"/>
      </w:pPr>
      <w:r>
        <w:rPr/>
        <w:t>[Nombre</w:t>
      </w:r>
      <w:r>
        <w:rPr>
          <w:spacing w:val="-3"/>
        </w:rPr>
        <w:t> </w:t>
      </w:r>
      <w:r>
        <w:rPr/>
        <w:t>del</w:t>
      </w:r>
      <w:r>
        <w:rPr>
          <w:spacing w:val="-3"/>
        </w:rPr>
        <w:t> </w:t>
      </w:r>
      <w:r>
        <w:rPr/>
        <w:t>Estado</w:t>
      </w:r>
      <w:r>
        <w:rPr>
          <w:spacing w:val="-2"/>
        </w:rPr>
        <w:t> </w:t>
      </w:r>
      <w:r>
        <w:rPr/>
        <w:t>miembro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infracción]</w:t>
      </w:r>
    </w:p>
    <w:p>
      <w:pPr>
        <w:pStyle w:val="BodyText"/>
        <w:spacing w:line="249" w:lineRule="auto" w:before="130"/>
        <w:ind w:right="1273"/>
        <w:jc w:val="left"/>
      </w:pPr>
      <w:r>
        <w:rPr/>
        <w:t>Si</w:t>
      </w:r>
      <w:r>
        <w:rPr>
          <w:spacing w:val="6"/>
        </w:rPr>
        <w:t> </w:t>
      </w:r>
      <w:r>
        <w:rPr/>
        <w:t>se</w:t>
      </w:r>
      <w:r>
        <w:rPr>
          <w:spacing w:val="6"/>
        </w:rPr>
        <w:t> </w:t>
      </w:r>
      <w:r>
        <w:rPr/>
        <w:t>suspenden</w:t>
      </w:r>
      <w:r>
        <w:rPr>
          <w:spacing w:val="6"/>
        </w:rPr>
        <w:t> </w:t>
      </w:r>
      <w:r>
        <w:rPr/>
        <w:t>las</w:t>
      </w:r>
      <w:r>
        <w:rPr>
          <w:spacing w:val="6"/>
        </w:rPr>
        <w:t> </w:t>
      </w:r>
      <w:r>
        <w:rPr/>
        <w:t>actuaciones,</w:t>
      </w:r>
      <w:r>
        <w:rPr>
          <w:spacing w:val="6"/>
        </w:rPr>
        <w:t> </w:t>
      </w:r>
      <w:r>
        <w:rPr/>
        <w:t>será</w:t>
      </w:r>
      <w:r>
        <w:rPr>
          <w:spacing w:val="6"/>
        </w:rPr>
        <w:t> </w:t>
      </w:r>
      <w:r>
        <w:rPr/>
        <w:t>informado</w:t>
      </w:r>
      <w:r>
        <w:rPr>
          <w:spacing w:val="6"/>
        </w:rPr>
        <w:t> </w:t>
      </w:r>
      <w:r>
        <w:rPr/>
        <w:t>en</w:t>
      </w:r>
      <w:r>
        <w:rPr>
          <w:spacing w:val="6"/>
        </w:rPr>
        <w:t> </w:t>
      </w:r>
      <w:r>
        <w:rPr/>
        <w:t>un</w:t>
      </w:r>
      <w:r>
        <w:rPr>
          <w:spacing w:val="6"/>
        </w:rPr>
        <w:t> </w:t>
      </w:r>
      <w:r>
        <w:rPr/>
        <w:t>plazo</w:t>
      </w:r>
      <w:r>
        <w:rPr>
          <w:spacing w:val="6"/>
        </w:rPr>
        <w:t> </w:t>
      </w:r>
      <w:r>
        <w:rPr/>
        <w:t>de</w:t>
      </w:r>
      <w:r>
        <w:rPr>
          <w:spacing w:val="6"/>
        </w:rPr>
        <w:t> </w:t>
      </w:r>
      <w:r>
        <w:rPr/>
        <w:t>60</w:t>
      </w:r>
      <w:r>
        <w:rPr>
          <w:spacing w:val="6"/>
        </w:rPr>
        <w:t> </w:t>
      </w:r>
      <w:r>
        <w:rPr/>
        <w:t>días</w:t>
      </w:r>
      <w:r>
        <w:rPr>
          <w:spacing w:val="6"/>
        </w:rPr>
        <w:t> </w:t>
      </w:r>
      <w:r>
        <w:rPr/>
        <w:t>tras</w:t>
      </w:r>
      <w:r>
        <w:rPr>
          <w:spacing w:val="6"/>
        </w:rPr>
        <w:t> </w:t>
      </w:r>
      <w:r>
        <w:rPr/>
        <w:t>la</w:t>
      </w:r>
      <w:r>
        <w:rPr>
          <w:spacing w:val="-53"/>
        </w:rPr>
        <w:t> </w:t>
      </w:r>
      <w:r>
        <w:rPr/>
        <w:t>recepción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formulario de</w:t>
      </w:r>
      <w:r>
        <w:rPr>
          <w:spacing w:val="-1"/>
        </w:rPr>
        <w:t> </w:t>
      </w:r>
      <w:r>
        <w:rPr/>
        <w:t>respuesta.</w:t>
      </w:r>
    </w:p>
    <w:p>
      <w:pPr>
        <w:pStyle w:val="BodyText"/>
        <w:tabs>
          <w:tab w:pos="1363" w:val="left" w:leader="none"/>
          <w:tab w:pos="1945" w:val="left" w:leader="none"/>
          <w:tab w:pos="3194" w:val="left" w:leader="none"/>
          <w:tab w:pos="3820" w:val="left" w:leader="none"/>
          <w:tab w:pos="5313" w:val="left" w:leader="none"/>
          <w:tab w:pos="5896" w:val="left" w:leader="none"/>
          <w:tab w:pos="6966" w:val="left" w:leader="none"/>
          <w:tab w:pos="7493" w:val="left" w:leader="none"/>
        </w:tabs>
        <w:spacing w:line="249" w:lineRule="auto"/>
        <w:ind w:right="1267"/>
        <w:jc w:val="left"/>
      </w:pPr>
      <w:r>
        <w:rPr/>
        <w:t>Si</w:t>
        <w:tab/>
        <w:t>se</w:t>
        <w:tab/>
        <w:t>prosiguen</w:t>
        <w:tab/>
        <w:t>las</w:t>
        <w:tab/>
        <w:t>actuaciones,</w:t>
        <w:tab/>
        <w:t>se</w:t>
        <w:tab/>
        <w:t>aplicará</w:t>
        <w:tab/>
        <w:t>el</w:t>
        <w:tab/>
        <w:t>procedimiento</w:t>
      </w:r>
      <w:r>
        <w:rPr>
          <w:spacing w:val="-53"/>
        </w:rPr>
        <w:t> </w:t>
      </w:r>
      <w:r>
        <w:rPr/>
        <w:t>siguiente:</w:t>
      </w:r>
      <w:r>
        <w:rPr>
          <w:spacing w:val="20"/>
        </w:rPr>
        <w:t> </w:t>
      </w:r>
      <w:r>
        <w:rPr/>
        <w:t>....................................................................................................................................</w:t>
      </w:r>
    </w:p>
    <w:p>
      <w:pPr>
        <w:pStyle w:val="BodyText"/>
        <w:spacing w:before="1"/>
        <w:ind w:firstLine="0"/>
        <w:jc w:val="left"/>
      </w:pPr>
      <w:r>
        <w:rPr/>
        <w:t>.................................</w:t>
      </w:r>
    </w:p>
    <w:p>
      <w:pPr>
        <w:pStyle w:val="BodyText"/>
        <w:spacing w:line="249" w:lineRule="auto" w:before="10"/>
        <w:ind w:right="1272"/>
      </w:pPr>
      <w:r>
        <w:rPr/>
        <w:t>[Indicación por el Estado miembro de la infracción del procedimiento que se siga, con</w:t>
      </w:r>
      <w:r>
        <w:rPr>
          <w:spacing w:val="1"/>
        </w:rPr>
        <w:t> </w:t>
      </w:r>
      <w:r>
        <w:rPr/>
        <w:t>información sobre la posibilidad de interponer recurso contra la decisión de proseguir las</w:t>
      </w:r>
      <w:r>
        <w:rPr>
          <w:spacing w:val="1"/>
        </w:rPr>
        <w:t> </w:t>
      </w:r>
      <w:r>
        <w:rPr/>
        <w:t>actuaciones y el procedimiento para hacerlo. En cualquier caso, la información incluirá: el</w:t>
      </w:r>
      <w:r>
        <w:rPr>
          <w:spacing w:val="1"/>
        </w:rPr>
        <w:t> </w:t>
      </w:r>
      <w:r>
        <w:rPr/>
        <w:t>nombre y la dirección de la autoridad encargada de proseguir las actuaciones; el plazo de</w:t>
      </w:r>
      <w:r>
        <w:rPr>
          <w:spacing w:val="1"/>
        </w:rPr>
        <w:t> </w:t>
      </w:r>
      <w:r>
        <w:rPr/>
        <w:t>pago;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nombre</w:t>
      </w:r>
      <w:r>
        <w:rPr>
          <w:spacing w:val="-3"/>
        </w:rPr>
        <w:t> </w:t>
      </w:r>
      <w:r>
        <w:rPr/>
        <w:t>y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dirección</w:t>
      </w:r>
      <w:r>
        <w:rPr>
          <w:spacing w:val="-3"/>
        </w:rPr>
        <w:t> </w:t>
      </w:r>
      <w:r>
        <w:rPr/>
        <w:t>del</w:t>
      </w:r>
      <w:r>
        <w:rPr>
          <w:spacing w:val="-3"/>
        </w:rPr>
        <w:t> </w:t>
      </w:r>
      <w:r>
        <w:rPr/>
        <w:t>organismo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recurso</w:t>
      </w:r>
      <w:r>
        <w:rPr>
          <w:spacing w:val="-2"/>
        </w:rPr>
        <w:t> </w:t>
      </w:r>
      <w:r>
        <w:rPr/>
        <w:t>pertinente;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plazo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recurso].</w:t>
      </w:r>
    </w:p>
    <w:p>
      <w:pPr>
        <w:pStyle w:val="BodyText"/>
        <w:spacing w:before="4"/>
        <w:ind w:left="814" w:firstLine="0"/>
      </w:pPr>
      <w:r>
        <w:rPr/>
        <w:t>La</w:t>
      </w:r>
      <w:r>
        <w:rPr>
          <w:spacing w:val="-4"/>
        </w:rPr>
        <w:t> </w:t>
      </w:r>
      <w:r>
        <w:rPr/>
        <w:t>presente</w:t>
      </w:r>
      <w:r>
        <w:rPr>
          <w:spacing w:val="-4"/>
        </w:rPr>
        <w:t> </w:t>
      </w:r>
      <w:r>
        <w:rPr/>
        <w:t>carta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información,</w:t>
      </w:r>
      <w:r>
        <w:rPr>
          <w:spacing w:val="-4"/>
        </w:rPr>
        <w:t> </w:t>
      </w:r>
      <w:r>
        <w:rPr/>
        <w:t>en</w:t>
      </w:r>
      <w:r>
        <w:rPr>
          <w:spacing w:val="-3"/>
        </w:rPr>
        <w:t> </w:t>
      </w:r>
      <w:r>
        <w:rPr/>
        <w:t>sí</w:t>
      </w:r>
      <w:r>
        <w:rPr>
          <w:spacing w:val="-3"/>
        </w:rPr>
        <w:t> </w:t>
      </w:r>
      <w:r>
        <w:rPr/>
        <w:t>misma,</w:t>
      </w:r>
      <w:r>
        <w:rPr>
          <w:spacing w:val="-2"/>
        </w:rPr>
        <w:t> </w:t>
      </w:r>
      <w:r>
        <w:rPr/>
        <w:t>carece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consecuencias</w:t>
      </w:r>
      <w:r>
        <w:rPr>
          <w:spacing w:val="-2"/>
        </w:rPr>
        <w:t> </w:t>
      </w:r>
      <w:r>
        <w:rPr/>
        <w:t>jurídicas.</w:t>
      </w: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4"/>
        <w:ind w:left="0" w:firstLine="0"/>
        <w:jc w:val="left"/>
        <w:rPr>
          <w:sz w:val="28"/>
        </w:rPr>
      </w:pPr>
      <w:r>
        <w:rPr/>
        <w:pict>
          <v:shape style="position:absolute;margin-left:91.083672pt;margin-top:18.648632pt;width:413.15pt;height:114.2pt;mso-position-horizontal-relative:page;mso-position-vertical-relative:paragraph;z-index:-15725568;mso-wrap-distance-left:0;mso-wrap-distance-right:0" type="#_x0000_t202" filled="true" fillcolor="#f7f7ff" stroked="true" strokeweight=".75pt" strokecolor="#9f9f9f">
            <v:textbox inset="0,0,0,0">
              <w:txbxContent>
                <w:p>
                  <w:pPr>
                    <w:pStyle w:val="BodyText"/>
                    <w:spacing w:before="7"/>
                    <w:ind w:left="0" w:firstLine="0"/>
                    <w:jc w:val="left"/>
                    <w:rPr>
                      <w:sz w:val="29"/>
                    </w:rPr>
                  </w:pPr>
                </w:p>
                <w:p>
                  <w:pPr>
                    <w:spacing w:before="0"/>
                    <w:ind w:left="3069" w:right="3069" w:firstLine="0"/>
                    <w:jc w:val="center"/>
                    <w:rPr>
                      <w:rFonts w:ascii="Arial" w:hAnsi="Arial"/>
                      <w:b/>
                      <w:sz w:val="18"/>
                    </w:rPr>
                  </w:pPr>
                  <w:bookmarkStart w:name="Información relacionada" w:id="372"/>
                  <w:bookmarkEnd w:id="372"/>
                  <w:r>
                    <w:rPr/>
                  </w:r>
                  <w:r>
                    <w:rPr>
                      <w:rFonts w:ascii="Arial" w:hAnsi="Arial"/>
                      <w:b/>
                      <w:sz w:val="18"/>
                    </w:rPr>
                    <w:t>Información</w:t>
                  </w:r>
                  <w:r>
                    <w:rPr>
                      <w:rFonts w:ascii="Arial" w:hAnsi="Arial"/>
                      <w:b/>
                      <w:spacing w:val="-11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relacionada</w:t>
                  </w:r>
                </w:p>
                <w:p>
                  <w:pPr>
                    <w:pStyle w:val="BodyText"/>
                    <w:spacing w:before="1"/>
                    <w:ind w:left="0" w:firstLine="0"/>
                    <w:jc w:val="left"/>
                    <w:rPr>
                      <w:rFonts w:ascii="Arial"/>
                      <w:b/>
                    </w:rPr>
                  </w:pPr>
                </w:p>
                <w:p>
                  <w:pPr>
                    <w:numPr>
                      <w:ilvl w:val="0"/>
                      <w:numId w:val="131"/>
                    </w:numPr>
                    <w:tabs>
                      <w:tab w:pos="434" w:val="left" w:leader="none"/>
                    </w:tabs>
                    <w:spacing w:line="249" w:lineRule="auto" w:before="0"/>
                    <w:ind w:left="410" w:right="269" w:hanging="141"/>
                    <w:jc w:val="both"/>
                    <w:rPr>
                      <w:sz w:val="18"/>
                    </w:rPr>
                  </w:pPr>
                  <w:r>
                    <w:rPr>
                      <w:sz w:val="18"/>
                    </w:rPr>
                    <w:t>Téngase en cuenta la Sentencia del TC 112/2018, de 17 de octubre, que declara que la</w:t>
                  </w:r>
                  <w:r>
                    <w:rPr>
                      <w:spacing w:val="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disposición</w:t>
                  </w:r>
                  <w:r>
                    <w:rPr>
                      <w:spacing w:val="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adicional</w:t>
                  </w:r>
                  <w:r>
                    <w:rPr>
                      <w:spacing w:val="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novena</w:t>
                  </w:r>
                  <w:r>
                    <w:rPr>
                      <w:spacing w:val="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del</w:t>
                  </w:r>
                  <w:r>
                    <w:rPr>
                      <w:spacing w:val="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texto</w:t>
                  </w:r>
                  <w:r>
                    <w:rPr>
                      <w:spacing w:val="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articulado</w:t>
                  </w:r>
                  <w:r>
                    <w:rPr>
                      <w:spacing w:val="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de</w:t>
                  </w:r>
                  <w:r>
                    <w:rPr>
                      <w:spacing w:val="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la</w:t>
                  </w:r>
                  <w:r>
                    <w:rPr>
                      <w:spacing w:val="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Ley</w:t>
                  </w:r>
                  <w:r>
                    <w:rPr>
                      <w:spacing w:val="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sobre</w:t>
                  </w:r>
                  <w:r>
                    <w:rPr>
                      <w:spacing w:val="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tráfico,</w:t>
                  </w:r>
                  <w:r>
                    <w:rPr>
                      <w:spacing w:val="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circulación</w:t>
                  </w:r>
                  <w:r>
                    <w:rPr>
                      <w:spacing w:val="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de</w:t>
                  </w:r>
                  <w:r>
                    <w:rPr>
                      <w:spacing w:val="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vehículos</w:t>
                  </w:r>
                  <w:r>
                    <w:rPr>
                      <w:spacing w:val="13"/>
                      <w:sz w:val="18"/>
                    </w:rPr>
                    <w:t> </w:t>
                  </w:r>
                  <w:r>
                    <w:rPr>
                      <w:sz w:val="18"/>
                    </w:rPr>
                    <w:t>a</w:t>
                  </w:r>
                  <w:r>
                    <w:rPr>
                      <w:spacing w:val="13"/>
                      <w:sz w:val="18"/>
                    </w:rPr>
                    <w:t> </w:t>
                  </w:r>
                  <w:r>
                    <w:rPr>
                      <w:sz w:val="18"/>
                    </w:rPr>
                    <w:t>motor</w:t>
                  </w:r>
                  <w:r>
                    <w:rPr>
                      <w:spacing w:val="14"/>
                      <w:sz w:val="18"/>
                    </w:rPr>
                    <w:t> </w:t>
                  </w:r>
                  <w:r>
                    <w:rPr>
                      <w:sz w:val="18"/>
                    </w:rPr>
                    <w:t>y</w:t>
                  </w:r>
                  <w:r>
                    <w:rPr>
                      <w:spacing w:val="13"/>
                      <w:sz w:val="18"/>
                    </w:rPr>
                    <w:t> </w:t>
                  </w:r>
                  <w:r>
                    <w:rPr>
                      <w:sz w:val="18"/>
                    </w:rPr>
                    <w:t>seguridad</w:t>
                  </w:r>
                  <w:r>
                    <w:rPr>
                      <w:spacing w:val="14"/>
                      <w:sz w:val="18"/>
                    </w:rPr>
                    <w:t> </w:t>
                  </w:r>
                  <w:r>
                    <w:rPr>
                      <w:sz w:val="18"/>
                    </w:rPr>
                    <w:t>vial,</w:t>
                  </w:r>
                  <w:r>
                    <w:rPr>
                      <w:spacing w:val="13"/>
                      <w:sz w:val="18"/>
                    </w:rPr>
                    <w:t> </w:t>
                  </w:r>
                  <w:r>
                    <w:rPr>
                      <w:sz w:val="18"/>
                    </w:rPr>
                    <w:t>aprobado</w:t>
                  </w:r>
                  <w:r>
                    <w:rPr>
                      <w:spacing w:val="13"/>
                      <w:sz w:val="18"/>
                    </w:rPr>
                    <w:t> </w:t>
                  </w:r>
                  <w:r>
                    <w:rPr>
                      <w:sz w:val="18"/>
                    </w:rPr>
                    <w:t>por</w:t>
                  </w:r>
                  <w:r>
                    <w:rPr>
                      <w:spacing w:val="14"/>
                      <w:sz w:val="18"/>
                    </w:rPr>
                    <w:t> </w:t>
                  </w:r>
                  <w:r>
                    <w:rPr>
                      <w:sz w:val="18"/>
                    </w:rPr>
                    <w:t>el</w:t>
                  </w:r>
                  <w:r>
                    <w:rPr>
                      <w:spacing w:val="13"/>
                      <w:sz w:val="18"/>
                    </w:rPr>
                    <w:t> </w:t>
                  </w:r>
                  <w:r>
                    <w:rPr>
                      <w:sz w:val="18"/>
                    </w:rPr>
                    <w:t>Real</w:t>
                  </w:r>
                  <w:r>
                    <w:rPr>
                      <w:spacing w:val="14"/>
                      <w:sz w:val="18"/>
                    </w:rPr>
                    <w:t> </w:t>
                  </w:r>
                  <w:r>
                    <w:rPr>
                      <w:sz w:val="18"/>
                    </w:rPr>
                    <w:t>Decreto</w:t>
                  </w:r>
                  <w:r>
                    <w:rPr>
                      <w:spacing w:val="13"/>
                      <w:sz w:val="18"/>
                    </w:rPr>
                    <w:t> </w:t>
                  </w:r>
                  <w:r>
                    <w:rPr>
                      <w:sz w:val="18"/>
                    </w:rPr>
                    <w:t>Legislativo</w:t>
                  </w:r>
                  <w:r>
                    <w:rPr>
                      <w:spacing w:val="14"/>
                      <w:sz w:val="18"/>
                    </w:rPr>
                    <w:t> </w:t>
                  </w:r>
                  <w:r>
                    <w:rPr>
                      <w:sz w:val="18"/>
                    </w:rPr>
                    <w:t>339/1990,</w:t>
                  </w:r>
                  <w:r>
                    <w:rPr>
                      <w:spacing w:val="13"/>
                      <w:sz w:val="18"/>
                    </w:rPr>
                    <w:t> </w:t>
                  </w:r>
                  <w:r>
                    <w:rPr>
                      <w:sz w:val="18"/>
                    </w:rPr>
                    <w:t>de</w:t>
                  </w:r>
                  <w:r>
                    <w:rPr>
                      <w:spacing w:val="13"/>
                      <w:sz w:val="18"/>
                    </w:rPr>
                    <w:t> </w:t>
                  </w:r>
                  <w:r>
                    <w:rPr>
                      <w:sz w:val="18"/>
                    </w:rPr>
                    <w:t>2</w:t>
                  </w:r>
                  <w:r>
                    <w:rPr>
                      <w:spacing w:val="-47"/>
                      <w:sz w:val="18"/>
                    </w:rPr>
                    <w:t> </w:t>
                  </w:r>
                  <w:r>
                    <w:rPr>
                      <w:sz w:val="18"/>
                    </w:rPr>
                    <w:t>de marzo, (actual disposición adicional séptima del presente Real Decreto Legislativo 6/2015,</w:t>
                  </w:r>
                  <w:r>
                    <w:rPr>
                      <w:spacing w:val="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que mantiene la misma redacción) no es inconstitucional interpretado en los términos del</w:t>
                  </w:r>
                  <w:r>
                    <w:rPr>
                      <w:spacing w:val="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fundamento</w:t>
                  </w:r>
                  <w:r>
                    <w:rPr>
                      <w:spacing w:val="-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jurídico</w:t>
                  </w:r>
                  <w:r>
                    <w:rPr>
                      <w:spacing w:val="-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6.</w:t>
                  </w:r>
                  <w:r>
                    <w:rPr>
                      <w:color w:val="0000FF"/>
                      <w:spacing w:val="-1"/>
                      <w:sz w:val="18"/>
                    </w:rPr>
                    <w:t> </w:t>
                  </w:r>
                  <w:hyperlink r:id="rId10">
                    <w:r>
                      <w:rPr>
                        <w:color w:val="0000FF"/>
                        <w:sz w:val="18"/>
                        <w:u w:val="single" w:color="0000FF"/>
                      </w:rPr>
                      <w:t>Ref.</w:t>
                    </w:r>
                    <w:r>
                      <w:rPr>
                        <w:color w:val="0000FF"/>
                        <w:spacing w:val="-1"/>
                        <w:sz w:val="18"/>
                        <w:u w:val="single" w:color="0000FF"/>
                      </w:rPr>
                      <w:t> </w:t>
                    </w:r>
                    <w:r>
                      <w:rPr>
                        <w:color w:val="0000FF"/>
                        <w:sz w:val="18"/>
                        <w:u w:val="single" w:color="0000FF"/>
                      </w:rPr>
                      <w:t>BOE-A-2018-15848</w:t>
                    </w:r>
                  </w:hyperlink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spacing w:after="0"/>
        <w:jc w:val="left"/>
        <w:rPr>
          <w:sz w:val="28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ind w:left="0" w:firstLine="0"/>
        <w:jc w:val="left"/>
        <w:rPr>
          <w:sz w:val="22"/>
        </w:rPr>
      </w:pPr>
    </w:p>
    <w:p>
      <w:pPr>
        <w:pStyle w:val="BodyText"/>
        <w:spacing w:before="0"/>
        <w:ind w:firstLine="0"/>
        <w:jc w:val="left"/>
      </w:pPr>
      <w:r>
        <w:rPr/>
        <w:pict>
          <v:shape style="width:413.6pt;height:32.3pt;mso-position-horizontal-relative:char;mso-position-vertical-relative:line" type="#_x0000_t202" filled="false" stroked="true" strokeweight=".283450pt" strokecolor="#004479">
            <w10:anchorlock/>
            <v:textbox inset="0,0,0,0">
              <w:txbxContent>
                <w:p>
                  <w:pPr>
                    <w:pStyle w:val="BodyText"/>
                    <w:spacing w:before="184"/>
                    <w:ind w:left="300" w:firstLine="0"/>
                    <w:jc w:val="left"/>
                  </w:pPr>
                  <w:r>
                    <w:rPr>
                      <w:color w:val="004479"/>
                    </w:rPr>
                    <w:t>Este</w:t>
                  </w:r>
                  <w:r>
                    <w:rPr>
                      <w:color w:val="004479"/>
                      <w:spacing w:val="-2"/>
                    </w:rPr>
                    <w:t> </w:t>
                  </w:r>
                  <w:r>
                    <w:rPr>
                      <w:color w:val="004479"/>
                    </w:rPr>
                    <w:t>texto</w:t>
                  </w:r>
                  <w:r>
                    <w:rPr>
                      <w:color w:val="004479"/>
                      <w:spacing w:val="-1"/>
                    </w:rPr>
                    <w:t> </w:t>
                  </w:r>
                  <w:r>
                    <w:rPr>
                      <w:color w:val="004479"/>
                    </w:rPr>
                    <w:t>consolidado</w:t>
                  </w:r>
                  <w:r>
                    <w:rPr>
                      <w:color w:val="004479"/>
                      <w:spacing w:val="-2"/>
                    </w:rPr>
                    <w:t> </w:t>
                  </w:r>
                  <w:r>
                    <w:rPr>
                      <w:color w:val="004479"/>
                    </w:rPr>
                    <w:t>no</w:t>
                  </w:r>
                  <w:r>
                    <w:rPr>
                      <w:color w:val="004479"/>
                      <w:spacing w:val="-2"/>
                    </w:rPr>
                    <w:t> </w:t>
                  </w:r>
                  <w:r>
                    <w:rPr>
                      <w:color w:val="004479"/>
                    </w:rPr>
                    <w:t>tiene</w:t>
                  </w:r>
                  <w:r>
                    <w:rPr>
                      <w:color w:val="004479"/>
                      <w:spacing w:val="-1"/>
                    </w:rPr>
                    <w:t> </w:t>
                  </w:r>
                  <w:r>
                    <w:rPr>
                      <w:color w:val="004479"/>
                    </w:rPr>
                    <w:t>valor</w:t>
                  </w:r>
                  <w:r>
                    <w:rPr>
                      <w:color w:val="004479"/>
                      <w:spacing w:val="-2"/>
                    </w:rPr>
                    <w:t> </w:t>
                  </w:r>
                  <w:r>
                    <w:rPr>
                      <w:color w:val="004479"/>
                    </w:rPr>
                    <w:t>jurídico.</w:t>
                  </w:r>
                </w:p>
              </w:txbxContent>
            </v:textbox>
            <v:stroke dashstyle="solid"/>
          </v:shape>
        </w:pict>
      </w:r>
      <w:r>
        <w:rPr/>
      </w:r>
    </w:p>
    <w:sectPr>
      <w:pgSz w:w="11910" w:h="16840"/>
      <w:pgMar w:header="529" w:footer="570" w:top="1200" w:bottom="760" w:left="1340" w:right="5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 w:firstLine="0"/>
      <w:jc w:val="left"/>
    </w:pPr>
    <w:r>
      <w:rPr/>
      <w:pict>
        <v:line style="position:absolute;mso-position-horizontal-relative:page;mso-position-vertical-relative:page;z-index:-17952256" from="28.34646pt,799.870117pt" to="566.92922pt,799.870117pt" stroked="true" strokeweight="1pt" strokecolor="#004479">
          <v:stroke dashstyle="solid"/>
          <w10:wrap type="none"/>
        </v:line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78.869446pt;margin-top:800.316467pt;width:39.550pt;height:14.1pt;mso-position-horizontal-relative:page;mso-position-vertical-relative:page;z-index:-17951744" type="#_x0000_t202" filled="false" stroked="false">
          <v:textbox inset="0,0,0,0">
            <w:txbxContent>
              <w:p>
                <w:pPr>
                  <w:spacing w:before="43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color w:val="004479"/>
                    <w:sz w:val="18"/>
                  </w:rPr>
                  <w:t>Página </w:t>
                </w:r>
                <w:r>
                  <w:rPr/>
                  <w:fldChar w:fldCharType="begin"/>
                </w:r>
                <w:r>
                  <w:rPr>
                    <w:color w:val="004479"/>
                    <w:sz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 w:firstLine="0"/>
      <w:jc w:val="left"/>
    </w:pPr>
    <w:r>
      <w:rPr/>
      <w:pict>
        <v:line style="position:absolute;mso-position-horizontal-relative:page;mso-position-vertical-relative:page;z-index:-17950208" from="28.34646pt,799.870117pt" to="566.92922pt,799.870117pt" stroked="true" strokeweight="1pt" strokecolor="#004479">
          <v:stroke dashstyle="solid"/>
          <w10:wrap type="none"/>
        </v:line>
      </w:pict>
    </w:r>
    <w:r>
      <w:rPr/>
      <w:pict>
        <v:shape style="position:absolute;margin-left:276.367462pt;margin-top:800.316467pt;width:44.55pt;height:14.1pt;mso-position-horizontal-relative:page;mso-position-vertical-relative:page;z-index:-17949696" type="#_x0000_t202" filled="false" stroked="false">
          <v:textbox inset="0,0,0,0">
            <w:txbxContent>
              <w:p>
                <w:pPr>
                  <w:spacing w:before="43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color w:val="004479"/>
                    <w:sz w:val="18"/>
                  </w:rPr>
                  <w:t>Página </w:t>
                </w:r>
                <w:r>
                  <w:rPr/>
                  <w:fldChar w:fldCharType="begin"/>
                </w:r>
                <w:r>
                  <w:rPr>
                    <w:color w:val="004479"/>
                    <w:sz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 w:firstLine="0"/>
      <w:jc w:val="left"/>
    </w:pPr>
    <w:r>
      <w:rPr/>
      <w:pict>
        <v:line style="position:absolute;mso-position-horizontal-relative:page;mso-position-vertical-relative:page;z-index:-17951232" from="566.92922pt,60.281109pt" to="28.34646pt,60.281109pt" stroked="true" strokeweight="1pt" strokecolor="#004479">
          <v:stroke dashstyle="solid"/>
          <w10:wrap type="none"/>
        </v:line>
      </w:pict>
    </w:r>
    <w:r>
      <w:rPr/>
      <w:pict>
        <v:shape style="position:absolute;margin-left:206.278442pt;margin-top:25.428688pt;width:182.75pt;height:31.35pt;mso-position-horizontal-relative:page;mso-position-vertical-relative:page;z-index:-17950720" type="#_x0000_t202" filled="false" stroked="false">
          <v:textbox inset="0,0,0,0">
            <w:txbxContent>
              <w:p>
                <w:pPr>
                  <w:spacing w:before="51"/>
                  <w:ind w:left="1" w:right="1" w:firstLine="0"/>
                  <w:jc w:val="center"/>
                  <w:rPr>
                    <w:sz w:val="24"/>
                  </w:rPr>
                </w:pPr>
                <w:r>
                  <w:rPr>
                    <w:color w:val="004479"/>
                    <w:sz w:val="24"/>
                  </w:rPr>
                  <w:t>BOLETÍN</w:t>
                </w:r>
                <w:r>
                  <w:rPr>
                    <w:color w:val="004479"/>
                    <w:spacing w:val="-1"/>
                    <w:sz w:val="24"/>
                  </w:rPr>
                  <w:t> </w:t>
                </w:r>
                <w:r>
                  <w:rPr>
                    <w:color w:val="004479"/>
                    <w:sz w:val="24"/>
                  </w:rPr>
                  <w:t>OFICIAL</w:t>
                </w:r>
                <w:r>
                  <w:rPr>
                    <w:color w:val="004479"/>
                    <w:spacing w:val="-1"/>
                    <w:sz w:val="24"/>
                  </w:rPr>
                  <w:t> </w:t>
                </w:r>
                <w:r>
                  <w:rPr>
                    <w:color w:val="004479"/>
                    <w:sz w:val="24"/>
                  </w:rPr>
                  <w:t>DEL</w:t>
                </w:r>
                <w:r>
                  <w:rPr>
                    <w:color w:val="004479"/>
                    <w:spacing w:val="-1"/>
                    <w:sz w:val="24"/>
                  </w:rPr>
                  <w:t> </w:t>
                </w:r>
                <w:r>
                  <w:rPr>
                    <w:color w:val="004479"/>
                    <w:sz w:val="24"/>
                  </w:rPr>
                  <w:t>ESTADO</w:t>
                </w:r>
              </w:p>
              <w:p>
                <w:pPr>
                  <w:pStyle w:val="BodyText"/>
                  <w:spacing w:before="37"/>
                  <w:ind w:left="0" w:right="1" w:firstLine="0"/>
                  <w:jc w:val="center"/>
                </w:pPr>
                <w:r>
                  <w:rPr>
                    <w:color w:val="004479"/>
                  </w:rPr>
                  <w:t>LEGISLACIÓN</w:t>
                </w:r>
                <w:r>
                  <w:rPr>
                    <w:color w:val="004479"/>
                    <w:spacing w:val="-11"/>
                  </w:rPr>
                  <w:t> </w:t>
                </w:r>
                <w:r>
                  <w:rPr>
                    <w:color w:val="004479"/>
                  </w:rPr>
                  <w:t>CONSOLIDADA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474" w:hanging="25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6"/>
      </w:pPr>
      <w:rPr>
        <w:rFonts w:hint="default"/>
        <w:lang w:val="es-ES" w:eastAsia="en-US" w:bidi="ar-SA"/>
      </w:rPr>
    </w:lvl>
  </w:abstractNum>
  <w:abstractNum w:abstractNumId="130">
    <w:multiLevelType w:val="hybridMultilevel"/>
    <w:lvl w:ilvl="0">
      <w:start w:val="0"/>
      <w:numFmt w:val="bullet"/>
      <w:lvlText w:val="•"/>
      <w:lvlJc w:val="left"/>
      <w:pPr>
        <w:ind w:left="410" w:hanging="164"/>
      </w:pPr>
      <w:rPr>
        <w:rFonts w:hint="default" w:ascii="Arial MT" w:hAnsi="Arial MT" w:eastAsia="Arial MT" w:cs="Arial MT"/>
        <w:w w:val="100"/>
        <w:sz w:val="18"/>
        <w:szCs w:val="1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202" w:hanging="16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85" w:hanging="16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768" w:hanging="16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50" w:hanging="16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333" w:hanging="16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116" w:hanging="16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5899" w:hanging="16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6681" w:hanging="164"/>
      </w:pPr>
      <w:rPr>
        <w:rFonts w:hint="default"/>
        <w:lang w:val="es-ES" w:eastAsia="en-US" w:bidi="ar-SA"/>
      </w:rPr>
    </w:lvl>
  </w:abstractNum>
  <w:abstractNum w:abstractNumId="129">
    <w:multiLevelType w:val="hybridMultilevel"/>
    <w:lvl w:ilvl="0">
      <w:start w:val="1"/>
      <w:numFmt w:val="upperLetter"/>
      <w:lvlText w:val="%1."/>
      <w:lvlJc w:val="left"/>
      <w:pPr>
        <w:ind w:left="1058" w:hanging="245"/>
        <w:jc w:val="left"/>
      </w:pPr>
      <w:rPr>
        <w:rFonts w:hint="default" w:ascii="Arial MT" w:hAnsi="Arial MT" w:eastAsia="Arial MT" w:cs="Arial MT"/>
        <w:w w:val="100"/>
        <w:sz w:val="20"/>
        <w:szCs w:val="20"/>
        <w:lang w:val="es-ES" w:eastAsia="en-US" w:bidi="ar-SA"/>
      </w:rPr>
    </w:lvl>
    <w:lvl w:ilvl="1">
      <w:start w:val="1"/>
      <w:numFmt w:val="decimal"/>
      <w:lvlText w:val="%2."/>
      <w:lvlJc w:val="left"/>
      <w:pPr>
        <w:ind w:left="1072" w:hanging="25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314" w:hanging="25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549" w:hanging="25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1784" w:hanging="25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019" w:hanging="25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2254" w:hanging="25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2489" w:hanging="25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2724" w:hanging="258"/>
      </w:pPr>
      <w:rPr>
        <w:rFonts w:hint="default"/>
        <w:lang w:val="es-ES" w:eastAsia="en-US" w:bidi="ar-SA"/>
      </w:rPr>
    </w:lvl>
  </w:abstractNum>
  <w:abstractNum w:abstractNumId="128">
    <w:multiLevelType w:val="hybridMultilevel"/>
    <w:lvl w:ilvl="0">
      <w:start w:val="1"/>
      <w:numFmt w:val="decimal"/>
      <w:lvlText w:val="(%1)"/>
      <w:lvlJc w:val="left"/>
      <w:pPr>
        <w:ind w:left="1054" w:hanging="240"/>
        <w:jc w:val="left"/>
      </w:pPr>
      <w:rPr>
        <w:rFonts w:hint="default"/>
        <w:i/>
        <w:iCs/>
        <w:spacing w:val="-1"/>
        <w:w w:val="10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56" w:hanging="24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53" w:hanging="24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49" w:hanging="24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46" w:hanging="24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42" w:hanging="24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9" w:hanging="24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35" w:hanging="24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32" w:hanging="240"/>
      </w:pPr>
      <w:rPr>
        <w:rFonts w:hint="default"/>
        <w:lang w:val="es-ES" w:eastAsia="en-US" w:bidi="ar-SA"/>
      </w:rPr>
    </w:lvl>
  </w:abstractNum>
  <w:abstractNum w:abstractNumId="127">
    <w:multiLevelType w:val="hybridMultilevel"/>
    <w:lvl w:ilvl="0">
      <w:start w:val="1"/>
      <w:numFmt w:val="lowerLetter"/>
      <w:lvlText w:val="%1)"/>
      <w:lvlJc w:val="left"/>
      <w:pPr>
        <w:ind w:left="814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740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661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581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502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42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343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263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84" w:hanging="234"/>
      </w:pPr>
      <w:rPr>
        <w:rFonts w:hint="default"/>
        <w:lang w:val="es-ES" w:eastAsia="en-US" w:bidi="ar-SA"/>
      </w:rPr>
    </w:lvl>
  </w:abstractNum>
  <w:abstractNum w:abstractNumId="126">
    <w:multiLevelType w:val="hybridMultilevel"/>
    <w:lvl w:ilvl="0">
      <w:start w:val="1"/>
      <w:numFmt w:val="decimal"/>
      <w:lvlText w:val="%1."/>
      <w:lvlJc w:val="left"/>
      <w:pPr>
        <w:ind w:left="1036" w:hanging="22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2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2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2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2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2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2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2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23"/>
      </w:pPr>
      <w:rPr>
        <w:rFonts w:hint="default"/>
        <w:lang w:val="es-ES" w:eastAsia="en-US" w:bidi="ar-SA"/>
      </w:rPr>
    </w:lvl>
  </w:abstractNum>
  <w:abstractNum w:abstractNumId="125">
    <w:multiLevelType w:val="hybridMultilevel"/>
    <w:lvl w:ilvl="0">
      <w:start w:val="1"/>
      <w:numFmt w:val="decimal"/>
      <w:lvlText w:val="%1."/>
      <w:lvlJc w:val="left"/>
      <w:pPr>
        <w:ind w:left="1036" w:hanging="22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2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2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2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2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2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2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2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23"/>
      </w:pPr>
      <w:rPr>
        <w:rFonts w:hint="default"/>
        <w:lang w:val="es-ES" w:eastAsia="en-US" w:bidi="ar-SA"/>
      </w:rPr>
    </w:lvl>
  </w:abstractNum>
  <w:abstractNum w:abstractNumId="124">
    <w:multiLevelType w:val="hybridMultilevel"/>
    <w:lvl w:ilvl="0">
      <w:start w:val="1"/>
      <w:numFmt w:val="lowerLetter"/>
      <w:lvlText w:val="%1)"/>
      <w:lvlJc w:val="left"/>
      <w:pPr>
        <w:ind w:left="474" w:hanging="23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9"/>
      </w:pPr>
      <w:rPr>
        <w:rFonts w:hint="default"/>
        <w:lang w:val="es-ES" w:eastAsia="en-US" w:bidi="ar-SA"/>
      </w:rPr>
    </w:lvl>
  </w:abstractNum>
  <w:abstractNum w:abstractNumId="123">
    <w:multiLevelType w:val="hybridMultilevel"/>
    <w:lvl w:ilvl="0">
      <w:start w:val="1"/>
      <w:numFmt w:val="decimal"/>
      <w:lvlText w:val="%1."/>
      <w:lvlJc w:val="left"/>
      <w:pPr>
        <w:ind w:left="474" w:hanging="225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2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2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2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2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2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2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2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25"/>
      </w:pPr>
      <w:rPr>
        <w:rFonts w:hint="default"/>
        <w:lang w:val="es-ES" w:eastAsia="en-US" w:bidi="ar-SA"/>
      </w:rPr>
    </w:lvl>
  </w:abstractNum>
  <w:abstractNum w:abstractNumId="122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121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120">
    <w:multiLevelType w:val="hybridMultilevel"/>
    <w:lvl w:ilvl="0">
      <w:start w:val="1"/>
      <w:numFmt w:val="lowerLetter"/>
      <w:lvlText w:val="%1)"/>
      <w:lvlJc w:val="left"/>
      <w:pPr>
        <w:ind w:left="474" w:hanging="26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6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6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6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6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6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6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6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69"/>
      </w:pPr>
      <w:rPr>
        <w:rFonts w:hint="default"/>
        <w:lang w:val="es-ES" w:eastAsia="en-US" w:bidi="ar-SA"/>
      </w:rPr>
    </w:lvl>
  </w:abstractNum>
  <w:abstractNum w:abstractNumId="119">
    <w:multiLevelType w:val="hybridMultilevel"/>
    <w:lvl w:ilvl="0">
      <w:start w:val="1"/>
      <w:numFmt w:val="lowerLetter"/>
      <w:lvlText w:val="%1)"/>
      <w:lvlJc w:val="left"/>
      <w:pPr>
        <w:ind w:left="474" w:hanging="26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6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6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6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6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6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6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6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66"/>
      </w:pPr>
      <w:rPr>
        <w:rFonts w:hint="default"/>
        <w:lang w:val="es-ES" w:eastAsia="en-US" w:bidi="ar-SA"/>
      </w:rPr>
    </w:lvl>
  </w:abstractNum>
  <w:abstractNum w:abstractNumId="118">
    <w:multiLevelType w:val="hybridMultilevel"/>
    <w:lvl w:ilvl="0">
      <w:start w:val="1"/>
      <w:numFmt w:val="lowerLetter"/>
      <w:lvlText w:val="%1)"/>
      <w:lvlJc w:val="left"/>
      <w:pPr>
        <w:ind w:left="474" w:hanging="241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1"/>
      </w:pPr>
      <w:rPr>
        <w:rFonts w:hint="default"/>
        <w:lang w:val="es-ES" w:eastAsia="en-US" w:bidi="ar-SA"/>
      </w:rPr>
    </w:lvl>
  </w:abstractNum>
  <w:abstractNum w:abstractNumId="117">
    <w:multiLevelType w:val="hybridMultilevel"/>
    <w:lvl w:ilvl="0">
      <w:start w:val="1"/>
      <w:numFmt w:val="decimal"/>
      <w:lvlText w:val="%1."/>
      <w:lvlJc w:val="left"/>
      <w:pPr>
        <w:ind w:left="474" w:hanging="22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2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2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2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2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2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2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2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26"/>
      </w:pPr>
      <w:rPr>
        <w:rFonts w:hint="default"/>
        <w:lang w:val="es-ES" w:eastAsia="en-US" w:bidi="ar-SA"/>
      </w:rPr>
    </w:lvl>
  </w:abstractNum>
  <w:abstractNum w:abstractNumId="116">
    <w:multiLevelType w:val="hybridMultilevel"/>
    <w:lvl w:ilvl="0">
      <w:start w:val="1"/>
      <w:numFmt w:val="lowerLetter"/>
      <w:lvlText w:val="%1)"/>
      <w:lvlJc w:val="left"/>
      <w:pPr>
        <w:ind w:left="474" w:hanging="322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32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32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32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32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32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32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32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322"/>
      </w:pPr>
      <w:rPr>
        <w:rFonts w:hint="default"/>
        <w:lang w:val="es-ES" w:eastAsia="en-US" w:bidi="ar-SA"/>
      </w:rPr>
    </w:lvl>
  </w:abstractNum>
  <w:abstractNum w:abstractNumId="115">
    <w:multiLevelType w:val="hybridMultilevel"/>
    <w:lvl w:ilvl="0">
      <w:start w:val="1"/>
      <w:numFmt w:val="lowerLetter"/>
      <w:lvlText w:val="%1)"/>
      <w:lvlJc w:val="left"/>
      <w:pPr>
        <w:ind w:left="474" w:hanging="27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7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7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7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7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7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7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7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73"/>
      </w:pPr>
      <w:rPr>
        <w:rFonts w:hint="default"/>
        <w:lang w:val="es-ES" w:eastAsia="en-US" w:bidi="ar-SA"/>
      </w:rPr>
    </w:lvl>
  </w:abstractNum>
  <w:abstractNum w:abstractNumId="114">
    <w:multiLevelType w:val="hybridMultilevel"/>
    <w:lvl w:ilvl="0">
      <w:start w:val="1"/>
      <w:numFmt w:val="decimal"/>
      <w:lvlText w:val="%1."/>
      <w:lvlJc w:val="left"/>
      <w:pPr>
        <w:ind w:left="1054" w:hanging="240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56" w:hanging="24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53" w:hanging="24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49" w:hanging="24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46" w:hanging="24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42" w:hanging="24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9" w:hanging="24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35" w:hanging="24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32" w:hanging="240"/>
      </w:pPr>
      <w:rPr>
        <w:rFonts w:hint="default"/>
        <w:lang w:val="es-ES" w:eastAsia="en-US" w:bidi="ar-SA"/>
      </w:rPr>
    </w:lvl>
  </w:abstractNum>
  <w:abstractNum w:abstractNumId="113">
    <w:multiLevelType w:val="hybridMultilevel"/>
    <w:lvl w:ilvl="0">
      <w:start w:val="1"/>
      <w:numFmt w:val="decimal"/>
      <w:lvlText w:val="%1."/>
      <w:lvlJc w:val="left"/>
      <w:pPr>
        <w:ind w:left="474" w:hanging="251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1"/>
      </w:pPr>
      <w:rPr>
        <w:rFonts w:hint="default"/>
        <w:lang w:val="es-ES" w:eastAsia="en-US" w:bidi="ar-SA"/>
      </w:rPr>
    </w:lvl>
  </w:abstractNum>
  <w:abstractNum w:abstractNumId="112">
    <w:multiLevelType w:val="hybridMultilevel"/>
    <w:lvl w:ilvl="0">
      <w:start w:val="1"/>
      <w:numFmt w:val="decimal"/>
      <w:lvlText w:val="%1."/>
      <w:lvlJc w:val="left"/>
      <w:pPr>
        <w:ind w:left="474" w:hanging="262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6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6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6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6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6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6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6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62"/>
      </w:pPr>
      <w:rPr>
        <w:rFonts w:hint="default"/>
        <w:lang w:val="es-ES" w:eastAsia="en-US" w:bidi="ar-SA"/>
      </w:rPr>
    </w:lvl>
  </w:abstractNum>
  <w:abstractNum w:abstractNumId="111">
    <w:multiLevelType w:val="hybridMultilevel"/>
    <w:lvl w:ilvl="0">
      <w:start w:val="1"/>
      <w:numFmt w:val="decimal"/>
      <w:lvlText w:val="%1."/>
      <w:lvlJc w:val="left"/>
      <w:pPr>
        <w:ind w:left="474" w:hanging="28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8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8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8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8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8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8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8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83"/>
      </w:pPr>
      <w:rPr>
        <w:rFonts w:hint="default"/>
        <w:lang w:val="es-ES" w:eastAsia="en-US" w:bidi="ar-SA"/>
      </w:rPr>
    </w:lvl>
  </w:abstractNum>
  <w:abstractNum w:abstractNumId="110">
    <w:multiLevelType w:val="hybridMultilevel"/>
    <w:lvl w:ilvl="0">
      <w:start w:val="1"/>
      <w:numFmt w:val="decimal"/>
      <w:lvlText w:val="%1."/>
      <w:lvlJc w:val="left"/>
      <w:pPr>
        <w:ind w:left="474" w:hanging="23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9"/>
      </w:pPr>
      <w:rPr>
        <w:rFonts w:hint="default"/>
        <w:lang w:val="es-ES" w:eastAsia="en-US" w:bidi="ar-SA"/>
      </w:rPr>
    </w:lvl>
  </w:abstractNum>
  <w:abstractNum w:abstractNumId="109">
    <w:multiLevelType w:val="hybridMultilevel"/>
    <w:lvl w:ilvl="0">
      <w:start w:val="1"/>
      <w:numFmt w:val="lowerLetter"/>
      <w:lvlText w:val="%1)"/>
      <w:lvlJc w:val="left"/>
      <w:pPr>
        <w:ind w:left="474" w:hanging="27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7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7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7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7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7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7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7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76"/>
      </w:pPr>
      <w:rPr>
        <w:rFonts w:hint="default"/>
        <w:lang w:val="es-ES" w:eastAsia="en-US" w:bidi="ar-SA"/>
      </w:rPr>
    </w:lvl>
  </w:abstractNum>
  <w:abstractNum w:abstractNumId="108">
    <w:multiLevelType w:val="hybridMultilevel"/>
    <w:lvl w:ilvl="0">
      <w:start w:val="1"/>
      <w:numFmt w:val="decimal"/>
      <w:lvlText w:val="%1."/>
      <w:lvlJc w:val="left"/>
      <w:pPr>
        <w:ind w:left="474" w:hanging="265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6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6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6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6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6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6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6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65"/>
      </w:pPr>
      <w:rPr>
        <w:rFonts w:hint="default"/>
        <w:lang w:val="es-ES" w:eastAsia="en-US" w:bidi="ar-SA"/>
      </w:rPr>
    </w:lvl>
  </w:abstractNum>
  <w:abstractNum w:abstractNumId="107">
    <w:multiLevelType w:val="hybridMultilevel"/>
    <w:lvl w:ilvl="0">
      <w:start w:val="1"/>
      <w:numFmt w:val="decimal"/>
      <w:lvlText w:val="%1."/>
      <w:lvlJc w:val="left"/>
      <w:pPr>
        <w:ind w:left="474" w:hanging="25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4"/>
      </w:pPr>
      <w:rPr>
        <w:rFonts w:hint="default"/>
        <w:lang w:val="es-ES" w:eastAsia="en-US" w:bidi="ar-SA"/>
      </w:rPr>
    </w:lvl>
  </w:abstractNum>
  <w:abstractNum w:abstractNumId="106">
    <w:multiLevelType w:val="hybridMultilevel"/>
    <w:lvl w:ilvl="0">
      <w:start w:val="1"/>
      <w:numFmt w:val="decimal"/>
      <w:lvlText w:val="%1."/>
      <w:lvlJc w:val="left"/>
      <w:pPr>
        <w:ind w:left="474" w:hanging="25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8"/>
      </w:pPr>
      <w:rPr>
        <w:rFonts w:hint="default"/>
        <w:lang w:val="es-ES" w:eastAsia="en-US" w:bidi="ar-SA"/>
      </w:rPr>
    </w:lvl>
  </w:abstractNum>
  <w:abstractNum w:abstractNumId="105">
    <w:multiLevelType w:val="hybridMultilevel"/>
    <w:lvl w:ilvl="0">
      <w:start w:val="1"/>
      <w:numFmt w:val="lowerLetter"/>
      <w:lvlText w:val="%1)"/>
      <w:lvlJc w:val="left"/>
      <w:pPr>
        <w:ind w:left="474" w:hanging="321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32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32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32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32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32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32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32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321"/>
      </w:pPr>
      <w:rPr>
        <w:rFonts w:hint="default"/>
        <w:lang w:val="es-ES" w:eastAsia="en-US" w:bidi="ar-SA"/>
      </w:rPr>
    </w:lvl>
  </w:abstractNum>
  <w:abstractNum w:abstractNumId="104">
    <w:multiLevelType w:val="hybridMultilevel"/>
    <w:lvl w:ilvl="0">
      <w:start w:val="1"/>
      <w:numFmt w:val="decimal"/>
      <w:lvlText w:val="%1."/>
      <w:lvlJc w:val="left"/>
      <w:pPr>
        <w:ind w:left="474" w:hanging="252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2"/>
      </w:pPr>
      <w:rPr>
        <w:rFonts w:hint="default"/>
        <w:lang w:val="es-ES" w:eastAsia="en-US" w:bidi="ar-SA"/>
      </w:rPr>
    </w:lvl>
  </w:abstractNum>
  <w:abstractNum w:abstractNumId="103">
    <w:multiLevelType w:val="hybridMultilevel"/>
    <w:lvl w:ilvl="0">
      <w:start w:val="1"/>
      <w:numFmt w:val="lowerLetter"/>
      <w:lvlText w:val="%1)"/>
      <w:lvlJc w:val="left"/>
      <w:pPr>
        <w:ind w:left="474" w:hanging="290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9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9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9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9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9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9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9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90"/>
      </w:pPr>
      <w:rPr>
        <w:rFonts w:hint="default"/>
        <w:lang w:val="es-ES" w:eastAsia="en-US" w:bidi="ar-SA"/>
      </w:rPr>
    </w:lvl>
  </w:abstractNum>
  <w:abstractNum w:abstractNumId="102">
    <w:multiLevelType w:val="hybridMultilevel"/>
    <w:lvl w:ilvl="0">
      <w:start w:val="1"/>
      <w:numFmt w:val="decimal"/>
      <w:lvlText w:val="%1."/>
      <w:lvlJc w:val="left"/>
      <w:pPr>
        <w:ind w:left="474" w:hanging="240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0"/>
      </w:pPr>
      <w:rPr>
        <w:rFonts w:hint="default"/>
        <w:lang w:val="es-ES" w:eastAsia="en-US" w:bidi="ar-SA"/>
      </w:rPr>
    </w:lvl>
  </w:abstractNum>
  <w:abstractNum w:abstractNumId="101">
    <w:multiLevelType w:val="hybridMultilevel"/>
    <w:lvl w:ilvl="0">
      <w:start w:val="1"/>
      <w:numFmt w:val="lowerLetter"/>
      <w:lvlText w:val="%1)"/>
      <w:lvlJc w:val="left"/>
      <w:pPr>
        <w:ind w:left="474" w:hanging="25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7"/>
      </w:pPr>
      <w:rPr>
        <w:rFonts w:hint="default"/>
        <w:lang w:val="es-ES" w:eastAsia="en-US" w:bidi="ar-SA"/>
      </w:rPr>
    </w:lvl>
  </w:abstractNum>
  <w:abstractNum w:abstractNumId="100">
    <w:multiLevelType w:val="hybridMultilevel"/>
    <w:lvl w:ilvl="0">
      <w:start w:val="1"/>
      <w:numFmt w:val="decimal"/>
      <w:lvlText w:val="%1."/>
      <w:lvlJc w:val="left"/>
      <w:pPr>
        <w:ind w:left="474" w:hanging="24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3"/>
      </w:pPr>
      <w:rPr>
        <w:rFonts w:hint="default"/>
        <w:lang w:val="es-ES" w:eastAsia="en-US" w:bidi="ar-SA"/>
      </w:rPr>
    </w:lvl>
  </w:abstractNum>
  <w:abstractNum w:abstractNumId="99">
    <w:multiLevelType w:val="hybridMultilevel"/>
    <w:lvl w:ilvl="0">
      <w:start w:val="1"/>
      <w:numFmt w:val="decimal"/>
      <w:lvlText w:val="%1."/>
      <w:lvlJc w:val="left"/>
      <w:pPr>
        <w:ind w:left="474" w:hanging="25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4"/>
      </w:pPr>
      <w:rPr>
        <w:rFonts w:hint="default"/>
        <w:lang w:val="es-ES" w:eastAsia="en-US" w:bidi="ar-SA"/>
      </w:rPr>
    </w:lvl>
  </w:abstractNum>
  <w:abstractNum w:abstractNumId="98">
    <w:multiLevelType w:val="hybridMultilevel"/>
    <w:lvl w:ilvl="0">
      <w:start w:val="1"/>
      <w:numFmt w:val="decimal"/>
      <w:lvlText w:val="%1."/>
      <w:lvlJc w:val="left"/>
      <w:pPr>
        <w:ind w:left="474" w:hanging="26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6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6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6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6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6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6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6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64"/>
      </w:pPr>
      <w:rPr>
        <w:rFonts w:hint="default"/>
        <w:lang w:val="es-ES" w:eastAsia="en-US" w:bidi="ar-SA"/>
      </w:rPr>
    </w:lvl>
  </w:abstractNum>
  <w:abstractNum w:abstractNumId="97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96">
    <w:multiLevelType w:val="hybridMultilevel"/>
    <w:lvl w:ilvl="0">
      <w:start w:val="1"/>
      <w:numFmt w:val="decimal"/>
      <w:lvlText w:val="%1."/>
      <w:lvlJc w:val="left"/>
      <w:pPr>
        <w:ind w:left="474" w:hanging="23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7"/>
      </w:pPr>
      <w:rPr>
        <w:rFonts w:hint="default"/>
        <w:lang w:val="es-ES" w:eastAsia="en-US" w:bidi="ar-SA"/>
      </w:rPr>
    </w:lvl>
  </w:abstractNum>
  <w:abstractNum w:abstractNumId="95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94">
    <w:multiLevelType w:val="hybridMultilevel"/>
    <w:lvl w:ilvl="0">
      <w:start w:val="1"/>
      <w:numFmt w:val="decimal"/>
      <w:lvlText w:val="%1."/>
      <w:lvlJc w:val="left"/>
      <w:pPr>
        <w:ind w:left="474" w:hanging="225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2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2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2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2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2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2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2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25"/>
      </w:pPr>
      <w:rPr>
        <w:rFonts w:hint="default"/>
        <w:lang w:val="es-ES" w:eastAsia="en-US" w:bidi="ar-SA"/>
      </w:rPr>
    </w:lvl>
  </w:abstractNum>
  <w:abstractNum w:abstractNumId="93">
    <w:multiLevelType w:val="hybridMultilevel"/>
    <w:lvl w:ilvl="0">
      <w:start w:val="1"/>
      <w:numFmt w:val="decimal"/>
      <w:lvlText w:val="%1."/>
      <w:lvlJc w:val="left"/>
      <w:pPr>
        <w:ind w:left="474" w:hanging="251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1"/>
      </w:pPr>
      <w:rPr>
        <w:rFonts w:hint="default"/>
        <w:lang w:val="es-ES" w:eastAsia="en-US" w:bidi="ar-SA"/>
      </w:rPr>
    </w:lvl>
  </w:abstractNum>
  <w:abstractNum w:abstractNumId="92">
    <w:multiLevelType w:val="hybridMultilevel"/>
    <w:lvl w:ilvl="0">
      <w:start w:val="1"/>
      <w:numFmt w:val="decimal"/>
      <w:lvlText w:val="%1."/>
      <w:lvlJc w:val="left"/>
      <w:pPr>
        <w:ind w:left="474" w:hanging="245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5"/>
      </w:pPr>
      <w:rPr>
        <w:rFonts w:hint="default"/>
        <w:lang w:val="es-ES" w:eastAsia="en-US" w:bidi="ar-SA"/>
      </w:rPr>
    </w:lvl>
  </w:abstractNum>
  <w:abstractNum w:abstractNumId="91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90">
    <w:multiLevelType w:val="hybridMultilevel"/>
    <w:lvl w:ilvl="0">
      <w:start w:val="1"/>
      <w:numFmt w:val="decimal"/>
      <w:lvlText w:val="%1."/>
      <w:lvlJc w:val="left"/>
      <w:pPr>
        <w:ind w:left="474" w:hanging="24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4"/>
      </w:pPr>
      <w:rPr>
        <w:rFonts w:hint="default"/>
        <w:lang w:val="es-ES" w:eastAsia="en-US" w:bidi="ar-SA"/>
      </w:rPr>
    </w:lvl>
  </w:abstractNum>
  <w:abstractNum w:abstractNumId="89">
    <w:multiLevelType w:val="hybridMultilevel"/>
    <w:lvl w:ilvl="0">
      <w:start w:val="1"/>
      <w:numFmt w:val="decimal"/>
      <w:lvlText w:val="%1."/>
      <w:lvlJc w:val="left"/>
      <w:pPr>
        <w:ind w:left="474" w:hanging="232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2"/>
      </w:pPr>
      <w:rPr>
        <w:rFonts w:hint="default"/>
        <w:lang w:val="es-ES" w:eastAsia="en-US" w:bidi="ar-SA"/>
      </w:rPr>
    </w:lvl>
  </w:abstractNum>
  <w:abstractNum w:abstractNumId="88">
    <w:multiLevelType w:val="hybridMultilevel"/>
    <w:lvl w:ilvl="0">
      <w:start w:val="1"/>
      <w:numFmt w:val="decimal"/>
      <w:lvlText w:val="%1."/>
      <w:lvlJc w:val="left"/>
      <w:pPr>
        <w:ind w:left="474" w:hanging="32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32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32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32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32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32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32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32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324"/>
      </w:pPr>
      <w:rPr>
        <w:rFonts w:hint="default"/>
        <w:lang w:val="es-ES" w:eastAsia="en-US" w:bidi="ar-SA"/>
      </w:rPr>
    </w:lvl>
  </w:abstractNum>
  <w:abstractNum w:abstractNumId="87">
    <w:multiLevelType w:val="hybridMultilevel"/>
    <w:lvl w:ilvl="0">
      <w:start w:val="1"/>
      <w:numFmt w:val="lowerLetter"/>
      <w:lvlText w:val="%1)"/>
      <w:lvlJc w:val="left"/>
      <w:pPr>
        <w:ind w:left="474" w:hanging="242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2"/>
      </w:pPr>
      <w:rPr>
        <w:rFonts w:hint="default"/>
        <w:lang w:val="es-ES" w:eastAsia="en-US" w:bidi="ar-SA"/>
      </w:rPr>
    </w:lvl>
  </w:abstractNum>
  <w:abstractNum w:abstractNumId="86">
    <w:multiLevelType w:val="hybridMultilevel"/>
    <w:lvl w:ilvl="0">
      <w:start w:val="1"/>
      <w:numFmt w:val="decimal"/>
      <w:lvlText w:val="%1."/>
      <w:lvlJc w:val="left"/>
      <w:pPr>
        <w:ind w:left="1036" w:hanging="22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2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2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2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2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2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2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2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23"/>
      </w:pPr>
      <w:rPr>
        <w:rFonts w:hint="default"/>
        <w:lang w:val="es-ES" w:eastAsia="en-US" w:bidi="ar-SA"/>
      </w:rPr>
    </w:lvl>
  </w:abstractNum>
  <w:abstractNum w:abstractNumId="85">
    <w:multiLevelType w:val="hybridMultilevel"/>
    <w:lvl w:ilvl="0">
      <w:start w:val="1"/>
      <w:numFmt w:val="lowerLetter"/>
      <w:lvlText w:val="%1)"/>
      <w:lvlJc w:val="left"/>
      <w:pPr>
        <w:ind w:left="474" w:hanging="29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9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9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9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9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9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9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9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97"/>
      </w:pPr>
      <w:rPr>
        <w:rFonts w:hint="default"/>
        <w:lang w:val="es-ES" w:eastAsia="en-US" w:bidi="ar-SA"/>
      </w:rPr>
    </w:lvl>
  </w:abstractNum>
  <w:abstractNum w:abstractNumId="84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83">
    <w:multiLevelType w:val="hybridMultilevel"/>
    <w:lvl w:ilvl="0">
      <w:start w:val="1"/>
      <w:numFmt w:val="decimal"/>
      <w:lvlText w:val="%1."/>
      <w:lvlJc w:val="left"/>
      <w:pPr>
        <w:ind w:left="474" w:hanging="24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3"/>
      </w:pPr>
      <w:rPr>
        <w:rFonts w:hint="default"/>
        <w:lang w:val="es-ES" w:eastAsia="en-US" w:bidi="ar-SA"/>
      </w:rPr>
    </w:lvl>
  </w:abstractNum>
  <w:abstractNum w:abstractNumId="82">
    <w:multiLevelType w:val="hybridMultilevel"/>
    <w:lvl w:ilvl="0">
      <w:start w:val="1"/>
      <w:numFmt w:val="decimal"/>
      <w:lvlText w:val="%1."/>
      <w:lvlJc w:val="left"/>
      <w:pPr>
        <w:ind w:left="474" w:hanging="25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3"/>
      </w:pPr>
      <w:rPr>
        <w:rFonts w:hint="default"/>
        <w:lang w:val="es-ES" w:eastAsia="en-US" w:bidi="ar-SA"/>
      </w:rPr>
    </w:lvl>
  </w:abstractNum>
  <w:abstractNum w:abstractNumId="81">
    <w:multiLevelType w:val="hybridMultilevel"/>
    <w:lvl w:ilvl="0">
      <w:start w:val="1"/>
      <w:numFmt w:val="decimal"/>
      <w:lvlText w:val="%1."/>
      <w:lvlJc w:val="left"/>
      <w:pPr>
        <w:ind w:left="474" w:hanging="27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7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7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7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7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7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7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7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74"/>
      </w:pPr>
      <w:rPr>
        <w:rFonts w:hint="default"/>
        <w:lang w:val="es-ES" w:eastAsia="en-US" w:bidi="ar-SA"/>
      </w:rPr>
    </w:lvl>
  </w:abstractNum>
  <w:abstractNum w:abstractNumId="80">
    <w:multiLevelType w:val="hybridMultilevel"/>
    <w:lvl w:ilvl="0">
      <w:start w:val="1"/>
      <w:numFmt w:val="decimal"/>
      <w:lvlText w:val="%1."/>
      <w:lvlJc w:val="left"/>
      <w:pPr>
        <w:ind w:left="474" w:hanging="26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6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6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6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6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6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6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6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68"/>
      </w:pPr>
      <w:rPr>
        <w:rFonts w:hint="default"/>
        <w:lang w:val="es-ES" w:eastAsia="en-US" w:bidi="ar-SA"/>
      </w:rPr>
    </w:lvl>
  </w:abstractNum>
  <w:abstractNum w:abstractNumId="79">
    <w:multiLevelType w:val="hybridMultilevel"/>
    <w:lvl w:ilvl="0">
      <w:start w:val="1"/>
      <w:numFmt w:val="decimal"/>
      <w:lvlText w:val="%1."/>
      <w:lvlJc w:val="left"/>
      <w:pPr>
        <w:ind w:left="474" w:hanging="24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3"/>
      </w:pPr>
      <w:rPr>
        <w:rFonts w:hint="default"/>
        <w:lang w:val="es-ES" w:eastAsia="en-US" w:bidi="ar-SA"/>
      </w:rPr>
    </w:lvl>
  </w:abstractNum>
  <w:abstractNum w:abstractNumId="78">
    <w:multiLevelType w:val="hybridMultilevel"/>
    <w:lvl w:ilvl="0">
      <w:start w:val="11"/>
      <w:numFmt w:val="decimal"/>
      <w:lvlText w:val="%1."/>
      <w:lvlJc w:val="left"/>
      <w:pPr>
        <w:ind w:left="474" w:hanging="382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–"/>
      <w:lvlJc w:val="left"/>
      <w:pPr>
        <w:ind w:left="474" w:hanging="156"/>
      </w:pPr>
      <w:rPr>
        <w:rFonts w:hint="default" w:ascii="Arial MT" w:hAnsi="Arial MT" w:eastAsia="Arial MT" w:cs="Arial MT"/>
        <w:w w:val="89"/>
        <w:sz w:val="20"/>
        <w:szCs w:val="20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15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15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15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15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15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15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156"/>
      </w:pPr>
      <w:rPr>
        <w:rFonts w:hint="default"/>
        <w:lang w:val="es-ES" w:eastAsia="en-US" w:bidi="ar-SA"/>
      </w:rPr>
    </w:lvl>
  </w:abstractNum>
  <w:abstractNum w:abstractNumId="77">
    <w:multiLevelType w:val="hybridMultilevel"/>
    <w:lvl w:ilvl="0">
      <w:start w:val="1"/>
      <w:numFmt w:val="lowerLetter"/>
      <w:lvlText w:val="%1)"/>
      <w:lvlJc w:val="left"/>
      <w:pPr>
        <w:ind w:left="474" w:hanging="242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2"/>
      </w:pPr>
      <w:rPr>
        <w:rFonts w:hint="default"/>
        <w:lang w:val="es-ES" w:eastAsia="en-US" w:bidi="ar-SA"/>
      </w:rPr>
    </w:lvl>
  </w:abstractNum>
  <w:abstractNum w:abstractNumId="76">
    <w:multiLevelType w:val="hybridMultilevel"/>
    <w:lvl w:ilvl="0">
      <w:start w:val="1"/>
      <w:numFmt w:val="lowerLetter"/>
      <w:lvlText w:val="%1)"/>
      <w:lvlJc w:val="left"/>
      <w:pPr>
        <w:ind w:left="1069" w:hanging="255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56" w:hanging="25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53" w:hanging="25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49" w:hanging="25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46" w:hanging="25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42" w:hanging="25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9" w:hanging="25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35" w:hanging="25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32" w:hanging="255"/>
      </w:pPr>
      <w:rPr>
        <w:rFonts w:hint="default"/>
        <w:lang w:val="es-ES" w:eastAsia="en-US" w:bidi="ar-SA"/>
      </w:rPr>
    </w:lvl>
  </w:abstractNum>
  <w:abstractNum w:abstractNumId="75">
    <w:multiLevelType w:val="hybridMultilevel"/>
    <w:lvl w:ilvl="0">
      <w:start w:val="1"/>
      <w:numFmt w:val="decimal"/>
      <w:lvlText w:val="%1."/>
      <w:lvlJc w:val="left"/>
      <w:pPr>
        <w:ind w:left="474" w:hanging="242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2"/>
      </w:pPr>
      <w:rPr>
        <w:rFonts w:hint="default"/>
        <w:lang w:val="es-ES" w:eastAsia="en-US" w:bidi="ar-SA"/>
      </w:rPr>
    </w:lvl>
  </w:abstractNum>
  <w:abstractNum w:abstractNumId="74">
    <w:multiLevelType w:val="hybridMultilevel"/>
    <w:lvl w:ilvl="0">
      <w:start w:val="1"/>
      <w:numFmt w:val="decimal"/>
      <w:lvlText w:val="%1."/>
      <w:lvlJc w:val="left"/>
      <w:pPr>
        <w:ind w:left="474" w:hanging="291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9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9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9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9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9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9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9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91"/>
      </w:pPr>
      <w:rPr>
        <w:rFonts w:hint="default"/>
        <w:lang w:val="es-ES" w:eastAsia="en-US" w:bidi="ar-SA"/>
      </w:rPr>
    </w:lvl>
  </w:abstractNum>
  <w:abstractNum w:abstractNumId="73">
    <w:multiLevelType w:val="hybridMultilevel"/>
    <w:lvl w:ilvl="0">
      <w:start w:val="1"/>
      <w:numFmt w:val="lowerLetter"/>
      <w:lvlText w:val="%1)"/>
      <w:lvlJc w:val="left"/>
      <w:pPr>
        <w:ind w:left="474" w:hanging="24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3"/>
      </w:pPr>
      <w:rPr>
        <w:rFonts w:hint="default"/>
        <w:lang w:val="es-ES" w:eastAsia="en-US" w:bidi="ar-SA"/>
      </w:rPr>
    </w:lvl>
  </w:abstractNum>
  <w:abstractNum w:abstractNumId="72">
    <w:multiLevelType w:val="hybridMultilevel"/>
    <w:lvl w:ilvl="0">
      <w:start w:val="1"/>
      <w:numFmt w:val="lowerLetter"/>
      <w:lvlText w:val="%1)"/>
      <w:lvlJc w:val="left"/>
      <w:pPr>
        <w:ind w:left="474" w:hanging="24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3"/>
      </w:pPr>
      <w:rPr>
        <w:rFonts w:hint="default"/>
        <w:lang w:val="es-ES" w:eastAsia="en-US" w:bidi="ar-SA"/>
      </w:rPr>
    </w:lvl>
  </w:abstractNum>
  <w:abstractNum w:abstractNumId="71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70">
    <w:multiLevelType w:val="hybridMultilevel"/>
    <w:lvl w:ilvl="0">
      <w:start w:val="1"/>
      <w:numFmt w:val="decimal"/>
      <w:lvlText w:val="%1."/>
      <w:lvlJc w:val="left"/>
      <w:pPr>
        <w:ind w:left="474" w:hanging="25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8"/>
      </w:pPr>
      <w:rPr>
        <w:rFonts w:hint="default"/>
        <w:lang w:val="es-ES" w:eastAsia="en-US" w:bidi="ar-SA"/>
      </w:rPr>
    </w:lvl>
  </w:abstractNum>
  <w:abstractNum w:abstractNumId="69">
    <w:multiLevelType w:val="hybridMultilevel"/>
    <w:lvl w:ilvl="0">
      <w:start w:val="1"/>
      <w:numFmt w:val="decimal"/>
      <w:lvlText w:val="%1."/>
      <w:lvlJc w:val="left"/>
      <w:pPr>
        <w:ind w:left="474" w:hanging="25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6"/>
      </w:pPr>
      <w:rPr>
        <w:rFonts w:hint="default"/>
        <w:lang w:val="es-ES" w:eastAsia="en-US" w:bidi="ar-SA"/>
      </w:rPr>
    </w:lvl>
  </w:abstractNum>
  <w:abstractNum w:abstractNumId="68">
    <w:multiLevelType w:val="hybridMultilevel"/>
    <w:lvl w:ilvl="0">
      <w:start w:val="1"/>
      <w:numFmt w:val="decimal"/>
      <w:lvlText w:val="%1."/>
      <w:lvlJc w:val="left"/>
      <w:pPr>
        <w:ind w:left="474" w:hanging="24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7"/>
      </w:pPr>
      <w:rPr>
        <w:rFonts w:hint="default"/>
        <w:lang w:val="es-ES" w:eastAsia="en-US" w:bidi="ar-SA"/>
      </w:rPr>
    </w:lvl>
  </w:abstractNum>
  <w:abstractNum w:abstractNumId="67">
    <w:multiLevelType w:val="hybridMultilevel"/>
    <w:lvl w:ilvl="0">
      <w:start w:val="1"/>
      <w:numFmt w:val="decimal"/>
      <w:lvlText w:val="%1."/>
      <w:lvlJc w:val="left"/>
      <w:pPr>
        <w:ind w:left="474" w:hanging="301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30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30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30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30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30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30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30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301"/>
      </w:pPr>
      <w:rPr>
        <w:rFonts w:hint="default"/>
        <w:lang w:val="es-ES" w:eastAsia="en-US" w:bidi="ar-SA"/>
      </w:rPr>
    </w:lvl>
  </w:abstractNum>
  <w:abstractNum w:abstractNumId="66">
    <w:multiLevelType w:val="hybridMultilevel"/>
    <w:lvl w:ilvl="0">
      <w:start w:val="1"/>
      <w:numFmt w:val="decimal"/>
      <w:lvlText w:val="%1."/>
      <w:lvlJc w:val="left"/>
      <w:pPr>
        <w:ind w:left="474" w:hanging="24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8"/>
      </w:pPr>
      <w:rPr>
        <w:rFonts w:hint="default"/>
        <w:lang w:val="es-ES" w:eastAsia="en-US" w:bidi="ar-SA"/>
      </w:rPr>
    </w:lvl>
  </w:abstractNum>
  <w:abstractNum w:abstractNumId="65">
    <w:multiLevelType w:val="hybridMultilevel"/>
    <w:lvl w:ilvl="0">
      <w:start w:val="1"/>
      <w:numFmt w:val="decimal"/>
      <w:lvlText w:val="%1."/>
      <w:lvlJc w:val="left"/>
      <w:pPr>
        <w:ind w:left="474" w:hanging="25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8"/>
      </w:pPr>
      <w:rPr>
        <w:rFonts w:hint="default"/>
        <w:lang w:val="es-ES" w:eastAsia="en-US" w:bidi="ar-SA"/>
      </w:rPr>
    </w:lvl>
  </w:abstractNum>
  <w:abstractNum w:abstractNumId="64">
    <w:multiLevelType w:val="hybridMultilevel"/>
    <w:lvl w:ilvl="0">
      <w:start w:val="1"/>
      <w:numFmt w:val="decimal"/>
      <w:lvlText w:val="%1."/>
      <w:lvlJc w:val="left"/>
      <w:pPr>
        <w:ind w:left="474" w:hanging="372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37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37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37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37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37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37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37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372"/>
      </w:pPr>
      <w:rPr>
        <w:rFonts w:hint="default"/>
        <w:lang w:val="es-ES" w:eastAsia="en-US" w:bidi="ar-SA"/>
      </w:rPr>
    </w:lvl>
  </w:abstractNum>
  <w:abstractNum w:abstractNumId="63">
    <w:multiLevelType w:val="hybridMultilevel"/>
    <w:lvl w:ilvl="0">
      <w:start w:val="1"/>
      <w:numFmt w:val="decimal"/>
      <w:lvlText w:val="%1."/>
      <w:lvlJc w:val="left"/>
      <w:pPr>
        <w:ind w:left="474" w:hanging="23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3"/>
      </w:pPr>
      <w:rPr>
        <w:rFonts w:hint="default"/>
        <w:lang w:val="es-ES" w:eastAsia="en-US" w:bidi="ar-SA"/>
      </w:rPr>
    </w:lvl>
  </w:abstractNum>
  <w:abstractNum w:abstractNumId="62">
    <w:multiLevelType w:val="hybridMultilevel"/>
    <w:lvl w:ilvl="0">
      <w:start w:val="1"/>
      <w:numFmt w:val="decimal"/>
      <w:lvlText w:val="%1."/>
      <w:lvlJc w:val="left"/>
      <w:pPr>
        <w:ind w:left="474" w:hanging="26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6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6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6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6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6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6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6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69"/>
      </w:pPr>
      <w:rPr>
        <w:rFonts w:hint="default"/>
        <w:lang w:val="es-ES" w:eastAsia="en-US" w:bidi="ar-SA"/>
      </w:rPr>
    </w:lvl>
  </w:abstractNum>
  <w:abstractNum w:abstractNumId="61">
    <w:multiLevelType w:val="hybridMultilevel"/>
    <w:lvl w:ilvl="0">
      <w:start w:val="1"/>
      <w:numFmt w:val="lowerLetter"/>
      <w:lvlText w:val="%1)"/>
      <w:lvlJc w:val="left"/>
      <w:pPr>
        <w:ind w:left="474" w:hanging="245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5"/>
      </w:pPr>
      <w:rPr>
        <w:rFonts w:hint="default"/>
        <w:lang w:val="es-ES" w:eastAsia="en-US" w:bidi="ar-SA"/>
      </w:rPr>
    </w:lvl>
  </w:abstractNum>
  <w:abstractNum w:abstractNumId="60">
    <w:multiLevelType w:val="hybridMultilevel"/>
    <w:lvl w:ilvl="0">
      <w:start w:val="1"/>
      <w:numFmt w:val="decimal"/>
      <w:lvlText w:val="%1."/>
      <w:lvlJc w:val="left"/>
      <w:pPr>
        <w:ind w:left="474" w:hanging="24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6"/>
      </w:pPr>
      <w:rPr>
        <w:rFonts w:hint="default"/>
        <w:lang w:val="es-ES" w:eastAsia="en-US" w:bidi="ar-SA"/>
      </w:rPr>
    </w:lvl>
  </w:abstractNum>
  <w:abstractNum w:abstractNumId="59">
    <w:multiLevelType w:val="hybridMultilevel"/>
    <w:lvl w:ilvl="0">
      <w:start w:val="1"/>
      <w:numFmt w:val="decimal"/>
      <w:lvlText w:val="%1."/>
      <w:lvlJc w:val="left"/>
      <w:pPr>
        <w:ind w:left="474" w:hanging="22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2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2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2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2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2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2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2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24"/>
      </w:pPr>
      <w:rPr>
        <w:rFonts w:hint="default"/>
        <w:lang w:val="es-ES" w:eastAsia="en-US" w:bidi="ar-SA"/>
      </w:rPr>
    </w:lvl>
  </w:abstractNum>
  <w:abstractNum w:abstractNumId="58">
    <w:multiLevelType w:val="hybridMultilevel"/>
    <w:lvl w:ilvl="0">
      <w:start w:val="1"/>
      <w:numFmt w:val="decimal"/>
      <w:lvlText w:val="%1."/>
      <w:lvlJc w:val="left"/>
      <w:pPr>
        <w:ind w:left="474" w:hanging="32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3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3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3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3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3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3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3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327"/>
      </w:pPr>
      <w:rPr>
        <w:rFonts w:hint="default"/>
        <w:lang w:val="es-ES" w:eastAsia="en-US" w:bidi="ar-SA"/>
      </w:rPr>
    </w:lvl>
  </w:abstractNum>
  <w:abstractNum w:abstractNumId="57">
    <w:multiLevelType w:val="hybridMultilevel"/>
    <w:lvl w:ilvl="0">
      <w:start w:val="1"/>
      <w:numFmt w:val="decimal"/>
      <w:lvlText w:val="%1."/>
      <w:lvlJc w:val="left"/>
      <w:pPr>
        <w:ind w:left="474" w:hanging="24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4"/>
      </w:pPr>
      <w:rPr>
        <w:rFonts w:hint="default"/>
        <w:lang w:val="es-ES" w:eastAsia="en-US" w:bidi="ar-SA"/>
      </w:rPr>
    </w:lvl>
  </w:abstractNum>
  <w:abstractNum w:abstractNumId="56">
    <w:multiLevelType w:val="hybridMultilevel"/>
    <w:lvl w:ilvl="0">
      <w:start w:val="1"/>
      <w:numFmt w:val="decimal"/>
      <w:lvlText w:val="%1."/>
      <w:lvlJc w:val="left"/>
      <w:pPr>
        <w:ind w:left="474" w:hanging="230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0"/>
      </w:pPr>
      <w:rPr>
        <w:rFonts w:hint="default"/>
        <w:lang w:val="es-ES" w:eastAsia="en-US" w:bidi="ar-SA"/>
      </w:rPr>
    </w:lvl>
  </w:abstractNum>
  <w:abstractNum w:abstractNumId="55">
    <w:multiLevelType w:val="hybridMultilevel"/>
    <w:lvl w:ilvl="0">
      <w:start w:val="1"/>
      <w:numFmt w:val="decimal"/>
      <w:lvlText w:val="%1."/>
      <w:lvlJc w:val="left"/>
      <w:pPr>
        <w:ind w:left="474" w:hanging="22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2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2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2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2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2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2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2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26"/>
      </w:pPr>
      <w:rPr>
        <w:rFonts w:hint="default"/>
        <w:lang w:val="es-ES" w:eastAsia="en-US" w:bidi="ar-SA"/>
      </w:rPr>
    </w:lvl>
  </w:abstractNum>
  <w:abstractNum w:abstractNumId="54">
    <w:multiLevelType w:val="hybridMultilevel"/>
    <w:lvl w:ilvl="0">
      <w:start w:val="1"/>
      <w:numFmt w:val="decimal"/>
      <w:lvlText w:val="%1."/>
      <w:lvlJc w:val="left"/>
      <w:pPr>
        <w:ind w:left="474" w:hanging="23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9"/>
      </w:pPr>
      <w:rPr>
        <w:rFonts w:hint="default"/>
        <w:lang w:val="es-ES" w:eastAsia="en-US" w:bidi="ar-SA"/>
      </w:rPr>
    </w:lvl>
  </w:abstractNum>
  <w:abstractNum w:abstractNumId="53">
    <w:multiLevelType w:val="hybridMultilevel"/>
    <w:lvl w:ilvl="0">
      <w:start w:val="1"/>
      <w:numFmt w:val="decimal"/>
      <w:lvlText w:val="%1."/>
      <w:lvlJc w:val="left"/>
      <w:pPr>
        <w:ind w:left="474" w:hanging="22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2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2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2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2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2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2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2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29"/>
      </w:pPr>
      <w:rPr>
        <w:rFonts w:hint="default"/>
        <w:lang w:val="es-ES" w:eastAsia="en-US" w:bidi="ar-SA"/>
      </w:rPr>
    </w:lvl>
  </w:abstractNum>
  <w:abstractNum w:abstractNumId="52">
    <w:multiLevelType w:val="hybridMultilevel"/>
    <w:lvl w:ilvl="0">
      <w:start w:val="1"/>
      <w:numFmt w:val="lowerLetter"/>
      <w:lvlText w:val="%1)"/>
      <w:lvlJc w:val="left"/>
      <w:pPr>
        <w:ind w:left="474" w:hanging="271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7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7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7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7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7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7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7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71"/>
      </w:pPr>
      <w:rPr>
        <w:rFonts w:hint="default"/>
        <w:lang w:val="es-ES" w:eastAsia="en-US" w:bidi="ar-SA"/>
      </w:rPr>
    </w:lvl>
  </w:abstractNum>
  <w:abstractNum w:abstractNumId="51">
    <w:multiLevelType w:val="hybridMultilevel"/>
    <w:lvl w:ilvl="0">
      <w:start w:val="1"/>
      <w:numFmt w:val="decimal"/>
      <w:lvlText w:val="%1."/>
      <w:lvlJc w:val="left"/>
      <w:pPr>
        <w:ind w:left="474" w:hanging="2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78"/>
      </w:pPr>
      <w:rPr>
        <w:rFonts w:hint="default"/>
        <w:lang w:val="es-ES" w:eastAsia="en-US" w:bidi="ar-SA"/>
      </w:rPr>
    </w:lvl>
  </w:abstractNum>
  <w:abstractNum w:abstractNumId="50">
    <w:multiLevelType w:val="hybridMultilevel"/>
    <w:lvl w:ilvl="0">
      <w:start w:val="1"/>
      <w:numFmt w:val="decimal"/>
      <w:lvlText w:val="%1."/>
      <w:lvlJc w:val="left"/>
      <w:pPr>
        <w:ind w:left="474" w:hanging="261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6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6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6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6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6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6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6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61"/>
      </w:pPr>
      <w:rPr>
        <w:rFonts w:hint="default"/>
        <w:lang w:val="es-ES" w:eastAsia="en-US" w:bidi="ar-SA"/>
      </w:rPr>
    </w:lvl>
  </w:abstractNum>
  <w:abstractNum w:abstractNumId="49">
    <w:multiLevelType w:val="hybridMultilevel"/>
    <w:lvl w:ilvl="0">
      <w:start w:val="1"/>
      <w:numFmt w:val="decimal"/>
      <w:lvlText w:val="%1."/>
      <w:lvlJc w:val="left"/>
      <w:pPr>
        <w:ind w:left="474" w:hanging="245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5"/>
      </w:pPr>
      <w:rPr>
        <w:rFonts w:hint="default"/>
        <w:lang w:val="es-ES" w:eastAsia="en-US" w:bidi="ar-SA"/>
      </w:rPr>
    </w:lvl>
  </w:abstractNum>
  <w:abstractNum w:abstractNumId="48">
    <w:multiLevelType w:val="hybridMultilevel"/>
    <w:lvl w:ilvl="0">
      <w:start w:val="1"/>
      <w:numFmt w:val="decimal"/>
      <w:lvlText w:val="%1."/>
      <w:lvlJc w:val="left"/>
      <w:pPr>
        <w:ind w:left="474" w:hanging="26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6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6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6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6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6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6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6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64"/>
      </w:pPr>
      <w:rPr>
        <w:rFonts w:hint="default"/>
        <w:lang w:val="es-ES" w:eastAsia="en-US" w:bidi="ar-SA"/>
      </w:rPr>
    </w:lvl>
  </w:abstractNum>
  <w:abstractNum w:abstractNumId="47">
    <w:multiLevelType w:val="hybridMultilevel"/>
    <w:lvl w:ilvl="0">
      <w:start w:val="1"/>
      <w:numFmt w:val="decimal"/>
      <w:lvlText w:val="%1."/>
      <w:lvlJc w:val="left"/>
      <w:pPr>
        <w:ind w:left="474" w:hanging="24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3"/>
      </w:pPr>
      <w:rPr>
        <w:rFonts w:hint="default"/>
        <w:lang w:val="es-ES" w:eastAsia="en-US" w:bidi="ar-SA"/>
      </w:rPr>
    </w:lvl>
  </w:abstractNum>
  <w:abstractNum w:abstractNumId="46">
    <w:multiLevelType w:val="hybridMultilevel"/>
    <w:lvl w:ilvl="0">
      <w:start w:val="1"/>
      <w:numFmt w:val="decimal"/>
      <w:lvlText w:val="%1."/>
      <w:lvlJc w:val="left"/>
      <w:pPr>
        <w:ind w:left="474" w:hanging="240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0"/>
      </w:pPr>
      <w:rPr>
        <w:rFonts w:hint="default"/>
        <w:lang w:val="es-ES" w:eastAsia="en-US" w:bidi="ar-SA"/>
      </w:rPr>
    </w:lvl>
  </w:abstractNum>
  <w:abstractNum w:abstractNumId="45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44">
    <w:multiLevelType w:val="hybridMultilevel"/>
    <w:lvl w:ilvl="0">
      <w:start w:val="1"/>
      <w:numFmt w:val="decimal"/>
      <w:lvlText w:val="%1."/>
      <w:lvlJc w:val="left"/>
      <w:pPr>
        <w:ind w:left="474" w:hanging="225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2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2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2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2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2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2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2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25"/>
      </w:pPr>
      <w:rPr>
        <w:rFonts w:hint="default"/>
        <w:lang w:val="es-ES" w:eastAsia="en-US" w:bidi="ar-SA"/>
      </w:rPr>
    </w:lvl>
  </w:abstractNum>
  <w:abstractNum w:abstractNumId="43">
    <w:multiLevelType w:val="hybridMultilevel"/>
    <w:lvl w:ilvl="0">
      <w:start w:val="1"/>
      <w:numFmt w:val="decimal"/>
      <w:lvlText w:val="%1."/>
      <w:lvlJc w:val="left"/>
      <w:pPr>
        <w:ind w:left="474" w:hanging="24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9"/>
      </w:pPr>
      <w:rPr>
        <w:rFonts w:hint="default"/>
        <w:lang w:val="es-ES" w:eastAsia="en-US" w:bidi="ar-SA"/>
      </w:rPr>
    </w:lvl>
  </w:abstractNum>
  <w:abstractNum w:abstractNumId="42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41">
    <w:multiLevelType w:val="hybridMultilevel"/>
    <w:lvl w:ilvl="0">
      <w:start w:val="1"/>
      <w:numFmt w:val="lowerLetter"/>
      <w:lvlText w:val="%1)"/>
      <w:lvlJc w:val="left"/>
      <w:pPr>
        <w:ind w:left="474" w:hanging="24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3"/>
      </w:pPr>
      <w:rPr>
        <w:rFonts w:hint="default"/>
        <w:lang w:val="es-ES" w:eastAsia="en-US" w:bidi="ar-SA"/>
      </w:rPr>
    </w:lvl>
  </w:abstractNum>
  <w:abstractNum w:abstractNumId="40">
    <w:multiLevelType w:val="hybridMultilevel"/>
    <w:lvl w:ilvl="0">
      <w:start w:val="1"/>
      <w:numFmt w:val="decimal"/>
      <w:lvlText w:val="%1."/>
      <w:lvlJc w:val="left"/>
      <w:pPr>
        <w:ind w:left="1036" w:hanging="22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2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2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2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2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2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2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2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23"/>
      </w:pPr>
      <w:rPr>
        <w:rFonts w:hint="default"/>
        <w:lang w:val="es-ES" w:eastAsia="en-US" w:bidi="ar-SA"/>
      </w:rPr>
    </w:lvl>
  </w:abstractNum>
  <w:abstractNum w:abstractNumId="39">
    <w:multiLevelType w:val="hybridMultilevel"/>
    <w:lvl w:ilvl="0">
      <w:start w:val="1"/>
      <w:numFmt w:val="decimal"/>
      <w:lvlText w:val="%1."/>
      <w:lvlJc w:val="left"/>
      <w:pPr>
        <w:ind w:left="474" w:hanging="23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9"/>
      </w:pPr>
      <w:rPr>
        <w:rFonts w:hint="default"/>
        <w:lang w:val="es-ES" w:eastAsia="en-US" w:bidi="ar-SA"/>
      </w:rPr>
    </w:lvl>
  </w:abstractNum>
  <w:abstractNum w:abstractNumId="38">
    <w:multiLevelType w:val="hybridMultilevel"/>
    <w:lvl w:ilvl="0">
      <w:start w:val="1"/>
      <w:numFmt w:val="decimal"/>
      <w:lvlText w:val="%1."/>
      <w:lvlJc w:val="left"/>
      <w:pPr>
        <w:ind w:left="982" w:hanging="168"/>
        <w:jc w:val="left"/>
      </w:pPr>
      <w:rPr>
        <w:rFonts w:hint="default" w:ascii="Arial MT" w:hAnsi="Arial MT" w:eastAsia="Arial MT" w:cs="Arial MT"/>
        <w:spacing w:val="-1"/>
        <w:w w:val="100"/>
        <w:sz w:val="18"/>
        <w:szCs w:val="1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884" w:hanging="16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789" w:hanging="16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693" w:hanging="16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598" w:hanging="16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02" w:hanging="16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07" w:hanging="16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11" w:hanging="16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16" w:hanging="168"/>
      </w:pPr>
      <w:rPr>
        <w:rFonts w:hint="default"/>
        <w:lang w:val="es-ES" w:eastAsia="en-US" w:bidi="ar-SA"/>
      </w:rPr>
    </w:lvl>
  </w:abstractNum>
  <w:abstractNum w:abstractNumId="37">
    <w:multiLevelType w:val="hybridMultilevel"/>
    <w:lvl w:ilvl="0">
      <w:start w:val="1"/>
      <w:numFmt w:val="lowerLetter"/>
      <w:lvlText w:val="%1)"/>
      <w:lvlJc w:val="left"/>
      <w:pPr>
        <w:ind w:left="474" w:hanging="23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6"/>
      </w:pPr>
      <w:rPr>
        <w:rFonts w:hint="default"/>
        <w:lang w:val="es-ES" w:eastAsia="en-US" w:bidi="ar-SA"/>
      </w:rPr>
    </w:lvl>
  </w:abstractNum>
  <w:abstractNum w:abstractNumId="36">
    <w:multiLevelType w:val="hybridMultilevel"/>
    <w:lvl w:ilvl="0">
      <w:start w:val="1"/>
      <w:numFmt w:val="decimal"/>
      <w:lvlText w:val="%1."/>
      <w:lvlJc w:val="left"/>
      <w:pPr>
        <w:ind w:left="474" w:hanging="24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4"/>
      </w:pPr>
      <w:rPr>
        <w:rFonts w:hint="default"/>
        <w:lang w:val="es-ES" w:eastAsia="en-US" w:bidi="ar-SA"/>
      </w:rPr>
    </w:lvl>
  </w:abstractNum>
  <w:abstractNum w:abstractNumId="35">
    <w:multiLevelType w:val="hybridMultilevel"/>
    <w:lvl w:ilvl="0">
      <w:start w:val="1"/>
      <w:numFmt w:val="decimal"/>
      <w:lvlText w:val="%1."/>
      <w:lvlJc w:val="left"/>
      <w:pPr>
        <w:ind w:left="474" w:hanging="24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8"/>
      </w:pPr>
      <w:rPr>
        <w:rFonts w:hint="default"/>
        <w:lang w:val="es-ES" w:eastAsia="en-US" w:bidi="ar-SA"/>
      </w:rPr>
    </w:lvl>
  </w:abstractNum>
  <w:abstractNum w:abstractNumId="34">
    <w:multiLevelType w:val="hybridMultilevel"/>
    <w:lvl w:ilvl="0">
      <w:start w:val="1"/>
      <w:numFmt w:val="decimal"/>
      <w:lvlText w:val="%1."/>
      <w:lvlJc w:val="left"/>
      <w:pPr>
        <w:ind w:left="474" w:hanging="242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2"/>
      </w:pPr>
      <w:rPr>
        <w:rFonts w:hint="default"/>
        <w:lang w:val="es-ES" w:eastAsia="en-US" w:bidi="ar-SA"/>
      </w:rPr>
    </w:lvl>
  </w:abstractNum>
  <w:abstractNum w:abstractNumId="33">
    <w:multiLevelType w:val="hybridMultilevel"/>
    <w:lvl w:ilvl="0">
      <w:start w:val="1"/>
      <w:numFmt w:val="decimal"/>
      <w:lvlText w:val="%1."/>
      <w:lvlJc w:val="left"/>
      <w:pPr>
        <w:ind w:left="474" w:hanging="23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8"/>
      </w:pPr>
      <w:rPr>
        <w:rFonts w:hint="default"/>
        <w:lang w:val="es-ES" w:eastAsia="en-US" w:bidi="ar-SA"/>
      </w:rPr>
    </w:lvl>
  </w:abstractNum>
  <w:abstractNum w:abstractNumId="32">
    <w:multiLevelType w:val="hybridMultilevel"/>
    <w:lvl w:ilvl="0">
      <w:start w:val="1"/>
      <w:numFmt w:val="decimal"/>
      <w:lvlText w:val="%1."/>
      <w:lvlJc w:val="left"/>
      <w:pPr>
        <w:ind w:left="474" w:hanging="241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1"/>
      </w:pPr>
      <w:rPr>
        <w:rFonts w:hint="default"/>
        <w:lang w:val="es-ES" w:eastAsia="en-US" w:bidi="ar-SA"/>
      </w:rPr>
    </w:lvl>
  </w:abstractNum>
  <w:abstractNum w:abstractNumId="31">
    <w:multiLevelType w:val="hybridMultilevel"/>
    <w:lvl w:ilvl="0">
      <w:start w:val="1"/>
      <w:numFmt w:val="decimal"/>
      <w:lvlText w:val="%1."/>
      <w:lvlJc w:val="left"/>
      <w:pPr>
        <w:ind w:left="474" w:hanging="232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2"/>
      </w:pPr>
      <w:rPr>
        <w:rFonts w:hint="default"/>
        <w:lang w:val="es-ES" w:eastAsia="en-US" w:bidi="ar-SA"/>
      </w:rPr>
    </w:lvl>
  </w:abstractNum>
  <w:abstractNum w:abstractNumId="30">
    <w:multiLevelType w:val="hybridMultilevel"/>
    <w:lvl w:ilvl="0">
      <w:start w:val="1"/>
      <w:numFmt w:val="decimal"/>
      <w:lvlText w:val="%1."/>
      <w:lvlJc w:val="left"/>
      <w:pPr>
        <w:ind w:left="474" w:hanging="25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6"/>
      </w:pPr>
      <w:rPr>
        <w:rFonts w:hint="default"/>
        <w:lang w:val="es-ES" w:eastAsia="en-US" w:bidi="ar-SA"/>
      </w:rPr>
    </w:lvl>
  </w:abstractNum>
  <w:abstractNum w:abstractNumId="29">
    <w:multiLevelType w:val="hybridMultilevel"/>
    <w:lvl w:ilvl="0">
      <w:start w:val="1"/>
      <w:numFmt w:val="decimal"/>
      <w:lvlText w:val="%1."/>
      <w:lvlJc w:val="left"/>
      <w:pPr>
        <w:ind w:left="474" w:hanging="25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6"/>
      </w:pPr>
      <w:rPr>
        <w:rFonts w:hint="default"/>
        <w:lang w:val="es-ES" w:eastAsia="en-US" w:bidi="ar-SA"/>
      </w:rPr>
    </w:lvl>
  </w:abstractNum>
  <w:abstractNum w:abstractNumId="28">
    <w:multiLevelType w:val="hybridMultilevel"/>
    <w:lvl w:ilvl="0">
      <w:start w:val="1"/>
      <w:numFmt w:val="lowerLetter"/>
      <w:lvlText w:val="%1)"/>
      <w:lvlJc w:val="left"/>
      <w:pPr>
        <w:ind w:left="474" w:hanging="251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1"/>
      </w:pPr>
      <w:rPr>
        <w:rFonts w:hint="default"/>
        <w:lang w:val="es-ES" w:eastAsia="en-US" w:bidi="ar-SA"/>
      </w:rPr>
    </w:lvl>
  </w:abstractNum>
  <w:abstractNum w:abstractNumId="27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26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25">
    <w:multiLevelType w:val="hybridMultilevel"/>
    <w:lvl w:ilvl="0">
      <w:start w:val="1"/>
      <w:numFmt w:val="decimal"/>
      <w:lvlText w:val="%1."/>
      <w:lvlJc w:val="left"/>
      <w:pPr>
        <w:ind w:left="474" w:hanging="22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27"/>
      </w:pPr>
      <w:rPr>
        <w:rFonts w:hint="default"/>
        <w:lang w:val="es-ES" w:eastAsia="en-US" w:bidi="ar-SA"/>
      </w:rPr>
    </w:lvl>
  </w:abstractNum>
  <w:abstractNum w:abstractNumId="24">
    <w:multiLevelType w:val="hybridMultilevel"/>
    <w:lvl w:ilvl="0">
      <w:start w:val="1"/>
      <w:numFmt w:val="decimal"/>
      <w:lvlText w:val="%1."/>
      <w:lvlJc w:val="left"/>
      <w:pPr>
        <w:ind w:left="474" w:hanging="230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0"/>
      </w:pPr>
      <w:rPr>
        <w:rFonts w:hint="default"/>
        <w:lang w:val="es-ES" w:eastAsia="en-US" w:bidi="ar-SA"/>
      </w:rPr>
    </w:lvl>
  </w:abstractNum>
  <w:abstractNum w:abstractNumId="23">
    <w:multiLevelType w:val="hybridMultilevel"/>
    <w:lvl w:ilvl="0">
      <w:start w:val="1"/>
      <w:numFmt w:val="lowerLetter"/>
      <w:lvlText w:val="%1)"/>
      <w:lvlJc w:val="left"/>
      <w:pPr>
        <w:ind w:left="474" w:hanging="25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3"/>
      </w:pPr>
      <w:rPr>
        <w:rFonts w:hint="default"/>
        <w:lang w:val="es-ES" w:eastAsia="en-US" w:bidi="ar-SA"/>
      </w:rPr>
    </w:lvl>
  </w:abstractNum>
  <w:abstractNum w:abstractNumId="22">
    <w:multiLevelType w:val="hybridMultilevel"/>
    <w:lvl w:ilvl="0">
      <w:start w:val="1"/>
      <w:numFmt w:val="decimal"/>
      <w:lvlText w:val="%1."/>
      <w:lvlJc w:val="left"/>
      <w:pPr>
        <w:ind w:left="474" w:hanging="26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6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6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6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6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6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6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6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64"/>
      </w:pPr>
      <w:rPr>
        <w:rFonts w:hint="default"/>
        <w:lang w:val="es-ES" w:eastAsia="en-US" w:bidi="ar-SA"/>
      </w:rPr>
    </w:lvl>
  </w:abstractNum>
  <w:abstractNum w:abstractNumId="21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20">
    <w:multiLevelType w:val="hybridMultilevel"/>
    <w:lvl w:ilvl="0">
      <w:start w:val="1"/>
      <w:numFmt w:val="decimal"/>
      <w:lvlText w:val="%1."/>
      <w:lvlJc w:val="left"/>
      <w:pPr>
        <w:ind w:left="474" w:hanging="245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5"/>
      </w:pPr>
      <w:rPr>
        <w:rFonts w:hint="default"/>
        <w:lang w:val="es-ES" w:eastAsia="en-US" w:bidi="ar-SA"/>
      </w:rPr>
    </w:lvl>
  </w:abstractNum>
  <w:abstractNum w:abstractNumId="19">
    <w:multiLevelType w:val="hybridMultilevel"/>
    <w:lvl w:ilvl="0">
      <w:start w:val="1"/>
      <w:numFmt w:val="decimal"/>
      <w:lvlText w:val="%1."/>
      <w:lvlJc w:val="left"/>
      <w:pPr>
        <w:ind w:left="474" w:hanging="24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3"/>
      </w:pPr>
      <w:rPr>
        <w:rFonts w:hint="default"/>
        <w:lang w:val="es-ES" w:eastAsia="en-US" w:bidi="ar-SA"/>
      </w:rPr>
    </w:lvl>
  </w:abstractNum>
  <w:abstractNum w:abstractNumId="18">
    <w:multiLevelType w:val="hybridMultilevel"/>
    <w:lvl w:ilvl="0">
      <w:start w:val="1"/>
      <w:numFmt w:val="decimal"/>
      <w:lvlText w:val="%1."/>
      <w:lvlJc w:val="left"/>
      <w:pPr>
        <w:ind w:left="474" w:hanging="285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8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8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8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8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8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8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8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85"/>
      </w:pPr>
      <w:rPr>
        <w:rFonts w:hint="default"/>
        <w:lang w:val="es-ES" w:eastAsia="en-US" w:bidi="ar-SA"/>
      </w:rPr>
    </w:lvl>
  </w:abstractNum>
  <w:abstractNum w:abstractNumId="17">
    <w:multiLevelType w:val="hybridMultilevel"/>
    <w:lvl w:ilvl="0">
      <w:start w:val="1"/>
      <w:numFmt w:val="decimal"/>
      <w:lvlText w:val="%1."/>
      <w:lvlJc w:val="left"/>
      <w:pPr>
        <w:ind w:left="474" w:hanging="25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7"/>
      </w:pPr>
      <w:rPr>
        <w:rFonts w:hint="default"/>
        <w:lang w:val="es-ES" w:eastAsia="en-US" w:bidi="ar-SA"/>
      </w:rPr>
    </w:lvl>
  </w:abstractNum>
  <w:abstractNum w:abstractNumId="16">
    <w:multiLevelType w:val="hybridMultilevel"/>
    <w:lvl w:ilvl="0">
      <w:start w:val="1"/>
      <w:numFmt w:val="lowerLetter"/>
      <w:lvlText w:val="%1)"/>
      <w:lvlJc w:val="left"/>
      <w:pPr>
        <w:ind w:left="474" w:hanging="25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6"/>
      </w:pPr>
      <w:rPr>
        <w:rFonts w:hint="default"/>
        <w:lang w:val="es-ES" w:eastAsia="en-US" w:bidi="ar-SA"/>
      </w:rPr>
    </w:lvl>
  </w:abstractNum>
  <w:abstractNum w:abstractNumId="15">
    <w:multiLevelType w:val="hybridMultilevel"/>
    <w:lvl w:ilvl="0">
      <w:start w:val="1"/>
      <w:numFmt w:val="decimal"/>
      <w:lvlText w:val="%1."/>
      <w:lvlJc w:val="left"/>
      <w:pPr>
        <w:ind w:left="474" w:hanging="25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4"/>
      </w:pPr>
      <w:rPr>
        <w:rFonts w:hint="default"/>
        <w:lang w:val="es-ES" w:eastAsia="en-US" w:bidi="ar-SA"/>
      </w:rPr>
    </w:lvl>
  </w:abstractNum>
  <w:abstractNum w:abstractNumId="14">
    <w:multiLevelType w:val="hybridMultilevel"/>
    <w:lvl w:ilvl="0">
      <w:start w:val="1"/>
      <w:numFmt w:val="decimal"/>
      <w:lvlText w:val="%1."/>
      <w:lvlJc w:val="left"/>
      <w:pPr>
        <w:ind w:left="474" w:hanging="24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6"/>
      </w:pPr>
      <w:rPr>
        <w:rFonts w:hint="default"/>
        <w:lang w:val="es-ES" w:eastAsia="en-US" w:bidi="ar-SA"/>
      </w:rPr>
    </w:lvl>
  </w:abstractNum>
  <w:abstractNum w:abstractNumId="13">
    <w:multiLevelType w:val="hybridMultilevel"/>
    <w:lvl w:ilvl="0">
      <w:start w:val="1"/>
      <w:numFmt w:val="decimal"/>
      <w:lvlText w:val="%1."/>
      <w:lvlJc w:val="left"/>
      <w:pPr>
        <w:ind w:left="474" w:hanging="232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2"/>
      </w:pPr>
      <w:rPr>
        <w:rFonts w:hint="default"/>
        <w:lang w:val="es-ES" w:eastAsia="en-US" w:bidi="ar-SA"/>
      </w:rPr>
    </w:lvl>
  </w:abstractNum>
  <w:abstractNum w:abstractNumId="12">
    <w:multiLevelType w:val="hybridMultilevel"/>
    <w:lvl w:ilvl="0">
      <w:start w:val="1"/>
      <w:numFmt w:val="decimal"/>
      <w:lvlText w:val="%1."/>
      <w:lvlJc w:val="left"/>
      <w:pPr>
        <w:ind w:left="474" w:hanging="23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6"/>
      </w:pPr>
      <w:rPr>
        <w:rFonts w:hint="default"/>
        <w:lang w:val="es-ES" w:eastAsia="en-US" w:bidi="ar-SA"/>
      </w:rPr>
    </w:lvl>
  </w:abstractNum>
  <w:abstractNum w:abstractNumId="11">
    <w:multiLevelType w:val="hybridMultilevel"/>
    <w:lvl w:ilvl="0">
      <w:start w:val="1"/>
      <w:numFmt w:val="lowerLetter"/>
      <w:lvlText w:val="%1)"/>
      <w:lvlJc w:val="left"/>
      <w:pPr>
        <w:ind w:left="474" w:hanging="240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0"/>
      </w:pPr>
      <w:rPr>
        <w:rFonts w:hint="default"/>
        <w:lang w:val="es-ES" w:eastAsia="en-US" w:bidi="ar-SA"/>
      </w:rPr>
    </w:lvl>
  </w:abstractNum>
  <w:abstractNum w:abstractNumId="10">
    <w:multiLevelType w:val="hybridMultilevel"/>
    <w:lvl w:ilvl="0">
      <w:start w:val="1"/>
      <w:numFmt w:val="decimal"/>
      <w:lvlText w:val="%1."/>
      <w:lvlJc w:val="left"/>
      <w:pPr>
        <w:ind w:left="1036" w:hanging="22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2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2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2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2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2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2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2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23"/>
      </w:pPr>
      <w:rPr>
        <w:rFonts w:hint="default"/>
        <w:lang w:val="es-ES" w:eastAsia="en-US" w:bidi="ar-SA"/>
      </w:rPr>
    </w:lvl>
  </w:abstractNum>
  <w:abstractNum w:abstractNumId="9">
    <w:multiLevelType w:val="hybridMultilevel"/>
    <w:lvl w:ilvl="0">
      <w:start w:val="1"/>
      <w:numFmt w:val="decimal"/>
      <w:lvlText w:val="%1."/>
      <w:lvlJc w:val="left"/>
      <w:pPr>
        <w:ind w:left="474" w:hanging="285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8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8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8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8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8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8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8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85"/>
      </w:pPr>
      <w:rPr>
        <w:rFonts w:hint="default"/>
        <w:lang w:val="es-ES" w:eastAsia="en-US" w:bidi="ar-SA"/>
      </w:rPr>
    </w:lvl>
  </w:abstractNum>
  <w:abstractNum w:abstractNumId="8">
    <w:multiLevelType w:val="hybridMultilevel"/>
    <w:lvl w:ilvl="0">
      <w:start w:val="1"/>
      <w:numFmt w:val="decimal"/>
      <w:lvlText w:val="%1."/>
      <w:lvlJc w:val="left"/>
      <w:pPr>
        <w:ind w:left="474" w:hanging="260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60"/>
      </w:pPr>
      <w:rPr>
        <w:rFonts w:hint="default"/>
        <w:lang w:val="es-ES" w:eastAsia="en-US" w:bidi="ar-SA"/>
      </w:rPr>
    </w:lvl>
  </w:abstractNum>
  <w:abstractNum w:abstractNumId="7">
    <w:multiLevelType w:val="hybridMultilevel"/>
    <w:lvl w:ilvl="0">
      <w:start w:val="1"/>
      <w:numFmt w:val="lowerLetter"/>
      <w:lvlText w:val="%1)"/>
      <w:lvlJc w:val="left"/>
      <w:pPr>
        <w:ind w:left="474" w:hanging="250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0"/>
      </w:pPr>
      <w:rPr>
        <w:rFonts w:hint="default"/>
        <w:lang w:val="es-ES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."/>
      <w:lvlJc w:val="left"/>
      <w:pPr>
        <w:ind w:left="474" w:hanging="230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0"/>
      </w:pPr>
      <w:rPr>
        <w:rFonts w:hint="default"/>
        <w:lang w:val="es-ES" w:eastAsia="en-US" w:bidi="ar-SA"/>
      </w:rPr>
    </w:lvl>
  </w:abstractNum>
  <w:abstractNum w:abstractNumId="5">
    <w:multiLevelType w:val="hybridMultilevel"/>
    <w:lvl w:ilvl="0">
      <w:start w:val="1"/>
      <w:numFmt w:val="lowerLetter"/>
      <w:lvlText w:val="%1)"/>
      <w:lvlJc w:val="left"/>
      <w:pPr>
        <w:ind w:left="474" w:hanging="291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9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9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9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9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9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9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9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91"/>
      </w:pPr>
      <w:rPr>
        <w:rFonts w:hint="default"/>
        <w:lang w:val="es-ES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474" w:hanging="23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3"/>
      </w:pPr>
      <w:rPr>
        <w:rFonts w:hint="default"/>
        <w:lang w:val="es-ES" w:eastAsia="en-US" w:bidi="ar-SA"/>
      </w:rPr>
    </w:lvl>
  </w:abstractNum>
  <w:abstractNum w:abstractNumId="3">
    <w:multiLevelType w:val="hybridMultilevel"/>
    <w:lvl w:ilvl="0">
      <w:start w:val="1"/>
      <w:numFmt w:val="lowerLetter"/>
      <w:lvlText w:val="%1)"/>
      <w:lvlJc w:val="left"/>
      <w:pPr>
        <w:ind w:left="474" w:hanging="23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9"/>
      </w:pPr>
      <w:rPr>
        <w:rFonts w:hint="default"/>
        <w:lang w:val="es-ES" w:eastAsia="en-US" w:bidi="ar-SA"/>
      </w:rPr>
    </w:lvl>
  </w:abstractNum>
  <w:abstractNum w:abstractNumId="2">
    <w:multiLevelType w:val="hybridMultilevel"/>
    <w:lvl w:ilvl="0">
      <w:start w:val="1"/>
      <w:numFmt w:val="lowerLetter"/>
      <w:lvlText w:val="%1)"/>
      <w:lvlJc w:val="left"/>
      <w:pPr>
        <w:ind w:left="474" w:hanging="281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8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8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8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8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8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8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8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81"/>
      </w:pPr>
      <w:rPr>
        <w:rFonts w:hint="default"/>
        <w:lang w:val="es-ES" w:eastAsia="en-US" w:bidi="ar-SA"/>
      </w:rPr>
    </w:lvl>
  </w:abstractNum>
  <w:abstractNum w:abstractNumId="1">
    <w:multiLevelType w:val="hybridMultilevel"/>
    <w:lvl w:ilvl="0">
      <w:start w:val="1"/>
      <w:numFmt w:val="lowerLetter"/>
      <w:lvlText w:val="%1)"/>
      <w:lvlJc w:val="left"/>
      <w:pPr>
        <w:ind w:left="474" w:hanging="252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2"/>
      </w:pPr>
      <w:rPr>
        <w:rFonts w:hint="default"/>
        <w:lang w:val="es-ES" w:eastAsia="en-US" w:bidi="ar-SA"/>
      </w:rPr>
    </w:lvl>
  </w:abstractNum>
  <w:num w:numId="1">
    <w:abstractNumId w:val="0"/>
  </w:num>
  <w:num w:numId="131">
    <w:abstractNumId w:val="130"/>
  </w:num>
  <w:num w:numId="130">
    <w:abstractNumId w:val="129"/>
  </w:num>
  <w:num w:numId="129">
    <w:abstractNumId w:val="128"/>
  </w:num>
  <w:num w:numId="128">
    <w:abstractNumId w:val="127"/>
  </w:num>
  <w:num w:numId="127">
    <w:abstractNumId w:val="126"/>
  </w:num>
  <w:num w:numId="126">
    <w:abstractNumId w:val="125"/>
  </w:num>
  <w:num w:numId="125">
    <w:abstractNumId w:val="124"/>
  </w:num>
  <w:num w:numId="124">
    <w:abstractNumId w:val="123"/>
  </w:num>
  <w:num w:numId="123">
    <w:abstractNumId w:val="122"/>
  </w:num>
  <w:num w:numId="122">
    <w:abstractNumId w:val="121"/>
  </w:num>
  <w:num w:numId="121">
    <w:abstractNumId w:val="120"/>
  </w:num>
  <w:num w:numId="120">
    <w:abstractNumId w:val="119"/>
  </w:num>
  <w:num w:numId="119">
    <w:abstractNumId w:val="118"/>
  </w:num>
  <w:num w:numId="118">
    <w:abstractNumId w:val="117"/>
  </w:num>
  <w:num w:numId="117">
    <w:abstractNumId w:val="116"/>
  </w:num>
  <w:num w:numId="116">
    <w:abstractNumId w:val="115"/>
  </w:num>
  <w:num w:numId="115">
    <w:abstractNumId w:val="114"/>
  </w:num>
  <w:num w:numId="114">
    <w:abstractNumId w:val="113"/>
  </w:num>
  <w:num w:numId="113">
    <w:abstractNumId w:val="112"/>
  </w:num>
  <w:num w:numId="112">
    <w:abstractNumId w:val="111"/>
  </w:num>
  <w:num w:numId="111">
    <w:abstractNumId w:val="110"/>
  </w:num>
  <w:num w:numId="110">
    <w:abstractNumId w:val="109"/>
  </w:num>
  <w:num w:numId="109">
    <w:abstractNumId w:val="108"/>
  </w:num>
  <w:num w:numId="108">
    <w:abstractNumId w:val="107"/>
  </w:num>
  <w:num w:numId="107">
    <w:abstractNumId w:val="106"/>
  </w:num>
  <w:num w:numId="106">
    <w:abstractNumId w:val="105"/>
  </w:num>
  <w:num w:numId="105">
    <w:abstractNumId w:val="104"/>
  </w:num>
  <w:num w:numId="104">
    <w:abstractNumId w:val="103"/>
  </w:num>
  <w:num w:numId="103">
    <w:abstractNumId w:val="102"/>
  </w:num>
  <w:num w:numId="102">
    <w:abstractNumId w:val="101"/>
  </w:num>
  <w:num w:numId="101">
    <w:abstractNumId w:val="100"/>
  </w:num>
  <w:num w:numId="100">
    <w:abstractNumId w:val="99"/>
  </w:num>
  <w:num w:numId="99">
    <w:abstractNumId w:val="98"/>
  </w:num>
  <w:num w:numId="98">
    <w:abstractNumId w:val="97"/>
  </w:num>
  <w:num w:numId="97">
    <w:abstractNumId w:val="96"/>
  </w:num>
  <w:num w:numId="96">
    <w:abstractNumId w:val="95"/>
  </w:num>
  <w:num w:numId="95">
    <w:abstractNumId w:val="94"/>
  </w:num>
  <w:num w:numId="94">
    <w:abstractNumId w:val="93"/>
  </w:num>
  <w:num w:numId="93">
    <w:abstractNumId w:val="92"/>
  </w:num>
  <w:num w:numId="92">
    <w:abstractNumId w:val="91"/>
  </w:num>
  <w:num w:numId="91">
    <w:abstractNumId w:val="90"/>
  </w:num>
  <w:num w:numId="90">
    <w:abstractNumId w:val="89"/>
  </w:num>
  <w:num w:numId="89">
    <w:abstractNumId w:val="88"/>
  </w:num>
  <w:num w:numId="88">
    <w:abstractNumId w:val="87"/>
  </w:num>
  <w:num w:numId="87">
    <w:abstractNumId w:val="86"/>
  </w:num>
  <w:num w:numId="86">
    <w:abstractNumId w:val="85"/>
  </w:num>
  <w:num w:numId="85">
    <w:abstractNumId w:val="84"/>
  </w:num>
  <w:num w:numId="84">
    <w:abstractNumId w:val="83"/>
  </w:num>
  <w:num w:numId="83">
    <w:abstractNumId w:val="82"/>
  </w:num>
  <w:num w:numId="82">
    <w:abstractNumId w:val="81"/>
  </w:num>
  <w:num w:numId="81">
    <w:abstractNumId w:val="80"/>
  </w:num>
  <w:num w:numId="80">
    <w:abstractNumId w:val="79"/>
  </w:num>
  <w:num w:numId="79">
    <w:abstractNumId w:val="78"/>
  </w:num>
  <w:num w:numId="78">
    <w:abstractNumId w:val="77"/>
  </w:num>
  <w:num w:numId="77">
    <w:abstractNumId w:val="76"/>
  </w:num>
  <w:num w:numId="76">
    <w:abstractNumId w:val="75"/>
  </w:num>
  <w:num w:numId="75">
    <w:abstractNumId w:val="74"/>
  </w:num>
  <w:num w:numId="74">
    <w:abstractNumId w:val="73"/>
  </w:num>
  <w:num w:numId="73">
    <w:abstractNumId w:val="72"/>
  </w:num>
  <w:num w:numId="72">
    <w:abstractNumId w:val="71"/>
  </w:num>
  <w:num w:numId="71">
    <w:abstractNumId w:val="70"/>
  </w:num>
  <w:num w:numId="70">
    <w:abstractNumId w:val="69"/>
  </w:num>
  <w:num w:numId="69">
    <w:abstractNumId w:val="68"/>
  </w:num>
  <w:num w:numId="68">
    <w:abstractNumId w:val="67"/>
  </w:num>
  <w:num w:numId="67">
    <w:abstractNumId w:val="66"/>
  </w:num>
  <w:num w:numId="66">
    <w:abstractNumId w:val="65"/>
  </w:num>
  <w:num w:numId="65">
    <w:abstractNumId w:val="64"/>
  </w:num>
  <w:num w:numId="64">
    <w:abstractNumId w:val="63"/>
  </w:num>
  <w:num w:numId="63">
    <w:abstractNumId w:val="62"/>
  </w:num>
  <w:num w:numId="62">
    <w:abstractNumId w:val="61"/>
  </w:num>
  <w:num w:numId="61">
    <w:abstractNumId w:val="60"/>
  </w:num>
  <w:num w:numId="60">
    <w:abstractNumId w:val="59"/>
  </w:num>
  <w:num w:numId="59">
    <w:abstractNumId w:val="58"/>
  </w:num>
  <w:num w:numId="58">
    <w:abstractNumId w:val="57"/>
  </w:num>
  <w:num w:numId="57">
    <w:abstractNumId w:val="56"/>
  </w:num>
  <w:num w:numId="56">
    <w:abstractNumId w:val="55"/>
  </w: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s-ES" w:eastAsia="en-US" w:bidi="ar-SA"/>
    </w:rPr>
  </w:style>
  <w:style w:styleId="BodyText" w:type="paragraph">
    <w:name w:val="Body Text"/>
    <w:basedOn w:val="Normal"/>
    <w:uiPriority w:val="1"/>
    <w:qFormat/>
    <w:pPr>
      <w:spacing w:before="2"/>
      <w:ind w:left="474" w:firstLine="340"/>
      <w:jc w:val="both"/>
    </w:pPr>
    <w:rPr>
      <w:rFonts w:ascii="Arial MT" w:hAnsi="Arial MT" w:eastAsia="Arial MT" w:cs="Arial MT"/>
      <w:sz w:val="20"/>
      <w:szCs w:val="20"/>
      <w:lang w:val="es-ES" w:eastAsia="en-US" w:bidi="ar-SA"/>
    </w:rPr>
  </w:style>
  <w:style w:styleId="Heading1" w:type="paragraph">
    <w:name w:val="Heading 1"/>
    <w:basedOn w:val="Normal"/>
    <w:uiPriority w:val="1"/>
    <w:qFormat/>
    <w:pPr>
      <w:spacing w:before="137"/>
      <w:ind w:left="814" w:right="3178"/>
      <w:jc w:val="center"/>
      <w:outlineLvl w:val="1"/>
    </w:pPr>
    <w:rPr>
      <w:rFonts w:ascii="Arial MT" w:hAnsi="Arial MT" w:eastAsia="Arial MT" w:cs="Arial MT"/>
      <w:sz w:val="28"/>
      <w:szCs w:val="28"/>
      <w:lang w:val="es-ES" w:eastAsia="en-US" w:bidi="ar-SA"/>
    </w:rPr>
  </w:style>
  <w:style w:styleId="Heading2" w:type="paragraph">
    <w:name w:val="Heading 2"/>
    <w:basedOn w:val="Normal"/>
    <w:uiPriority w:val="1"/>
    <w:qFormat/>
    <w:pPr>
      <w:spacing w:before="124"/>
      <w:ind w:left="2380" w:right="3178"/>
      <w:jc w:val="center"/>
      <w:outlineLvl w:val="2"/>
    </w:pPr>
    <w:rPr>
      <w:rFonts w:ascii="Arial" w:hAnsi="Arial" w:eastAsia="Arial" w:cs="Arial"/>
      <w:b/>
      <w:bCs/>
      <w:sz w:val="20"/>
      <w:szCs w:val="20"/>
      <w:lang w:val="es-ES" w:eastAsia="en-US" w:bidi="ar-SA"/>
    </w:rPr>
  </w:style>
  <w:style w:styleId="Heading3" w:type="paragraph">
    <w:name w:val="Heading 3"/>
    <w:basedOn w:val="Normal"/>
    <w:uiPriority w:val="1"/>
    <w:qFormat/>
    <w:pPr>
      <w:ind w:left="2380" w:right="3178"/>
      <w:jc w:val="center"/>
      <w:outlineLvl w:val="3"/>
    </w:pPr>
    <w:rPr>
      <w:rFonts w:ascii="Arial" w:hAnsi="Arial" w:eastAsia="Arial" w:cs="Arial"/>
      <w:b/>
      <w:bCs/>
      <w:i/>
      <w:iCs/>
      <w:sz w:val="20"/>
      <w:szCs w:val="20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91"/>
      <w:ind w:left="2574"/>
    </w:pPr>
    <w:rPr>
      <w:rFonts w:ascii="Arial" w:hAnsi="Arial" w:eastAsia="Arial" w:cs="Arial"/>
      <w:b/>
      <w:bCs/>
      <w:sz w:val="28"/>
      <w:szCs w:val="28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2"/>
      <w:ind w:left="474" w:right="1273" w:firstLine="340"/>
      <w:jc w:val="both"/>
    </w:pPr>
    <w:rPr>
      <w:rFonts w:ascii="Arial MT" w:hAnsi="Arial MT" w:eastAsia="Arial MT" w:cs="Arial MT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28"/>
    </w:pPr>
    <w:rPr>
      <w:rFonts w:ascii="Arial MT" w:hAnsi="Arial MT" w:eastAsia="Arial MT" w:cs="Arial MT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footer" Target="footer2.xml"/><Relationship Id="rId9" Type="http://schemas.openxmlformats.org/officeDocument/2006/relationships/hyperlink" Target="http://www.dgt.es/" TargetMode="External"/><Relationship Id="rId10" Type="http://schemas.openxmlformats.org/officeDocument/2006/relationships/hyperlink" Target="http://www.boe.es/buscar/doc.php?id=BOE-A-2018-15848" TargetMode="External"/><Relationship Id="rId11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Agencia Estatal Boletín Oficial del Estado</dc:creator>
  <cp:keywords>BOE-A-2015-11722; BOE; Legislación consolidada; Agencia Estatal Boletín Oficial del Estado</cp:keywords>
  <dc:subject>BOE-A-2015-11722 actualizado a 27 de mayo de 2021</dc:subject>
  <dc:title>Real Decreto Legislativo 6/2015, de 30 de octubre, por el que se aprueba el texto refundido de la Ley sobre Tráfico, Circulación de Vehículos a Motor y Seguridad Vial.</dc:title>
  <dcterms:created xsi:type="dcterms:W3CDTF">2021-07-01T11:24:11Z</dcterms:created>
  <dcterms:modified xsi:type="dcterms:W3CDTF">2021-07-01T11:24:11Z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2021-05-27T00:00:00Z</vt:filetime>
  </property>
  <property fmtid="{D5CDD505-2E9C-101B-9397-08002B2CF9AE}" pid="3" name="Creator">
    <vt:lpwstr>AH XSL Formatter V6.6 MR7 for Linux64 : 6.6.9.39847 (2019-07-29T09:58+09)</vt:lpwstr>
  </property>
  <property fmtid="{D5CDD505-2E9C-101B-9397-08002B2CF9AE}" pid="4" name="LastSaved">
    <vt:filetime>2021-07-01T00:00:00Z</vt:filetime>
  </property>
</Properties>
</file>