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F74" w:rsidRDefault="00C13325" w:rsidP="00A318D4">
      <w:pPr>
        <w:rPr>
          <w:rFonts w:ascii="Helvética" w:hAnsi="Helvética"/>
          <w:color w:val="365F91" w:themeColor="accent1" w:themeShade="BF"/>
          <w:sz w:val="32"/>
          <w:szCs w:val="32"/>
          <w:lang w:val="es-ES_tradnl"/>
        </w:rPr>
      </w:pPr>
      <w:r w:rsidRPr="00C13325">
        <w:rPr>
          <w:rFonts w:ascii="Helvética" w:hAnsi="Helvética"/>
          <w:color w:val="365F91" w:themeColor="accent1" w:themeShade="BF"/>
          <w:sz w:val="32"/>
          <w:szCs w:val="32"/>
          <w:lang w:val="es-ES_tradnl"/>
        </w:rPr>
        <w:t>Convenios 2020</w:t>
      </w:r>
      <w:r w:rsidR="005C4F74">
        <w:rPr>
          <w:rFonts w:ascii="Helvética" w:hAnsi="Helvética"/>
          <w:color w:val="365F91" w:themeColor="accent1" w:themeShade="BF"/>
          <w:sz w:val="32"/>
          <w:szCs w:val="32"/>
          <w:lang w:val="es-ES_tradnl"/>
        </w:rPr>
        <w:t xml:space="preserve"> 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30"/>
        <w:gridCol w:w="3320"/>
        <w:gridCol w:w="3236"/>
        <w:gridCol w:w="1196"/>
        <w:gridCol w:w="1508"/>
        <w:gridCol w:w="1301"/>
        <w:gridCol w:w="1243"/>
        <w:gridCol w:w="1055"/>
      </w:tblGrid>
      <w:tr w:rsidR="008D175B" w:rsidRPr="008D175B" w:rsidTr="008D175B">
        <w:trPr>
          <w:trHeight w:val="31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 xml:space="preserve">CONVENIOS GUAGUAS MUNICIPALES, S.A. 2020 (CIF A35092683) </w:t>
            </w:r>
          </w:p>
        </w:tc>
      </w:tr>
      <w:tr w:rsidR="008D175B" w:rsidRPr="008D175B" w:rsidTr="008D175B">
        <w:trPr>
          <w:trHeight w:val="921"/>
        </w:trPr>
        <w:tc>
          <w:tcPr>
            <w:tcW w:w="455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Entidades Firmantes</w:t>
            </w:r>
          </w:p>
        </w:tc>
        <w:tc>
          <w:tcPr>
            <w:tcW w:w="323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Objeto del Convenio (Descripción)</w:t>
            </w:r>
          </w:p>
        </w:tc>
        <w:tc>
          <w:tcPr>
            <w:tcW w:w="1196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 xml:space="preserve">Valoración del impacto económico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Fecha de formalización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Plazo de vigencia (en meses)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Tiene cláusula de prórroga</w:t>
            </w:r>
            <w:proofErr w:type="gramStart"/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?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Meses de prórroga</w:t>
            </w:r>
          </w:p>
        </w:tc>
      </w:tr>
      <w:tr w:rsidR="008D175B" w:rsidRPr="008D175B" w:rsidTr="008D175B">
        <w:trPr>
          <w:trHeight w:val="1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NIF/CIF</w:t>
            </w:r>
          </w:p>
        </w:tc>
        <w:tc>
          <w:tcPr>
            <w:tcW w:w="3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  <w:t>Denominación</w:t>
            </w:r>
          </w:p>
        </w:tc>
        <w:tc>
          <w:tcPr>
            <w:tcW w:w="323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  <w:tc>
          <w:tcPr>
            <w:tcW w:w="119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44546A"/>
                <w:sz w:val="20"/>
                <w:szCs w:val="20"/>
                <w:lang w:eastAsia="es-ES"/>
              </w:rPr>
            </w:pPr>
          </w:p>
        </w:tc>
      </w:tr>
      <w:tr w:rsidR="008D175B" w:rsidRPr="008D175B" w:rsidTr="008D175B">
        <w:trPr>
          <w:trHeight w:val="51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G82382987</w:t>
            </w:r>
          </w:p>
        </w:tc>
        <w:tc>
          <w:tcPr>
            <w:tcW w:w="3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Fundación ADECCO</w:t>
            </w:r>
          </w:p>
        </w:tc>
        <w:tc>
          <w:tcPr>
            <w:tcW w:w="32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Convenio de colaboración de apoyo a la Semana de la Mujer en riesgo  de exclusión social (RES).</w:t>
            </w: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           600,00  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02/03/20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Desde la fecha de su firma</w:t>
            </w: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br/>
              <w:t xml:space="preserve"> hasta  el final de las actividades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0</w:t>
            </w:r>
          </w:p>
        </w:tc>
      </w:tr>
      <w:tr w:rsidR="008D175B" w:rsidRPr="008D175B" w:rsidTr="008D175B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G35743533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La Parranda de Guaguas Municipales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Convenio de colaboración para la divulgación de las manifestaciones musicales que, sin ánimo de lucro, realizan los trabajadores de Guaguas Municipales, S.A.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         2.550,00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01/04/20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Sí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12</w:t>
            </w:r>
          </w:p>
        </w:tc>
      </w:tr>
      <w:tr w:rsidR="008D175B" w:rsidRPr="008D175B" w:rsidTr="008D175B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Q3518001G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Universidad de Las Palmas de Gran Canaria (ULPGC)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Colaboración entre la ULPGC y Guaguas Municipales, S.A. que regula el uso de la </w:t>
            </w:r>
            <w:r w:rsidR="00E3131C"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carpeta</w:t>
            </w: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del estudiante 2020.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         2.700,00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25/06/20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3 meses a partir de</w:t>
            </w: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br/>
              <w:t xml:space="preserve"> la fecha de rotulación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0</w:t>
            </w:r>
          </w:p>
        </w:tc>
      </w:tr>
      <w:tr w:rsidR="008D175B" w:rsidRPr="008D175B" w:rsidTr="008D175B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G35568401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Banco de Alimentos de Las Palmas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Establecimiento del marco jurídico entre el Banco de Alimentos y Guaguas Municipales, S.A.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           400,00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22/07/20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Sí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12</w:t>
            </w:r>
          </w:p>
        </w:tc>
      </w:tr>
      <w:tr w:rsidR="008D175B" w:rsidRPr="008D175B" w:rsidTr="008D175B">
        <w:trPr>
          <w:trHeight w:val="9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G82382987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Fundación ADECCO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D175B" w:rsidRPr="008D175B" w:rsidRDefault="008D175B" w:rsidP="008D17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D175B">
              <w:rPr>
                <w:rFonts w:ascii="Calibri" w:eastAsia="Times New Roman" w:hAnsi="Calibri" w:cs="Calibri"/>
                <w:color w:val="000000"/>
                <w:lang w:eastAsia="es-ES"/>
              </w:rPr>
              <w:t>Convenio de colaboración para actividades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</w:t>
            </w:r>
            <w:r w:rsidRPr="008D175B">
              <w:rPr>
                <w:rFonts w:ascii="Calibri" w:eastAsia="Times New Roman" w:hAnsi="Calibri" w:cs="Calibri"/>
                <w:color w:val="000000"/>
                <w:lang w:eastAsia="es-ES"/>
              </w:rPr>
              <w:t>conjuntas dirigidas a la plena integración social de las personas con dificultades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 xml:space="preserve">            600,00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ES"/>
              </w:rPr>
            </w:pPr>
            <w:r w:rsidRPr="008D175B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ES"/>
              </w:rPr>
              <w:t>28/10/20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No consta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D175B" w:rsidRPr="008D175B" w:rsidRDefault="008D175B" w:rsidP="008D175B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</w:pPr>
            <w:r w:rsidRPr="008D175B">
              <w:rPr>
                <w:rFonts w:ascii="Helvetica" w:eastAsia="Times New Roman" w:hAnsi="Helvetica" w:cs="Calibri"/>
                <w:sz w:val="20"/>
                <w:szCs w:val="20"/>
                <w:lang w:eastAsia="es-ES"/>
              </w:rPr>
              <w:t>0</w:t>
            </w:r>
          </w:p>
        </w:tc>
      </w:tr>
    </w:tbl>
    <w:p w:rsidR="005C4F74" w:rsidRPr="00C13325" w:rsidRDefault="005C4F74" w:rsidP="008D175B">
      <w:pPr>
        <w:rPr>
          <w:rFonts w:ascii="Helvética" w:hAnsi="Helvética"/>
          <w:color w:val="365F91" w:themeColor="accent1" w:themeShade="BF"/>
          <w:sz w:val="32"/>
          <w:szCs w:val="32"/>
          <w:lang w:val="es-ES_tradnl"/>
        </w:rPr>
      </w:pPr>
    </w:p>
    <w:sectPr w:rsidR="005C4F74" w:rsidRPr="00C13325" w:rsidSect="00C13325">
      <w:headerReference w:type="default" r:id="rId7"/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325" w:rsidRDefault="00C13325" w:rsidP="00D169C5">
      <w:pPr>
        <w:spacing w:after="0" w:line="240" w:lineRule="auto"/>
      </w:pPr>
      <w:r>
        <w:separator/>
      </w:r>
    </w:p>
  </w:endnote>
  <w:endnote w:type="continuationSeparator" w:id="0">
    <w:p w:rsidR="00C13325" w:rsidRDefault="00C13325" w:rsidP="00D16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325" w:rsidRDefault="00C13325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1300480</wp:posOffset>
          </wp:positionH>
          <wp:positionV relativeFrom="paragraph">
            <wp:posOffset>-205740</wp:posOffset>
          </wp:positionV>
          <wp:extent cx="5400675" cy="371475"/>
          <wp:effectExtent l="19050" t="0" r="952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325" w:rsidRDefault="00C13325" w:rsidP="00D169C5">
      <w:pPr>
        <w:spacing w:after="0" w:line="240" w:lineRule="auto"/>
      </w:pPr>
      <w:r>
        <w:separator/>
      </w:r>
    </w:p>
  </w:footnote>
  <w:footnote w:type="continuationSeparator" w:id="0">
    <w:p w:rsidR="00C13325" w:rsidRDefault="00C13325" w:rsidP="00D169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325" w:rsidRDefault="00C13325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:rsidR="00C13325" w:rsidRDefault="00C13325">
    <w:pPr>
      <w:pStyle w:val="Encabezado"/>
    </w:pPr>
  </w:p>
  <w:p w:rsidR="00C13325" w:rsidRDefault="00C13325">
    <w:pPr>
      <w:pStyle w:val="Encabezado"/>
    </w:pPr>
  </w:p>
  <w:p w:rsidR="00C13325" w:rsidRDefault="00C13325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169C5"/>
    <w:rsid w:val="001251B9"/>
    <w:rsid w:val="00224649"/>
    <w:rsid w:val="003224B8"/>
    <w:rsid w:val="0033512C"/>
    <w:rsid w:val="0051669D"/>
    <w:rsid w:val="005C4F74"/>
    <w:rsid w:val="005F1C99"/>
    <w:rsid w:val="006A6A9F"/>
    <w:rsid w:val="008D175B"/>
    <w:rsid w:val="0098742A"/>
    <w:rsid w:val="009C4064"/>
    <w:rsid w:val="00A318D4"/>
    <w:rsid w:val="00C13325"/>
    <w:rsid w:val="00D169C5"/>
    <w:rsid w:val="00DF7FDA"/>
    <w:rsid w:val="00E3131C"/>
    <w:rsid w:val="00EB5FF4"/>
    <w:rsid w:val="00EC5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8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213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9</cp:revision>
  <dcterms:created xsi:type="dcterms:W3CDTF">2020-09-01T09:58:00Z</dcterms:created>
  <dcterms:modified xsi:type="dcterms:W3CDTF">2021-02-01T13:43:00Z</dcterms:modified>
</cp:coreProperties>
</file>