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2AA7832" w14:textId="77777777" w:rsidR="00123FC2" w:rsidRDefault="00123FC2" w:rsidP="000E1F20">
      <w:pPr>
        <w:pStyle w:val="TtuloportadaTelefnica"/>
        <w:rPr>
          <w:rFonts w:ascii="Segoe UI" w:hAnsi="Segoe UI" w:cs="Segoe UI"/>
          <w:b/>
          <w:bCs/>
          <w:color w:val="auto"/>
        </w:rPr>
      </w:pPr>
    </w:p>
    <w:p w14:paraId="316FA259" w14:textId="77777777" w:rsidR="00123FC2" w:rsidRDefault="00123FC2" w:rsidP="000E1F20">
      <w:pPr>
        <w:pStyle w:val="TtuloportadaTelefnica"/>
        <w:rPr>
          <w:rFonts w:ascii="Segoe UI" w:hAnsi="Segoe UI" w:cs="Segoe UI"/>
          <w:b/>
          <w:bCs/>
          <w:color w:val="auto"/>
        </w:rPr>
      </w:pPr>
    </w:p>
    <w:p w14:paraId="6BB87C8A" w14:textId="77777777" w:rsidR="00123FC2" w:rsidRDefault="00123FC2" w:rsidP="000E1F20">
      <w:pPr>
        <w:pStyle w:val="TtuloportadaTelefnica"/>
        <w:rPr>
          <w:rFonts w:ascii="Segoe UI" w:hAnsi="Segoe UI" w:cs="Segoe UI"/>
          <w:b/>
          <w:bCs/>
          <w:color w:val="auto"/>
        </w:rPr>
      </w:pPr>
    </w:p>
    <w:p w14:paraId="598A1992" w14:textId="2CC9C7E0" w:rsidR="002F4C0E" w:rsidRPr="00AA5AA0" w:rsidRDefault="00E069F2" w:rsidP="000E1F20">
      <w:pPr>
        <w:pStyle w:val="TtuloportadaTelefnica"/>
        <w:rPr>
          <w:rFonts w:ascii="Segoe UI" w:hAnsi="Segoe UI" w:cs="Segoe UI"/>
          <w:b/>
          <w:bCs/>
          <w:color w:val="auto"/>
        </w:rPr>
      </w:pPr>
      <w:r>
        <w:rPr>
          <w:rFonts w:ascii="Segoe UI" w:hAnsi="Segoe UI" w:cs="Segoe UI"/>
          <w:b/>
          <w:bCs/>
          <w:color w:val="auto"/>
        </w:rPr>
        <w:t xml:space="preserve">PROTOCOLO DEL </w:t>
      </w:r>
      <w:r w:rsidR="00053145">
        <w:rPr>
          <w:rFonts w:ascii="Segoe UI" w:hAnsi="Segoe UI" w:cs="Segoe UI"/>
          <w:b/>
          <w:bCs/>
          <w:color w:val="auto"/>
        </w:rPr>
        <w:t>CANAL DE DENUNCIAS</w:t>
      </w:r>
    </w:p>
    <w:p w14:paraId="79EB0FC2" w14:textId="77777777" w:rsidR="00F159DB" w:rsidRPr="00AA5AA0" w:rsidRDefault="00F159DB" w:rsidP="000E1F20">
      <w:pPr>
        <w:rPr>
          <w:rFonts w:ascii="Aptos" w:hAnsi="Aptos" w:cs="Aptos"/>
          <w:color w:val="auto"/>
        </w:rPr>
      </w:pPr>
    </w:p>
    <w:p w14:paraId="099826AD" w14:textId="77777777" w:rsidR="00330B27" w:rsidRPr="00AA5AA0" w:rsidRDefault="00330B27" w:rsidP="000E1F20">
      <w:pPr>
        <w:rPr>
          <w:rFonts w:ascii="Aptos" w:hAnsi="Aptos" w:cs="Aptos"/>
          <w:color w:val="auto"/>
        </w:rPr>
      </w:pPr>
    </w:p>
    <w:p w14:paraId="62428800" w14:textId="77777777" w:rsidR="00566BBD" w:rsidRPr="00AA5AA0" w:rsidRDefault="00566BBD" w:rsidP="000E1F20">
      <w:pPr>
        <w:rPr>
          <w:rFonts w:ascii="Aptos" w:hAnsi="Aptos" w:cs="Aptos"/>
          <w:color w:val="auto"/>
        </w:rPr>
      </w:pPr>
    </w:p>
    <w:p w14:paraId="14733E1E" w14:textId="77777777" w:rsidR="00566BBD" w:rsidRPr="00AA5AA0" w:rsidRDefault="00566BBD" w:rsidP="000E1F20">
      <w:pPr>
        <w:rPr>
          <w:rFonts w:ascii="Aptos" w:hAnsi="Aptos" w:cs="Aptos"/>
          <w:color w:val="auto"/>
        </w:rPr>
      </w:pPr>
    </w:p>
    <w:p w14:paraId="61D47A62" w14:textId="77777777" w:rsidR="00566BBD" w:rsidRPr="00AA5AA0" w:rsidRDefault="00566BBD" w:rsidP="000E1F20">
      <w:pPr>
        <w:rPr>
          <w:rFonts w:ascii="Aptos" w:hAnsi="Aptos" w:cs="Aptos"/>
          <w:color w:val="auto"/>
        </w:rPr>
      </w:pPr>
    </w:p>
    <w:p w14:paraId="41204FC8" w14:textId="77777777" w:rsidR="00566BBD" w:rsidRPr="00AA5AA0" w:rsidRDefault="00566BBD" w:rsidP="000E1F20">
      <w:pPr>
        <w:rPr>
          <w:rFonts w:ascii="Aptos" w:hAnsi="Aptos" w:cs="Aptos"/>
          <w:color w:val="auto"/>
        </w:rPr>
      </w:pPr>
    </w:p>
    <w:p w14:paraId="3821A682" w14:textId="59BFE253" w:rsidR="00566BBD" w:rsidRPr="00AA5AA0" w:rsidRDefault="00D161C7" w:rsidP="00D161C7">
      <w:pPr>
        <w:tabs>
          <w:tab w:val="left" w:pos="3130"/>
        </w:tabs>
        <w:rPr>
          <w:rFonts w:ascii="Aptos" w:hAnsi="Aptos" w:cs="Aptos"/>
          <w:color w:val="auto"/>
        </w:rPr>
      </w:pPr>
      <w:r>
        <w:rPr>
          <w:rFonts w:ascii="Aptos" w:hAnsi="Aptos" w:cs="Aptos"/>
          <w:color w:val="auto"/>
        </w:rPr>
        <w:tab/>
      </w:r>
    </w:p>
    <w:p w14:paraId="07CCE4B0" w14:textId="77777777" w:rsidR="00566BBD" w:rsidRPr="00AA5AA0" w:rsidRDefault="00566BBD" w:rsidP="000E1F20">
      <w:pPr>
        <w:rPr>
          <w:rFonts w:ascii="Aptos" w:hAnsi="Aptos" w:cs="Aptos"/>
          <w:color w:val="auto"/>
        </w:rPr>
      </w:pPr>
    </w:p>
    <w:p w14:paraId="42CFBC26" w14:textId="77777777" w:rsidR="00566BBD" w:rsidRDefault="00566BBD" w:rsidP="000E1F20">
      <w:pPr>
        <w:rPr>
          <w:rFonts w:ascii="Aptos" w:hAnsi="Aptos" w:cs="Aptos"/>
          <w:color w:val="auto"/>
        </w:rPr>
      </w:pPr>
    </w:p>
    <w:p w14:paraId="3F3961E4" w14:textId="77777777" w:rsidR="00123FC2" w:rsidRPr="00AA5AA0" w:rsidRDefault="00123FC2" w:rsidP="000E1F20">
      <w:pPr>
        <w:rPr>
          <w:rFonts w:ascii="Aptos" w:hAnsi="Aptos" w:cs="Aptos"/>
          <w:color w:val="auto"/>
        </w:rPr>
      </w:pPr>
    </w:p>
    <w:tbl>
      <w:tblPr>
        <w:tblStyle w:val="Tablaconcuadrcula"/>
        <w:tblW w:w="5000" w:type="pct"/>
        <w:tblCellMar>
          <w:top w:w="57" w:type="dxa"/>
          <w:bottom w:w="57" w:type="dxa"/>
        </w:tblCellMar>
        <w:tblLook w:val="04A0" w:firstRow="1" w:lastRow="0" w:firstColumn="1" w:lastColumn="0" w:noHBand="0" w:noVBand="1"/>
      </w:tblPr>
      <w:tblGrid>
        <w:gridCol w:w="1983"/>
        <w:gridCol w:w="7645"/>
      </w:tblGrid>
      <w:tr w:rsidR="002F4C0E" w:rsidRPr="00AA5AA0" w14:paraId="6FB57D03" w14:textId="77777777" w:rsidTr="00FE605E">
        <w:trPr>
          <w:trHeight w:val="357"/>
        </w:trPr>
        <w:tc>
          <w:tcPr>
            <w:tcW w:w="1030" w:type="pct"/>
            <w:shd w:val="clear" w:color="auto" w:fill="D9E2F3"/>
            <w:vAlign w:val="center"/>
          </w:tcPr>
          <w:p w14:paraId="5E227DDD" w14:textId="77777777" w:rsidR="002F4C0E" w:rsidRPr="00AA5AA0" w:rsidRDefault="002F4C0E" w:rsidP="000E1F20">
            <w:pPr>
              <w:spacing w:after="0" w:line="240" w:lineRule="auto"/>
              <w:rPr>
                <w:b/>
                <w:bCs/>
                <w:sz w:val="20"/>
                <w:szCs w:val="20"/>
              </w:rPr>
            </w:pPr>
            <w:r w:rsidRPr="00AA5AA0">
              <w:rPr>
                <w:b/>
                <w:bCs/>
                <w:sz w:val="20"/>
                <w:szCs w:val="20"/>
              </w:rPr>
              <w:t>Empresa</w:t>
            </w:r>
          </w:p>
        </w:tc>
        <w:tc>
          <w:tcPr>
            <w:tcW w:w="3970" w:type="pct"/>
            <w:vAlign w:val="center"/>
          </w:tcPr>
          <w:p w14:paraId="6C435F8C" w14:textId="77777777" w:rsidR="002F4C0E" w:rsidRPr="00AA5AA0" w:rsidRDefault="002F4C0E" w:rsidP="000E1F20">
            <w:pPr>
              <w:spacing w:after="0" w:line="240" w:lineRule="auto"/>
              <w:rPr>
                <w:sz w:val="20"/>
                <w:szCs w:val="20"/>
              </w:rPr>
            </w:pPr>
            <w:r w:rsidRPr="00AA5AA0">
              <w:rPr>
                <w:sz w:val="20"/>
                <w:szCs w:val="20"/>
              </w:rPr>
              <w:t>Guaguas Municipales, S.A.</w:t>
            </w:r>
          </w:p>
        </w:tc>
      </w:tr>
      <w:tr w:rsidR="002F4C0E" w:rsidRPr="00AA5AA0" w14:paraId="368218D6" w14:textId="77777777" w:rsidTr="00FE605E">
        <w:trPr>
          <w:trHeight w:val="357"/>
        </w:trPr>
        <w:tc>
          <w:tcPr>
            <w:tcW w:w="1030" w:type="pct"/>
            <w:shd w:val="clear" w:color="auto" w:fill="D9E2F3"/>
            <w:vAlign w:val="center"/>
          </w:tcPr>
          <w:p w14:paraId="2089BF5F" w14:textId="77777777" w:rsidR="002F4C0E" w:rsidRPr="00AA5AA0" w:rsidRDefault="002F4C0E" w:rsidP="000E1F20">
            <w:pPr>
              <w:spacing w:after="0" w:line="240" w:lineRule="auto"/>
              <w:rPr>
                <w:b/>
                <w:bCs/>
                <w:sz w:val="20"/>
                <w:szCs w:val="20"/>
              </w:rPr>
            </w:pPr>
            <w:r w:rsidRPr="00AA5AA0">
              <w:rPr>
                <w:b/>
                <w:bCs/>
                <w:sz w:val="20"/>
                <w:szCs w:val="20"/>
              </w:rPr>
              <w:t>Tipo</w:t>
            </w:r>
          </w:p>
        </w:tc>
        <w:tc>
          <w:tcPr>
            <w:tcW w:w="3970" w:type="pct"/>
            <w:vAlign w:val="center"/>
          </w:tcPr>
          <w:p w14:paraId="5F7F6CE9" w14:textId="039CFB11" w:rsidR="002F4C0E" w:rsidRPr="00A3665D" w:rsidRDefault="007D680A" w:rsidP="000E1F20">
            <w:pPr>
              <w:spacing w:after="0" w:line="240" w:lineRule="auto"/>
              <w:rPr>
                <w:sz w:val="20"/>
                <w:szCs w:val="20"/>
              </w:rPr>
            </w:pPr>
            <w:r>
              <w:rPr>
                <w:sz w:val="20"/>
                <w:szCs w:val="20"/>
              </w:rPr>
              <w:t>Protocolo</w:t>
            </w:r>
            <w:r w:rsidR="00FA4F24">
              <w:rPr>
                <w:sz w:val="20"/>
                <w:szCs w:val="20"/>
              </w:rPr>
              <w:t xml:space="preserve"> de alto nivel</w:t>
            </w:r>
          </w:p>
        </w:tc>
      </w:tr>
      <w:tr w:rsidR="002F4C0E" w:rsidRPr="00AA5AA0" w14:paraId="5D2DEFEB" w14:textId="77777777" w:rsidTr="00FE605E">
        <w:trPr>
          <w:trHeight w:val="357"/>
        </w:trPr>
        <w:tc>
          <w:tcPr>
            <w:tcW w:w="1030" w:type="pct"/>
            <w:shd w:val="clear" w:color="auto" w:fill="D9E2F3"/>
            <w:vAlign w:val="center"/>
          </w:tcPr>
          <w:p w14:paraId="37FF9CB0" w14:textId="77777777" w:rsidR="002F4C0E" w:rsidRPr="00AA5AA0" w:rsidRDefault="002F4C0E" w:rsidP="000E1F20">
            <w:pPr>
              <w:spacing w:after="0" w:line="240" w:lineRule="auto"/>
              <w:rPr>
                <w:b/>
                <w:bCs/>
                <w:sz w:val="20"/>
                <w:szCs w:val="20"/>
              </w:rPr>
            </w:pPr>
            <w:r w:rsidRPr="00AA5AA0">
              <w:rPr>
                <w:b/>
                <w:bCs/>
                <w:sz w:val="20"/>
                <w:szCs w:val="20"/>
              </w:rPr>
              <w:t>Versión</w:t>
            </w:r>
          </w:p>
        </w:tc>
        <w:tc>
          <w:tcPr>
            <w:tcW w:w="3970" w:type="pct"/>
            <w:vAlign w:val="center"/>
          </w:tcPr>
          <w:p w14:paraId="642AE8B2" w14:textId="58BCB02F" w:rsidR="002F4C0E" w:rsidRPr="00AA5AA0" w:rsidRDefault="002F4C0E" w:rsidP="000E1F20">
            <w:pPr>
              <w:spacing w:after="0" w:line="240" w:lineRule="auto"/>
              <w:rPr>
                <w:sz w:val="20"/>
                <w:szCs w:val="20"/>
              </w:rPr>
            </w:pPr>
            <w:r w:rsidRPr="00AA5AA0">
              <w:rPr>
                <w:sz w:val="20"/>
                <w:szCs w:val="20"/>
              </w:rPr>
              <w:t>0</w:t>
            </w:r>
            <w:r w:rsidR="00D161C7">
              <w:rPr>
                <w:sz w:val="20"/>
                <w:szCs w:val="20"/>
              </w:rPr>
              <w:t>4</w:t>
            </w:r>
          </w:p>
        </w:tc>
      </w:tr>
      <w:tr w:rsidR="002F4C0E" w:rsidRPr="00AA5AA0" w14:paraId="70ADC68D" w14:textId="77777777" w:rsidTr="00FE605E">
        <w:trPr>
          <w:trHeight w:val="357"/>
        </w:trPr>
        <w:tc>
          <w:tcPr>
            <w:tcW w:w="1030" w:type="pct"/>
            <w:shd w:val="clear" w:color="auto" w:fill="D9E2F3"/>
            <w:vAlign w:val="center"/>
          </w:tcPr>
          <w:p w14:paraId="465A02DB" w14:textId="77777777" w:rsidR="002F4C0E" w:rsidRPr="00AA5AA0" w:rsidRDefault="002F4C0E" w:rsidP="000E1F20">
            <w:pPr>
              <w:spacing w:after="0" w:line="240" w:lineRule="auto"/>
              <w:rPr>
                <w:b/>
                <w:bCs/>
                <w:sz w:val="20"/>
                <w:szCs w:val="20"/>
              </w:rPr>
            </w:pPr>
            <w:bookmarkStart w:id="0" w:name="_Hlk212726521"/>
            <w:r w:rsidRPr="00AA5AA0">
              <w:rPr>
                <w:b/>
                <w:bCs/>
                <w:sz w:val="20"/>
                <w:szCs w:val="20"/>
              </w:rPr>
              <w:t>Fecha vigente</w:t>
            </w:r>
          </w:p>
        </w:tc>
        <w:tc>
          <w:tcPr>
            <w:tcW w:w="3970" w:type="pct"/>
            <w:vAlign w:val="center"/>
          </w:tcPr>
          <w:p w14:paraId="062C6866" w14:textId="1B752438" w:rsidR="002F4C0E" w:rsidRPr="00AA5AA0" w:rsidRDefault="002F4C0E" w:rsidP="000E1F20">
            <w:pPr>
              <w:spacing w:after="0" w:line="240" w:lineRule="auto"/>
              <w:rPr>
                <w:sz w:val="20"/>
                <w:szCs w:val="20"/>
              </w:rPr>
            </w:pPr>
            <w:r w:rsidRPr="00AA5AA0">
              <w:rPr>
                <w:sz w:val="20"/>
                <w:szCs w:val="20"/>
              </w:rPr>
              <w:t>0</w:t>
            </w:r>
            <w:r w:rsidR="005769A3">
              <w:rPr>
                <w:sz w:val="20"/>
                <w:szCs w:val="20"/>
              </w:rPr>
              <w:t>5</w:t>
            </w:r>
            <w:r w:rsidRPr="00AA5AA0">
              <w:rPr>
                <w:sz w:val="20"/>
                <w:szCs w:val="20"/>
              </w:rPr>
              <w:t>/11/2025</w:t>
            </w:r>
          </w:p>
        </w:tc>
      </w:tr>
      <w:tr w:rsidR="002F4C0E" w:rsidRPr="00AA5AA0" w14:paraId="0043A79B" w14:textId="77777777" w:rsidTr="00FE605E">
        <w:trPr>
          <w:trHeight w:val="357"/>
        </w:trPr>
        <w:tc>
          <w:tcPr>
            <w:tcW w:w="1030" w:type="pct"/>
            <w:shd w:val="clear" w:color="auto" w:fill="D9E2F3"/>
            <w:vAlign w:val="center"/>
          </w:tcPr>
          <w:p w14:paraId="55A70396" w14:textId="77777777" w:rsidR="002F4C0E" w:rsidRPr="00AA5AA0" w:rsidRDefault="002F4C0E" w:rsidP="000E1F20">
            <w:pPr>
              <w:spacing w:after="0" w:line="240" w:lineRule="auto"/>
              <w:rPr>
                <w:b/>
                <w:bCs/>
                <w:sz w:val="20"/>
                <w:szCs w:val="20"/>
              </w:rPr>
            </w:pPr>
            <w:r w:rsidRPr="00AA5AA0">
              <w:rPr>
                <w:b/>
                <w:bCs/>
                <w:sz w:val="20"/>
                <w:szCs w:val="20"/>
              </w:rPr>
              <w:t>Autor</w:t>
            </w:r>
          </w:p>
        </w:tc>
        <w:tc>
          <w:tcPr>
            <w:tcW w:w="3970" w:type="pct"/>
            <w:vAlign w:val="center"/>
          </w:tcPr>
          <w:p w14:paraId="03416EC8" w14:textId="61A8E819" w:rsidR="002F4C0E" w:rsidRPr="00AA5AA0" w:rsidRDefault="002F4C0E" w:rsidP="000E1F20">
            <w:pPr>
              <w:spacing w:after="0" w:line="240" w:lineRule="auto"/>
              <w:rPr>
                <w:sz w:val="20"/>
                <w:szCs w:val="20"/>
              </w:rPr>
            </w:pPr>
            <w:r w:rsidRPr="00AA5AA0">
              <w:rPr>
                <w:sz w:val="20"/>
                <w:szCs w:val="20"/>
              </w:rPr>
              <w:t xml:space="preserve">Órgano </w:t>
            </w:r>
            <w:r w:rsidR="009640A0" w:rsidRPr="00AA5AA0">
              <w:rPr>
                <w:sz w:val="20"/>
                <w:szCs w:val="20"/>
              </w:rPr>
              <w:t xml:space="preserve">de </w:t>
            </w:r>
            <w:r w:rsidRPr="00AA5AA0">
              <w:rPr>
                <w:sz w:val="20"/>
                <w:szCs w:val="20"/>
              </w:rPr>
              <w:t>Cumplimiento</w:t>
            </w:r>
          </w:p>
        </w:tc>
      </w:tr>
      <w:tr w:rsidR="002F4C0E" w:rsidRPr="00AA5AA0" w14:paraId="5C6516BD" w14:textId="77777777" w:rsidTr="00FE605E">
        <w:trPr>
          <w:trHeight w:val="357"/>
        </w:trPr>
        <w:tc>
          <w:tcPr>
            <w:tcW w:w="1030" w:type="pct"/>
            <w:shd w:val="clear" w:color="auto" w:fill="D9E2F3"/>
            <w:vAlign w:val="center"/>
          </w:tcPr>
          <w:p w14:paraId="3E819A96" w14:textId="77777777" w:rsidR="002F4C0E" w:rsidRPr="00AA5AA0" w:rsidRDefault="002F4C0E" w:rsidP="000E1F20">
            <w:pPr>
              <w:spacing w:after="0" w:line="240" w:lineRule="auto"/>
              <w:rPr>
                <w:b/>
                <w:bCs/>
                <w:sz w:val="20"/>
                <w:szCs w:val="20"/>
              </w:rPr>
            </w:pPr>
            <w:r w:rsidRPr="00AA5AA0">
              <w:rPr>
                <w:b/>
                <w:bCs/>
                <w:sz w:val="20"/>
                <w:szCs w:val="20"/>
              </w:rPr>
              <w:t>Finalidad</w:t>
            </w:r>
          </w:p>
        </w:tc>
        <w:tc>
          <w:tcPr>
            <w:tcW w:w="3970" w:type="pct"/>
            <w:vAlign w:val="center"/>
          </w:tcPr>
          <w:p w14:paraId="0D143C97" w14:textId="7712F02B" w:rsidR="002F4C0E" w:rsidRPr="00AA5AA0" w:rsidRDefault="0091758C" w:rsidP="000E1F20">
            <w:pPr>
              <w:spacing w:after="0" w:line="240" w:lineRule="auto"/>
              <w:rPr>
                <w:sz w:val="20"/>
                <w:szCs w:val="20"/>
              </w:rPr>
            </w:pPr>
            <w:r w:rsidRPr="00053145">
              <w:rPr>
                <w:sz w:val="20"/>
                <w:szCs w:val="20"/>
              </w:rPr>
              <w:t>Establecer y regular el canal de denuncias de GUAGUAS</w:t>
            </w:r>
            <w:r w:rsidR="000E1F20" w:rsidRPr="00AA5AA0">
              <w:rPr>
                <w:sz w:val="20"/>
                <w:szCs w:val="20"/>
              </w:rPr>
              <w:t>.</w:t>
            </w:r>
          </w:p>
        </w:tc>
      </w:tr>
      <w:bookmarkEnd w:id="0"/>
    </w:tbl>
    <w:p w14:paraId="78B73D75" w14:textId="07B7AC7F" w:rsidR="00183DF3" w:rsidRPr="00AA5AA0" w:rsidRDefault="0038095A">
      <w:pPr>
        <w:spacing w:after="0" w:line="240" w:lineRule="auto"/>
        <w:jc w:val="left"/>
      </w:pPr>
      <w:r w:rsidRPr="00AA5AA0">
        <w:br w:type="page"/>
      </w:r>
    </w:p>
    <w:sdt>
      <w:sdtPr>
        <w:rPr>
          <w:rFonts w:ascii="Arial" w:eastAsia="Arial Unicode MS" w:hAnsi="Arial" w:cs="Arial"/>
          <w:color w:val="000000"/>
          <w:sz w:val="20"/>
          <w:szCs w:val="20"/>
          <w:lang w:val="es-ES_tradnl"/>
        </w:rPr>
        <w:id w:val="1584489677"/>
        <w:docPartObj>
          <w:docPartGallery w:val="Table of Contents"/>
          <w:docPartUnique/>
        </w:docPartObj>
      </w:sdtPr>
      <w:sdtEndPr>
        <w:rPr>
          <w:b/>
          <w:bCs/>
        </w:rPr>
      </w:sdtEndPr>
      <w:sdtContent>
        <w:p w14:paraId="32C5257A" w14:textId="6B180CB5" w:rsidR="00183DF3" w:rsidRPr="00AA5AA0" w:rsidRDefault="00183DF3">
          <w:pPr>
            <w:pStyle w:val="TtuloTDC"/>
            <w:rPr>
              <w:rFonts w:ascii="Segoe UI" w:eastAsia="Arial Unicode MS" w:hAnsi="Segoe UI" w:cs="Segoe UI"/>
              <w:b/>
              <w:bCs/>
              <w:color w:val="F3CC23"/>
              <w:spacing w:val="20"/>
              <w:sz w:val="36"/>
              <w:szCs w:val="36"/>
              <w:lang w:val="es-ES_tradnl"/>
            </w:rPr>
          </w:pPr>
          <w:r w:rsidRPr="00AA5AA0">
            <w:rPr>
              <w:rFonts w:ascii="Segoe UI" w:eastAsia="Arial Unicode MS" w:hAnsi="Segoe UI" w:cs="Segoe UI"/>
              <w:b/>
              <w:bCs/>
              <w:color w:val="F3CC23"/>
              <w:spacing w:val="20"/>
              <w:sz w:val="36"/>
              <w:szCs w:val="36"/>
              <w:lang w:val="es-ES_tradnl"/>
            </w:rPr>
            <w:t>Índice</w:t>
          </w:r>
        </w:p>
        <w:p w14:paraId="3761603C" w14:textId="77777777" w:rsidR="00183DF3" w:rsidRPr="00AA5AA0" w:rsidRDefault="00183DF3" w:rsidP="00183DF3"/>
        <w:p w14:paraId="005CEFBB" w14:textId="457DE2EF" w:rsidR="00616A24" w:rsidRDefault="00183DF3">
          <w:pPr>
            <w:pStyle w:val="TDC1"/>
            <w:rPr>
              <w:rFonts w:asciiTheme="minorHAnsi" w:eastAsiaTheme="minorEastAsia" w:hAnsiTheme="minorHAnsi" w:cstheme="minorBidi"/>
              <w:noProof/>
              <w:color w:val="auto"/>
              <w:kern w:val="2"/>
              <w:sz w:val="24"/>
              <w:szCs w:val="24"/>
              <w:lang w:val="es-ES"/>
              <w14:ligatures w14:val="standardContextual"/>
            </w:rPr>
          </w:pPr>
          <w:r w:rsidRPr="00AA5AA0">
            <w:fldChar w:fldCharType="begin"/>
          </w:r>
          <w:r w:rsidRPr="00AA5AA0">
            <w:instrText xml:space="preserve"> TOC \o "1-3" \h \z \u </w:instrText>
          </w:r>
          <w:r w:rsidRPr="00AA5AA0">
            <w:fldChar w:fldCharType="separate"/>
          </w:r>
          <w:hyperlink w:anchor="_Toc213135900" w:history="1">
            <w:r w:rsidR="00616A24" w:rsidRPr="00D66C1C">
              <w:rPr>
                <w:rStyle w:val="Hipervnculo"/>
                <w:noProof/>
              </w:rPr>
              <w:t>1. OBJETO</w:t>
            </w:r>
            <w:r w:rsidR="00616A24">
              <w:rPr>
                <w:noProof/>
                <w:webHidden/>
              </w:rPr>
              <w:tab/>
            </w:r>
            <w:r w:rsidR="00616A24">
              <w:rPr>
                <w:noProof/>
                <w:webHidden/>
              </w:rPr>
              <w:fldChar w:fldCharType="begin"/>
            </w:r>
            <w:r w:rsidR="00616A24">
              <w:rPr>
                <w:noProof/>
                <w:webHidden/>
              </w:rPr>
              <w:instrText xml:space="preserve"> PAGEREF _Toc213135900 \h </w:instrText>
            </w:r>
            <w:r w:rsidR="00616A24">
              <w:rPr>
                <w:noProof/>
                <w:webHidden/>
              </w:rPr>
            </w:r>
            <w:r w:rsidR="00616A24">
              <w:rPr>
                <w:noProof/>
                <w:webHidden/>
              </w:rPr>
              <w:fldChar w:fldCharType="separate"/>
            </w:r>
            <w:r w:rsidR="00BB4753">
              <w:rPr>
                <w:noProof/>
                <w:webHidden/>
              </w:rPr>
              <w:t>3</w:t>
            </w:r>
            <w:r w:rsidR="00616A24">
              <w:rPr>
                <w:noProof/>
                <w:webHidden/>
              </w:rPr>
              <w:fldChar w:fldCharType="end"/>
            </w:r>
          </w:hyperlink>
        </w:p>
        <w:p w14:paraId="086578EF" w14:textId="6CFE766C" w:rsidR="00616A24" w:rsidRDefault="00616A24">
          <w:pPr>
            <w:pStyle w:val="TDC1"/>
            <w:rPr>
              <w:rFonts w:asciiTheme="minorHAnsi" w:eastAsiaTheme="minorEastAsia" w:hAnsiTheme="minorHAnsi" w:cstheme="minorBidi"/>
              <w:noProof/>
              <w:color w:val="auto"/>
              <w:kern w:val="2"/>
              <w:sz w:val="24"/>
              <w:szCs w:val="24"/>
              <w:lang w:val="es-ES"/>
              <w14:ligatures w14:val="standardContextual"/>
            </w:rPr>
          </w:pPr>
          <w:hyperlink w:anchor="_Toc213135901" w:history="1">
            <w:r w:rsidRPr="00D66C1C">
              <w:rPr>
                <w:rStyle w:val="Hipervnculo"/>
                <w:noProof/>
              </w:rPr>
              <w:t>2. RESPALDO DE LA ORGANIZACIÓN</w:t>
            </w:r>
            <w:r>
              <w:rPr>
                <w:noProof/>
                <w:webHidden/>
              </w:rPr>
              <w:tab/>
            </w:r>
            <w:r>
              <w:rPr>
                <w:noProof/>
                <w:webHidden/>
              </w:rPr>
              <w:fldChar w:fldCharType="begin"/>
            </w:r>
            <w:r>
              <w:rPr>
                <w:noProof/>
                <w:webHidden/>
              </w:rPr>
              <w:instrText xml:space="preserve"> PAGEREF _Toc213135901 \h </w:instrText>
            </w:r>
            <w:r>
              <w:rPr>
                <w:noProof/>
                <w:webHidden/>
              </w:rPr>
            </w:r>
            <w:r>
              <w:rPr>
                <w:noProof/>
                <w:webHidden/>
              </w:rPr>
              <w:fldChar w:fldCharType="separate"/>
            </w:r>
            <w:r w:rsidR="00BB4753">
              <w:rPr>
                <w:noProof/>
                <w:webHidden/>
              </w:rPr>
              <w:t>3</w:t>
            </w:r>
            <w:r>
              <w:rPr>
                <w:noProof/>
                <w:webHidden/>
              </w:rPr>
              <w:fldChar w:fldCharType="end"/>
            </w:r>
          </w:hyperlink>
        </w:p>
        <w:p w14:paraId="37DD0B72" w14:textId="0D4AA196" w:rsidR="00616A24" w:rsidRDefault="00616A24">
          <w:pPr>
            <w:pStyle w:val="TDC1"/>
            <w:rPr>
              <w:rFonts w:asciiTheme="minorHAnsi" w:eastAsiaTheme="minorEastAsia" w:hAnsiTheme="minorHAnsi" w:cstheme="minorBidi"/>
              <w:noProof/>
              <w:color w:val="auto"/>
              <w:kern w:val="2"/>
              <w:sz w:val="24"/>
              <w:szCs w:val="24"/>
              <w:lang w:val="es-ES"/>
              <w14:ligatures w14:val="standardContextual"/>
            </w:rPr>
          </w:pPr>
          <w:hyperlink w:anchor="_Toc213135902" w:history="1">
            <w:r w:rsidRPr="00D66C1C">
              <w:rPr>
                <w:rStyle w:val="Hipervnculo"/>
                <w:noProof/>
              </w:rPr>
              <w:t>3. REPRESALIAS</w:t>
            </w:r>
            <w:r>
              <w:rPr>
                <w:noProof/>
                <w:webHidden/>
              </w:rPr>
              <w:tab/>
            </w:r>
            <w:r>
              <w:rPr>
                <w:noProof/>
                <w:webHidden/>
              </w:rPr>
              <w:fldChar w:fldCharType="begin"/>
            </w:r>
            <w:r>
              <w:rPr>
                <w:noProof/>
                <w:webHidden/>
              </w:rPr>
              <w:instrText xml:space="preserve"> PAGEREF _Toc213135902 \h </w:instrText>
            </w:r>
            <w:r>
              <w:rPr>
                <w:noProof/>
                <w:webHidden/>
              </w:rPr>
            </w:r>
            <w:r>
              <w:rPr>
                <w:noProof/>
                <w:webHidden/>
              </w:rPr>
              <w:fldChar w:fldCharType="separate"/>
            </w:r>
            <w:r w:rsidR="00BB4753">
              <w:rPr>
                <w:noProof/>
                <w:webHidden/>
              </w:rPr>
              <w:t>3</w:t>
            </w:r>
            <w:r>
              <w:rPr>
                <w:noProof/>
                <w:webHidden/>
              </w:rPr>
              <w:fldChar w:fldCharType="end"/>
            </w:r>
          </w:hyperlink>
        </w:p>
        <w:p w14:paraId="360CD31F" w14:textId="269D8693" w:rsidR="00616A24" w:rsidRDefault="00616A24">
          <w:pPr>
            <w:pStyle w:val="TDC1"/>
            <w:rPr>
              <w:rFonts w:asciiTheme="minorHAnsi" w:eastAsiaTheme="minorEastAsia" w:hAnsiTheme="minorHAnsi" w:cstheme="minorBidi"/>
              <w:noProof/>
              <w:color w:val="auto"/>
              <w:kern w:val="2"/>
              <w:sz w:val="24"/>
              <w:szCs w:val="24"/>
              <w:lang w:val="es-ES"/>
              <w14:ligatures w14:val="standardContextual"/>
            </w:rPr>
          </w:pPr>
          <w:hyperlink w:anchor="_Toc213135903" w:history="1">
            <w:r w:rsidRPr="00D66C1C">
              <w:rPr>
                <w:rStyle w:val="Hipervnculo"/>
                <w:noProof/>
              </w:rPr>
              <w:t>4. CONFIDENCIALIDAD</w:t>
            </w:r>
            <w:r>
              <w:rPr>
                <w:noProof/>
                <w:webHidden/>
              </w:rPr>
              <w:tab/>
            </w:r>
            <w:r>
              <w:rPr>
                <w:noProof/>
                <w:webHidden/>
              </w:rPr>
              <w:fldChar w:fldCharType="begin"/>
            </w:r>
            <w:r>
              <w:rPr>
                <w:noProof/>
                <w:webHidden/>
              </w:rPr>
              <w:instrText xml:space="preserve"> PAGEREF _Toc213135903 \h </w:instrText>
            </w:r>
            <w:r>
              <w:rPr>
                <w:noProof/>
                <w:webHidden/>
              </w:rPr>
            </w:r>
            <w:r>
              <w:rPr>
                <w:noProof/>
                <w:webHidden/>
              </w:rPr>
              <w:fldChar w:fldCharType="separate"/>
            </w:r>
            <w:r w:rsidR="00BB4753">
              <w:rPr>
                <w:noProof/>
                <w:webHidden/>
              </w:rPr>
              <w:t>4</w:t>
            </w:r>
            <w:r>
              <w:rPr>
                <w:noProof/>
                <w:webHidden/>
              </w:rPr>
              <w:fldChar w:fldCharType="end"/>
            </w:r>
          </w:hyperlink>
        </w:p>
        <w:p w14:paraId="250C1817" w14:textId="77702375" w:rsidR="00616A24" w:rsidRDefault="00616A24">
          <w:pPr>
            <w:pStyle w:val="TDC1"/>
            <w:rPr>
              <w:rFonts w:asciiTheme="minorHAnsi" w:eastAsiaTheme="minorEastAsia" w:hAnsiTheme="minorHAnsi" w:cstheme="minorBidi"/>
              <w:noProof/>
              <w:color w:val="auto"/>
              <w:kern w:val="2"/>
              <w:sz w:val="24"/>
              <w:szCs w:val="24"/>
              <w:lang w:val="es-ES"/>
              <w14:ligatures w14:val="standardContextual"/>
            </w:rPr>
          </w:pPr>
          <w:hyperlink w:anchor="_Toc213135904" w:history="1">
            <w:r w:rsidRPr="00D66C1C">
              <w:rPr>
                <w:rStyle w:val="Hipervnculo"/>
                <w:noProof/>
              </w:rPr>
              <w:t>5. RESPONSABLE DEL CANAL DE DENUNCIAS</w:t>
            </w:r>
            <w:r>
              <w:rPr>
                <w:noProof/>
                <w:webHidden/>
              </w:rPr>
              <w:tab/>
            </w:r>
            <w:r>
              <w:rPr>
                <w:noProof/>
                <w:webHidden/>
              </w:rPr>
              <w:fldChar w:fldCharType="begin"/>
            </w:r>
            <w:r>
              <w:rPr>
                <w:noProof/>
                <w:webHidden/>
              </w:rPr>
              <w:instrText xml:space="preserve"> PAGEREF _Toc213135904 \h </w:instrText>
            </w:r>
            <w:r>
              <w:rPr>
                <w:noProof/>
                <w:webHidden/>
              </w:rPr>
            </w:r>
            <w:r>
              <w:rPr>
                <w:noProof/>
                <w:webHidden/>
              </w:rPr>
              <w:fldChar w:fldCharType="separate"/>
            </w:r>
            <w:r w:rsidR="00BB4753">
              <w:rPr>
                <w:noProof/>
                <w:webHidden/>
              </w:rPr>
              <w:t>4</w:t>
            </w:r>
            <w:r>
              <w:rPr>
                <w:noProof/>
                <w:webHidden/>
              </w:rPr>
              <w:fldChar w:fldCharType="end"/>
            </w:r>
          </w:hyperlink>
        </w:p>
        <w:p w14:paraId="5C04FD4D" w14:textId="213D7960" w:rsidR="00616A24" w:rsidRDefault="00616A24">
          <w:pPr>
            <w:pStyle w:val="TDC1"/>
            <w:rPr>
              <w:rFonts w:asciiTheme="minorHAnsi" w:eastAsiaTheme="minorEastAsia" w:hAnsiTheme="minorHAnsi" w:cstheme="minorBidi"/>
              <w:noProof/>
              <w:color w:val="auto"/>
              <w:kern w:val="2"/>
              <w:sz w:val="24"/>
              <w:szCs w:val="24"/>
              <w:lang w:val="es-ES"/>
              <w14:ligatures w14:val="standardContextual"/>
            </w:rPr>
          </w:pPr>
          <w:hyperlink w:anchor="_Toc213135905" w:history="1">
            <w:r w:rsidRPr="00D66C1C">
              <w:rPr>
                <w:rStyle w:val="Hipervnculo"/>
                <w:noProof/>
              </w:rPr>
              <w:t>6. PROCESOS IMPLICADOS</w:t>
            </w:r>
            <w:r>
              <w:rPr>
                <w:noProof/>
                <w:webHidden/>
              </w:rPr>
              <w:tab/>
            </w:r>
            <w:r>
              <w:rPr>
                <w:noProof/>
                <w:webHidden/>
              </w:rPr>
              <w:fldChar w:fldCharType="begin"/>
            </w:r>
            <w:r>
              <w:rPr>
                <w:noProof/>
                <w:webHidden/>
              </w:rPr>
              <w:instrText xml:space="preserve"> PAGEREF _Toc213135905 \h </w:instrText>
            </w:r>
            <w:r>
              <w:rPr>
                <w:noProof/>
                <w:webHidden/>
              </w:rPr>
            </w:r>
            <w:r>
              <w:rPr>
                <w:noProof/>
                <w:webHidden/>
              </w:rPr>
              <w:fldChar w:fldCharType="separate"/>
            </w:r>
            <w:r w:rsidR="00BB4753">
              <w:rPr>
                <w:noProof/>
                <w:webHidden/>
              </w:rPr>
              <w:t>4</w:t>
            </w:r>
            <w:r>
              <w:rPr>
                <w:noProof/>
                <w:webHidden/>
              </w:rPr>
              <w:fldChar w:fldCharType="end"/>
            </w:r>
          </w:hyperlink>
        </w:p>
        <w:p w14:paraId="46764FBC" w14:textId="3EA1DD7C" w:rsidR="00616A24" w:rsidRDefault="00616A24">
          <w:pPr>
            <w:pStyle w:val="TDC1"/>
            <w:rPr>
              <w:rFonts w:asciiTheme="minorHAnsi" w:eastAsiaTheme="minorEastAsia" w:hAnsiTheme="minorHAnsi" w:cstheme="minorBidi"/>
              <w:noProof/>
              <w:color w:val="auto"/>
              <w:kern w:val="2"/>
              <w:sz w:val="24"/>
              <w:szCs w:val="24"/>
              <w:lang w:val="es-ES"/>
              <w14:ligatures w14:val="standardContextual"/>
            </w:rPr>
          </w:pPr>
          <w:hyperlink w:anchor="_Toc213135906" w:history="1">
            <w:r w:rsidRPr="00D66C1C">
              <w:rPr>
                <w:rStyle w:val="Hipervnculo"/>
                <w:noProof/>
              </w:rPr>
              <w:t>7. PROCEDIMIENTO DE PRESENTACIÓN</w:t>
            </w:r>
            <w:r>
              <w:rPr>
                <w:noProof/>
                <w:webHidden/>
              </w:rPr>
              <w:tab/>
            </w:r>
            <w:r>
              <w:rPr>
                <w:noProof/>
                <w:webHidden/>
              </w:rPr>
              <w:fldChar w:fldCharType="begin"/>
            </w:r>
            <w:r>
              <w:rPr>
                <w:noProof/>
                <w:webHidden/>
              </w:rPr>
              <w:instrText xml:space="preserve"> PAGEREF _Toc213135906 \h </w:instrText>
            </w:r>
            <w:r>
              <w:rPr>
                <w:noProof/>
                <w:webHidden/>
              </w:rPr>
            </w:r>
            <w:r>
              <w:rPr>
                <w:noProof/>
                <w:webHidden/>
              </w:rPr>
              <w:fldChar w:fldCharType="separate"/>
            </w:r>
            <w:r w:rsidR="00BB4753">
              <w:rPr>
                <w:noProof/>
                <w:webHidden/>
              </w:rPr>
              <w:t>5</w:t>
            </w:r>
            <w:r>
              <w:rPr>
                <w:noProof/>
                <w:webHidden/>
              </w:rPr>
              <w:fldChar w:fldCharType="end"/>
            </w:r>
          </w:hyperlink>
        </w:p>
        <w:p w14:paraId="43DDB431" w14:textId="0E914755" w:rsidR="00616A24" w:rsidRDefault="00616A24">
          <w:pPr>
            <w:pStyle w:val="TDC1"/>
            <w:rPr>
              <w:rFonts w:asciiTheme="minorHAnsi" w:eastAsiaTheme="minorEastAsia" w:hAnsiTheme="minorHAnsi" w:cstheme="minorBidi"/>
              <w:noProof/>
              <w:color w:val="auto"/>
              <w:kern w:val="2"/>
              <w:sz w:val="24"/>
              <w:szCs w:val="24"/>
              <w:lang w:val="es-ES"/>
              <w14:ligatures w14:val="standardContextual"/>
            </w:rPr>
          </w:pPr>
          <w:hyperlink w:anchor="_Toc213135907" w:history="1">
            <w:r w:rsidRPr="00D66C1C">
              <w:rPr>
                <w:rStyle w:val="Hipervnculo"/>
                <w:noProof/>
              </w:rPr>
              <w:t>8. RECEPCIÓN Y TRATAMIENTO</w:t>
            </w:r>
            <w:r>
              <w:rPr>
                <w:noProof/>
                <w:webHidden/>
              </w:rPr>
              <w:tab/>
            </w:r>
            <w:r>
              <w:rPr>
                <w:noProof/>
                <w:webHidden/>
              </w:rPr>
              <w:fldChar w:fldCharType="begin"/>
            </w:r>
            <w:r>
              <w:rPr>
                <w:noProof/>
                <w:webHidden/>
              </w:rPr>
              <w:instrText xml:space="preserve"> PAGEREF _Toc213135907 \h </w:instrText>
            </w:r>
            <w:r>
              <w:rPr>
                <w:noProof/>
                <w:webHidden/>
              </w:rPr>
            </w:r>
            <w:r>
              <w:rPr>
                <w:noProof/>
                <w:webHidden/>
              </w:rPr>
              <w:fldChar w:fldCharType="separate"/>
            </w:r>
            <w:r w:rsidR="00BB4753">
              <w:rPr>
                <w:noProof/>
                <w:webHidden/>
              </w:rPr>
              <w:t>7</w:t>
            </w:r>
            <w:r>
              <w:rPr>
                <w:noProof/>
                <w:webHidden/>
              </w:rPr>
              <w:fldChar w:fldCharType="end"/>
            </w:r>
          </w:hyperlink>
        </w:p>
        <w:p w14:paraId="2B568DEC" w14:textId="1D2F60D7" w:rsidR="00616A24" w:rsidRDefault="00616A24">
          <w:pPr>
            <w:pStyle w:val="TDC1"/>
            <w:rPr>
              <w:rFonts w:asciiTheme="minorHAnsi" w:eastAsiaTheme="minorEastAsia" w:hAnsiTheme="minorHAnsi" w:cstheme="minorBidi"/>
              <w:noProof/>
              <w:color w:val="auto"/>
              <w:kern w:val="2"/>
              <w:sz w:val="24"/>
              <w:szCs w:val="24"/>
              <w:lang w:val="es-ES"/>
              <w14:ligatures w14:val="standardContextual"/>
            </w:rPr>
          </w:pPr>
          <w:hyperlink w:anchor="_Toc213135908" w:history="1">
            <w:r w:rsidRPr="00D66C1C">
              <w:rPr>
                <w:rStyle w:val="Hipervnculo"/>
                <w:noProof/>
              </w:rPr>
              <w:t>9. COMUNICACIÓN DEL CANAL E INFORMES PERIÓDICOS</w:t>
            </w:r>
            <w:r>
              <w:rPr>
                <w:noProof/>
                <w:webHidden/>
              </w:rPr>
              <w:tab/>
            </w:r>
            <w:r>
              <w:rPr>
                <w:noProof/>
                <w:webHidden/>
              </w:rPr>
              <w:fldChar w:fldCharType="begin"/>
            </w:r>
            <w:r>
              <w:rPr>
                <w:noProof/>
                <w:webHidden/>
              </w:rPr>
              <w:instrText xml:space="preserve"> PAGEREF _Toc213135908 \h </w:instrText>
            </w:r>
            <w:r>
              <w:rPr>
                <w:noProof/>
                <w:webHidden/>
              </w:rPr>
            </w:r>
            <w:r>
              <w:rPr>
                <w:noProof/>
                <w:webHidden/>
              </w:rPr>
              <w:fldChar w:fldCharType="separate"/>
            </w:r>
            <w:r w:rsidR="00BB4753">
              <w:rPr>
                <w:noProof/>
                <w:webHidden/>
              </w:rPr>
              <w:t>9</w:t>
            </w:r>
            <w:r>
              <w:rPr>
                <w:noProof/>
                <w:webHidden/>
              </w:rPr>
              <w:fldChar w:fldCharType="end"/>
            </w:r>
          </w:hyperlink>
        </w:p>
        <w:p w14:paraId="328F7392" w14:textId="0CD0FD2F" w:rsidR="00616A24" w:rsidRDefault="00616A24">
          <w:pPr>
            <w:pStyle w:val="TDC1"/>
            <w:rPr>
              <w:rFonts w:asciiTheme="minorHAnsi" w:eastAsiaTheme="minorEastAsia" w:hAnsiTheme="minorHAnsi" w:cstheme="minorBidi"/>
              <w:noProof/>
              <w:color w:val="auto"/>
              <w:kern w:val="2"/>
              <w:sz w:val="24"/>
              <w:szCs w:val="24"/>
              <w:lang w:val="es-ES"/>
              <w14:ligatures w14:val="standardContextual"/>
            </w:rPr>
          </w:pPr>
          <w:hyperlink w:anchor="_Toc213135909" w:history="1">
            <w:r w:rsidRPr="00D66C1C">
              <w:rPr>
                <w:rStyle w:val="Hipervnculo"/>
                <w:noProof/>
              </w:rPr>
              <w:t>10. INFRACCIONES</w:t>
            </w:r>
            <w:r>
              <w:rPr>
                <w:noProof/>
                <w:webHidden/>
              </w:rPr>
              <w:tab/>
            </w:r>
            <w:r>
              <w:rPr>
                <w:noProof/>
                <w:webHidden/>
              </w:rPr>
              <w:fldChar w:fldCharType="begin"/>
            </w:r>
            <w:r>
              <w:rPr>
                <w:noProof/>
                <w:webHidden/>
              </w:rPr>
              <w:instrText xml:space="preserve"> PAGEREF _Toc213135909 \h </w:instrText>
            </w:r>
            <w:r>
              <w:rPr>
                <w:noProof/>
                <w:webHidden/>
              </w:rPr>
            </w:r>
            <w:r>
              <w:rPr>
                <w:noProof/>
                <w:webHidden/>
              </w:rPr>
              <w:fldChar w:fldCharType="separate"/>
            </w:r>
            <w:r w:rsidR="00BB4753">
              <w:rPr>
                <w:noProof/>
                <w:webHidden/>
              </w:rPr>
              <w:t>9</w:t>
            </w:r>
            <w:r>
              <w:rPr>
                <w:noProof/>
                <w:webHidden/>
              </w:rPr>
              <w:fldChar w:fldCharType="end"/>
            </w:r>
          </w:hyperlink>
        </w:p>
        <w:p w14:paraId="445183E7" w14:textId="647095F6" w:rsidR="00616A24" w:rsidRDefault="00616A24">
          <w:pPr>
            <w:pStyle w:val="TDC1"/>
            <w:rPr>
              <w:rFonts w:asciiTheme="minorHAnsi" w:eastAsiaTheme="minorEastAsia" w:hAnsiTheme="minorHAnsi" w:cstheme="minorBidi"/>
              <w:noProof/>
              <w:color w:val="auto"/>
              <w:kern w:val="2"/>
              <w:sz w:val="24"/>
              <w:szCs w:val="24"/>
              <w:lang w:val="es-ES"/>
              <w14:ligatures w14:val="standardContextual"/>
            </w:rPr>
          </w:pPr>
          <w:hyperlink w:anchor="_Toc213135910" w:history="1">
            <w:r w:rsidRPr="00D66C1C">
              <w:rPr>
                <w:rStyle w:val="Hipervnculo"/>
                <w:noProof/>
              </w:rPr>
              <w:t>11. PROTECCIÓN DE DATOS DE CARÁCTER PERSONAL</w:t>
            </w:r>
            <w:r>
              <w:rPr>
                <w:noProof/>
                <w:webHidden/>
              </w:rPr>
              <w:tab/>
            </w:r>
            <w:r>
              <w:rPr>
                <w:noProof/>
                <w:webHidden/>
              </w:rPr>
              <w:fldChar w:fldCharType="begin"/>
            </w:r>
            <w:r>
              <w:rPr>
                <w:noProof/>
                <w:webHidden/>
              </w:rPr>
              <w:instrText xml:space="preserve"> PAGEREF _Toc213135910 \h </w:instrText>
            </w:r>
            <w:r>
              <w:rPr>
                <w:noProof/>
                <w:webHidden/>
              </w:rPr>
            </w:r>
            <w:r>
              <w:rPr>
                <w:noProof/>
                <w:webHidden/>
              </w:rPr>
              <w:fldChar w:fldCharType="separate"/>
            </w:r>
            <w:r w:rsidR="00BB4753">
              <w:rPr>
                <w:noProof/>
                <w:webHidden/>
              </w:rPr>
              <w:t>10</w:t>
            </w:r>
            <w:r>
              <w:rPr>
                <w:noProof/>
                <w:webHidden/>
              </w:rPr>
              <w:fldChar w:fldCharType="end"/>
            </w:r>
          </w:hyperlink>
        </w:p>
        <w:p w14:paraId="063E02EC" w14:textId="40836DB9" w:rsidR="00616A24" w:rsidRDefault="00616A24">
          <w:pPr>
            <w:pStyle w:val="TDC1"/>
            <w:rPr>
              <w:rFonts w:asciiTheme="minorHAnsi" w:eastAsiaTheme="minorEastAsia" w:hAnsiTheme="minorHAnsi" w:cstheme="minorBidi"/>
              <w:noProof/>
              <w:color w:val="auto"/>
              <w:kern w:val="2"/>
              <w:sz w:val="24"/>
              <w:szCs w:val="24"/>
              <w:lang w:val="es-ES"/>
              <w14:ligatures w14:val="standardContextual"/>
            </w:rPr>
          </w:pPr>
          <w:hyperlink w:anchor="_Toc213135911" w:history="1">
            <w:r w:rsidRPr="00D66C1C">
              <w:rPr>
                <w:rStyle w:val="Hipervnculo"/>
                <w:noProof/>
              </w:rPr>
              <w:t>12. DATOS DEL DOCUMENTO</w:t>
            </w:r>
            <w:r>
              <w:rPr>
                <w:noProof/>
                <w:webHidden/>
              </w:rPr>
              <w:tab/>
            </w:r>
            <w:r>
              <w:rPr>
                <w:noProof/>
                <w:webHidden/>
              </w:rPr>
              <w:fldChar w:fldCharType="begin"/>
            </w:r>
            <w:r>
              <w:rPr>
                <w:noProof/>
                <w:webHidden/>
              </w:rPr>
              <w:instrText xml:space="preserve"> PAGEREF _Toc213135911 \h </w:instrText>
            </w:r>
            <w:r>
              <w:rPr>
                <w:noProof/>
                <w:webHidden/>
              </w:rPr>
            </w:r>
            <w:r>
              <w:rPr>
                <w:noProof/>
                <w:webHidden/>
              </w:rPr>
              <w:fldChar w:fldCharType="separate"/>
            </w:r>
            <w:r w:rsidR="00BB4753">
              <w:rPr>
                <w:noProof/>
                <w:webHidden/>
              </w:rPr>
              <w:t>12</w:t>
            </w:r>
            <w:r>
              <w:rPr>
                <w:noProof/>
                <w:webHidden/>
              </w:rPr>
              <w:fldChar w:fldCharType="end"/>
            </w:r>
          </w:hyperlink>
        </w:p>
        <w:p w14:paraId="503B7D48" w14:textId="1402CE96" w:rsidR="00183DF3" w:rsidRPr="00AA5AA0" w:rsidRDefault="00183DF3" w:rsidP="00183DF3">
          <w:pPr>
            <w:spacing w:line="360" w:lineRule="auto"/>
          </w:pPr>
          <w:r w:rsidRPr="00AA5AA0">
            <w:rPr>
              <w:b/>
              <w:bCs/>
            </w:rPr>
            <w:fldChar w:fldCharType="end"/>
          </w:r>
        </w:p>
      </w:sdtContent>
    </w:sdt>
    <w:p w14:paraId="034DD34C" w14:textId="77777777" w:rsidR="00183DF3" w:rsidRPr="00AA5AA0" w:rsidRDefault="00183DF3">
      <w:pPr>
        <w:spacing w:after="0" w:line="240" w:lineRule="auto"/>
        <w:jc w:val="left"/>
      </w:pPr>
    </w:p>
    <w:p w14:paraId="7E9AF4FE" w14:textId="77777777" w:rsidR="00183DF3" w:rsidRPr="00AA5AA0" w:rsidRDefault="00183DF3">
      <w:pPr>
        <w:spacing w:after="0" w:line="240" w:lineRule="auto"/>
        <w:jc w:val="left"/>
      </w:pPr>
    </w:p>
    <w:p w14:paraId="6ABF9F4E" w14:textId="77777777" w:rsidR="00183DF3" w:rsidRPr="00AA5AA0" w:rsidRDefault="00183DF3">
      <w:pPr>
        <w:spacing w:after="0" w:line="240" w:lineRule="auto"/>
        <w:jc w:val="left"/>
      </w:pPr>
    </w:p>
    <w:p w14:paraId="032513F2" w14:textId="77777777" w:rsidR="00183DF3" w:rsidRPr="00AA5AA0" w:rsidRDefault="00183DF3">
      <w:pPr>
        <w:spacing w:after="0" w:line="240" w:lineRule="auto"/>
        <w:jc w:val="left"/>
      </w:pPr>
    </w:p>
    <w:p w14:paraId="41B2F688" w14:textId="77777777" w:rsidR="00183DF3" w:rsidRPr="00AA5AA0" w:rsidRDefault="00183DF3">
      <w:pPr>
        <w:spacing w:after="0" w:line="240" w:lineRule="auto"/>
        <w:jc w:val="left"/>
      </w:pPr>
    </w:p>
    <w:p w14:paraId="7DB6C3A7" w14:textId="407ACA62" w:rsidR="00183DF3" w:rsidRPr="00AA5AA0" w:rsidRDefault="00183DF3">
      <w:pPr>
        <w:spacing w:after="0" w:line="240" w:lineRule="auto"/>
        <w:jc w:val="left"/>
        <w:rPr>
          <w:rFonts w:ascii="Segoe UI" w:hAnsi="Segoe UI" w:cs="Segoe UI"/>
          <w:b/>
          <w:bCs/>
          <w:color w:val="F3CC23"/>
          <w:spacing w:val="20"/>
          <w:sz w:val="36"/>
          <w:szCs w:val="36"/>
        </w:rPr>
      </w:pPr>
      <w:r w:rsidRPr="00AA5AA0">
        <w:br w:type="page"/>
      </w:r>
    </w:p>
    <w:p w14:paraId="23ABF0A2" w14:textId="64933074" w:rsidR="007A0D6E" w:rsidRPr="00AA5AA0" w:rsidRDefault="007A0D6E" w:rsidP="00B04CB9">
      <w:pPr>
        <w:pStyle w:val="Ttulo1"/>
      </w:pPr>
      <w:bookmarkStart w:id="1" w:name="_Toc213135900"/>
      <w:r w:rsidRPr="00AA5AA0">
        <w:lastRenderedPageBreak/>
        <w:t>1. OBJETO</w:t>
      </w:r>
      <w:bookmarkEnd w:id="1"/>
    </w:p>
    <w:p w14:paraId="772346C0" w14:textId="77777777" w:rsidR="00F41843" w:rsidRPr="00F41843" w:rsidRDefault="00F41843" w:rsidP="007642AB">
      <w:pPr>
        <w:spacing w:line="360" w:lineRule="auto"/>
        <w:rPr>
          <w:rStyle w:val="Ninguno"/>
        </w:rPr>
      </w:pPr>
      <w:r w:rsidRPr="00F41843">
        <w:rPr>
          <w:rStyle w:val="Ninguno"/>
        </w:rPr>
        <w:t>El Canal de Denuncias es una vía para que los empleados, directivos y administradores, o cualquier persona relacionada con GUAGUAS MUNICIPALES, S.A. (en adelante, también, “La Empresa”), por cualquier tipo de relación jurídico civil, mercantil o laboral, pueda poner en conocimiento del Órgano de Cumplimiento, cualquier comportamiento que estimen contrario a las normas de Cumplimiento o a la Ley en general y que afecte a la Empresa. Este documento, asimismo, cumple con la obligación de implementar un Sistema interno de información sobre denuncias, así como de disponer de un procedimiento de gestión de informaciones que estipula la ley y 2/2023, de 20 de febrero, reguladora de la protección de las personas que informen sobre infracciones normativas y de lucha contra la corrupción permitiendo la denuncia de todas las irregularidades recogidas en esta ley.</w:t>
      </w:r>
    </w:p>
    <w:p w14:paraId="5593D3EA" w14:textId="4DE45E45" w:rsidR="00BB18AD" w:rsidRPr="00BB18AD" w:rsidRDefault="00F41843" w:rsidP="007642AB">
      <w:pPr>
        <w:spacing w:line="360" w:lineRule="auto"/>
      </w:pPr>
      <w:r w:rsidRPr="00F41843">
        <w:rPr>
          <w:rStyle w:val="Ninguno"/>
        </w:rPr>
        <w:t>Complementariamente, dentro de este documento se enuncian los principios generales y garantías del Sistema Interno de Información de Guaguas.</w:t>
      </w:r>
    </w:p>
    <w:p w14:paraId="66B026D1" w14:textId="6A4F329A" w:rsidR="00F41843" w:rsidRPr="00F41843" w:rsidRDefault="00F41843" w:rsidP="00F41843">
      <w:pPr>
        <w:pStyle w:val="Ttulo1"/>
      </w:pPr>
      <w:bookmarkStart w:id="2" w:name="_Toc213061732"/>
      <w:bookmarkStart w:id="3" w:name="_Toc213135901"/>
      <w:r w:rsidRPr="00F41843">
        <w:t>2. RESPALDO DE LA ORGANIZACIÓN</w:t>
      </w:r>
      <w:bookmarkEnd w:id="2"/>
      <w:bookmarkEnd w:id="3"/>
    </w:p>
    <w:p w14:paraId="14ADA3EC" w14:textId="4913C510" w:rsidR="00F41843" w:rsidRPr="003A2820" w:rsidRDefault="00F41843" w:rsidP="007642AB">
      <w:pPr>
        <w:spacing w:line="360" w:lineRule="auto"/>
        <w:rPr>
          <w:rFonts w:cstheme="minorHAnsi"/>
        </w:rPr>
      </w:pPr>
      <w:r w:rsidRPr="003A2820">
        <w:rPr>
          <w:rFonts w:cstheme="minorHAnsi"/>
        </w:rPr>
        <w:t xml:space="preserve">El Canal de Denuncias ha sido supervisado y aprobado por el Consejo de Administración a propuesta de la Gerencia, así como, sus sucesivas revisiones. La Empresa respalda todo el sistema de Cumplimiento de GUAGUAS MUNICIPALES, S.A. y, en particular, el Canal de Denuncias, por considerarlo un método imprescindible y extremadamente útil para la recogida de información sobre el grado de cumplimiento normativo y una vía adecuada y necesaria para llegar al conocimiento e investigación de los posibles incumplimientos que pudieran producirse. </w:t>
      </w:r>
    </w:p>
    <w:p w14:paraId="64765000" w14:textId="0EF059F4" w:rsidR="00F41843" w:rsidRPr="003A2820" w:rsidRDefault="00F41843" w:rsidP="00F41843">
      <w:pPr>
        <w:pStyle w:val="Ttulo1"/>
      </w:pPr>
      <w:bookmarkStart w:id="4" w:name="_Toc213061733"/>
      <w:bookmarkStart w:id="5" w:name="_Toc213135902"/>
      <w:r>
        <w:t xml:space="preserve">3. </w:t>
      </w:r>
      <w:r w:rsidRPr="003A2820">
        <w:t>REPRESALIAS</w:t>
      </w:r>
      <w:bookmarkEnd w:id="4"/>
      <w:bookmarkEnd w:id="5"/>
    </w:p>
    <w:p w14:paraId="29E803D7" w14:textId="77777777" w:rsidR="00F41843" w:rsidRPr="003A2820" w:rsidRDefault="00F41843" w:rsidP="007642AB">
      <w:pPr>
        <w:spacing w:line="360" w:lineRule="auto"/>
        <w:rPr>
          <w:rFonts w:cstheme="minorHAnsi"/>
        </w:rPr>
      </w:pPr>
      <w:r w:rsidRPr="003A2820">
        <w:rPr>
          <w:rFonts w:cstheme="minorHAnsi"/>
        </w:rPr>
        <w:t>La utilización del Canal de Denuncias de buena fe no podrá en ningún caso ser motivo de represalia alguna por parte de la Empresa.</w:t>
      </w:r>
    </w:p>
    <w:p w14:paraId="186969BF" w14:textId="167BDC31" w:rsidR="00F41843" w:rsidRPr="003A2820" w:rsidRDefault="00F41843" w:rsidP="007642AB">
      <w:pPr>
        <w:spacing w:line="360" w:lineRule="auto"/>
        <w:rPr>
          <w:rFonts w:cstheme="minorHAnsi"/>
        </w:rPr>
      </w:pPr>
      <w:r w:rsidRPr="003A2820">
        <w:rPr>
          <w:rFonts w:cstheme="minorHAnsi"/>
        </w:rPr>
        <w:t>Además, la Empresa cuidará de mantener al denunciante a salvo de posibles represalias por parte de los denunciados o de las personas que pudieran estar implicadas en los hechos objeto de denuncia. Para ello, además de asegurar la confidencialidad de las denuncias, se facilitará si fuese preciso, protección al denunciante, así como, las medidas de apoyo recogidas en la ley y 2/2023, de 20 de febrero, reguladora de la protección de las personas que informen sobre infracciones normativas y de lucha contra la corrupción.</w:t>
      </w:r>
    </w:p>
    <w:p w14:paraId="1F0A7B29" w14:textId="3794AD0F" w:rsidR="00F41843" w:rsidRPr="003A2820" w:rsidRDefault="00F41843" w:rsidP="00F41843">
      <w:pPr>
        <w:pStyle w:val="Ttulo1"/>
      </w:pPr>
      <w:bookmarkStart w:id="6" w:name="_Toc213061734"/>
      <w:bookmarkStart w:id="7" w:name="_Toc213135903"/>
      <w:r>
        <w:lastRenderedPageBreak/>
        <w:t xml:space="preserve">4. </w:t>
      </w:r>
      <w:r w:rsidRPr="003A2820">
        <w:t>CONFIDENCIALIDAD</w:t>
      </w:r>
      <w:bookmarkEnd w:id="6"/>
      <w:bookmarkEnd w:id="7"/>
    </w:p>
    <w:p w14:paraId="7023A544" w14:textId="77777777" w:rsidR="00F41843" w:rsidRDefault="00F41843" w:rsidP="007642AB">
      <w:pPr>
        <w:spacing w:line="360" w:lineRule="auto"/>
        <w:rPr>
          <w:rFonts w:cstheme="minorHAnsi"/>
        </w:rPr>
      </w:pPr>
      <w:r w:rsidRPr="003A2820">
        <w:rPr>
          <w:rFonts w:cstheme="minorHAnsi"/>
        </w:rPr>
        <w:t>El Canal de Denuncias garantiza en todo caso la confidencialidad de los datos personales que el denunciante facilite.</w:t>
      </w:r>
    </w:p>
    <w:p w14:paraId="574B03E9" w14:textId="4C672E05" w:rsidR="00F41843" w:rsidRPr="003A2820" w:rsidRDefault="00F41843" w:rsidP="00F41843">
      <w:pPr>
        <w:pStyle w:val="Ttulo1"/>
      </w:pPr>
      <w:bookmarkStart w:id="8" w:name="_Toc213061735"/>
      <w:bookmarkStart w:id="9" w:name="_Toc213135904"/>
      <w:r>
        <w:t xml:space="preserve">5. </w:t>
      </w:r>
      <w:r w:rsidRPr="003A2820">
        <w:t>RESPONSABLE DEL CANAL DE DENUNCIAS</w:t>
      </w:r>
      <w:bookmarkEnd w:id="8"/>
      <w:bookmarkEnd w:id="9"/>
    </w:p>
    <w:p w14:paraId="73E1F93A" w14:textId="77777777" w:rsidR="00F41843" w:rsidRPr="003A2820" w:rsidRDefault="00F41843" w:rsidP="007642AB">
      <w:pPr>
        <w:spacing w:line="360" w:lineRule="auto"/>
        <w:rPr>
          <w:rFonts w:cstheme="minorHAnsi"/>
        </w:rPr>
      </w:pPr>
      <w:r w:rsidRPr="003A2820">
        <w:rPr>
          <w:rFonts w:cstheme="minorHAnsi"/>
        </w:rPr>
        <w:t>A fin de garantizar al máximo la confidencialidad de los datos que se aporten a través del Canal de Denuncias, así como la objetividad en la investigación de los hechos que sean comunicados por dicha vía, la Empresa ha designado como responsables del Canal de Denuncias a la Presidencia y a la Secretaría del Órgano de Cumplimiento de GUAGUAS MUNICIPALES, S.A.</w:t>
      </w:r>
    </w:p>
    <w:p w14:paraId="3F232260" w14:textId="597E66DD" w:rsidR="00F41843" w:rsidRPr="003A2820" w:rsidRDefault="00F41843" w:rsidP="007642AB">
      <w:pPr>
        <w:pStyle w:val="Prrafodelista"/>
        <w:numPr>
          <w:ilvl w:val="0"/>
          <w:numId w:val="16"/>
        </w:numPr>
        <w:spacing w:after="120" w:line="360" w:lineRule="auto"/>
      </w:pPr>
      <w:r w:rsidRPr="003A2820">
        <w:t>La Presidencia del Órgano de Cumplimiento la ostenta el/la Responsable de Asesoría Jurídica</w:t>
      </w:r>
      <w:r>
        <w:t>.</w:t>
      </w:r>
    </w:p>
    <w:p w14:paraId="41EAA3E7" w14:textId="4B280616" w:rsidR="00F41843" w:rsidRPr="003A2820" w:rsidRDefault="00F41843" w:rsidP="007642AB">
      <w:pPr>
        <w:pStyle w:val="Prrafodelista"/>
        <w:numPr>
          <w:ilvl w:val="0"/>
          <w:numId w:val="16"/>
        </w:numPr>
        <w:spacing w:after="120" w:line="360" w:lineRule="auto"/>
      </w:pPr>
      <w:r w:rsidRPr="003A2820">
        <w:t>La Secretaría del Órgano de Cumplimiento la ostenta el/la Responsable de Control Interno</w:t>
      </w:r>
      <w:r>
        <w:t>.</w:t>
      </w:r>
    </w:p>
    <w:p w14:paraId="1E3BCA51" w14:textId="28BB146D" w:rsidR="00F41843" w:rsidRDefault="00F41843" w:rsidP="007642AB">
      <w:pPr>
        <w:spacing w:before="240" w:line="360" w:lineRule="auto"/>
        <w:rPr>
          <w:rFonts w:cstheme="minorHAnsi"/>
        </w:rPr>
      </w:pPr>
      <w:r w:rsidRPr="003A2820">
        <w:rPr>
          <w:rFonts w:cstheme="minorHAnsi"/>
        </w:rPr>
        <w:t>Los responsables de canal constituyen también los responsables del Sistema interno de información, y desarrollarán sus funciones de forma independiente y autónoma.</w:t>
      </w:r>
    </w:p>
    <w:p w14:paraId="76CD48DC" w14:textId="1CF3BDF6" w:rsidR="00F41843" w:rsidRPr="000160C4" w:rsidRDefault="00F41843" w:rsidP="00F41843">
      <w:pPr>
        <w:pStyle w:val="Ttulo1"/>
      </w:pPr>
      <w:bookmarkStart w:id="10" w:name="_Toc213061736"/>
      <w:bookmarkStart w:id="11" w:name="_Toc213135905"/>
      <w:r>
        <w:t xml:space="preserve">6. </w:t>
      </w:r>
      <w:r w:rsidRPr="000160C4">
        <w:t>PROCESOS</w:t>
      </w:r>
      <w:r>
        <w:t xml:space="preserve"> IMPLICADOS</w:t>
      </w:r>
      <w:bookmarkEnd w:id="10"/>
      <w:bookmarkEnd w:id="11"/>
    </w:p>
    <w:p w14:paraId="1812BD0A" w14:textId="2216C8F1" w:rsidR="007138D6" w:rsidRDefault="00F41843" w:rsidP="007642AB">
      <w:pPr>
        <w:spacing w:line="360" w:lineRule="auto"/>
        <w:rPr>
          <w:rFonts w:cstheme="minorHAnsi"/>
        </w:rPr>
      </w:pPr>
      <w:r w:rsidRPr="000160C4">
        <w:rPr>
          <w:rFonts w:cstheme="minorHAnsi"/>
        </w:rPr>
        <w:t>Todos los procesos de GUAGUAS MUNICIPALES, S.A. están implicados en el Canal de Denuncias, que podrá y deberá ser utilizado por cualquier persona vinculada a la Empresa por cualquier tipo de relación jurídico civil, mercantil o laboral, según se define en el epígrafe “Principios Generales” del presente documento.</w:t>
      </w:r>
    </w:p>
    <w:p w14:paraId="758A6B2B" w14:textId="03FD6B68" w:rsidR="00F41843" w:rsidRPr="00750EAB" w:rsidRDefault="007138D6" w:rsidP="007138D6">
      <w:pPr>
        <w:pStyle w:val="Subttulo"/>
      </w:pPr>
      <w:bookmarkStart w:id="12" w:name="_Toc213061737"/>
      <w:r>
        <w:t xml:space="preserve">6.1. </w:t>
      </w:r>
      <w:r w:rsidR="00F41843">
        <w:t xml:space="preserve">ÁMBITO OBJETIVO: </w:t>
      </w:r>
      <w:r w:rsidR="00F41843" w:rsidRPr="00750EAB">
        <w:t>DENUNCIAS</w:t>
      </w:r>
      <w:bookmarkEnd w:id="12"/>
    </w:p>
    <w:p w14:paraId="5A3E4FC6" w14:textId="77777777" w:rsidR="00F41843" w:rsidRPr="00750EAB" w:rsidRDefault="00F41843" w:rsidP="007642AB">
      <w:pPr>
        <w:spacing w:line="360" w:lineRule="auto"/>
        <w:rPr>
          <w:rFonts w:cstheme="minorHAnsi"/>
        </w:rPr>
      </w:pPr>
      <w:r w:rsidRPr="00750EAB">
        <w:rPr>
          <w:rFonts w:cstheme="minorHAnsi"/>
        </w:rPr>
        <w:t>A través del Canal de Denuncias se podrá comunicar denuncias relacionadas con las violaciones del Código de Conducta, conflictos de interés y cualquier tema relacionado con el incumplimiento regulatorio, control interno, estados financieros, y situaciones o hechos que requieran la atención del Consejo de Administración.</w:t>
      </w:r>
    </w:p>
    <w:p w14:paraId="23874236" w14:textId="77777777" w:rsidR="00F41843" w:rsidRPr="00750EAB" w:rsidRDefault="00F41843" w:rsidP="007642AB">
      <w:pPr>
        <w:spacing w:line="360" w:lineRule="auto"/>
        <w:rPr>
          <w:rFonts w:cstheme="minorHAnsi"/>
        </w:rPr>
      </w:pPr>
      <w:r w:rsidRPr="00750EAB">
        <w:rPr>
          <w:rFonts w:cstheme="minorHAnsi"/>
        </w:rPr>
        <w:t>A modo de ejemplo, sin ánimo de ser exhaustivos, se citan algunas conductas a denunciar:</w:t>
      </w:r>
    </w:p>
    <w:p w14:paraId="1703DEF2" w14:textId="77777777" w:rsidR="00F41843" w:rsidRPr="00750EAB" w:rsidRDefault="00F41843" w:rsidP="007642AB">
      <w:pPr>
        <w:pStyle w:val="Prrafodelista"/>
        <w:numPr>
          <w:ilvl w:val="0"/>
          <w:numId w:val="17"/>
        </w:numPr>
        <w:spacing w:after="120" w:line="360" w:lineRule="auto"/>
      </w:pPr>
      <w:r>
        <w:t>C</w:t>
      </w:r>
      <w:r w:rsidRPr="00750EAB">
        <w:t>ualquier comportamiento o actuación que, a juicio del denunciante, pueda constituir delito o aquellas que constituyan una infracción administrativa grave o muy grave.</w:t>
      </w:r>
    </w:p>
    <w:p w14:paraId="0A8CAEC7" w14:textId="77777777" w:rsidR="00F41843" w:rsidRPr="00750EAB" w:rsidRDefault="00F41843" w:rsidP="007642AB">
      <w:pPr>
        <w:pStyle w:val="Prrafodelista"/>
        <w:numPr>
          <w:ilvl w:val="0"/>
          <w:numId w:val="17"/>
        </w:numPr>
        <w:spacing w:after="120" w:line="360" w:lineRule="auto"/>
      </w:pPr>
      <w:r w:rsidRPr="00750EAB">
        <w:t>Cualquier posible incumplimiento de obligaciones legales.</w:t>
      </w:r>
    </w:p>
    <w:p w14:paraId="5219B8FF" w14:textId="77777777" w:rsidR="00F41843" w:rsidRPr="00750EAB" w:rsidRDefault="00F41843" w:rsidP="007642AB">
      <w:pPr>
        <w:pStyle w:val="Prrafodelista"/>
        <w:numPr>
          <w:ilvl w:val="0"/>
          <w:numId w:val="17"/>
        </w:numPr>
        <w:spacing w:after="120" w:line="360" w:lineRule="auto"/>
      </w:pPr>
      <w:r w:rsidRPr="00750EAB">
        <w:lastRenderedPageBreak/>
        <w:t>Malas prácticas financieras.</w:t>
      </w:r>
    </w:p>
    <w:p w14:paraId="3FDAEB06" w14:textId="77777777" w:rsidR="00F41843" w:rsidRPr="00750EAB" w:rsidRDefault="00F41843" w:rsidP="007642AB">
      <w:pPr>
        <w:pStyle w:val="Prrafodelista"/>
        <w:numPr>
          <w:ilvl w:val="0"/>
          <w:numId w:val="17"/>
        </w:numPr>
        <w:spacing w:after="120" w:line="360" w:lineRule="auto"/>
      </w:pPr>
      <w:r w:rsidRPr="00750EAB">
        <w:t>Comportamientos o actuaciones que puedan poner en riesgo la salud y la seguridad de las personas (empleadas o no de GUAGUAS MUNICIPALES, S.A.).</w:t>
      </w:r>
    </w:p>
    <w:p w14:paraId="4C771D98" w14:textId="77777777" w:rsidR="00F41843" w:rsidRPr="00750EAB" w:rsidRDefault="00F41843" w:rsidP="007642AB">
      <w:pPr>
        <w:pStyle w:val="Prrafodelista"/>
        <w:numPr>
          <w:ilvl w:val="0"/>
          <w:numId w:val="17"/>
        </w:numPr>
        <w:spacing w:after="120" w:line="360" w:lineRule="auto"/>
      </w:pPr>
      <w:r w:rsidRPr="00750EAB">
        <w:t>Comportamientos o acciones que puedan ocasionar daños al medio ambiente.</w:t>
      </w:r>
    </w:p>
    <w:p w14:paraId="10B736F3" w14:textId="368C018F" w:rsidR="00F41843" w:rsidRPr="00750EAB" w:rsidRDefault="00F41843" w:rsidP="007642AB">
      <w:pPr>
        <w:pStyle w:val="Prrafodelista"/>
        <w:numPr>
          <w:ilvl w:val="0"/>
          <w:numId w:val="17"/>
        </w:numPr>
        <w:spacing w:after="120" w:line="360" w:lineRule="auto"/>
      </w:pPr>
      <w:r w:rsidRPr="00750EAB">
        <w:t>Conductas de fraude, corrupción o conflictos de intereses en relación con los procesos de contratación pública, tanto si han sido financiados con fondos públicos, de ámbito nacional o europeo (Fondos NextGeneration EU), como si no.</w:t>
      </w:r>
    </w:p>
    <w:p w14:paraId="5FC3BCE0" w14:textId="77777777" w:rsidR="00F41843" w:rsidRPr="00750EAB" w:rsidRDefault="00F41843" w:rsidP="007642AB">
      <w:pPr>
        <w:pStyle w:val="Prrafodelista"/>
        <w:numPr>
          <w:ilvl w:val="0"/>
          <w:numId w:val="17"/>
        </w:numPr>
        <w:spacing w:after="120" w:line="360" w:lineRule="auto"/>
      </w:pPr>
      <w:r w:rsidRPr="00750EAB">
        <w:t>Conductas u omisiones que afecten a los intereses financieros de la UE.</w:t>
      </w:r>
    </w:p>
    <w:p w14:paraId="583FA8C5" w14:textId="7C12CAB3" w:rsidR="00F41843" w:rsidRPr="00D75BA5" w:rsidRDefault="007138D6" w:rsidP="007138D6">
      <w:pPr>
        <w:pStyle w:val="Subttulo"/>
      </w:pPr>
      <w:bookmarkStart w:id="13" w:name="_Toc213061738"/>
      <w:r>
        <w:t>6.2</w:t>
      </w:r>
      <w:r w:rsidR="00F41843">
        <w:t xml:space="preserve">. ÁMBITO SUBJETIVO: </w:t>
      </w:r>
      <w:r w:rsidR="00F41843" w:rsidRPr="00D75BA5">
        <w:t>PERSONAL DE LA ORGANIZACIÓN</w:t>
      </w:r>
      <w:bookmarkEnd w:id="13"/>
    </w:p>
    <w:p w14:paraId="63B7DCCC" w14:textId="613D0333" w:rsidR="00F41843" w:rsidRPr="00D75BA5" w:rsidRDefault="00F41843" w:rsidP="007642AB">
      <w:pPr>
        <w:spacing w:line="360" w:lineRule="auto"/>
        <w:rPr>
          <w:rFonts w:cstheme="minorHAnsi"/>
        </w:rPr>
      </w:pPr>
      <w:r w:rsidRPr="00D75BA5">
        <w:rPr>
          <w:rFonts w:cstheme="minorHAnsi"/>
        </w:rPr>
        <w:t xml:space="preserve">Podrán utilizar el Canal de Denuncias todos los empleados, directivos y miembros del Consejo de Administración de GUAGUAS MUNICIPALES, S.A. </w:t>
      </w:r>
    </w:p>
    <w:p w14:paraId="1F9E6E48" w14:textId="6DAAAB6B" w:rsidR="00F41843" w:rsidRPr="00D75BA5" w:rsidRDefault="007138D6" w:rsidP="007138D6">
      <w:pPr>
        <w:pStyle w:val="Subttulo"/>
      </w:pPr>
      <w:bookmarkStart w:id="14" w:name="_Toc213061739"/>
      <w:r>
        <w:t>6.3</w:t>
      </w:r>
      <w:r w:rsidR="00F41843">
        <w:t xml:space="preserve">. ÁMBITO SUBJETIVO: </w:t>
      </w:r>
      <w:r w:rsidR="00F41843" w:rsidRPr="00D75BA5">
        <w:t>PERSONAS AJENAS</w:t>
      </w:r>
      <w:bookmarkEnd w:id="14"/>
    </w:p>
    <w:p w14:paraId="4B5A4516" w14:textId="7CB0B056" w:rsidR="00F41843" w:rsidRDefault="00F41843" w:rsidP="007642AB">
      <w:pPr>
        <w:spacing w:line="360" w:lineRule="auto"/>
        <w:rPr>
          <w:rFonts w:cstheme="minorHAnsi"/>
        </w:rPr>
      </w:pPr>
      <w:r w:rsidRPr="00D75BA5">
        <w:rPr>
          <w:rFonts w:cstheme="minorHAnsi"/>
        </w:rPr>
        <w:t>También podrá ser utilizado por cualesquiera otras personas relacionadas en la Ley 2/2023, de 20 de febrero, reguladora de la protección de las personas que informen sobre infracciones normativas y de lucha contra la corrupción.</w:t>
      </w:r>
    </w:p>
    <w:p w14:paraId="611927C5" w14:textId="172FD1DC" w:rsidR="00F41843" w:rsidRPr="001D5BA3" w:rsidRDefault="007138D6" w:rsidP="00F41843">
      <w:pPr>
        <w:pStyle w:val="Ttulo1"/>
      </w:pPr>
      <w:bookmarkStart w:id="15" w:name="_Toc213061740"/>
      <w:bookmarkStart w:id="16" w:name="_Toc213135906"/>
      <w:r>
        <w:t>7</w:t>
      </w:r>
      <w:r w:rsidR="00F41843">
        <w:t xml:space="preserve">. </w:t>
      </w:r>
      <w:r w:rsidR="00F41843" w:rsidRPr="001D5BA3">
        <w:t>P</w:t>
      </w:r>
      <w:r w:rsidR="00F41843">
        <w:t>ROCEDIMIENTO DE P</w:t>
      </w:r>
      <w:r w:rsidR="00F41843" w:rsidRPr="001D5BA3">
        <w:t>RESENTACIÓN</w:t>
      </w:r>
      <w:bookmarkEnd w:id="15"/>
      <w:bookmarkEnd w:id="16"/>
    </w:p>
    <w:p w14:paraId="1D17950C" w14:textId="4D7DDFE9" w:rsidR="00F41843" w:rsidRPr="001D5BA3" w:rsidRDefault="00F41843" w:rsidP="007642AB">
      <w:pPr>
        <w:spacing w:line="360" w:lineRule="auto"/>
        <w:rPr>
          <w:rFonts w:cstheme="minorHAnsi"/>
        </w:rPr>
      </w:pPr>
      <w:r w:rsidRPr="001D5BA3">
        <w:rPr>
          <w:rFonts w:cstheme="minorHAnsi"/>
        </w:rPr>
        <w:t xml:space="preserve">Para formular una denuncia, comentario o sugerencia sobre las cuestiones comprendidas dentro del ámbito objetivo (apartado </w:t>
      </w:r>
      <w:r w:rsidR="005E3C94">
        <w:rPr>
          <w:rFonts w:cstheme="minorHAnsi"/>
        </w:rPr>
        <w:t>6</w:t>
      </w:r>
      <w:r w:rsidRPr="001D5BA3">
        <w:rPr>
          <w:rFonts w:cstheme="minorHAnsi"/>
        </w:rPr>
        <w:t>) de este documento, se ponen a disposición de las personas interesadas los siguientes medios que constituyen los canales internos de información de Guaguas:</w:t>
      </w:r>
    </w:p>
    <w:p w14:paraId="2CBDB717" w14:textId="77777777" w:rsidR="00F41843" w:rsidRPr="001D5BA3" w:rsidRDefault="00F41843" w:rsidP="007642AB">
      <w:pPr>
        <w:pStyle w:val="Prrafodelista"/>
        <w:numPr>
          <w:ilvl w:val="0"/>
          <w:numId w:val="18"/>
        </w:numPr>
        <w:spacing w:after="120" w:line="360" w:lineRule="auto"/>
      </w:pPr>
      <w:r w:rsidRPr="001D5BA3">
        <w:t>En el portal del empleado de la Empresa habrá un apartado específico.</w:t>
      </w:r>
    </w:p>
    <w:p w14:paraId="0525BD02" w14:textId="77777777" w:rsidR="00F41843" w:rsidRPr="001D5BA3" w:rsidRDefault="00F41843" w:rsidP="007642AB">
      <w:pPr>
        <w:pStyle w:val="Prrafodelista"/>
        <w:numPr>
          <w:ilvl w:val="0"/>
          <w:numId w:val="18"/>
        </w:numPr>
        <w:spacing w:after="120" w:line="360" w:lineRule="auto"/>
      </w:pPr>
      <w:r w:rsidRPr="001D5BA3">
        <w:t>A través de un enlace en la web corporativa ubicado en el apartado del portal de transparencia de la Empresa.</w:t>
      </w:r>
    </w:p>
    <w:p w14:paraId="13D0AC6D" w14:textId="647DD467" w:rsidR="00F41843" w:rsidRPr="001D5BA3" w:rsidRDefault="00F41843" w:rsidP="007642AB">
      <w:pPr>
        <w:spacing w:before="240" w:line="360" w:lineRule="auto"/>
        <w:rPr>
          <w:rFonts w:cstheme="minorHAnsi"/>
        </w:rPr>
      </w:pPr>
      <w:r w:rsidRPr="001D5BA3">
        <w:rPr>
          <w:rFonts w:cstheme="minorHAnsi"/>
        </w:rPr>
        <w:t xml:space="preserve">Adicionalmente, el denunciante podrá solicitar una reunión a cualquiera de los dos responsables del canal señalados en el punto 5 de este documento. El plazo para la convocatoria de la reunión será de siete (7) días desde la solicitud, y esta será grabada previo consentimiento del informante, quien deberá dar el visto bueno a la grabación final. Esta solicitud de reunión se solicitará por medio del correo electrónico </w:t>
      </w:r>
      <w:hyperlink r:id="rId8" w:history="1">
        <w:r w:rsidR="00C600AC" w:rsidRPr="00C600AC">
          <w:rPr>
            <w:rStyle w:val="Hipervnculo"/>
            <w:rFonts w:cstheme="minorHAnsi"/>
            <w:color w:val="1043FF" w:themeColor="text2" w:themeTint="99"/>
          </w:rPr>
          <w:t>canaldenuncias@guaguas.com</w:t>
        </w:r>
      </w:hyperlink>
      <w:r w:rsidR="00C600AC">
        <w:rPr>
          <w:rFonts w:cstheme="minorHAnsi"/>
        </w:rPr>
        <w:t xml:space="preserve">. </w:t>
      </w:r>
    </w:p>
    <w:p w14:paraId="39349400" w14:textId="2169DA44" w:rsidR="00F41843" w:rsidRDefault="00F41843" w:rsidP="007642AB">
      <w:pPr>
        <w:spacing w:line="360" w:lineRule="auto"/>
        <w:rPr>
          <w:rFonts w:cstheme="minorHAnsi"/>
        </w:rPr>
      </w:pPr>
      <w:r w:rsidRPr="001D5BA3">
        <w:rPr>
          <w:rFonts w:cstheme="minorHAnsi"/>
        </w:rPr>
        <w:lastRenderedPageBreak/>
        <w:t>Los responsables del Canal de Denuncias podrán mantener la comunicación con el denunciante, así como solicitarle información adicional.</w:t>
      </w:r>
    </w:p>
    <w:p w14:paraId="21BD7216" w14:textId="2147B254" w:rsidR="00F233B4" w:rsidRDefault="00F233B4" w:rsidP="00F233B4">
      <w:pPr>
        <w:spacing w:line="360" w:lineRule="auto"/>
        <w:rPr>
          <w:rFonts w:cstheme="minorHAnsi"/>
        </w:rPr>
      </w:pPr>
      <w:r w:rsidRPr="00F233B4">
        <w:rPr>
          <w:rFonts w:cstheme="minorHAnsi"/>
        </w:rPr>
        <w:t>En caso de que el denunciante considere que los responsables del Canal de Denuncias son o pueden</w:t>
      </w:r>
      <w:r>
        <w:rPr>
          <w:rFonts w:cstheme="minorHAnsi"/>
        </w:rPr>
        <w:t xml:space="preserve"> </w:t>
      </w:r>
      <w:r w:rsidRPr="00F233B4">
        <w:rPr>
          <w:rFonts w:cstheme="minorHAnsi"/>
        </w:rPr>
        <w:t>ser responsables de los hechos, la denuncia se dirigirá a el/la Responsable de Gestión y Desarrollo de Personas, que será la encargada en tal caso, de proceder a la recepción, análisis e investigación a que se hace referencia en</w:t>
      </w:r>
      <w:r>
        <w:rPr>
          <w:rFonts w:cstheme="minorHAnsi"/>
        </w:rPr>
        <w:t xml:space="preserve"> el</w:t>
      </w:r>
      <w:r w:rsidRPr="00F233B4">
        <w:rPr>
          <w:rFonts w:cstheme="minorHAnsi"/>
        </w:rPr>
        <w:t xml:space="preserve"> apartado </w:t>
      </w:r>
      <w:r>
        <w:rPr>
          <w:rFonts w:cstheme="minorHAnsi"/>
        </w:rPr>
        <w:t>8</w:t>
      </w:r>
      <w:r w:rsidRPr="00F233B4">
        <w:rPr>
          <w:rFonts w:cstheme="minorHAnsi"/>
        </w:rPr>
        <w:t xml:space="preserve"> de este documento y de informar al Órgano de Cumplimiento conforme al </w:t>
      </w:r>
      <w:r>
        <w:rPr>
          <w:rFonts w:cstheme="minorHAnsi"/>
        </w:rPr>
        <w:t xml:space="preserve">mismo </w:t>
      </w:r>
      <w:r w:rsidRPr="00F233B4">
        <w:rPr>
          <w:rFonts w:cstheme="minorHAnsi"/>
        </w:rPr>
        <w:t xml:space="preserve">apartado. El contacto se realizará a través del correo electrónico </w:t>
      </w:r>
      <w:hyperlink r:id="rId9" w:history="1">
        <w:r w:rsidRPr="00F233B4">
          <w:rPr>
            <w:rStyle w:val="Hipervnculo"/>
            <w:rFonts w:cstheme="minorHAnsi"/>
            <w:color w:val="1043FF" w:themeColor="text2" w:themeTint="99"/>
          </w:rPr>
          <w:t>denunciascompliance@guaguas.com</w:t>
        </w:r>
      </w:hyperlink>
      <w:r>
        <w:rPr>
          <w:rFonts w:cstheme="minorHAnsi"/>
        </w:rPr>
        <w:t xml:space="preserve">. </w:t>
      </w:r>
    </w:p>
    <w:p w14:paraId="311EA256" w14:textId="30BC05C6" w:rsidR="00F41843" w:rsidRPr="00F07BE2" w:rsidRDefault="007138D6" w:rsidP="007138D6">
      <w:pPr>
        <w:pStyle w:val="Subttulo"/>
      </w:pPr>
      <w:bookmarkStart w:id="17" w:name="_Toc213061741"/>
      <w:r>
        <w:t xml:space="preserve">7.1. </w:t>
      </w:r>
      <w:r w:rsidR="00F41843" w:rsidRPr="00F07BE2">
        <w:t>CONTENIDO</w:t>
      </w:r>
      <w:bookmarkEnd w:id="17"/>
    </w:p>
    <w:p w14:paraId="7F468B04" w14:textId="77777777" w:rsidR="00F41843" w:rsidRPr="00F07BE2" w:rsidRDefault="00F41843" w:rsidP="007642AB">
      <w:pPr>
        <w:spacing w:line="360" w:lineRule="auto"/>
        <w:rPr>
          <w:rFonts w:cstheme="minorHAnsi"/>
        </w:rPr>
      </w:pPr>
      <w:r w:rsidRPr="00F07BE2">
        <w:rPr>
          <w:rFonts w:cstheme="minorHAnsi"/>
        </w:rPr>
        <w:t>La comunicación deberá contener como mínimo lo siguiente:</w:t>
      </w:r>
    </w:p>
    <w:p w14:paraId="5050071F" w14:textId="77777777" w:rsidR="00F41843" w:rsidRPr="00F07BE2" w:rsidRDefault="00F41843" w:rsidP="007642AB">
      <w:pPr>
        <w:pStyle w:val="Prrafodelista"/>
        <w:numPr>
          <w:ilvl w:val="0"/>
          <w:numId w:val="19"/>
        </w:numPr>
        <w:spacing w:after="120" w:line="360" w:lineRule="auto"/>
      </w:pPr>
      <w:r w:rsidRPr="00F07BE2">
        <w:t>Identificación del denunciante.</w:t>
      </w:r>
    </w:p>
    <w:p w14:paraId="292E150B" w14:textId="77777777" w:rsidR="00F41843" w:rsidRPr="00F07BE2" w:rsidRDefault="00F41843" w:rsidP="007642AB">
      <w:pPr>
        <w:pStyle w:val="Prrafodelista"/>
        <w:numPr>
          <w:ilvl w:val="0"/>
          <w:numId w:val="19"/>
        </w:numPr>
        <w:spacing w:after="120" w:line="360" w:lineRule="auto"/>
      </w:pPr>
      <w:r w:rsidRPr="00F07BE2">
        <w:t xml:space="preserve">Descripción del hecho o suceso sospechoso, detallando: </w:t>
      </w:r>
    </w:p>
    <w:p w14:paraId="67EA063C" w14:textId="77777777" w:rsidR="00F41843" w:rsidRPr="00F07BE2" w:rsidRDefault="00F41843" w:rsidP="007642AB">
      <w:pPr>
        <w:pStyle w:val="Prrafodelista"/>
        <w:numPr>
          <w:ilvl w:val="0"/>
          <w:numId w:val="21"/>
        </w:numPr>
        <w:spacing w:after="120" w:line="360" w:lineRule="auto"/>
        <w:ind w:left="1134"/>
      </w:pPr>
      <w:r w:rsidRPr="00F07BE2">
        <w:t>En qué consiste la conducta potencialmente irregular.</w:t>
      </w:r>
    </w:p>
    <w:p w14:paraId="17FE1154" w14:textId="77777777" w:rsidR="00F41843" w:rsidRPr="00F07BE2" w:rsidRDefault="00F41843" w:rsidP="007642AB">
      <w:pPr>
        <w:pStyle w:val="Prrafodelista"/>
        <w:numPr>
          <w:ilvl w:val="0"/>
          <w:numId w:val="21"/>
        </w:numPr>
        <w:spacing w:after="120" w:line="360" w:lineRule="auto"/>
        <w:ind w:left="1134"/>
      </w:pPr>
      <w:r w:rsidRPr="00F07BE2">
        <w:t>Personas posiblemente implicadas.</w:t>
      </w:r>
    </w:p>
    <w:p w14:paraId="08EB7BB7" w14:textId="77777777" w:rsidR="00F41843" w:rsidRPr="00F07BE2" w:rsidRDefault="00F41843" w:rsidP="007642AB">
      <w:pPr>
        <w:pStyle w:val="Prrafodelista"/>
        <w:numPr>
          <w:ilvl w:val="0"/>
          <w:numId w:val="21"/>
        </w:numPr>
        <w:spacing w:after="120" w:line="360" w:lineRule="auto"/>
        <w:ind w:left="1134"/>
      </w:pPr>
      <w:r w:rsidRPr="00F07BE2">
        <w:t>Fechas aproximadas de ocurrencia.</w:t>
      </w:r>
    </w:p>
    <w:p w14:paraId="4CF5D7CC" w14:textId="77777777" w:rsidR="00F41843" w:rsidRPr="00F07BE2" w:rsidRDefault="00F41843" w:rsidP="007642AB">
      <w:pPr>
        <w:pStyle w:val="Prrafodelista"/>
        <w:numPr>
          <w:ilvl w:val="0"/>
          <w:numId w:val="21"/>
        </w:numPr>
        <w:spacing w:after="120" w:line="360" w:lineRule="auto"/>
        <w:ind w:left="1134"/>
      </w:pPr>
      <w:r w:rsidRPr="00F07BE2">
        <w:t>Medios en que se ha realizado la posible conducta ilícita.</w:t>
      </w:r>
    </w:p>
    <w:p w14:paraId="0E648F6B" w14:textId="77777777" w:rsidR="00F41843" w:rsidRPr="00F07BE2" w:rsidRDefault="00F41843" w:rsidP="007642AB">
      <w:pPr>
        <w:pStyle w:val="Prrafodelista"/>
        <w:numPr>
          <w:ilvl w:val="0"/>
          <w:numId w:val="21"/>
        </w:numPr>
        <w:spacing w:after="120" w:line="360" w:lineRule="auto"/>
        <w:ind w:left="1134"/>
      </w:pPr>
      <w:r w:rsidRPr="00F07BE2">
        <w:t>Área de negocio afectada.</w:t>
      </w:r>
    </w:p>
    <w:p w14:paraId="42DEBB56" w14:textId="77777777" w:rsidR="00F41843" w:rsidRPr="00F07BE2" w:rsidRDefault="00F41843" w:rsidP="007642AB">
      <w:pPr>
        <w:pStyle w:val="Prrafodelista"/>
        <w:numPr>
          <w:ilvl w:val="0"/>
          <w:numId w:val="21"/>
        </w:numPr>
        <w:spacing w:after="120" w:line="360" w:lineRule="auto"/>
        <w:ind w:left="1134"/>
      </w:pPr>
      <w:r w:rsidRPr="00F07BE2">
        <w:t>Posible impacto en procesos relevantes de la Empresa (por ejemplo: contratación, tributación, contabilidad…)</w:t>
      </w:r>
    </w:p>
    <w:p w14:paraId="75C5A64F" w14:textId="77777777" w:rsidR="00F41843" w:rsidRPr="00F07BE2" w:rsidRDefault="00F41843" w:rsidP="007642AB">
      <w:pPr>
        <w:pStyle w:val="Prrafodelista"/>
        <w:numPr>
          <w:ilvl w:val="0"/>
          <w:numId w:val="21"/>
        </w:numPr>
        <w:spacing w:after="120" w:line="360" w:lineRule="auto"/>
        <w:ind w:left="1134"/>
      </w:pPr>
      <w:r w:rsidRPr="00F07BE2">
        <w:t>Posible impacto económico.</w:t>
      </w:r>
    </w:p>
    <w:p w14:paraId="3A8A1D42" w14:textId="77777777" w:rsidR="00F41843" w:rsidRPr="00F07BE2" w:rsidRDefault="00F41843" w:rsidP="007642AB">
      <w:pPr>
        <w:pStyle w:val="Prrafodelista"/>
        <w:numPr>
          <w:ilvl w:val="0"/>
          <w:numId w:val="20"/>
        </w:numPr>
        <w:spacing w:after="120" w:line="360" w:lineRule="auto"/>
      </w:pPr>
      <w:r w:rsidRPr="00F07BE2">
        <w:t>Aportar evidencias o documentos de los hechos denunciados.</w:t>
      </w:r>
    </w:p>
    <w:p w14:paraId="64D7C044" w14:textId="74E72277" w:rsidR="00F41843" w:rsidRPr="00F07BE2" w:rsidRDefault="00F41843" w:rsidP="007642AB">
      <w:pPr>
        <w:spacing w:line="360" w:lineRule="auto"/>
        <w:rPr>
          <w:rFonts w:cstheme="minorHAnsi"/>
        </w:rPr>
      </w:pPr>
      <w:r w:rsidRPr="00F07BE2">
        <w:rPr>
          <w:rFonts w:cstheme="minorHAnsi"/>
        </w:rPr>
        <w:t xml:space="preserve">Se indicarán las pruebas que se puedan tener sobre los hechos y se acompañará copia de los documentos que el denunciante estime oportunos. </w:t>
      </w:r>
    </w:p>
    <w:p w14:paraId="43F7E152" w14:textId="2F99CE6C" w:rsidR="00F41843" w:rsidRPr="00F07BE2" w:rsidRDefault="007138D6" w:rsidP="007138D6">
      <w:pPr>
        <w:pStyle w:val="Subttulo"/>
      </w:pPr>
      <w:bookmarkStart w:id="18" w:name="_Toc213061742"/>
      <w:r>
        <w:t>7.</w:t>
      </w:r>
      <w:r w:rsidR="00F41843">
        <w:t xml:space="preserve">2. </w:t>
      </w:r>
      <w:r w:rsidR="00F41843" w:rsidRPr="00F07BE2">
        <w:t>IDENTIFICACIÓN</w:t>
      </w:r>
      <w:bookmarkEnd w:id="18"/>
    </w:p>
    <w:p w14:paraId="178BE0DB" w14:textId="77777777" w:rsidR="00F41843" w:rsidRPr="00F07BE2" w:rsidRDefault="00F41843" w:rsidP="007642AB">
      <w:pPr>
        <w:spacing w:line="360" w:lineRule="auto"/>
        <w:rPr>
          <w:rFonts w:cstheme="minorHAnsi"/>
        </w:rPr>
      </w:pPr>
      <w:r w:rsidRPr="00F07BE2">
        <w:rPr>
          <w:rFonts w:cstheme="minorHAnsi"/>
        </w:rPr>
        <w:t xml:space="preserve">La Empresa asegura la confidencialidad de los datos personales del denunciante conforme a la normativa de Protección de Datos de carácter personal. Esto facilitará la investigación y posibilitará que la Empresa pueda ponerse en contacto con el denunciante de forma confidencial e incluso pueda valorarse la posibilidad o conveniencia de protegerle. </w:t>
      </w:r>
    </w:p>
    <w:p w14:paraId="6C3DF1C5" w14:textId="77777777" w:rsidR="00F41843" w:rsidRPr="00F07BE2" w:rsidRDefault="00F41843" w:rsidP="007642AB">
      <w:pPr>
        <w:spacing w:line="360" w:lineRule="auto"/>
        <w:rPr>
          <w:rFonts w:cstheme="minorHAnsi"/>
        </w:rPr>
      </w:pPr>
      <w:r w:rsidRPr="00F07BE2">
        <w:rPr>
          <w:rFonts w:cstheme="minorHAnsi"/>
        </w:rPr>
        <w:lastRenderedPageBreak/>
        <w:t xml:space="preserve">Asimismo, se aconseja que se haga constar el medio por el que el denunciante prefiere ser contactado para cualquier comunicación relativa a la denuncia y al procedimiento subsiguiente. </w:t>
      </w:r>
    </w:p>
    <w:p w14:paraId="4DFE575A" w14:textId="62221F2C" w:rsidR="00F41843" w:rsidRPr="00F07BE2" w:rsidRDefault="00F41843" w:rsidP="007642AB">
      <w:pPr>
        <w:spacing w:line="360" w:lineRule="auto"/>
        <w:rPr>
          <w:rFonts w:cstheme="minorHAnsi"/>
        </w:rPr>
      </w:pPr>
      <w:r w:rsidRPr="00F07BE2">
        <w:rPr>
          <w:rFonts w:cstheme="minorHAnsi"/>
        </w:rPr>
        <w:t>A través de este medio de comunicación facilitado, los responsables del Canal de Denuncias podrán mantener la comunicación con el denunciante, así como solicitarle información adicional.</w:t>
      </w:r>
    </w:p>
    <w:p w14:paraId="3169FF3F" w14:textId="03D01C49" w:rsidR="00F41843" w:rsidRPr="00F07BE2" w:rsidRDefault="007138D6" w:rsidP="007138D6">
      <w:pPr>
        <w:pStyle w:val="Subttulo"/>
      </w:pPr>
      <w:bookmarkStart w:id="19" w:name="_Toc213061743"/>
      <w:r>
        <w:t>7.</w:t>
      </w:r>
      <w:r w:rsidR="00F41843">
        <w:t xml:space="preserve">3. </w:t>
      </w:r>
      <w:r w:rsidR="00F41843" w:rsidRPr="00F07BE2">
        <w:t>DENUNCIAS ANÓNIMAS</w:t>
      </w:r>
      <w:bookmarkEnd w:id="19"/>
    </w:p>
    <w:p w14:paraId="0FE2086F" w14:textId="5212C335" w:rsidR="00F41843" w:rsidRPr="00F07BE2" w:rsidRDefault="00F41843" w:rsidP="007642AB">
      <w:pPr>
        <w:spacing w:line="360" w:lineRule="auto"/>
        <w:rPr>
          <w:rFonts w:cstheme="minorHAnsi"/>
        </w:rPr>
      </w:pPr>
      <w:r w:rsidRPr="00F07BE2">
        <w:rPr>
          <w:rFonts w:cstheme="minorHAnsi"/>
        </w:rPr>
        <w:t>Se admiten las denuncias anónimas, siendo optativo la revelación de la identidad por parte del denunciante. No obstante, bajo la condición de anonimato, sólo se podrá mantener el contacto con el denunciante cuando esta comunicación sea llevada a cabo a través del portal de empleado de la Empresa o mediante el acceso facilitado en nuestro portal de transparencia. Con posterioridad a la comunicación, se permitirá la aportación de nueva información y/o evidencia.</w:t>
      </w:r>
    </w:p>
    <w:p w14:paraId="6D6A5061" w14:textId="3064AE6B" w:rsidR="00F41843" w:rsidRPr="00F07BE2" w:rsidRDefault="00B912CB" w:rsidP="00F41843">
      <w:pPr>
        <w:pStyle w:val="Ttulo1"/>
      </w:pPr>
      <w:bookmarkStart w:id="20" w:name="_Toc213061744"/>
      <w:bookmarkStart w:id="21" w:name="_Toc213135907"/>
      <w:r>
        <w:t>8</w:t>
      </w:r>
      <w:r w:rsidR="00F41843">
        <w:t xml:space="preserve">. </w:t>
      </w:r>
      <w:r w:rsidR="00F41843" w:rsidRPr="00F07BE2">
        <w:t>RECEPCIÓN</w:t>
      </w:r>
      <w:bookmarkEnd w:id="20"/>
      <w:r>
        <w:t xml:space="preserve"> Y TRATAMIENTO</w:t>
      </w:r>
      <w:bookmarkEnd w:id="21"/>
    </w:p>
    <w:p w14:paraId="229A9313" w14:textId="77777777" w:rsidR="00F41843" w:rsidRPr="00F07BE2" w:rsidRDefault="00F41843" w:rsidP="007642AB">
      <w:pPr>
        <w:spacing w:line="360" w:lineRule="auto"/>
        <w:rPr>
          <w:rFonts w:cstheme="minorHAnsi"/>
        </w:rPr>
      </w:pPr>
      <w:r w:rsidRPr="00F07BE2">
        <w:rPr>
          <w:rFonts w:cstheme="minorHAnsi"/>
        </w:rPr>
        <w:t>Todas las denuncias, sea cual sea la vía por la que hayan sido formuladas, serán recibidas por los Responsables del Canal de Denuncias, quienes las analizarán y valorarán si tienen entidad suficiente para abrir una investigación, tomando como referencia las conductas identificadas en el Documento Clave de Análisis de Riesgos.</w:t>
      </w:r>
    </w:p>
    <w:p w14:paraId="1F0900DE" w14:textId="77777777" w:rsidR="00F41843" w:rsidRPr="00F07BE2" w:rsidRDefault="00F41843" w:rsidP="007642AB">
      <w:pPr>
        <w:spacing w:line="360" w:lineRule="auto"/>
        <w:rPr>
          <w:rFonts w:cstheme="minorHAnsi"/>
        </w:rPr>
      </w:pPr>
      <w:r w:rsidRPr="00F07BE2">
        <w:rPr>
          <w:rFonts w:cstheme="minorHAnsi"/>
        </w:rPr>
        <w:t xml:space="preserve">En caso de que consideren que no hay indicios racionales de haberse cometido una actuación inadecuada, procederán al archivo de la denuncia y lo pondrán en conocimiento del denunciante –si se hubiera identificado- de forma confidencial dentro del plazo de quince días y a través del medio indicado en la denuncia. </w:t>
      </w:r>
    </w:p>
    <w:p w14:paraId="37730AA2" w14:textId="77777777" w:rsidR="00F41843" w:rsidRPr="00F07BE2" w:rsidRDefault="00F41843" w:rsidP="007642AB">
      <w:pPr>
        <w:spacing w:line="360" w:lineRule="auto"/>
        <w:rPr>
          <w:rFonts w:cstheme="minorHAnsi"/>
        </w:rPr>
      </w:pPr>
      <w:r w:rsidRPr="00F07BE2">
        <w:rPr>
          <w:rFonts w:cstheme="minorHAnsi"/>
        </w:rPr>
        <w:t>En cualquier caso, se dará acuse de recibo al denunciante en un plazo máximo de siete (7) días desde la recepción de la comunicación.</w:t>
      </w:r>
    </w:p>
    <w:p w14:paraId="661928FE" w14:textId="34D7BB7F" w:rsidR="00F41843" w:rsidRPr="00F07BE2" w:rsidRDefault="00F41843" w:rsidP="007642AB">
      <w:pPr>
        <w:spacing w:line="360" w:lineRule="auto"/>
        <w:rPr>
          <w:rFonts w:cstheme="minorHAnsi"/>
        </w:rPr>
      </w:pPr>
      <w:r w:rsidRPr="00F07BE2">
        <w:rPr>
          <w:rFonts w:cstheme="minorHAnsi"/>
        </w:rPr>
        <w:t>En caso de que los hechos puedan ser constitutivos de delito, la información será remitida con carácter inmediato al Ministerio Fiscal, salvo que afecten a los intereses financieros de la Unión Europea, que se hará a la Fiscalía Europea.</w:t>
      </w:r>
    </w:p>
    <w:p w14:paraId="6E46764E" w14:textId="62ED1BD1" w:rsidR="00F41843" w:rsidRPr="00F07BE2" w:rsidRDefault="00B912CB" w:rsidP="00B912CB">
      <w:pPr>
        <w:pStyle w:val="Subttulo"/>
      </w:pPr>
      <w:bookmarkStart w:id="22" w:name="_Toc213061745"/>
      <w:r>
        <w:t>8.1</w:t>
      </w:r>
      <w:r w:rsidR="00D738FF">
        <w:t xml:space="preserve">. </w:t>
      </w:r>
      <w:r w:rsidR="00D738FF" w:rsidRPr="00F07BE2">
        <w:t>INVESTIGACIÓN</w:t>
      </w:r>
      <w:bookmarkEnd w:id="22"/>
    </w:p>
    <w:p w14:paraId="20358CF8" w14:textId="77777777" w:rsidR="00F41843" w:rsidRPr="00F07BE2" w:rsidRDefault="00F41843" w:rsidP="007642AB">
      <w:pPr>
        <w:spacing w:line="360" w:lineRule="auto"/>
        <w:rPr>
          <w:rFonts w:cstheme="minorHAnsi"/>
        </w:rPr>
      </w:pPr>
      <w:r w:rsidRPr="00F07BE2">
        <w:rPr>
          <w:rFonts w:cstheme="minorHAnsi"/>
        </w:rPr>
        <w:t>Si los Responsables del Canal de Denuncias considerasen que los hechos denunciados pueden ser constitutivos de infracción, abrirán un período de investigación, comunicándolo así al denunciante de forma confidencial y por el medio elegido por éste.</w:t>
      </w:r>
    </w:p>
    <w:p w14:paraId="416DB8AC" w14:textId="77777777" w:rsidR="00F41843" w:rsidRPr="00F07BE2" w:rsidRDefault="00F41843" w:rsidP="007642AB">
      <w:pPr>
        <w:spacing w:line="360" w:lineRule="auto"/>
        <w:rPr>
          <w:rFonts w:cstheme="minorHAnsi"/>
        </w:rPr>
      </w:pPr>
      <w:r w:rsidRPr="00F07BE2">
        <w:rPr>
          <w:rFonts w:cstheme="minorHAnsi"/>
        </w:rPr>
        <w:lastRenderedPageBreak/>
        <w:t xml:space="preserve">En la investigación, los Responsables del Canal de Denuncias podrán servirse de los medios legales a su alcance para poder determinar correctamente la naturaleza de los hechos y las personas que en ellos hayan intervenido, incluyendo la contratación de detectives. </w:t>
      </w:r>
    </w:p>
    <w:p w14:paraId="29526944" w14:textId="77777777" w:rsidR="00F41843" w:rsidRPr="00F07BE2" w:rsidRDefault="00F41843" w:rsidP="007642AB">
      <w:pPr>
        <w:spacing w:line="360" w:lineRule="auto"/>
        <w:rPr>
          <w:rFonts w:cstheme="minorHAnsi"/>
        </w:rPr>
      </w:pPr>
      <w:r w:rsidRPr="00F07BE2">
        <w:rPr>
          <w:rFonts w:cstheme="minorHAnsi"/>
        </w:rPr>
        <w:t xml:space="preserve">De todas aquellas actuaciones de investigación que lleven a cabo, los Responsables del Canal de Denuncias dejarán constancia escrita en el expediente que a tal fin deberán abrir. </w:t>
      </w:r>
    </w:p>
    <w:p w14:paraId="599D13D1" w14:textId="77777777" w:rsidR="00F41843" w:rsidRPr="00F07BE2" w:rsidRDefault="00F41843" w:rsidP="007642AB">
      <w:pPr>
        <w:spacing w:line="360" w:lineRule="auto"/>
        <w:rPr>
          <w:rFonts w:cstheme="minorHAnsi"/>
        </w:rPr>
      </w:pPr>
      <w:r w:rsidRPr="00F07BE2">
        <w:rPr>
          <w:rFonts w:cstheme="minorHAnsi"/>
        </w:rPr>
        <w:t>La persona afectada tendrá derecho a que se le informe de las acciones u omisiones que se le atribuyen, así como a ser oída en cualquier momento.</w:t>
      </w:r>
    </w:p>
    <w:p w14:paraId="0C487478" w14:textId="5340B88C" w:rsidR="00F41843" w:rsidRPr="00F07BE2" w:rsidRDefault="00F41843" w:rsidP="007642AB">
      <w:pPr>
        <w:spacing w:line="360" w:lineRule="auto"/>
        <w:rPr>
          <w:rFonts w:cstheme="minorHAnsi"/>
        </w:rPr>
      </w:pPr>
      <w:r w:rsidRPr="00F07BE2">
        <w:rPr>
          <w:rFonts w:cstheme="minorHAnsi"/>
        </w:rPr>
        <w:t>De igual forma, durante todo el proceso de gestión de la comunicación, se respetará la presunción de inocencia y al honor de todas las personas afectadas.</w:t>
      </w:r>
    </w:p>
    <w:p w14:paraId="52A8D65E" w14:textId="1CCEE792" w:rsidR="00F41843" w:rsidRPr="00F07BE2" w:rsidRDefault="00B912CB" w:rsidP="00B912CB">
      <w:pPr>
        <w:pStyle w:val="Subttulo"/>
      </w:pPr>
      <w:bookmarkStart w:id="23" w:name="_Toc213061746"/>
      <w:r>
        <w:t>8.2</w:t>
      </w:r>
      <w:r w:rsidR="00D738FF">
        <w:t xml:space="preserve">. </w:t>
      </w:r>
      <w:r w:rsidR="00D738FF" w:rsidRPr="00F07BE2">
        <w:t>FINALIZACIÓN DE LA INVESTIGACIÓN</w:t>
      </w:r>
      <w:bookmarkEnd w:id="23"/>
    </w:p>
    <w:p w14:paraId="3234A586" w14:textId="77777777" w:rsidR="00F41843" w:rsidRPr="00F07BE2" w:rsidRDefault="00F41843" w:rsidP="007642AB">
      <w:pPr>
        <w:spacing w:line="360" w:lineRule="auto"/>
        <w:rPr>
          <w:rFonts w:cstheme="minorHAnsi"/>
        </w:rPr>
      </w:pPr>
      <w:r w:rsidRPr="00F07BE2">
        <w:rPr>
          <w:rFonts w:cstheme="minorHAnsi"/>
        </w:rPr>
        <w:t xml:space="preserve">El período de investigación no deberá extenderse por más de 3 meses desde la recepción de la denuncia, salvo en casos de especial complejidad, cuyo plazo podrá extenderse 3 meses más. Transcurrido dicho plazo, los Responsables del Canal de Denuncias deberán emitir un informe de conclusiones, que contendrá una relación clara de los hechos, decisiones y recomendaciones. Este Informe de Investigación deberá recoger: i) la comunicación de la conducta irregular recibida, ii) los procedimientos empleados para su investigación, iii) resultados documentados de la investigación, y iv) las medidas correctivas que, en su caso, se propongan. </w:t>
      </w:r>
    </w:p>
    <w:p w14:paraId="28BEC333" w14:textId="77777777" w:rsidR="00F41843" w:rsidRPr="00F07BE2" w:rsidRDefault="00F41843" w:rsidP="007642AB">
      <w:pPr>
        <w:spacing w:line="360" w:lineRule="auto"/>
        <w:rPr>
          <w:rFonts w:cstheme="minorHAnsi"/>
        </w:rPr>
      </w:pPr>
      <w:r w:rsidRPr="00F07BE2">
        <w:rPr>
          <w:rFonts w:cstheme="minorHAnsi"/>
        </w:rPr>
        <w:t>El informe se elevará al Órgano de Cumplimiento. Si éste considera que los hechos denunciados no suponen una infracción a las normas del Código de Conducta y del Manual de Prevención de Riesgos Penales, o bien no son contrarias a la ética profesional en el marco de sus funciones, procederá a desestimar la denuncia archivando el caso y comunicándolo al denunciante con las razones de la desestimación.</w:t>
      </w:r>
    </w:p>
    <w:p w14:paraId="395333E0" w14:textId="77777777" w:rsidR="00F41843" w:rsidRPr="00F07BE2" w:rsidRDefault="00F41843" w:rsidP="007642AB">
      <w:pPr>
        <w:spacing w:line="360" w:lineRule="auto"/>
        <w:rPr>
          <w:rFonts w:cstheme="minorHAnsi"/>
        </w:rPr>
      </w:pPr>
      <w:r w:rsidRPr="00F07BE2">
        <w:rPr>
          <w:rFonts w:cstheme="minorHAnsi"/>
        </w:rPr>
        <w:t>Por el contrario, si el Órgano de Cumplimiento considera que concurren indicios razonables de la existencia de una acción u omisión contraria a las Normas de Conducta o ética profesional por parte de uno o varios Integrantes de GUAGUAS MUNICIPALES, S.A., se acordará la iniciación de un Expediente Sancionador.</w:t>
      </w:r>
    </w:p>
    <w:p w14:paraId="47F9E2A1" w14:textId="77777777" w:rsidR="00F41843" w:rsidRPr="00F07BE2" w:rsidRDefault="00F41843" w:rsidP="007642AB">
      <w:pPr>
        <w:spacing w:line="360" w:lineRule="auto"/>
        <w:rPr>
          <w:rFonts w:cstheme="minorHAnsi"/>
        </w:rPr>
      </w:pPr>
      <w:r w:rsidRPr="00F07BE2">
        <w:rPr>
          <w:rFonts w:cstheme="minorHAnsi"/>
        </w:rPr>
        <w:t>Además, el Órgano de Cumplimiento deberá poner los hechos en conocimiento de la autoridad que considere competente según la naturaleza de aquéllos: policía, fiscalía, autoridad financiera, etc.</w:t>
      </w:r>
    </w:p>
    <w:p w14:paraId="5878148D" w14:textId="77777777" w:rsidR="00F41843" w:rsidRPr="00F07BE2" w:rsidRDefault="00F41843" w:rsidP="007642AB">
      <w:pPr>
        <w:spacing w:line="360" w:lineRule="auto"/>
        <w:rPr>
          <w:rFonts w:cstheme="minorHAnsi"/>
        </w:rPr>
      </w:pPr>
      <w:r w:rsidRPr="00F07BE2">
        <w:rPr>
          <w:rFonts w:cstheme="minorHAnsi"/>
        </w:rPr>
        <w:t>En caso de que se concluya que los hechos denunciados e investigados son constitutivos de delito por fraude o corrupción en relación con la gestión  de fondos públicos Next Generation EU y de fondos públicos, en general, los hechos serán denunciados ante las Autoridades Públicas competentes, y al Servicio Nacional de Coordinación Antifraude –SNCA-, para su valoración y eventual comunicación a la Oficina Europea de Lucha contra el Fraude. De igual forma, cuando sea procedente, se denunciarán los hechos ante el Ministerio Fiscal.</w:t>
      </w:r>
    </w:p>
    <w:p w14:paraId="11B94BCD" w14:textId="77777777" w:rsidR="00F41843" w:rsidRPr="00F07BE2" w:rsidRDefault="00F41843" w:rsidP="007642AB">
      <w:pPr>
        <w:spacing w:line="360" w:lineRule="auto"/>
        <w:rPr>
          <w:rFonts w:cstheme="minorHAnsi"/>
        </w:rPr>
      </w:pPr>
      <w:r w:rsidRPr="00F07BE2">
        <w:rPr>
          <w:rFonts w:cstheme="minorHAnsi"/>
        </w:rPr>
        <w:t xml:space="preserve">Finalmente, se evaluará la incidencia del posible fraude, corrupción o conflictos de intereses, y se calificará como sistémico o puntual. En todo caso, se pondrá fin a los contratos y licitaciones  afectados por el fraude y </w:t>
      </w:r>
      <w:r w:rsidRPr="00F07BE2">
        <w:rPr>
          <w:rFonts w:cstheme="minorHAnsi"/>
        </w:rPr>
        <w:lastRenderedPageBreak/>
        <w:t>financiados o a financiar por el Mecanismo de Recuperación y Resiliencia, a través de los mecanismos y procedimientos previstos legal y contractualmente, que procedan conforme a derecho.</w:t>
      </w:r>
    </w:p>
    <w:p w14:paraId="0C9DC481" w14:textId="77777777" w:rsidR="00F41843" w:rsidRDefault="00F41843" w:rsidP="007642AB">
      <w:pPr>
        <w:spacing w:line="360" w:lineRule="auto"/>
        <w:rPr>
          <w:rFonts w:cstheme="minorHAnsi"/>
        </w:rPr>
      </w:pPr>
      <w:r w:rsidRPr="00F07BE2">
        <w:rPr>
          <w:rFonts w:cstheme="minorHAnsi"/>
        </w:rPr>
        <w:t>Cualquiera que sea la decisión adoptada, deberá ser comunicada al denunciante, de forma confidencial y por el medio elegido por éste.</w:t>
      </w:r>
    </w:p>
    <w:p w14:paraId="1B8831DA" w14:textId="53DF9899" w:rsidR="00F41843" w:rsidRDefault="00B912CB" w:rsidP="00F41843">
      <w:pPr>
        <w:pStyle w:val="Ttulo1"/>
      </w:pPr>
      <w:bookmarkStart w:id="24" w:name="_Toc213135908"/>
      <w:bookmarkStart w:id="25" w:name="_Toc213061747"/>
      <w:r>
        <w:t>9</w:t>
      </w:r>
      <w:r w:rsidR="00D738FF">
        <w:t xml:space="preserve">. </w:t>
      </w:r>
      <w:r w:rsidR="00D738FF" w:rsidRPr="006475A1">
        <w:t>COMUNICACIÓN DEL CANAL E INFORMES PERIÓDICOS</w:t>
      </w:r>
      <w:bookmarkEnd w:id="24"/>
      <w:r w:rsidR="00D738FF" w:rsidRPr="006475A1">
        <w:t xml:space="preserve"> </w:t>
      </w:r>
      <w:bookmarkEnd w:id="25"/>
    </w:p>
    <w:p w14:paraId="52ED3962" w14:textId="77777777" w:rsidR="00F41843" w:rsidRPr="006475A1" w:rsidRDefault="00F41843" w:rsidP="007642AB">
      <w:pPr>
        <w:spacing w:line="360" w:lineRule="auto"/>
        <w:rPr>
          <w:rFonts w:cstheme="minorHAnsi"/>
        </w:rPr>
      </w:pPr>
      <w:r w:rsidRPr="006475A1">
        <w:rPr>
          <w:rFonts w:cstheme="minorHAnsi"/>
        </w:rPr>
        <w:t>Con el objetivo de que el Canal de Denuncias sea efectivo, es necesario que se comunique a todos los Integrantes de GUAGUAS MUNICIPALES, S.A.</w:t>
      </w:r>
    </w:p>
    <w:p w14:paraId="71BF3F7D" w14:textId="77777777" w:rsidR="00F41843" w:rsidRPr="006475A1" w:rsidRDefault="00F41843" w:rsidP="007642AB">
      <w:pPr>
        <w:spacing w:line="360" w:lineRule="auto"/>
        <w:rPr>
          <w:rFonts w:cstheme="minorHAnsi"/>
        </w:rPr>
      </w:pPr>
      <w:r w:rsidRPr="006475A1">
        <w:rPr>
          <w:rFonts w:cstheme="minorHAnsi"/>
        </w:rPr>
        <w:t>La existencia del Canal de Denuncias se podrá comunicar a los empleados a través de los siguientes mecanismos:</w:t>
      </w:r>
    </w:p>
    <w:p w14:paraId="50F384E9" w14:textId="77777777" w:rsidR="00F41843" w:rsidRPr="006475A1" w:rsidRDefault="00F41843" w:rsidP="007642AB">
      <w:pPr>
        <w:pStyle w:val="Prrafodelista"/>
        <w:numPr>
          <w:ilvl w:val="0"/>
          <w:numId w:val="20"/>
        </w:numPr>
        <w:spacing w:after="120" w:line="360" w:lineRule="auto"/>
      </w:pPr>
      <w:r w:rsidRPr="006475A1">
        <w:t>Comunicado interno en el que se indique la forma de acceder al Canal y sus posteriores pasos.</w:t>
      </w:r>
    </w:p>
    <w:p w14:paraId="293ECB11" w14:textId="77777777" w:rsidR="00F41843" w:rsidRPr="006475A1" w:rsidRDefault="00F41843" w:rsidP="007642AB">
      <w:pPr>
        <w:pStyle w:val="Prrafodelista"/>
        <w:numPr>
          <w:ilvl w:val="0"/>
          <w:numId w:val="20"/>
        </w:numPr>
        <w:spacing w:after="120" w:line="360" w:lineRule="auto"/>
      </w:pPr>
      <w:r w:rsidRPr="006475A1">
        <w:t>Acceso vía intranet para todos los empleados.</w:t>
      </w:r>
    </w:p>
    <w:p w14:paraId="69011EA5" w14:textId="77777777" w:rsidR="00F41843" w:rsidRPr="006475A1" w:rsidRDefault="00F41843" w:rsidP="007642AB">
      <w:pPr>
        <w:pStyle w:val="Prrafodelista"/>
        <w:numPr>
          <w:ilvl w:val="0"/>
          <w:numId w:val="20"/>
        </w:numPr>
        <w:spacing w:after="120" w:line="360" w:lineRule="auto"/>
      </w:pPr>
      <w:r w:rsidRPr="006475A1">
        <w:t>Pack de bienvenida a los nuevos empleados.</w:t>
      </w:r>
    </w:p>
    <w:p w14:paraId="6B01871E" w14:textId="77777777" w:rsidR="00F41843" w:rsidRDefault="00F41843" w:rsidP="007642AB">
      <w:pPr>
        <w:spacing w:line="360" w:lineRule="auto"/>
        <w:rPr>
          <w:rFonts w:cstheme="minorHAnsi"/>
        </w:rPr>
      </w:pPr>
    </w:p>
    <w:p w14:paraId="34A9684F" w14:textId="77777777" w:rsidR="00F41843" w:rsidRPr="006475A1" w:rsidRDefault="00F41843" w:rsidP="007642AB">
      <w:pPr>
        <w:spacing w:line="360" w:lineRule="auto"/>
        <w:rPr>
          <w:rFonts w:cstheme="minorHAnsi"/>
        </w:rPr>
      </w:pPr>
      <w:r w:rsidRPr="006475A1">
        <w:rPr>
          <w:rFonts w:cstheme="minorHAnsi"/>
        </w:rPr>
        <w:t>En dichos comunicados ser harán constar los siguientes aspectos:</w:t>
      </w:r>
    </w:p>
    <w:p w14:paraId="62137371" w14:textId="77777777" w:rsidR="00F41843" w:rsidRPr="006475A1" w:rsidRDefault="00F41843" w:rsidP="007642AB">
      <w:pPr>
        <w:pStyle w:val="Prrafodelista"/>
        <w:numPr>
          <w:ilvl w:val="1"/>
          <w:numId w:val="21"/>
        </w:numPr>
        <w:spacing w:after="120" w:line="360" w:lineRule="auto"/>
        <w:ind w:left="709" w:hanging="421"/>
      </w:pPr>
      <w:r w:rsidRPr="006475A1">
        <w:t>Confidencialidad de las denuncias recibidas: debe constar claramente que el acceso a las denuncias recibidas sólo está permitido para personas muy restringidas (Presidencia y Secretaría del Órgano de Cumplimiento).</w:t>
      </w:r>
    </w:p>
    <w:p w14:paraId="1F40A09A" w14:textId="77777777" w:rsidR="00F41843" w:rsidRPr="006475A1" w:rsidRDefault="00F41843" w:rsidP="007642AB">
      <w:pPr>
        <w:pStyle w:val="Prrafodelista"/>
        <w:numPr>
          <w:ilvl w:val="1"/>
          <w:numId w:val="21"/>
        </w:numPr>
        <w:spacing w:after="120" w:line="360" w:lineRule="auto"/>
        <w:ind w:left="709" w:hanging="421"/>
      </w:pPr>
      <w:r w:rsidRPr="006475A1">
        <w:t>Protección del denunciante: la Presidencia y la Secretaría del Órgano de Cumplimiento garantizarán que no se cometa ningún tipo de represalia contra las personas que denuncien irregularidades.</w:t>
      </w:r>
    </w:p>
    <w:p w14:paraId="0D5DF2AA" w14:textId="77777777" w:rsidR="00F41843" w:rsidRDefault="00F41843" w:rsidP="007642AB">
      <w:pPr>
        <w:spacing w:line="360" w:lineRule="auto"/>
        <w:rPr>
          <w:rFonts w:cstheme="minorHAnsi"/>
        </w:rPr>
      </w:pPr>
    </w:p>
    <w:p w14:paraId="0B400846" w14:textId="74F4C2A6" w:rsidR="00F41843" w:rsidRDefault="00F41843" w:rsidP="007642AB">
      <w:pPr>
        <w:spacing w:line="360" w:lineRule="auto"/>
        <w:rPr>
          <w:rFonts w:cstheme="minorHAnsi"/>
        </w:rPr>
      </w:pPr>
      <w:r w:rsidRPr="006475A1">
        <w:rPr>
          <w:rFonts w:cstheme="minorHAnsi"/>
        </w:rPr>
        <w:t xml:space="preserve">Los Responsables del Canal de Denuncias remitirán al Órgano de Cumplimiento cada seis meses una relación de las denuncias recibidas, incluyendo las que hayan sido archivadas por el propio responsable. </w:t>
      </w:r>
    </w:p>
    <w:p w14:paraId="328A1F20" w14:textId="30C10025" w:rsidR="00F41843" w:rsidRPr="006475A1" w:rsidRDefault="00B912CB" w:rsidP="00F41843">
      <w:pPr>
        <w:pStyle w:val="Ttulo1"/>
      </w:pPr>
      <w:bookmarkStart w:id="26" w:name="_Toc213061748"/>
      <w:bookmarkStart w:id="27" w:name="_Toc213135909"/>
      <w:r>
        <w:t>10</w:t>
      </w:r>
      <w:r w:rsidR="00D738FF">
        <w:t xml:space="preserve">. </w:t>
      </w:r>
      <w:r w:rsidR="00D738FF" w:rsidRPr="006475A1">
        <w:t>INFRACCIONES</w:t>
      </w:r>
      <w:bookmarkEnd w:id="26"/>
      <w:bookmarkEnd w:id="27"/>
    </w:p>
    <w:p w14:paraId="5691B7F4" w14:textId="6CDC5ACE" w:rsidR="00F41843" w:rsidRDefault="00F41843" w:rsidP="007642AB">
      <w:pPr>
        <w:spacing w:line="360" w:lineRule="auto"/>
        <w:rPr>
          <w:rFonts w:cstheme="minorHAnsi"/>
        </w:rPr>
      </w:pPr>
      <w:r w:rsidRPr="006475A1">
        <w:rPr>
          <w:rFonts w:cstheme="minorHAnsi"/>
        </w:rPr>
        <w:t xml:space="preserve">El uso inadecuado del Canal de Denuncias supone una infracción de la Política de Prevención de Riesgos Penales de la Empresa y podrá ser sancionada conforme a lo dispuesto en el Sistema Disciplinario. Se </w:t>
      </w:r>
      <w:r w:rsidRPr="006475A1">
        <w:rPr>
          <w:rFonts w:cstheme="minorHAnsi"/>
        </w:rPr>
        <w:lastRenderedPageBreak/>
        <w:t xml:space="preserve">entenderá por uso inadecuado del Canal de Denuncias la presentación de denuncias o alegaciones falsas o malintencionadas. </w:t>
      </w:r>
    </w:p>
    <w:p w14:paraId="2F4AF8F6" w14:textId="703EED79" w:rsidR="00F41843" w:rsidRPr="006475A1" w:rsidRDefault="00D738FF" w:rsidP="00F41843">
      <w:pPr>
        <w:pStyle w:val="Ttulo1"/>
      </w:pPr>
      <w:bookmarkStart w:id="28" w:name="_Toc213061749"/>
      <w:bookmarkStart w:id="29" w:name="_Toc213135910"/>
      <w:r>
        <w:t>1</w:t>
      </w:r>
      <w:r w:rsidR="00B912CB">
        <w:t>1</w:t>
      </w:r>
      <w:r>
        <w:t xml:space="preserve">. </w:t>
      </w:r>
      <w:r w:rsidRPr="006475A1">
        <w:t>PROTECCIÓN DE DATOS DE CARÁCTER PERSONAL</w:t>
      </w:r>
      <w:bookmarkEnd w:id="28"/>
      <w:bookmarkEnd w:id="29"/>
    </w:p>
    <w:p w14:paraId="6A3DCFBA" w14:textId="77777777" w:rsidR="00F41843" w:rsidRPr="006475A1" w:rsidRDefault="00F41843" w:rsidP="007642AB">
      <w:pPr>
        <w:spacing w:line="360" w:lineRule="auto"/>
        <w:rPr>
          <w:rFonts w:cstheme="minorHAnsi"/>
        </w:rPr>
      </w:pPr>
      <w:r w:rsidRPr="006475A1">
        <w:rPr>
          <w:rFonts w:cstheme="minorHAnsi"/>
        </w:rPr>
        <w:t>Las comunicaciones serán tratadas con absoluta confidencialidad, y serán gestionadas con la mayor agilidad posible. La identidad del denunciante se mantendrá con una absoluta confidencialidad en todas las etapas del proceso.</w:t>
      </w:r>
    </w:p>
    <w:p w14:paraId="60571505" w14:textId="77777777" w:rsidR="00F41843" w:rsidRPr="006475A1" w:rsidRDefault="00F41843" w:rsidP="007642AB">
      <w:pPr>
        <w:spacing w:line="360" w:lineRule="auto"/>
        <w:rPr>
          <w:rFonts w:cstheme="minorHAnsi"/>
        </w:rPr>
      </w:pPr>
      <w:r w:rsidRPr="006475A1">
        <w:rPr>
          <w:rFonts w:cstheme="minorHAnsi"/>
        </w:rPr>
        <w:t>A los efectos de lo previsto en los requisitos legales en vigor, en materia de Protección de Datos de Carácter Personal, los datos personales que se faciliten o se obtengan durante todo el procedimiento, serán tratados con la finalidad exclusiva, de gestionar el proceso de denuncia, hasta que éste se resuelva.</w:t>
      </w:r>
    </w:p>
    <w:p w14:paraId="07CE43BA" w14:textId="77777777" w:rsidR="00F41843" w:rsidRDefault="00F41843" w:rsidP="007642AB">
      <w:pPr>
        <w:spacing w:line="360" w:lineRule="auto"/>
        <w:rPr>
          <w:rFonts w:cstheme="minorHAnsi"/>
        </w:rPr>
      </w:pPr>
      <w:r w:rsidRPr="006475A1">
        <w:rPr>
          <w:rFonts w:cstheme="minorHAnsi"/>
        </w:rPr>
        <w:t>En cumplimiento de las prescripciones normativas establecidas en materia de protección de datos, GUAGUAS MUNICIPALES, S.A. pone en su conocimiento que:</w:t>
      </w:r>
    </w:p>
    <w:p w14:paraId="0F08E10F" w14:textId="77777777" w:rsidR="00F41843" w:rsidRPr="006475A1" w:rsidRDefault="00F41843" w:rsidP="007642AB">
      <w:pPr>
        <w:pStyle w:val="Prrafodelista"/>
        <w:numPr>
          <w:ilvl w:val="0"/>
          <w:numId w:val="22"/>
        </w:numPr>
        <w:spacing w:after="120" w:line="360" w:lineRule="auto"/>
      </w:pPr>
      <w:r w:rsidRPr="006475A1">
        <w:t xml:space="preserve">El responsable de tratamiento es: </w:t>
      </w:r>
    </w:p>
    <w:p w14:paraId="62AEAF8C" w14:textId="77777777" w:rsidR="00F41843" w:rsidRPr="006475A1" w:rsidRDefault="00F41843" w:rsidP="007642AB">
      <w:pPr>
        <w:spacing w:line="360" w:lineRule="auto"/>
        <w:ind w:left="993"/>
        <w:rPr>
          <w:rFonts w:cstheme="minorHAnsi"/>
          <w:i/>
          <w:iCs/>
        </w:rPr>
      </w:pPr>
      <w:r w:rsidRPr="006475A1">
        <w:rPr>
          <w:rFonts w:cstheme="minorHAnsi"/>
          <w:i/>
          <w:iCs/>
        </w:rPr>
        <w:t xml:space="preserve">GUAGUAS MUNICIPALES, S.A. </w:t>
      </w:r>
    </w:p>
    <w:p w14:paraId="6291896A" w14:textId="77777777" w:rsidR="00F41843" w:rsidRPr="006475A1" w:rsidRDefault="00F41843" w:rsidP="007642AB">
      <w:pPr>
        <w:spacing w:line="360" w:lineRule="auto"/>
        <w:ind w:left="993"/>
        <w:rPr>
          <w:rFonts w:cstheme="minorHAnsi"/>
          <w:i/>
          <w:iCs/>
        </w:rPr>
      </w:pPr>
      <w:r w:rsidRPr="006475A1">
        <w:rPr>
          <w:rFonts w:cstheme="minorHAnsi"/>
          <w:i/>
          <w:iCs/>
        </w:rPr>
        <w:t>Domicilio: C/ Arequipa, s/n (Urb. Ind. El Sebadal), 35008, Las Palmas de G.C.</w:t>
      </w:r>
    </w:p>
    <w:p w14:paraId="04519582" w14:textId="77777777" w:rsidR="00F41843" w:rsidRPr="006475A1" w:rsidRDefault="00F41843" w:rsidP="007642AB">
      <w:pPr>
        <w:spacing w:line="360" w:lineRule="auto"/>
        <w:ind w:left="993"/>
        <w:rPr>
          <w:rFonts w:cstheme="minorHAnsi"/>
          <w:i/>
          <w:iCs/>
        </w:rPr>
      </w:pPr>
      <w:r w:rsidRPr="006475A1">
        <w:rPr>
          <w:rFonts w:cstheme="minorHAnsi"/>
          <w:i/>
          <w:iCs/>
        </w:rPr>
        <w:t>CIF: A35092683</w:t>
      </w:r>
    </w:p>
    <w:p w14:paraId="48E14237" w14:textId="545002A6" w:rsidR="00F41843" w:rsidRPr="006475A1" w:rsidRDefault="006129FA" w:rsidP="007642AB">
      <w:pPr>
        <w:spacing w:line="360" w:lineRule="auto"/>
        <w:ind w:left="993"/>
        <w:rPr>
          <w:rFonts w:cstheme="minorHAnsi"/>
          <w:i/>
          <w:iCs/>
        </w:rPr>
      </w:pPr>
      <w:r>
        <w:rPr>
          <w:rFonts w:cstheme="minorHAnsi"/>
          <w:i/>
          <w:iCs/>
        </w:rPr>
        <w:t>E</w:t>
      </w:r>
      <w:r w:rsidR="00F41843" w:rsidRPr="006475A1">
        <w:rPr>
          <w:rFonts w:cstheme="minorHAnsi"/>
          <w:i/>
          <w:iCs/>
        </w:rPr>
        <w:t>mail: guaguas@guaguas.com</w:t>
      </w:r>
    </w:p>
    <w:p w14:paraId="04B61558" w14:textId="77777777" w:rsidR="00F41843" w:rsidRDefault="00F41843" w:rsidP="007642AB">
      <w:pPr>
        <w:spacing w:line="360" w:lineRule="auto"/>
        <w:ind w:left="993"/>
        <w:rPr>
          <w:rFonts w:cstheme="minorHAnsi"/>
          <w:i/>
          <w:iCs/>
        </w:rPr>
      </w:pPr>
      <w:r w:rsidRPr="006475A1">
        <w:rPr>
          <w:rFonts w:cstheme="minorHAnsi"/>
          <w:i/>
          <w:iCs/>
        </w:rPr>
        <w:t>Teléfono: 928 305 800</w:t>
      </w:r>
    </w:p>
    <w:p w14:paraId="585D90E2" w14:textId="77777777" w:rsidR="00F41843" w:rsidRPr="006475A1" w:rsidRDefault="00F41843" w:rsidP="007642AB">
      <w:pPr>
        <w:pStyle w:val="Prrafodelista"/>
        <w:numPr>
          <w:ilvl w:val="0"/>
          <w:numId w:val="22"/>
        </w:numPr>
        <w:spacing w:after="120" w:line="360" w:lineRule="auto"/>
      </w:pPr>
      <w:r w:rsidRPr="006475A1">
        <w:t xml:space="preserve">Los datos de carácter personal recopilados serán tratados con la finalidad de prevenir y detectar posibles conductas ilícitas o irregulares dentro de la empresa </w:t>
      </w:r>
    </w:p>
    <w:p w14:paraId="188C059F" w14:textId="77777777" w:rsidR="00F41843" w:rsidRPr="006475A1" w:rsidRDefault="00F41843" w:rsidP="007642AB">
      <w:pPr>
        <w:pStyle w:val="Prrafodelista"/>
        <w:numPr>
          <w:ilvl w:val="0"/>
          <w:numId w:val="22"/>
        </w:numPr>
        <w:spacing w:after="120" w:line="360" w:lineRule="auto"/>
      </w:pPr>
      <w:r w:rsidRPr="006475A1">
        <w:t xml:space="preserve">La base jurídica que legitima el tratamiento de los datos de carácter personal recabados es el interés legítimo del responsable del tratamiento de dar cumplimiento a las exigencias en materia de cumplimiento legal y normativo, especialmente aquellas relacionadas con la posible responsabilidad penal de las personas jurídicas </w:t>
      </w:r>
    </w:p>
    <w:p w14:paraId="4EC05E3B" w14:textId="77777777" w:rsidR="00F41843" w:rsidRPr="006475A1" w:rsidRDefault="00F41843" w:rsidP="007642AB">
      <w:pPr>
        <w:pStyle w:val="Prrafodelista"/>
        <w:numPr>
          <w:ilvl w:val="0"/>
          <w:numId w:val="22"/>
        </w:numPr>
        <w:spacing w:after="120" w:line="360" w:lineRule="auto"/>
      </w:pPr>
      <w:r w:rsidRPr="006475A1">
        <w:t xml:space="preserve">La información que se recabe en el contexto de la investigación de una denuncia podrá ser comunicada al Consejo de Administración de GUAGUAS MUNICIPALES, S.A., al Director Gerente, al departamento de Gestión y Desarrollo de Personas o al departamento en el que el denunciado realiza sus funciones laborales, con la exclusiva finalidad de tramitar la denuncia en cuestión. </w:t>
      </w:r>
      <w:r w:rsidRPr="006475A1">
        <w:lastRenderedPageBreak/>
        <w:t xml:space="preserve">Asimismo, dicha información podrá ser comunicada a las autoridades judiciales o policiales cuando así sea requerido por éstas o cuando los hechos denunciados constituyan un ilícito penal. </w:t>
      </w:r>
    </w:p>
    <w:p w14:paraId="44EBE37C" w14:textId="77777777" w:rsidR="00F41843" w:rsidRDefault="00F41843" w:rsidP="007642AB">
      <w:pPr>
        <w:pStyle w:val="Prrafodelista"/>
        <w:numPr>
          <w:ilvl w:val="0"/>
          <w:numId w:val="22"/>
        </w:numPr>
        <w:spacing w:after="120" w:line="360" w:lineRule="auto"/>
      </w:pPr>
      <w:r w:rsidRPr="006475A1">
        <w:t>Los datos de carácter personal que, en su caso, se recaben serán conservados en el sistema de información del canal de denuncias por un plazo de tres meses con la excepción de que la finalidad de conservar los datos personales sea la de dejar evidencia del funcionamiento del Modelo de Prevención de la comisión de delitos por la persona jurídica. En caso de excederse los tres meses para la gestión e investigación de la comunicación, los datos personales deberán ser transferidos a un sistema de información distinto al canal de denuncias.</w:t>
      </w:r>
    </w:p>
    <w:p w14:paraId="2882F506" w14:textId="77777777" w:rsidR="00F41843" w:rsidRPr="006475A1" w:rsidRDefault="00F41843" w:rsidP="007642AB">
      <w:pPr>
        <w:pStyle w:val="Prrafodelista"/>
        <w:numPr>
          <w:ilvl w:val="0"/>
          <w:numId w:val="22"/>
        </w:numPr>
        <w:spacing w:after="120" w:line="360" w:lineRule="auto"/>
      </w:pPr>
      <w:r w:rsidRPr="006475A1">
        <w:t xml:space="preserve">Las personas cuyos datos se recaben en el marco del canal de denuncias podrán ejercitar sus derechos de acceso, rectificación, supresión, limitación, oposición, portabilidad y a no ser objeto de decisiones automatizadas través de la siguiente dirección de correo electrónico dpo@guaguas.com así como a presentar una reclamación ante la autoridad de control competente. </w:t>
      </w:r>
    </w:p>
    <w:p w14:paraId="42FEAD03" w14:textId="77777777" w:rsidR="00F41843" w:rsidRPr="006475A1" w:rsidRDefault="00F41843" w:rsidP="007642AB">
      <w:pPr>
        <w:pStyle w:val="Prrafodelista"/>
        <w:numPr>
          <w:ilvl w:val="0"/>
          <w:numId w:val="22"/>
        </w:numPr>
        <w:spacing w:after="120" w:line="360" w:lineRule="auto"/>
      </w:pPr>
      <w:r w:rsidRPr="006475A1">
        <w:t>Se hace constar expresamente que el derecho de acceso está limitado a los propios datos de carácter personal, no teniendo acceso el denunciado - bajo ninguna circunstancia - a los datos identificativos del denunciante.</w:t>
      </w:r>
    </w:p>
    <w:p w14:paraId="3F403105" w14:textId="77777777" w:rsidR="00F41843" w:rsidRPr="006475A1" w:rsidRDefault="00F41843" w:rsidP="007642AB">
      <w:pPr>
        <w:pStyle w:val="Prrafodelista"/>
        <w:numPr>
          <w:ilvl w:val="0"/>
          <w:numId w:val="22"/>
        </w:numPr>
        <w:spacing w:after="120" w:line="360" w:lineRule="auto"/>
      </w:pPr>
      <w:r w:rsidRPr="006475A1">
        <w:t>Se informará al denunciado sobre el tratamiento de sus datos personales en un plazo máximo de un mes, salvo que el hecho de informarle pueda poner en peligro el desarrollo de la investigación, en cuyo caso se hará la mayor brevedad posible.</w:t>
      </w:r>
    </w:p>
    <w:p w14:paraId="72157C81" w14:textId="77777777" w:rsidR="00F41843" w:rsidRDefault="00F41843" w:rsidP="007642AB">
      <w:pPr>
        <w:spacing w:line="360" w:lineRule="auto"/>
        <w:rPr>
          <w:rFonts w:ascii="Times New Roman" w:hAnsi="Times New Roman" w:cs="Times New Roman"/>
          <w:color w:val="auto"/>
        </w:rPr>
      </w:pPr>
    </w:p>
    <w:p w14:paraId="3435CDC0" w14:textId="77777777" w:rsidR="00F41843" w:rsidRDefault="00F41843" w:rsidP="00F41843">
      <w:pPr>
        <w:rPr>
          <w:rFonts w:ascii="Times New Roman" w:hAnsi="Times New Roman" w:cs="Times New Roman"/>
          <w:color w:val="auto"/>
        </w:rPr>
      </w:pPr>
    </w:p>
    <w:p w14:paraId="5008CF50" w14:textId="77777777" w:rsidR="00F41843" w:rsidRDefault="00F41843" w:rsidP="00F41843">
      <w:pPr>
        <w:rPr>
          <w:rFonts w:ascii="Times New Roman" w:hAnsi="Times New Roman" w:cs="Times New Roman"/>
          <w:color w:val="auto"/>
        </w:rPr>
      </w:pPr>
    </w:p>
    <w:p w14:paraId="6B80170B" w14:textId="77777777" w:rsidR="00F41843" w:rsidRPr="00AA5AA0" w:rsidRDefault="00F41843" w:rsidP="00F41843">
      <w:pPr>
        <w:rPr>
          <w:rFonts w:ascii="Times New Roman" w:hAnsi="Times New Roman" w:cs="Times New Roman"/>
          <w:color w:val="auto"/>
        </w:rPr>
      </w:pPr>
    </w:p>
    <w:p w14:paraId="6C2A7C4B" w14:textId="67052A16" w:rsidR="00703536" w:rsidRPr="00AA5AA0" w:rsidRDefault="00D348AA" w:rsidP="00346E77">
      <w:pPr>
        <w:pStyle w:val="Ttulo1"/>
      </w:pPr>
      <w:r w:rsidRPr="00AA5AA0">
        <w:rPr>
          <w:rFonts w:ascii="Helvetica" w:hAnsi="Helvetica" w:cs="Helvetica"/>
          <w:sz w:val="20"/>
          <w:szCs w:val="20"/>
        </w:rPr>
        <w:br w:type="page"/>
      </w:r>
      <w:bookmarkStart w:id="30" w:name="_Toc213135911"/>
      <w:r w:rsidR="001172A3">
        <w:lastRenderedPageBreak/>
        <w:t>12</w:t>
      </w:r>
      <w:r w:rsidRPr="00AA5AA0">
        <w:t xml:space="preserve">. </w:t>
      </w:r>
      <w:r w:rsidR="00703536" w:rsidRPr="00AA5AA0">
        <w:t>DATOS DEL DOCUMENTO</w:t>
      </w:r>
      <w:bookmarkEnd w:id="30"/>
    </w:p>
    <w:p w14:paraId="4FDC2B87" w14:textId="26AEE924" w:rsidR="00703536" w:rsidRPr="00AA5AA0" w:rsidRDefault="00C707D1" w:rsidP="000E1F20">
      <w:pPr>
        <w:rPr>
          <w:b/>
          <w:bCs/>
        </w:rPr>
      </w:pPr>
      <w:r w:rsidRPr="00AA5AA0">
        <w:rPr>
          <w:b/>
          <w:bCs/>
        </w:rPr>
        <w:t>Control de cambios</w:t>
      </w:r>
      <w:r w:rsidR="00A641FB" w:rsidRPr="00AA5AA0">
        <w:rPr>
          <w:b/>
          <w:bCs/>
        </w:rPr>
        <w:t xml:space="preserve"> del documento</w:t>
      </w:r>
      <w:r w:rsidRPr="00AA5AA0">
        <w:rPr>
          <w:b/>
          <w:bCs/>
        </w:rPr>
        <w:t>:</w:t>
      </w:r>
    </w:p>
    <w:tbl>
      <w:tblPr>
        <w:tblStyle w:val="Tablaconcuadrcula"/>
        <w:tblW w:w="5000" w:type="pct"/>
        <w:tblCellMar>
          <w:top w:w="57" w:type="dxa"/>
          <w:bottom w:w="57" w:type="dxa"/>
        </w:tblCellMar>
        <w:tblLook w:val="04A0" w:firstRow="1" w:lastRow="0" w:firstColumn="1" w:lastColumn="0" w:noHBand="0" w:noVBand="1"/>
      </w:tblPr>
      <w:tblGrid>
        <w:gridCol w:w="992"/>
        <w:gridCol w:w="1415"/>
        <w:gridCol w:w="2549"/>
        <w:gridCol w:w="4672"/>
      </w:tblGrid>
      <w:tr w:rsidR="00FE605E" w:rsidRPr="00AA5AA0" w14:paraId="670CAA99" w14:textId="68DE80E9" w:rsidTr="00FE605E">
        <w:tc>
          <w:tcPr>
            <w:tcW w:w="515" w:type="pct"/>
            <w:shd w:val="clear" w:color="auto" w:fill="D9E2F3"/>
          </w:tcPr>
          <w:p w14:paraId="4C7EB48E" w14:textId="77777777" w:rsidR="00FA07B8" w:rsidRPr="00AA5AA0" w:rsidRDefault="00FA07B8" w:rsidP="000E1F20">
            <w:pPr>
              <w:spacing w:after="0" w:line="240" w:lineRule="auto"/>
              <w:rPr>
                <w:b/>
                <w:bCs/>
                <w:sz w:val="20"/>
                <w:szCs w:val="20"/>
              </w:rPr>
            </w:pPr>
            <w:r w:rsidRPr="00AA5AA0">
              <w:rPr>
                <w:b/>
                <w:bCs/>
                <w:sz w:val="20"/>
                <w:szCs w:val="20"/>
              </w:rPr>
              <w:t>Versión</w:t>
            </w:r>
          </w:p>
        </w:tc>
        <w:tc>
          <w:tcPr>
            <w:tcW w:w="735" w:type="pct"/>
            <w:shd w:val="clear" w:color="auto" w:fill="D9E2F3"/>
          </w:tcPr>
          <w:p w14:paraId="33E1959C" w14:textId="77777777" w:rsidR="00FA07B8" w:rsidRPr="00AA5AA0" w:rsidRDefault="00FA07B8" w:rsidP="000E1F20">
            <w:pPr>
              <w:spacing w:after="0" w:line="240" w:lineRule="auto"/>
              <w:rPr>
                <w:b/>
                <w:bCs/>
                <w:sz w:val="20"/>
                <w:szCs w:val="20"/>
              </w:rPr>
            </w:pPr>
            <w:r w:rsidRPr="00AA5AA0">
              <w:rPr>
                <w:b/>
                <w:bCs/>
                <w:sz w:val="20"/>
                <w:szCs w:val="20"/>
              </w:rPr>
              <w:t>Fecha</w:t>
            </w:r>
          </w:p>
        </w:tc>
        <w:tc>
          <w:tcPr>
            <w:tcW w:w="1324" w:type="pct"/>
            <w:shd w:val="clear" w:color="auto" w:fill="D9E2F3"/>
          </w:tcPr>
          <w:p w14:paraId="70355C55" w14:textId="77777777" w:rsidR="00FA07B8" w:rsidRPr="00AA5AA0" w:rsidRDefault="00FA07B8" w:rsidP="000E1F20">
            <w:pPr>
              <w:spacing w:after="0" w:line="240" w:lineRule="auto"/>
              <w:rPr>
                <w:b/>
                <w:bCs/>
                <w:sz w:val="20"/>
                <w:szCs w:val="20"/>
              </w:rPr>
            </w:pPr>
            <w:r w:rsidRPr="00AA5AA0">
              <w:rPr>
                <w:b/>
                <w:bCs/>
                <w:sz w:val="20"/>
                <w:szCs w:val="20"/>
              </w:rPr>
              <w:t>Autor</w:t>
            </w:r>
          </w:p>
        </w:tc>
        <w:tc>
          <w:tcPr>
            <w:tcW w:w="2426" w:type="pct"/>
            <w:shd w:val="clear" w:color="auto" w:fill="D9E2F3"/>
          </w:tcPr>
          <w:p w14:paraId="4A2420D7" w14:textId="77777777" w:rsidR="00FA07B8" w:rsidRPr="00AA5AA0" w:rsidRDefault="00FA07B8" w:rsidP="000E1F20">
            <w:pPr>
              <w:spacing w:after="0" w:line="240" w:lineRule="auto"/>
              <w:rPr>
                <w:b/>
                <w:bCs/>
                <w:sz w:val="20"/>
                <w:szCs w:val="20"/>
              </w:rPr>
            </w:pPr>
            <w:r w:rsidRPr="00AA5AA0">
              <w:rPr>
                <w:b/>
                <w:bCs/>
                <w:sz w:val="20"/>
                <w:szCs w:val="20"/>
              </w:rPr>
              <w:t>Acción realizada</w:t>
            </w:r>
          </w:p>
        </w:tc>
      </w:tr>
      <w:tr w:rsidR="005769A3" w:rsidRPr="00AA5AA0" w14:paraId="3267371B" w14:textId="33055E32" w:rsidTr="00FE605E">
        <w:tc>
          <w:tcPr>
            <w:tcW w:w="515" w:type="pct"/>
            <w:vAlign w:val="center"/>
          </w:tcPr>
          <w:p w14:paraId="6BF9AF42" w14:textId="05483672" w:rsidR="005769A3" w:rsidRPr="00AA3C28" w:rsidRDefault="005769A3" w:rsidP="005769A3">
            <w:pPr>
              <w:spacing w:after="0" w:line="240" w:lineRule="auto"/>
              <w:rPr>
                <w:rStyle w:val="nfasis"/>
              </w:rPr>
            </w:pPr>
            <w:r w:rsidRPr="00AA5AA0">
              <w:rPr>
                <w:sz w:val="20"/>
                <w:szCs w:val="20"/>
              </w:rPr>
              <w:t>01</w:t>
            </w:r>
          </w:p>
        </w:tc>
        <w:tc>
          <w:tcPr>
            <w:tcW w:w="735" w:type="pct"/>
            <w:vAlign w:val="center"/>
          </w:tcPr>
          <w:p w14:paraId="64C56498" w14:textId="70719933" w:rsidR="005769A3" w:rsidRPr="005E3C94" w:rsidRDefault="005769A3" w:rsidP="005769A3">
            <w:pPr>
              <w:spacing w:after="0" w:line="240" w:lineRule="auto"/>
              <w:rPr>
                <w:sz w:val="20"/>
                <w:szCs w:val="20"/>
              </w:rPr>
            </w:pPr>
            <w:r w:rsidRPr="005E3C94">
              <w:rPr>
                <w:sz w:val="20"/>
                <w:szCs w:val="20"/>
              </w:rPr>
              <w:t>1</w:t>
            </w:r>
            <w:r>
              <w:rPr>
                <w:sz w:val="20"/>
                <w:szCs w:val="20"/>
              </w:rPr>
              <w:t>5</w:t>
            </w:r>
            <w:r w:rsidRPr="005E3C94">
              <w:rPr>
                <w:sz w:val="20"/>
                <w:szCs w:val="20"/>
              </w:rPr>
              <w:t>/0</w:t>
            </w:r>
            <w:r>
              <w:rPr>
                <w:sz w:val="20"/>
                <w:szCs w:val="20"/>
              </w:rPr>
              <w:t>1</w:t>
            </w:r>
            <w:r w:rsidRPr="005E3C94">
              <w:rPr>
                <w:sz w:val="20"/>
                <w:szCs w:val="20"/>
              </w:rPr>
              <w:t>/2020</w:t>
            </w:r>
          </w:p>
        </w:tc>
        <w:tc>
          <w:tcPr>
            <w:tcW w:w="1324" w:type="pct"/>
            <w:vAlign w:val="center"/>
          </w:tcPr>
          <w:p w14:paraId="03B11189" w14:textId="05906AEF" w:rsidR="005769A3" w:rsidRPr="005E3C94" w:rsidRDefault="005769A3" w:rsidP="005769A3">
            <w:pPr>
              <w:spacing w:after="0" w:line="240" w:lineRule="auto"/>
              <w:rPr>
                <w:sz w:val="20"/>
                <w:szCs w:val="20"/>
              </w:rPr>
            </w:pPr>
            <w:r w:rsidRPr="00AA3C28">
              <w:rPr>
                <w:rStyle w:val="nfasis"/>
                <w:sz w:val="20"/>
                <w:szCs w:val="20"/>
              </w:rPr>
              <w:t>Órgano de Cumplimiento</w:t>
            </w:r>
          </w:p>
        </w:tc>
        <w:tc>
          <w:tcPr>
            <w:tcW w:w="2426" w:type="pct"/>
            <w:vAlign w:val="center"/>
          </w:tcPr>
          <w:p w14:paraId="3AFA60FA" w14:textId="090C64AA" w:rsidR="005769A3" w:rsidRPr="005E3C94" w:rsidRDefault="005769A3" w:rsidP="005769A3">
            <w:pPr>
              <w:spacing w:after="0" w:line="240" w:lineRule="auto"/>
              <w:rPr>
                <w:sz w:val="20"/>
                <w:szCs w:val="20"/>
              </w:rPr>
            </w:pPr>
            <w:r w:rsidRPr="005E3C94">
              <w:rPr>
                <w:sz w:val="20"/>
                <w:szCs w:val="20"/>
              </w:rPr>
              <w:t>Redacción y difusión del documento.</w:t>
            </w:r>
          </w:p>
        </w:tc>
      </w:tr>
      <w:tr w:rsidR="005769A3" w:rsidRPr="00AA5AA0" w14:paraId="28931C49" w14:textId="77777777" w:rsidTr="00FE605E">
        <w:tc>
          <w:tcPr>
            <w:tcW w:w="515" w:type="pct"/>
            <w:vAlign w:val="center"/>
          </w:tcPr>
          <w:p w14:paraId="6141F20A" w14:textId="636D6CDA" w:rsidR="005769A3" w:rsidRPr="005769A3" w:rsidRDefault="005769A3" w:rsidP="005769A3">
            <w:pPr>
              <w:spacing w:after="0" w:line="240" w:lineRule="auto"/>
              <w:rPr>
                <w:sz w:val="20"/>
                <w:szCs w:val="20"/>
              </w:rPr>
            </w:pPr>
            <w:r w:rsidRPr="005769A3">
              <w:rPr>
                <w:sz w:val="20"/>
                <w:szCs w:val="20"/>
              </w:rPr>
              <w:t>02</w:t>
            </w:r>
          </w:p>
        </w:tc>
        <w:tc>
          <w:tcPr>
            <w:tcW w:w="735" w:type="pct"/>
            <w:vAlign w:val="center"/>
          </w:tcPr>
          <w:p w14:paraId="39EF4C17" w14:textId="10A9581E" w:rsidR="005769A3" w:rsidRPr="005769A3" w:rsidRDefault="00D161C7" w:rsidP="005769A3">
            <w:pPr>
              <w:spacing w:after="0" w:line="240" w:lineRule="auto"/>
              <w:rPr>
                <w:sz w:val="20"/>
                <w:szCs w:val="20"/>
              </w:rPr>
            </w:pPr>
            <w:r>
              <w:rPr>
                <w:sz w:val="20"/>
                <w:szCs w:val="20"/>
              </w:rPr>
              <w:t>30/03/2022</w:t>
            </w:r>
          </w:p>
        </w:tc>
        <w:tc>
          <w:tcPr>
            <w:tcW w:w="1324" w:type="pct"/>
            <w:vAlign w:val="center"/>
          </w:tcPr>
          <w:p w14:paraId="2C46DBC2" w14:textId="2C7915AA" w:rsidR="005769A3" w:rsidRPr="00AA3C28" w:rsidRDefault="00D161C7" w:rsidP="005769A3">
            <w:pPr>
              <w:spacing w:after="0" w:line="240" w:lineRule="auto"/>
              <w:rPr>
                <w:rStyle w:val="nfasis"/>
              </w:rPr>
            </w:pPr>
            <w:r w:rsidRPr="00AA3C28">
              <w:rPr>
                <w:rStyle w:val="nfasis"/>
                <w:sz w:val="20"/>
                <w:szCs w:val="20"/>
              </w:rPr>
              <w:t>Órgano de Cumplimiento</w:t>
            </w:r>
          </w:p>
        </w:tc>
        <w:tc>
          <w:tcPr>
            <w:tcW w:w="2426" w:type="pct"/>
            <w:vAlign w:val="center"/>
          </w:tcPr>
          <w:p w14:paraId="35696D4E" w14:textId="55E2BD42" w:rsidR="005769A3" w:rsidRPr="00D161C7" w:rsidRDefault="00D161C7" w:rsidP="005769A3">
            <w:pPr>
              <w:spacing w:after="0" w:line="240" w:lineRule="auto"/>
              <w:rPr>
                <w:sz w:val="20"/>
                <w:szCs w:val="20"/>
              </w:rPr>
            </w:pPr>
            <w:r w:rsidRPr="00D161C7">
              <w:rPr>
                <w:sz w:val="20"/>
                <w:szCs w:val="20"/>
              </w:rPr>
              <w:t>Adaptación de los documentos clave del Modelo de Prevención de Delitos de la Sociedad a las obligaciones derivadas de la Orden HFP/1030/2021, de 29 de septiembre de 2021, por la que se configura el sistema de gestión del Plan de Recuperación, Transformación y Resiliencia (Fondos Next Generation EU).</w:t>
            </w:r>
          </w:p>
        </w:tc>
      </w:tr>
      <w:tr w:rsidR="005769A3" w:rsidRPr="00AA5AA0" w14:paraId="380DD596" w14:textId="77777777" w:rsidTr="00FE605E">
        <w:tc>
          <w:tcPr>
            <w:tcW w:w="515" w:type="pct"/>
            <w:vAlign w:val="center"/>
          </w:tcPr>
          <w:p w14:paraId="1CE5EFE0" w14:textId="003BAF22" w:rsidR="005769A3" w:rsidRPr="005769A3" w:rsidRDefault="005769A3" w:rsidP="005769A3">
            <w:pPr>
              <w:spacing w:after="0" w:line="240" w:lineRule="auto"/>
              <w:rPr>
                <w:sz w:val="20"/>
                <w:szCs w:val="20"/>
              </w:rPr>
            </w:pPr>
            <w:r w:rsidRPr="005769A3">
              <w:rPr>
                <w:sz w:val="20"/>
                <w:szCs w:val="20"/>
              </w:rPr>
              <w:t>03</w:t>
            </w:r>
          </w:p>
        </w:tc>
        <w:tc>
          <w:tcPr>
            <w:tcW w:w="735" w:type="pct"/>
            <w:vAlign w:val="center"/>
          </w:tcPr>
          <w:p w14:paraId="3C30366C" w14:textId="7B97B093" w:rsidR="005769A3" w:rsidRPr="005769A3" w:rsidRDefault="005769A3" w:rsidP="005769A3">
            <w:pPr>
              <w:spacing w:after="0" w:line="240" w:lineRule="auto"/>
              <w:rPr>
                <w:sz w:val="20"/>
                <w:szCs w:val="20"/>
              </w:rPr>
            </w:pPr>
            <w:r w:rsidRPr="005769A3">
              <w:rPr>
                <w:sz w:val="20"/>
                <w:szCs w:val="20"/>
              </w:rPr>
              <w:t>20/03/2023</w:t>
            </w:r>
          </w:p>
        </w:tc>
        <w:tc>
          <w:tcPr>
            <w:tcW w:w="1324" w:type="pct"/>
            <w:vAlign w:val="center"/>
          </w:tcPr>
          <w:p w14:paraId="20A4A31B" w14:textId="47EB14C9" w:rsidR="005769A3" w:rsidRPr="00AA3C28" w:rsidRDefault="005769A3" w:rsidP="005769A3">
            <w:pPr>
              <w:spacing w:after="0" w:line="240" w:lineRule="auto"/>
              <w:rPr>
                <w:rStyle w:val="nfasis"/>
              </w:rPr>
            </w:pPr>
            <w:r w:rsidRPr="00AA3C28">
              <w:rPr>
                <w:rStyle w:val="nfasis"/>
                <w:sz w:val="20"/>
                <w:szCs w:val="20"/>
              </w:rPr>
              <w:t>Órgano de Cumplimiento</w:t>
            </w:r>
          </w:p>
        </w:tc>
        <w:tc>
          <w:tcPr>
            <w:tcW w:w="2426" w:type="pct"/>
            <w:vAlign w:val="center"/>
          </w:tcPr>
          <w:p w14:paraId="6711FC6D" w14:textId="07B6EBF6" w:rsidR="005769A3" w:rsidRPr="00D161C7" w:rsidRDefault="005769A3" w:rsidP="005769A3">
            <w:pPr>
              <w:spacing w:after="0" w:line="240" w:lineRule="auto"/>
              <w:rPr>
                <w:sz w:val="20"/>
                <w:szCs w:val="20"/>
              </w:rPr>
            </w:pPr>
            <w:r w:rsidRPr="00D161C7">
              <w:rPr>
                <w:sz w:val="20"/>
                <w:szCs w:val="20"/>
              </w:rPr>
              <w:t>Adaptación del Canal de Denuncias de la Sociedad a las obligaciones derivadas de la Ley 2/2023, de 20 de febrero, reguladora de la protección de las personas que informen sobre infracciones normativas y de lucha contra la corrupción</w:t>
            </w:r>
          </w:p>
        </w:tc>
      </w:tr>
      <w:tr w:rsidR="005769A3" w:rsidRPr="00AA5AA0" w14:paraId="1FC0DDC9" w14:textId="1C7A10EB" w:rsidTr="00FE605E">
        <w:tc>
          <w:tcPr>
            <w:tcW w:w="515" w:type="pct"/>
            <w:vAlign w:val="center"/>
          </w:tcPr>
          <w:p w14:paraId="7AA356BF" w14:textId="50985644" w:rsidR="005769A3" w:rsidRPr="00AA3C28" w:rsidRDefault="005769A3" w:rsidP="005769A3">
            <w:pPr>
              <w:spacing w:after="0" w:line="240" w:lineRule="auto"/>
              <w:rPr>
                <w:rStyle w:val="nfasis"/>
                <w:sz w:val="20"/>
                <w:szCs w:val="20"/>
              </w:rPr>
            </w:pPr>
            <w:r w:rsidRPr="00AA3C28">
              <w:rPr>
                <w:rStyle w:val="nfasis"/>
                <w:sz w:val="20"/>
                <w:szCs w:val="20"/>
              </w:rPr>
              <w:t>0</w:t>
            </w:r>
            <w:r>
              <w:rPr>
                <w:rStyle w:val="nfasis"/>
                <w:sz w:val="20"/>
                <w:szCs w:val="20"/>
              </w:rPr>
              <w:t>4</w:t>
            </w:r>
          </w:p>
        </w:tc>
        <w:tc>
          <w:tcPr>
            <w:tcW w:w="735" w:type="pct"/>
            <w:vAlign w:val="center"/>
          </w:tcPr>
          <w:p w14:paraId="6743E468" w14:textId="45F8A304" w:rsidR="005769A3" w:rsidRPr="00AA3C28" w:rsidRDefault="005769A3" w:rsidP="005769A3">
            <w:pPr>
              <w:spacing w:after="0" w:line="240" w:lineRule="auto"/>
              <w:rPr>
                <w:rStyle w:val="nfasis"/>
                <w:sz w:val="20"/>
                <w:szCs w:val="20"/>
              </w:rPr>
            </w:pPr>
            <w:r w:rsidRPr="00AA3C28">
              <w:rPr>
                <w:rStyle w:val="nfasis"/>
                <w:sz w:val="20"/>
                <w:szCs w:val="20"/>
              </w:rPr>
              <w:t>03/11/2025</w:t>
            </w:r>
          </w:p>
        </w:tc>
        <w:tc>
          <w:tcPr>
            <w:tcW w:w="1324" w:type="pct"/>
            <w:vAlign w:val="center"/>
          </w:tcPr>
          <w:p w14:paraId="329E4FE9" w14:textId="17D8AFFF" w:rsidR="005769A3" w:rsidRPr="00AA3C28" w:rsidRDefault="005769A3" w:rsidP="005769A3">
            <w:pPr>
              <w:spacing w:after="0" w:line="240" w:lineRule="auto"/>
              <w:rPr>
                <w:rStyle w:val="nfasis"/>
                <w:sz w:val="20"/>
                <w:szCs w:val="20"/>
              </w:rPr>
            </w:pPr>
            <w:r w:rsidRPr="00AA3C28">
              <w:rPr>
                <w:rStyle w:val="nfasis"/>
                <w:sz w:val="20"/>
                <w:szCs w:val="20"/>
              </w:rPr>
              <w:t>Órgano de Cumplimiento</w:t>
            </w:r>
          </w:p>
        </w:tc>
        <w:tc>
          <w:tcPr>
            <w:tcW w:w="2426" w:type="pct"/>
            <w:vAlign w:val="center"/>
          </w:tcPr>
          <w:p w14:paraId="7E6C6738" w14:textId="4A4887F7" w:rsidR="005769A3" w:rsidRPr="00AA3C28" w:rsidRDefault="005769A3" w:rsidP="005769A3">
            <w:pPr>
              <w:spacing w:after="0" w:line="240" w:lineRule="auto"/>
              <w:rPr>
                <w:rStyle w:val="nfasis"/>
                <w:sz w:val="20"/>
                <w:szCs w:val="20"/>
              </w:rPr>
            </w:pPr>
            <w:r w:rsidRPr="00AA3C28">
              <w:rPr>
                <w:rStyle w:val="nfasis"/>
                <w:sz w:val="20"/>
                <w:szCs w:val="20"/>
              </w:rPr>
              <w:t>Modificación de formato del documento</w:t>
            </w:r>
            <w:r>
              <w:rPr>
                <w:rStyle w:val="nfasis"/>
                <w:sz w:val="20"/>
                <w:szCs w:val="20"/>
              </w:rPr>
              <w:t xml:space="preserve"> y de las referencias al enlace web del apartado </w:t>
            </w:r>
            <w:r w:rsidRPr="005E3C94">
              <w:rPr>
                <w:rStyle w:val="nfasis"/>
                <w:sz w:val="20"/>
                <w:szCs w:val="20"/>
              </w:rPr>
              <w:t>7. PROCEDIMIENTO DE PRESENTACIÓN</w:t>
            </w:r>
            <w:r w:rsidRPr="00AA3C28">
              <w:rPr>
                <w:rStyle w:val="nfasis"/>
                <w:sz w:val="20"/>
                <w:szCs w:val="20"/>
              </w:rPr>
              <w:t>.</w:t>
            </w:r>
          </w:p>
        </w:tc>
      </w:tr>
    </w:tbl>
    <w:p w14:paraId="5DCF1376" w14:textId="77777777" w:rsidR="00703536" w:rsidRPr="00AA5AA0" w:rsidRDefault="00703536" w:rsidP="00381C3A">
      <w:pPr>
        <w:pStyle w:val="TEXT1"/>
        <w:jc w:val="both"/>
        <w:rPr>
          <w:rFonts w:ascii="Helvetica" w:hAnsi="Helvetica" w:cs="Helvetica"/>
          <w:color w:val="auto"/>
        </w:rPr>
      </w:pPr>
    </w:p>
    <w:p w14:paraId="2D0EAD81" w14:textId="77777777" w:rsidR="00814CBC" w:rsidRPr="00AA5AA0" w:rsidRDefault="00814CBC" w:rsidP="00381C3A">
      <w:pPr>
        <w:pStyle w:val="TEXT1"/>
        <w:jc w:val="both"/>
        <w:rPr>
          <w:rFonts w:ascii="Helvetica" w:hAnsi="Helvetica" w:cs="Helvetica"/>
          <w:color w:val="auto"/>
        </w:rPr>
      </w:pPr>
    </w:p>
    <w:p w14:paraId="678A5434" w14:textId="3FDF57BC" w:rsidR="00C707D1" w:rsidRPr="00AA5AA0" w:rsidRDefault="00C707D1" w:rsidP="000E1F20">
      <w:pPr>
        <w:rPr>
          <w:b/>
          <w:bCs/>
        </w:rPr>
      </w:pPr>
      <w:r w:rsidRPr="00AA5AA0">
        <w:rPr>
          <w:b/>
          <w:bCs/>
        </w:rPr>
        <w:t xml:space="preserve">Revisión y aprobación de la versión actual: </w:t>
      </w:r>
    </w:p>
    <w:tbl>
      <w:tblPr>
        <w:tblStyle w:val="Tablaconcuadrcula"/>
        <w:tblW w:w="5000" w:type="pct"/>
        <w:tblCellMar>
          <w:top w:w="85" w:type="dxa"/>
          <w:bottom w:w="85" w:type="dxa"/>
        </w:tblCellMar>
        <w:tblLook w:val="04A0" w:firstRow="1" w:lastRow="0" w:firstColumn="1" w:lastColumn="0" w:noHBand="0" w:noVBand="1"/>
      </w:tblPr>
      <w:tblGrid>
        <w:gridCol w:w="1841"/>
        <w:gridCol w:w="5806"/>
        <w:gridCol w:w="1981"/>
      </w:tblGrid>
      <w:tr w:rsidR="002F4C0E" w:rsidRPr="00AA5AA0" w14:paraId="472F230E" w14:textId="77777777" w:rsidTr="008B3FD9">
        <w:trPr>
          <w:trHeight w:val="256"/>
        </w:trPr>
        <w:tc>
          <w:tcPr>
            <w:tcW w:w="3971" w:type="pct"/>
            <w:gridSpan w:val="2"/>
            <w:shd w:val="clear" w:color="auto" w:fill="D9E2F3"/>
          </w:tcPr>
          <w:p w14:paraId="3432E44F" w14:textId="3A5F8CD1" w:rsidR="002F4C0E" w:rsidRPr="00AA5AA0" w:rsidRDefault="002F4C0E" w:rsidP="000E1F20">
            <w:pPr>
              <w:spacing w:after="0" w:line="240" w:lineRule="auto"/>
              <w:rPr>
                <w:rFonts w:ascii="Helvetica" w:hAnsi="Helvetica" w:cs="Helvetica"/>
                <w:b/>
                <w:bCs/>
                <w:sz w:val="20"/>
                <w:szCs w:val="20"/>
              </w:rPr>
            </w:pPr>
            <w:r w:rsidRPr="00AA5AA0">
              <w:rPr>
                <w:b/>
                <w:bCs/>
                <w:sz w:val="20"/>
                <w:szCs w:val="20"/>
              </w:rPr>
              <w:t>Revisión y aprobación</w:t>
            </w:r>
          </w:p>
        </w:tc>
        <w:tc>
          <w:tcPr>
            <w:tcW w:w="1029" w:type="pct"/>
            <w:shd w:val="clear" w:color="auto" w:fill="D9E2F3"/>
          </w:tcPr>
          <w:p w14:paraId="1F6D825E" w14:textId="6B0A484F" w:rsidR="002F4C0E" w:rsidRPr="00AA5AA0" w:rsidRDefault="002F4C0E" w:rsidP="00FE605E">
            <w:pPr>
              <w:spacing w:after="0" w:line="240" w:lineRule="auto"/>
              <w:jc w:val="center"/>
              <w:rPr>
                <w:rFonts w:ascii="Helvetica" w:hAnsi="Helvetica" w:cs="Helvetica"/>
                <w:b/>
                <w:bCs/>
                <w:sz w:val="20"/>
                <w:szCs w:val="20"/>
              </w:rPr>
            </w:pPr>
            <w:r w:rsidRPr="00AA5AA0">
              <w:rPr>
                <w:b/>
                <w:bCs/>
                <w:sz w:val="20"/>
                <w:szCs w:val="20"/>
              </w:rPr>
              <w:t>Fecha</w:t>
            </w:r>
          </w:p>
        </w:tc>
      </w:tr>
      <w:tr w:rsidR="002F4C0E" w:rsidRPr="00AA5AA0" w14:paraId="433B2B27" w14:textId="77777777" w:rsidTr="008B3FD9">
        <w:tc>
          <w:tcPr>
            <w:tcW w:w="956" w:type="pct"/>
            <w:vAlign w:val="center"/>
          </w:tcPr>
          <w:p w14:paraId="7660BC8B" w14:textId="2B4F8CBE" w:rsidR="002F4C0E" w:rsidRPr="00AA5AA0" w:rsidRDefault="002F4C0E" w:rsidP="000E1F20">
            <w:pPr>
              <w:spacing w:after="0" w:line="240" w:lineRule="auto"/>
              <w:rPr>
                <w:sz w:val="20"/>
                <w:szCs w:val="20"/>
              </w:rPr>
            </w:pPr>
            <w:r w:rsidRPr="00AA5AA0">
              <w:rPr>
                <w:sz w:val="20"/>
                <w:szCs w:val="20"/>
              </w:rPr>
              <w:t>Revisado por</w:t>
            </w:r>
          </w:p>
        </w:tc>
        <w:tc>
          <w:tcPr>
            <w:tcW w:w="3015" w:type="pct"/>
            <w:vAlign w:val="center"/>
          </w:tcPr>
          <w:p w14:paraId="19594ADA" w14:textId="118C7E9E" w:rsidR="002F4C0E" w:rsidRPr="00AA5AA0" w:rsidRDefault="008B3FD9" w:rsidP="000E1F20">
            <w:pPr>
              <w:spacing w:after="0" w:line="240" w:lineRule="auto"/>
              <w:rPr>
                <w:sz w:val="20"/>
                <w:szCs w:val="20"/>
              </w:rPr>
            </w:pPr>
            <w:r w:rsidRPr="00AA5AA0">
              <w:rPr>
                <w:sz w:val="20"/>
                <w:szCs w:val="20"/>
              </w:rPr>
              <w:t>Ó</w:t>
            </w:r>
            <w:r w:rsidR="002F4C0E" w:rsidRPr="00AA5AA0">
              <w:rPr>
                <w:sz w:val="20"/>
                <w:szCs w:val="20"/>
              </w:rPr>
              <w:t>rgano de Cumplimiento</w:t>
            </w:r>
          </w:p>
        </w:tc>
        <w:tc>
          <w:tcPr>
            <w:tcW w:w="1029" w:type="pct"/>
            <w:vAlign w:val="center"/>
          </w:tcPr>
          <w:p w14:paraId="11995AC0" w14:textId="7A4B6344" w:rsidR="002F4C0E" w:rsidRPr="00AA5AA0" w:rsidRDefault="002F4C0E" w:rsidP="00FE605E">
            <w:pPr>
              <w:spacing w:after="0" w:line="240" w:lineRule="auto"/>
              <w:jc w:val="center"/>
              <w:rPr>
                <w:sz w:val="20"/>
                <w:szCs w:val="20"/>
              </w:rPr>
            </w:pPr>
            <w:r w:rsidRPr="00AA5AA0">
              <w:rPr>
                <w:sz w:val="20"/>
                <w:szCs w:val="20"/>
              </w:rPr>
              <w:t>0</w:t>
            </w:r>
            <w:r w:rsidR="005769A3">
              <w:rPr>
                <w:sz w:val="20"/>
                <w:szCs w:val="20"/>
              </w:rPr>
              <w:t>5</w:t>
            </w:r>
            <w:r w:rsidRPr="00AA5AA0">
              <w:rPr>
                <w:sz w:val="20"/>
                <w:szCs w:val="20"/>
              </w:rPr>
              <w:t>/11/2025</w:t>
            </w:r>
          </w:p>
        </w:tc>
      </w:tr>
      <w:tr w:rsidR="000E5A3A" w:rsidRPr="00AA5AA0" w14:paraId="61E74ECB" w14:textId="77777777" w:rsidTr="008B3FD9">
        <w:tc>
          <w:tcPr>
            <w:tcW w:w="956" w:type="pct"/>
            <w:vAlign w:val="center"/>
          </w:tcPr>
          <w:p w14:paraId="4FF341DF" w14:textId="5C82BA70" w:rsidR="000E5A3A" w:rsidRPr="00AA5AA0" w:rsidRDefault="000E5A3A" w:rsidP="000E5A3A">
            <w:pPr>
              <w:spacing w:after="0" w:line="240" w:lineRule="auto"/>
              <w:rPr>
                <w:sz w:val="20"/>
                <w:szCs w:val="20"/>
              </w:rPr>
            </w:pPr>
            <w:r w:rsidRPr="00AA5AA0">
              <w:rPr>
                <w:sz w:val="20"/>
                <w:szCs w:val="20"/>
              </w:rPr>
              <w:t>Validado por</w:t>
            </w:r>
          </w:p>
        </w:tc>
        <w:tc>
          <w:tcPr>
            <w:tcW w:w="3015" w:type="pct"/>
            <w:vAlign w:val="center"/>
          </w:tcPr>
          <w:p w14:paraId="359C1388" w14:textId="2690085E" w:rsidR="000E5A3A" w:rsidRPr="00AA5AA0" w:rsidRDefault="000E5A3A" w:rsidP="000E5A3A">
            <w:pPr>
              <w:spacing w:after="0" w:line="240" w:lineRule="auto"/>
              <w:rPr>
                <w:sz w:val="20"/>
                <w:szCs w:val="20"/>
              </w:rPr>
            </w:pPr>
            <w:r w:rsidRPr="00AA5AA0">
              <w:rPr>
                <w:sz w:val="20"/>
                <w:szCs w:val="20"/>
              </w:rPr>
              <w:t>Dirección General</w:t>
            </w:r>
          </w:p>
        </w:tc>
        <w:tc>
          <w:tcPr>
            <w:tcW w:w="1029" w:type="pct"/>
            <w:vAlign w:val="center"/>
          </w:tcPr>
          <w:p w14:paraId="3FA617AE" w14:textId="2A48DFAC" w:rsidR="000E5A3A" w:rsidRPr="00BF1568" w:rsidRDefault="000E5A3A" w:rsidP="000E5A3A">
            <w:pPr>
              <w:spacing w:after="0" w:line="240" w:lineRule="auto"/>
              <w:jc w:val="center"/>
              <w:rPr>
                <w:sz w:val="20"/>
                <w:szCs w:val="20"/>
                <w:highlight w:val="yellow"/>
              </w:rPr>
            </w:pPr>
            <w:r w:rsidRPr="00025A14">
              <w:rPr>
                <w:sz w:val="20"/>
                <w:szCs w:val="20"/>
              </w:rPr>
              <w:t>20/11/2025</w:t>
            </w:r>
          </w:p>
        </w:tc>
      </w:tr>
      <w:tr w:rsidR="000E5A3A" w:rsidRPr="00AA5AA0" w14:paraId="27617FDC" w14:textId="77777777" w:rsidTr="008B3FD9">
        <w:tc>
          <w:tcPr>
            <w:tcW w:w="956" w:type="pct"/>
            <w:vAlign w:val="center"/>
          </w:tcPr>
          <w:p w14:paraId="216D066B" w14:textId="6CAEED82" w:rsidR="000E5A3A" w:rsidRPr="00AA5AA0" w:rsidRDefault="000E5A3A" w:rsidP="000E5A3A">
            <w:pPr>
              <w:spacing w:after="0" w:line="240" w:lineRule="auto"/>
              <w:rPr>
                <w:sz w:val="20"/>
                <w:szCs w:val="20"/>
              </w:rPr>
            </w:pPr>
            <w:r w:rsidRPr="00AA5AA0">
              <w:rPr>
                <w:sz w:val="20"/>
                <w:szCs w:val="20"/>
              </w:rPr>
              <w:t>Aprobado por</w:t>
            </w:r>
          </w:p>
        </w:tc>
        <w:tc>
          <w:tcPr>
            <w:tcW w:w="3015" w:type="pct"/>
            <w:vAlign w:val="center"/>
          </w:tcPr>
          <w:p w14:paraId="6E9C0492" w14:textId="36649DB9" w:rsidR="000E5A3A" w:rsidRPr="00AA5AA0" w:rsidRDefault="000E5A3A" w:rsidP="000E5A3A">
            <w:pPr>
              <w:spacing w:after="0" w:line="240" w:lineRule="auto"/>
              <w:rPr>
                <w:sz w:val="20"/>
                <w:szCs w:val="20"/>
              </w:rPr>
            </w:pPr>
            <w:r w:rsidRPr="00AA5AA0">
              <w:rPr>
                <w:sz w:val="20"/>
                <w:szCs w:val="20"/>
              </w:rPr>
              <w:t>Consejo de Administración</w:t>
            </w:r>
          </w:p>
        </w:tc>
        <w:tc>
          <w:tcPr>
            <w:tcW w:w="1029" w:type="pct"/>
            <w:vAlign w:val="center"/>
          </w:tcPr>
          <w:p w14:paraId="726853BD" w14:textId="7AFC9103" w:rsidR="000E5A3A" w:rsidRPr="00BF1568" w:rsidRDefault="000E5A3A" w:rsidP="000E5A3A">
            <w:pPr>
              <w:spacing w:after="0" w:line="240" w:lineRule="auto"/>
              <w:jc w:val="center"/>
              <w:rPr>
                <w:sz w:val="20"/>
                <w:szCs w:val="20"/>
                <w:highlight w:val="yellow"/>
              </w:rPr>
            </w:pPr>
            <w:r w:rsidRPr="00025A14">
              <w:rPr>
                <w:sz w:val="20"/>
                <w:szCs w:val="20"/>
              </w:rPr>
              <w:t>15/12/2025</w:t>
            </w:r>
          </w:p>
        </w:tc>
      </w:tr>
    </w:tbl>
    <w:p w14:paraId="07C6FEA3" w14:textId="77777777" w:rsidR="002F4C0E" w:rsidRPr="00AA5AA0" w:rsidRDefault="002F4C0E" w:rsidP="00381C3A">
      <w:pPr>
        <w:pStyle w:val="TEXT1"/>
        <w:jc w:val="both"/>
        <w:rPr>
          <w:rFonts w:ascii="Helvetica" w:hAnsi="Helvetica" w:cs="Helvetica"/>
          <w:color w:val="auto"/>
        </w:rPr>
      </w:pPr>
    </w:p>
    <w:p w14:paraId="7C5F8448" w14:textId="77777777" w:rsidR="00C707D1" w:rsidRPr="00AA5AA0" w:rsidRDefault="00C707D1" w:rsidP="00381C3A">
      <w:pPr>
        <w:pStyle w:val="TEXT1"/>
        <w:jc w:val="both"/>
        <w:rPr>
          <w:rFonts w:ascii="Helvetica" w:hAnsi="Helvetica" w:cs="Helvetica"/>
          <w:color w:val="auto"/>
        </w:rPr>
      </w:pPr>
    </w:p>
    <w:p w14:paraId="2147AB84" w14:textId="77777777" w:rsidR="00C707D1" w:rsidRPr="00AA5AA0" w:rsidRDefault="00C707D1" w:rsidP="00381C3A">
      <w:pPr>
        <w:pStyle w:val="TEXT1"/>
        <w:jc w:val="both"/>
        <w:rPr>
          <w:rFonts w:ascii="Helvetica" w:hAnsi="Helvetica" w:cs="Helvetica"/>
          <w:color w:val="auto"/>
        </w:rPr>
      </w:pPr>
    </w:p>
    <w:sectPr w:rsidR="00C707D1" w:rsidRPr="00AA5AA0" w:rsidSect="0055735F">
      <w:headerReference w:type="default" r:id="rId10"/>
      <w:pgSz w:w="11906" w:h="16838"/>
      <w:pgMar w:top="2977" w:right="1134" w:bottom="1418" w:left="1134" w:header="567" w:footer="85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F8ECBEB" w14:textId="77777777" w:rsidR="00837B32" w:rsidRDefault="00837B32" w:rsidP="000E1F20">
      <w:r>
        <w:separator/>
      </w:r>
    </w:p>
  </w:endnote>
  <w:endnote w:type="continuationSeparator" w:id="0">
    <w:p w14:paraId="53F9B137" w14:textId="77777777" w:rsidR="00837B32" w:rsidRDefault="00837B32" w:rsidP="000E1F2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 w:name="Segoe UI">
    <w:panose1 w:val="020B0502040204020203"/>
    <w:charset w:val="00"/>
    <w:family w:val="swiss"/>
    <w:pitch w:val="variable"/>
    <w:sig w:usb0="E4002EFF" w:usb1="C000E47F" w:usb2="00000009" w:usb3="00000000" w:csb0="000001FF" w:csb1="00000000"/>
  </w:font>
  <w:font w:name="Helvetica Neue">
    <w:altName w:val="Times New Roman"/>
    <w:charset w:val="00"/>
    <w:family w:val="roman"/>
    <w:pitch w:val="default"/>
  </w:font>
  <w:font w:name="Aptos">
    <w:charset w:val="00"/>
    <w:family w:val="swiss"/>
    <w:pitch w:val="variable"/>
    <w:sig w:usb0="20000287" w:usb1="00000003" w:usb2="00000000" w:usb3="00000000" w:csb0="0000019F" w:csb1="00000000"/>
  </w:font>
  <w:font w:name="Arial MT">
    <w:altName w:val="Arial"/>
    <w:charset w:val="01"/>
    <w:family w:val="swiss"/>
    <w:pitch w:val="variable"/>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C727D03" w14:textId="77777777" w:rsidR="00837B32" w:rsidRDefault="00837B32" w:rsidP="000E1F20">
      <w:r>
        <w:separator/>
      </w:r>
    </w:p>
  </w:footnote>
  <w:footnote w:type="continuationSeparator" w:id="0">
    <w:p w14:paraId="6D457A79" w14:textId="77777777" w:rsidR="00837B32" w:rsidRDefault="00837B32" w:rsidP="000E1F2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Normal1"/>
      <w:tblW w:w="5000" w:type="pct"/>
      <w:tblBorders>
        <w:top w:val="single" w:sz="4" w:space="0" w:color="7E7E7E"/>
        <w:left w:val="single" w:sz="4" w:space="0" w:color="7E7E7E"/>
        <w:bottom w:val="single" w:sz="4" w:space="0" w:color="7E7E7E"/>
        <w:right w:val="single" w:sz="4" w:space="0" w:color="7E7E7E"/>
        <w:insideH w:val="single" w:sz="4" w:space="0" w:color="7E7E7E"/>
        <w:insideV w:val="single" w:sz="4" w:space="0" w:color="7E7E7E"/>
      </w:tblBorders>
      <w:tblCellMar>
        <w:top w:w="28" w:type="dxa"/>
        <w:left w:w="28" w:type="dxa"/>
        <w:bottom w:w="28" w:type="dxa"/>
        <w:right w:w="28" w:type="dxa"/>
      </w:tblCellMar>
      <w:tblLook w:val="01E0" w:firstRow="1" w:lastRow="1" w:firstColumn="1" w:lastColumn="1" w:noHBand="0" w:noVBand="0"/>
    </w:tblPr>
    <w:tblGrid>
      <w:gridCol w:w="1953"/>
      <w:gridCol w:w="3711"/>
      <w:gridCol w:w="994"/>
      <w:gridCol w:w="1275"/>
      <w:gridCol w:w="1695"/>
    </w:tblGrid>
    <w:tr w:rsidR="000852B5" w:rsidRPr="00770690" w14:paraId="45685584" w14:textId="77777777" w:rsidTr="000852B5">
      <w:trPr>
        <w:trHeight w:val="304"/>
      </w:trPr>
      <w:tc>
        <w:tcPr>
          <w:tcW w:w="1015" w:type="pct"/>
          <w:vMerge w:val="restart"/>
          <w:vAlign w:val="center"/>
        </w:tcPr>
        <w:p w14:paraId="4B297D3F" w14:textId="4E52CFB9" w:rsidR="002F4C0E" w:rsidRPr="00770690" w:rsidRDefault="001255FD" w:rsidP="000E1F20">
          <w:pPr>
            <w:pStyle w:val="TableParagraph"/>
            <w:rPr>
              <w:rFonts w:ascii="Times New Roman"/>
              <w:sz w:val="16"/>
            </w:rPr>
          </w:pPr>
          <w:r>
            <w:rPr>
              <w:noProof/>
            </w:rPr>
            <w:drawing>
              <wp:anchor distT="0" distB="0" distL="114300" distR="114300" simplePos="0" relativeHeight="251659264" behindDoc="0" locked="0" layoutInCell="1" allowOverlap="1" wp14:anchorId="2BD878A5" wp14:editId="5F8A0E48">
                <wp:simplePos x="0" y="0"/>
                <wp:positionH relativeFrom="column">
                  <wp:posOffset>133350</wp:posOffset>
                </wp:positionH>
                <wp:positionV relativeFrom="paragraph">
                  <wp:posOffset>108585</wp:posOffset>
                </wp:positionV>
                <wp:extent cx="990600" cy="812800"/>
                <wp:effectExtent l="0" t="0" r="0" b="0"/>
                <wp:wrapSquare wrapText="bothSides"/>
                <wp:docPr id="1638926640" name="Imagen 1" descr="Logoti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Logotipo&#10;&#10;Descripción generada automáticament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90600" cy="812800"/>
                        </a:xfrm>
                        <a:prstGeom prst="rect">
                          <a:avLst/>
                        </a:prstGeom>
                        <a:noFill/>
                      </pic:spPr>
                    </pic:pic>
                  </a:graphicData>
                </a:graphic>
                <wp14:sizeRelH relativeFrom="page">
                  <wp14:pctWidth>0</wp14:pctWidth>
                </wp14:sizeRelH>
                <wp14:sizeRelV relativeFrom="page">
                  <wp14:pctHeight>0</wp14:pctHeight>
                </wp14:sizeRelV>
              </wp:anchor>
            </w:drawing>
          </w:r>
        </w:p>
      </w:tc>
      <w:tc>
        <w:tcPr>
          <w:tcW w:w="1927" w:type="pct"/>
          <w:vMerge w:val="restart"/>
          <w:vAlign w:val="center"/>
        </w:tcPr>
        <w:p w14:paraId="11B6C1E4" w14:textId="77777777" w:rsidR="002F4C0E" w:rsidRPr="00F159DB" w:rsidRDefault="002F4C0E" w:rsidP="00060B8D">
          <w:pPr>
            <w:pStyle w:val="TableParagraph"/>
            <w:spacing w:after="80" w:line="240" w:lineRule="auto"/>
            <w:jc w:val="left"/>
            <w:rPr>
              <w:sz w:val="20"/>
              <w:szCs w:val="20"/>
            </w:rPr>
          </w:pPr>
          <w:r w:rsidRPr="00F159DB">
            <w:rPr>
              <w:sz w:val="20"/>
              <w:szCs w:val="20"/>
              <w:u w:val="single"/>
            </w:rPr>
            <w:t>Documento</w:t>
          </w:r>
          <w:r w:rsidRPr="00F159DB">
            <w:rPr>
              <w:sz w:val="20"/>
              <w:szCs w:val="20"/>
            </w:rPr>
            <w:t>:</w:t>
          </w:r>
        </w:p>
        <w:p w14:paraId="2B38FFCD" w14:textId="785D09B7" w:rsidR="002F4C0E" w:rsidRPr="00053145" w:rsidRDefault="005B7A88" w:rsidP="00060B8D">
          <w:pPr>
            <w:pStyle w:val="TableParagraph"/>
            <w:spacing w:after="80" w:line="240" w:lineRule="auto"/>
            <w:jc w:val="left"/>
            <w:rPr>
              <w:rFonts w:ascii="Arial" w:hAnsi="Arial" w:cs="Arial"/>
              <w:b/>
              <w:bCs/>
              <w:sz w:val="20"/>
              <w:szCs w:val="20"/>
            </w:rPr>
          </w:pPr>
          <w:r>
            <w:rPr>
              <w:rFonts w:ascii="Arial" w:hAnsi="Arial" w:cs="Arial"/>
              <w:b/>
              <w:bCs/>
              <w:sz w:val="20"/>
              <w:szCs w:val="20"/>
            </w:rPr>
            <w:t xml:space="preserve">Protocolo del </w:t>
          </w:r>
          <w:r w:rsidR="00053145" w:rsidRPr="00053145">
            <w:rPr>
              <w:rFonts w:ascii="Arial" w:hAnsi="Arial" w:cs="Arial"/>
              <w:b/>
              <w:bCs/>
              <w:sz w:val="20"/>
              <w:szCs w:val="20"/>
            </w:rPr>
            <w:t>Canal de Denuncias</w:t>
          </w:r>
        </w:p>
      </w:tc>
      <w:tc>
        <w:tcPr>
          <w:tcW w:w="516" w:type="pct"/>
          <w:vAlign w:val="center"/>
        </w:tcPr>
        <w:p w14:paraId="44BA2940" w14:textId="695803D5" w:rsidR="002F4C0E" w:rsidRPr="00F159DB" w:rsidRDefault="002F4C0E" w:rsidP="00E42547">
          <w:pPr>
            <w:pStyle w:val="TableParagraph"/>
            <w:spacing w:after="0" w:line="240" w:lineRule="auto"/>
            <w:ind w:left="0"/>
            <w:jc w:val="center"/>
            <w:rPr>
              <w:sz w:val="20"/>
              <w:szCs w:val="20"/>
            </w:rPr>
          </w:pPr>
          <w:r w:rsidRPr="00F159DB">
            <w:rPr>
              <w:sz w:val="20"/>
              <w:szCs w:val="20"/>
            </w:rPr>
            <w:t>Versión</w:t>
          </w:r>
        </w:p>
      </w:tc>
      <w:tc>
        <w:tcPr>
          <w:tcW w:w="662" w:type="pct"/>
          <w:vAlign w:val="center"/>
        </w:tcPr>
        <w:p w14:paraId="34CD448F" w14:textId="7097FD1C" w:rsidR="002F4C0E" w:rsidRPr="00F159DB" w:rsidRDefault="002F4C0E" w:rsidP="00E42547">
          <w:pPr>
            <w:pStyle w:val="TableParagraph"/>
            <w:spacing w:after="0" w:line="240" w:lineRule="auto"/>
            <w:ind w:left="0"/>
            <w:jc w:val="center"/>
            <w:rPr>
              <w:sz w:val="20"/>
              <w:szCs w:val="20"/>
            </w:rPr>
          </w:pPr>
          <w:r w:rsidRPr="00F159DB">
            <w:rPr>
              <w:sz w:val="20"/>
              <w:szCs w:val="20"/>
            </w:rPr>
            <w:t>Fecha</w:t>
          </w:r>
        </w:p>
      </w:tc>
      <w:tc>
        <w:tcPr>
          <w:tcW w:w="880" w:type="pct"/>
          <w:vAlign w:val="center"/>
        </w:tcPr>
        <w:p w14:paraId="41CBE04A" w14:textId="11D6093F" w:rsidR="002F4C0E" w:rsidRPr="00F159DB" w:rsidRDefault="002F4C0E" w:rsidP="00E42547">
          <w:pPr>
            <w:pStyle w:val="TableParagraph"/>
            <w:spacing w:after="0" w:line="240" w:lineRule="auto"/>
            <w:ind w:left="0"/>
            <w:jc w:val="center"/>
            <w:rPr>
              <w:sz w:val="20"/>
              <w:szCs w:val="20"/>
            </w:rPr>
          </w:pPr>
          <w:r w:rsidRPr="00F159DB">
            <w:rPr>
              <w:sz w:val="20"/>
              <w:szCs w:val="20"/>
            </w:rPr>
            <w:t>Páginas</w:t>
          </w:r>
        </w:p>
      </w:tc>
    </w:tr>
    <w:tr w:rsidR="000852B5" w:rsidRPr="00770690" w14:paraId="55E64432" w14:textId="77777777" w:rsidTr="000852B5">
      <w:trPr>
        <w:trHeight w:val="439"/>
      </w:trPr>
      <w:tc>
        <w:tcPr>
          <w:tcW w:w="1015" w:type="pct"/>
          <w:vMerge/>
          <w:tcBorders>
            <w:top w:val="nil"/>
          </w:tcBorders>
          <w:vAlign w:val="center"/>
        </w:tcPr>
        <w:p w14:paraId="4EA5929A" w14:textId="77777777" w:rsidR="002F4C0E" w:rsidRPr="00770690" w:rsidRDefault="002F4C0E" w:rsidP="000E1F20"/>
      </w:tc>
      <w:tc>
        <w:tcPr>
          <w:tcW w:w="1927" w:type="pct"/>
          <w:vMerge/>
          <w:tcBorders>
            <w:top w:val="nil"/>
          </w:tcBorders>
          <w:vAlign w:val="center"/>
        </w:tcPr>
        <w:p w14:paraId="40F5FC21" w14:textId="77777777" w:rsidR="002F4C0E" w:rsidRPr="00F159DB" w:rsidRDefault="002F4C0E" w:rsidP="00F159DB">
          <w:pPr>
            <w:spacing w:after="0" w:line="240" w:lineRule="auto"/>
            <w:rPr>
              <w:sz w:val="20"/>
              <w:szCs w:val="20"/>
            </w:rPr>
          </w:pPr>
        </w:p>
      </w:tc>
      <w:tc>
        <w:tcPr>
          <w:tcW w:w="516" w:type="pct"/>
          <w:vAlign w:val="center"/>
        </w:tcPr>
        <w:p w14:paraId="37D66431" w14:textId="6ADA32BB" w:rsidR="002F4C0E" w:rsidRPr="00F159DB" w:rsidRDefault="005D68DC" w:rsidP="00E42547">
          <w:pPr>
            <w:pStyle w:val="TableParagraph"/>
            <w:spacing w:after="0" w:line="240" w:lineRule="auto"/>
            <w:ind w:left="0"/>
            <w:jc w:val="center"/>
            <w:rPr>
              <w:sz w:val="20"/>
              <w:szCs w:val="20"/>
            </w:rPr>
          </w:pPr>
          <w:r w:rsidRPr="00F159DB">
            <w:rPr>
              <w:sz w:val="20"/>
              <w:szCs w:val="20"/>
            </w:rPr>
            <w:t>0</w:t>
          </w:r>
          <w:r w:rsidR="00D161C7">
            <w:rPr>
              <w:sz w:val="20"/>
              <w:szCs w:val="20"/>
            </w:rPr>
            <w:t>4</w:t>
          </w:r>
        </w:p>
      </w:tc>
      <w:tc>
        <w:tcPr>
          <w:tcW w:w="662" w:type="pct"/>
          <w:vAlign w:val="center"/>
        </w:tcPr>
        <w:p w14:paraId="36CE7C59" w14:textId="5CAB906F" w:rsidR="002F4C0E" w:rsidRPr="00F159DB" w:rsidRDefault="002F4C0E" w:rsidP="00E42547">
          <w:pPr>
            <w:pStyle w:val="TableParagraph"/>
            <w:spacing w:after="0" w:line="240" w:lineRule="auto"/>
            <w:rPr>
              <w:rFonts w:cs="Aptos"/>
              <w:sz w:val="20"/>
              <w:szCs w:val="20"/>
            </w:rPr>
          </w:pPr>
          <w:r w:rsidRPr="00F159DB">
            <w:rPr>
              <w:sz w:val="20"/>
              <w:szCs w:val="20"/>
              <w:lang w:val="es-ES"/>
            </w:rPr>
            <w:t>0</w:t>
          </w:r>
          <w:r w:rsidR="00DE0FB0">
            <w:rPr>
              <w:sz w:val="20"/>
              <w:szCs w:val="20"/>
              <w:lang w:val="es-ES"/>
            </w:rPr>
            <w:t>5</w:t>
          </w:r>
          <w:r w:rsidRPr="00F159DB">
            <w:rPr>
              <w:sz w:val="20"/>
              <w:szCs w:val="20"/>
              <w:lang w:val="es-ES"/>
            </w:rPr>
            <w:t>/11/2025</w:t>
          </w:r>
        </w:p>
      </w:tc>
      <w:tc>
        <w:tcPr>
          <w:tcW w:w="880" w:type="pct"/>
          <w:vAlign w:val="center"/>
        </w:tcPr>
        <w:p w14:paraId="2A85464A" w14:textId="56F8C4AF" w:rsidR="002F4C0E" w:rsidRPr="00F159DB" w:rsidRDefault="00E42547" w:rsidP="00E42547">
          <w:pPr>
            <w:pStyle w:val="TableParagraph"/>
            <w:spacing w:after="0" w:line="240" w:lineRule="auto"/>
            <w:ind w:left="0"/>
            <w:rPr>
              <w:sz w:val="20"/>
              <w:szCs w:val="20"/>
            </w:rPr>
          </w:pPr>
          <w:r>
            <w:rPr>
              <w:sz w:val="20"/>
              <w:szCs w:val="20"/>
            </w:rPr>
            <w:t xml:space="preserve"> </w:t>
          </w:r>
          <w:r w:rsidR="002F4C0E" w:rsidRPr="00F159DB">
            <w:rPr>
              <w:sz w:val="20"/>
              <w:szCs w:val="20"/>
            </w:rPr>
            <w:t xml:space="preserve">Página </w:t>
          </w:r>
          <w:r w:rsidR="002F4C0E" w:rsidRPr="00F159DB">
            <w:rPr>
              <w:b/>
              <w:bCs/>
              <w:sz w:val="20"/>
              <w:szCs w:val="20"/>
            </w:rPr>
            <w:fldChar w:fldCharType="begin"/>
          </w:r>
          <w:r w:rsidR="002F4C0E" w:rsidRPr="00F159DB">
            <w:rPr>
              <w:b/>
              <w:bCs/>
              <w:sz w:val="20"/>
              <w:szCs w:val="20"/>
            </w:rPr>
            <w:instrText>PAGE  \* Arabic  \* MERGEFORMAT</w:instrText>
          </w:r>
          <w:r w:rsidR="002F4C0E" w:rsidRPr="00F159DB">
            <w:rPr>
              <w:b/>
              <w:bCs/>
              <w:sz w:val="20"/>
              <w:szCs w:val="20"/>
            </w:rPr>
            <w:fldChar w:fldCharType="separate"/>
          </w:r>
          <w:r w:rsidR="002F4C0E" w:rsidRPr="00F159DB">
            <w:rPr>
              <w:b/>
              <w:bCs/>
              <w:sz w:val="20"/>
              <w:szCs w:val="20"/>
            </w:rPr>
            <w:t>1</w:t>
          </w:r>
          <w:r w:rsidR="002F4C0E" w:rsidRPr="00F159DB">
            <w:rPr>
              <w:b/>
              <w:bCs/>
              <w:sz w:val="20"/>
              <w:szCs w:val="20"/>
            </w:rPr>
            <w:fldChar w:fldCharType="end"/>
          </w:r>
          <w:r w:rsidR="002F4C0E" w:rsidRPr="00F159DB">
            <w:rPr>
              <w:sz w:val="20"/>
              <w:szCs w:val="20"/>
            </w:rPr>
            <w:t xml:space="preserve"> de </w:t>
          </w:r>
          <w:r w:rsidR="002F4C0E" w:rsidRPr="00F159DB">
            <w:rPr>
              <w:sz w:val="20"/>
              <w:szCs w:val="20"/>
            </w:rPr>
            <w:fldChar w:fldCharType="begin"/>
          </w:r>
          <w:r w:rsidR="002F4C0E" w:rsidRPr="00F159DB">
            <w:rPr>
              <w:sz w:val="20"/>
              <w:szCs w:val="20"/>
            </w:rPr>
            <w:instrText>NUMPAGES  \* Arabic  \* MERGEFORMAT</w:instrText>
          </w:r>
          <w:r w:rsidR="002F4C0E" w:rsidRPr="00F159DB">
            <w:rPr>
              <w:sz w:val="20"/>
              <w:szCs w:val="20"/>
            </w:rPr>
            <w:fldChar w:fldCharType="separate"/>
          </w:r>
          <w:r w:rsidR="002F4C0E" w:rsidRPr="00F159DB">
            <w:rPr>
              <w:b/>
              <w:bCs/>
              <w:sz w:val="20"/>
              <w:szCs w:val="20"/>
            </w:rPr>
            <w:t>14</w:t>
          </w:r>
          <w:r w:rsidR="002F4C0E" w:rsidRPr="00F159DB">
            <w:rPr>
              <w:b/>
              <w:bCs/>
              <w:sz w:val="20"/>
              <w:szCs w:val="20"/>
            </w:rPr>
            <w:fldChar w:fldCharType="end"/>
          </w:r>
        </w:p>
      </w:tc>
    </w:tr>
    <w:tr w:rsidR="002F4C0E" w:rsidRPr="00770690" w14:paraId="52BD21FA" w14:textId="77777777" w:rsidTr="00060B8D">
      <w:trPr>
        <w:trHeight w:val="926"/>
      </w:trPr>
      <w:tc>
        <w:tcPr>
          <w:tcW w:w="1015" w:type="pct"/>
          <w:vMerge/>
          <w:tcBorders>
            <w:top w:val="nil"/>
          </w:tcBorders>
          <w:vAlign w:val="center"/>
        </w:tcPr>
        <w:p w14:paraId="7DD31EA8" w14:textId="77777777" w:rsidR="002F4C0E" w:rsidRPr="00770690" w:rsidRDefault="002F4C0E" w:rsidP="000E1F20"/>
      </w:tc>
      <w:tc>
        <w:tcPr>
          <w:tcW w:w="3985" w:type="pct"/>
          <w:gridSpan w:val="4"/>
          <w:vAlign w:val="center"/>
        </w:tcPr>
        <w:p w14:paraId="274C13D6" w14:textId="77777777" w:rsidR="002F4C0E" w:rsidRPr="00053145" w:rsidRDefault="002F4C0E" w:rsidP="00060B8D">
          <w:pPr>
            <w:pStyle w:val="TableParagraph"/>
            <w:spacing w:after="80" w:line="240" w:lineRule="auto"/>
            <w:jc w:val="left"/>
            <w:rPr>
              <w:sz w:val="20"/>
              <w:szCs w:val="20"/>
            </w:rPr>
          </w:pPr>
          <w:r w:rsidRPr="00053145">
            <w:rPr>
              <w:sz w:val="20"/>
              <w:szCs w:val="20"/>
              <w:u w:val="single"/>
            </w:rPr>
            <w:t>Descripción</w:t>
          </w:r>
          <w:r w:rsidRPr="00053145">
            <w:rPr>
              <w:sz w:val="20"/>
              <w:szCs w:val="20"/>
            </w:rPr>
            <w:t>:</w:t>
          </w:r>
        </w:p>
        <w:p w14:paraId="2CA1B583" w14:textId="53A04480" w:rsidR="002F4C0E" w:rsidRPr="00053145" w:rsidRDefault="002F4C0E" w:rsidP="00060B8D">
          <w:pPr>
            <w:pStyle w:val="TableParagraph"/>
            <w:spacing w:after="80" w:line="240" w:lineRule="auto"/>
            <w:jc w:val="left"/>
            <w:rPr>
              <w:sz w:val="20"/>
              <w:szCs w:val="20"/>
            </w:rPr>
          </w:pPr>
          <w:r w:rsidRPr="00053145">
            <w:rPr>
              <w:sz w:val="20"/>
              <w:szCs w:val="20"/>
            </w:rPr>
            <w:t>Establecer</w:t>
          </w:r>
          <w:r w:rsidR="00053145" w:rsidRPr="00053145">
            <w:rPr>
              <w:sz w:val="20"/>
              <w:szCs w:val="20"/>
            </w:rPr>
            <w:t xml:space="preserve"> y regular</w:t>
          </w:r>
          <w:r w:rsidRPr="00053145">
            <w:rPr>
              <w:sz w:val="20"/>
              <w:szCs w:val="20"/>
            </w:rPr>
            <w:t xml:space="preserve"> </w:t>
          </w:r>
          <w:r w:rsidR="00053145" w:rsidRPr="00053145">
            <w:rPr>
              <w:sz w:val="20"/>
              <w:szCs w:val="20"/>
            </w:rPr>
            <w:t xml:space="preserve">el canal de denuncias de </w:t>
          </w:r>
          <w:r w:rsidRPr="00053145">
            <w:rPr>
              <w:sz w:val="20"/>
              <w:szCs w:val="20"/>
            </w:rPr>
            <w:t>G</w:t>
          </w:r>
          <w:r w:rsidR="005D68DC" w:rsidRPr="00053145">
            <w:rPr>
              <w:sz w:val="20"/>
              <w:szCs w:val="20"/>
            </w:rPr>
            <w:t>UAGUAS</w:t>
          </w:r>
          <w:r w:rsidR="00D32DA7" w:rsidRPr="00053145">
            <w:rPr>
              <w:sz w:val="20"/>
              <w:szCs w:val="20"/>
            </w:rPr>
            <w:t>.</w:t>
          </w:r>
        </w:p>
      </w:tc>
    </w:tr>
  </w:tbl>
  <w:p w14:paraId="2AF4838C" w14:textId="09B3A0B9" w:rsidR="007A0D6E" w:rsidRPr="002F4C0E" w:rsidRDefault="007A0D6E" w:rsidP="00EC1264">
    <w:pPr>
      <w:pStyle w:val="Cabeceraypie"/>
      <w:tabs>
        <w:tab w:val="clear" w:pos="9020"/>
        <w:tab w:val="center" w:pos="4819"/>
        <w:tab w:val="right" w:pos="9638"/>
      </w:tabs>
      <w:spacing w:line="288" w:lineRule="auto"/>
      <w:rPr>
        <w:rFonts w:hint="eastAsia"/>
        <w:lang w:val="es-E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hybridMultilevel"/>
    <w:tmpl w:val="894EE873"/>
    <w:lvl w:ilvl="0" w:tplc="C9FC5D8E">
      <w:numFmt w:val="decimal"/>
      <w:lvlText w:val=""/>
      <w:lvlJc w:val="left"/>
    </w:lvl>
    <w:lvl w:ilvl="1" w:tplc="8206B716">
      <w:numFmt w:val="decimal"/>
      <w:lvlText w:val=""/>
      <w:lvlJc w:val="left"/>
    </w:lvl>
    <w:lvl w:ilvl="2" w:tplc="49DC0F50">
      <w:numFmt w:val="decimal"/>
      <w:lvlText w:val=""/>
      <w:lvlJc w:val="left"/>
    </w:lvl>
    <w:lvl w:ilvl="3" w:tplc="B23060EA">
      <w:numFmt w:val="decimal"/>
      <w:lvlText w:val=""/>
      <w:lvlJc w:val="left"/>
    </w:lvl>
    <w:lvl w:ilvl="4" w:tplc="4F087A28">
      <w:numFmt w:val="decimal"/>
      <w:lvlText w:val=""/>
      <w:lvlJc w:val="left"/>
    </w:lvl>
    <w:lvl w:ilvl="5" w:tplc="F2B49340">
      <w:numFmt w:val="decimal"/>
      <w:lvlText w:val=""/>
      <w:lvlJc w:val="left"/>
    </w:lvl>
    <w:lvl w:ilvl="6" w:tplc="6890D984">
      <w:numFmt w:val="decimal"/>
      <w:lvlText w:val=""/>
      <w:lvlJc w:val="left"/>
    </w:lvl>
    <w:lvl w:ilvl="7" w:tplc="2E167DA6">
      <w:numFmt w:val="decimal"/>
      <w:lvlText w:val=""/>
      <w:lvlJc w:val="left"/>
    </w:lvl>
    <w:lvl w:ilvl="8" w:tplc="A5D6A900">
      <w:numFmt w:val="decimal"/>
      <w:lvlText w:val=""/>
      <w:lvlJc w:val="left"/>
    </w:lvl>
  </w:abstractNum>
  <w:abstractNum w:abstractNumId="1" w15:restartNumberingAfterBreak="0">
    <w:nsid w:val="00000002"/>
    <w:multiLevelType w:val="hybridMultilevel"/>
    <w:tmpl w:val="98B254F0"/>
    <w:lvl w:ilvl="0" w:tplc="0C0A0001">
      <w:start w:val="1"/>
      <w:numFmt w:val="bullet"/>
      <w:lvlText w:val=""/>
      <w:lvlJc w:val="left"/>
      <w:rPr>
        <w:rFonts w:ascii="Symbol" w:hAnsi="Symbol" w:hint="default"/>
      </w:rPr>
    </w:lvl>
    <w:lvl w:ilvl="1" w:tplc="D1368CE4">
      <w:numFmt w:val="decimal"/>
      <w:lvlText w:val=""/>
      <w:lvlJc w:val="left"/>
    </w:lvl>
    <w:lvl w:ilvl="2" w:tplc="95A2DF0E">
      <w:numFmt w:val="decimal"/>
      <w:lvlText w:val=""/>
      <w:lvlJc w:val="left"/>
    </w:lvl>
    <w:lvl w:ilvl="3" w:tplc="A476C8FC">
      <w:numFmt w:val="decimal"/>
      <w:lvlText w:val=""/>
      <w:lvlJc w:val="left"/>
    </w:lvl>
    <w:lvl w:ilvl="4" w:tplc="ECF40AE4">
      <w:numFmt w:val="decimal"/>
      <w:lvlText w:val=""/>
      <w:lvlJc w:val="left"/>
    </w:lvl>
    <w:lvl w:ilvl="5" w:tplc="40C8990E">
      <w:numFmt w:val="decimal"/>
      <w:lvlText w:val=""/>
      <w:lvlJc w:val="left"/>
    </w:lvl>
    <w:lvl w:ilvl="6" w:tplc="1A62695A">
      <w:numFmt w:val="decimal"/>
      <w:lvlText w:val=""/>
      <w:lvlJc w:val="left"/>
    </w:lvl>
    <w:lvl w:ilvl="7" w:tplc="FD1847B0">
      <w:numFmt w:val="decimal"/>
      <w:lvlText w:val=""/>
      <w:lvlJc w:val="left"/>
    </w:lvl>
    <w:lvl w:ilvl="8" w:tplc="98A450F2">
      <w:numFmt w:val="decimal"/>
      <w:lvlText w:val=""/>
      <w:lvlJc w:val="left"/>
    </w:lvl>
  </w:abstractNum>
  <w:abstractNum w:abstractNumId="2" w15:restartNumberingAfterBreak="0">
    <w:nsid w:val="00000003"/>
    <w:multiLevelType w:val="hybridMultilevel"/>
    <w:tmpl w:val="894EE875"/>
    <w:lvl w:ilvl="0" w:tplc="29062086">
      <w:numFmt w:val="decimal"/>
      <w:lvlText w:val=""/>
      <w:lvlJc w:val="left"/>
    </w:lvl>
    <w:lvl w:ilvl="1" w:tplc="09BE1D40">
      <w:numFmt w:val="decimal"/>
      <w:lvlText w:val=""/>
      <w:lvlJc w:val="left"/>
    </w:lvl>
    <w:lvl w:ilvl="2" w:tplc="81F28668">
      <w:numFmt w:val="decimal"/>
      <w:lvlText w:val=""/>
      <w:lvlJc w:val="left"/>
    </w:lvl>
    <w:lvl w:ilvl="3" w:tplc="D93A0578">
      <w:numFmt w:val="decimal"/>
      <w:lvlText w:val=""/>
      <w:lvlJc w:val="left"/>
    </w:lvl>
    <w:lvl w:ilvl="4" w:tplc="22B274CE">
      <w:numFmt w:val="decimal"/>
      <w:lvlText w:val=""/>
      <w:lvlJc w:val="left"/>
    </w:lvl>
    <w:lvl w:ilvl="5" w:tplc="6CC065B4">
      <w:numFmt w:val="decimal"/>
      <w:lvlText w:val=""/>
      <w:lvlJc w:val="left"/>
    </w:lvl>
    <w:lvl w:ilvl="6" w:tplc="392216D0">
      <w:numFmt w:val="decimal"/>
      <w:lvlText w:val=""/>
      <w:lvlJc w:val="left"/>
    </w:lvl>
    <w:lvl w:ilvl="7" w:tplc="6BE6B878">
      <w:numFmt w:val="decimal"/>
      <w:lvlText w:val=""/>
      <w:lvlJc w:val="left"/>
    </w:lvl>
    <w:lvl w:ilvl="8" w:tplc="83F035EA">
      <w:numFmt w:val="decimal"/>
      <w:lvlText w:val=""/>
      <w:lvlJc w:val="left"/>
    </w:lvl>
  </w:abstractNum>
  <w:abstractNum w:abstractNumId="3" w15:restartNumberingAfterBreak="0">
    <w:nsid w:val="00000004"/>
    <w:multiLevelType w:val="hybridMultilevel"/>
    <w:tmpl w:val="894EE877"/>
    <w:lvl w:ilvl="0" w:tplc="B4546874">
      <w:numFmt w:val="decimal"/>
      <w:lvlText w:val=""/>
      <w:lvlJc w:val="left"/>
    </w:lvl>
    <w:lvl w:ilvl="1" w:tplc="BEB0EC90">
      <w:numFmt w:val="decimal"/>
      <w:lvlText w:val=""/>
      <w:lvlJc w:val="left"/>
    </w:lvl>
    <w:lvl w:ilvl="2" w:tplc="DC404722">
      <w:numFmt w:val="decimal"/>
      <w:lvlText w:val=""/>
      <w:lvlJc w:val="left"/>
    </w:lvl>
    <w:lvl w:ilvl="3" w:tplc="42C2818E">
      <w:numFmt w:val="decimal"/>
      <w:lvlText w:val=""/>
      <w:lvlJc w:val="left"/>
    </w:lvl>
    <w:lvl w:ilvl="4" w:tplc="9C9236CA">
      <w:numFmt w:val="decimal"/>
      <w:lvlText w:val=""/>
      <w:lvlJc w:val="left"/>
    </w:lvl>
    <w:lvl w:ilvl="5" w:tplc="3B741F68">
      <w:numFmt w:val="decimal"/>
      <w:lvlText w:val=""/>
      <w:lvlJc w:val="left"/>
    </w:lvl>
    <w:lvl w:ilvl="6" w:tplc="571E7EBE">
      <w:numFmt w:val="decimal"/>
      <w:lvlText w:val=""/>
      <w:lvlJc w:val="left"/>
    </w:lvl>
    <w:lvl w:ilvl="7" w:tplc="D5ACDEEA">
      <w:numFmt w:val="decimal"/>
      <w:lvlText w:val=""/>
      <w:lvlJc w:val="left"/>
    </w:lvl>
    <w:lvl w:ilvl="8" w:tplc="7B4A4210">
      <w:numFmt w:val="decimal"/>
      <w:lvlText w:val=""/>
      <w:lvlJc w:val="left"/>
    </w:lvl>
  </w:abstractNum>
  <w:abstractNum w:abstractNumId="4" w15:restartNumberingAfterBreak="0">
    <w:nsid w:val="00000005"/>
    <w:multiLevelType w:val="hybridMultilevel"/>
    <w:tmpl w:val="894EE877"/>
    <w:lvl w:ilvl="0" w:tplc="417CBF2E">
      <w:numFmt w:val="decimal"/>
      <w:lvlText w:val=""/>
      <w:lvlJc w:val="left"/>
    </w:lvl>
    <w:lvl w:ilvl="1" w:tplc="CBE2215C">
      <w:numFmt w:val="decimal"/>
      <w:lvlText w:val=""/>
      <w:lvlJc w:val="left"/>
    </w:lvl>
    <w:lvl w:ilvl="2" w:tplc="18060528">
      <w:numFmt w:val="decimal"/>
      <w:lvlText w:val=""/>
      <w:lvlJc w:val="left"/>
    </w:lvl>
    <w:lvl w:ilvl="3" w:tplc="0FFA5D8E">
      <w:numFmt w:val="decimal"/>
      <w:lvlText w:val=""/>
      <w:lvlJc w:val="left"/>
    </w:lvl>
    <w:lvl w:ilvl="4" w:tplc="8A789120">
      <w:numFmt w:val="decimal"/>
      <w:lvlText w:val=""/>
      <w:lvlJc w:val="left"/>
    </w:lvl>
    <w:lvl w:ilvl="5" w:tplc="19122674">
      <w:numFmt w:val="decimal"/>
      <w:lvlText w:val=""/>
      <w:lvlJc w:val="left"/>
    </w:lvl>
    <w:lvl w:ilvl="6" w:tplc="B8701CEE">
      <w:numFmt w:val="decimal"/>
      <w:lvlText w:val=""/>
      <w:lvlJc w:val="left"/>
    </w:lvl>
    <w:lvl w:ilvl="7" w:tplc="1CECFA0C">
      <w:numFmt w:val="decimal"/>
      <w:lvlText w:val=""/>
      <w:lvlJc w:val="left"/>
    </w:lvl>
    <w:lvl w:ilvl="8" w:tplc="3012782A">
      <w:numFmt w:val="decimal"/>
      <w:lvlText w:val=""/>
      <w:lvlJc w:val="left"/>
    </w:lvl>
  </w:abstractNum>
  <w:abstractNum w:abstractNumId="5" w15:restartNumberingAfterBreak="0">
    <w:nsid w:val="00000006"/>
    <w:multiLevelType w:val="hybridMultilevel"/>
    <w:tmpl w:val="894EE879"/>
    <w:lvl w:ilvl="0" w:tplc="58761F28">
      <w:numFmt w:val="decimal"/>
      <w:lvlText w:val=""/>
      <w:lvlJc w:val="left"/>
    </w:lvl>
    <w:lvl w:ilvl="1" w:tplc="A636F672">
      <w:numFmt w:val="decimal"/>
      <w:lvlText w:val=""/>
      <w:lvlJc w:val="left"/>
    </w:lvl>
    <w:lvl w:ilvl="2" w:tplc="FB0A6E74">
      <w:numFmt w:val="decimal"/>
      <w:lvlText w:val=""/>
      <w:lvlJc w:val="left"/>
    </w:lvl>
    <w:lvl w:ilvl="3" w:tplc="F80A5E8C">
      <w:numFmt w:val="decimal"/>
      <w:lvlText w:val=""/>
      <w:lvlJc w:val="left"/>
    </w:lvl>
    <w:lvl w:ilvl="4" w:tplc="9E0A95BA">
      <w:numFmt w:val="decimal"/>
      <w:lvlText w:val=""/>
      <w:lvlJc w:val="left"/>
    </w:lvl>
    <w:lvl w:ilvl="5" w:tplc="979249B0">
      <w:numFmt w:val="decimal"/>
      <w:lvlText w:val=""/>
      <w:lvlJc w:val="left"/>
    </w:lvl>
    <w:lvl w:ilvl="6" w:tplc="37B2F7D2">
      <w:numFmt w:val="decimal"/>
      <w:lvlText w:val=""/>
      <w:lvlJc w:val="left"/>
    </w:lvl>
    <w:lvl w:ilvl="7" w:tplc="BBECDDE2">
      <w:numFmt w:val="decimal"/>
      <w:lvlText w:val=""/>
      <w:lvlJc w:val="left"/>
    </w:lvl>
    <w:lvl w:ilvl="8" w:tplc="A246052E">
      <w:numFmt w:val="decimal"/>
      <w:lvlText w:val=""/>
      <w:lvlJc w:val="left"/>
    </w:lvl>
  </w:abstractNum>
  <w:abstractNum w:abstractNumId="6" w15:restartNumberingAfterBreak="0">
    <w:nsid w:val="00000007"/>
    <w:multiLevelType w:val="hybridMultilevel"/>
    <w:tmpl w:val="894EE879"/>
    <w:lvl w:ilvl="0" w:tplc="9698F406">
      <w:numFmt w:val="decimal"/>
      <w:lvlText w:val=""/>
      <w:lvlJc w:val="left"/>
    </w:lvl>
    <w:lvl w:ilvl="1" w:tplc="4C7C808E">
      <w:numFmt w:val="decimal"/>
      <w:lvlText w:val=""/>
      <w:lvlJc w:val="left"/>
    </w:lvl>
    <w:lvl w:ilvl="2" w:tplc="6D4C8C1C">
      <w:numFmt w:val="decimal"/>
      <w:lvlText w:val=""/>
      <w:lvlJc w:val="left"/>
    </w:lvl>
    <w:lvl w:ilvl="3" w:tplc="76BA2692">
      <w:numFmt w:val="decimal"/>
      <w:lvlText w:val=""/>
      <w:lvlJc w:val="left"/>
    </w:lvl>
    <w:lvl w:ilvl="4" w:tplc="012674B8">
      <w:numFmt w:val="decimal"/>
      <w:lvlText w:val=""/>
      <w:lvlJc w:val="left"/>
    </w:lvl>
    <w:lvl w:ilvl="5" w:tplc="37484F96">
      <w:numFmt w:val="decimal"/>
      <w:lvlText w:val=""/>
      <w:lvlJc w:val="left"/>
    </w:lvl>
    <w:lvl w:ilvl="6" w:tplc="A036A5C6">
      <w:numFmt w:val="decimal"/>
      <w:lvlText w:val=""/>
      <w:lvlJc w:val="left"/>
    </w:lvl>
    <w:lvl w:ilvl="7" w:tplc="3AEA9CF6">
      <w:numFmt w:val="decimal"/>
      <w:lvlText w:val=""/>
      <w:lvlJc w:val="left"/>
    </w:lvl>
    <w:lvl w:ilvl="8" w:tplc="216A3D22">
      <w:numFmt w:val="decimal"/>
      <w:lvlText w:val=""/>
      <w:lvlJc w:val="left"/>
    </w:lvl>
  </w:abstractNum>
  <w:abstractNum w:abstractNumId="7" w15:restartNumberingAfterBreak="0">
    <w:nsid w:val="02F51F72"/>
    <w:multiLevelType w:val="hybridMultilevel"/>
    <w:tmpl w:val="FBAEEF9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1AA00FEF"/>
    <w:multiLevelType w:val="hybridMultilevel"/>
    <w:tmpl w:val="F5DA4F2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1C051098"/>
    <w:multiLevelType w:val="hybridMultilevel"/>
    <w:tmpl w:val="75B41FBC"/>
    <w:lvl w:ilvl="0" w:tplc="0C0A0017">
      <w:start w:val="1"/>
      <w:numFmt w:val="lowerLetter"/>
      <w:lvlText w:val="%1)"/>
      <w:lvlJc w:val="left"/>
      <w:pPr>
        <w:ind w:left="720" w:hanging="360"/>
      </w:pPr>
    </w:lvl>
    <w:lvl w:ilvl="1" w:tplc="BA0E507C">
      <w:start w:val="1"/>
      <w:numFmt w:val="decimal"/>
      <w:lvlText w:val="%2."/>
      <w:lvlJc w:val="left"/>
      <w:pPr>
        <w:ind w:left="1785" w:hanging="705"/>
      </w:pPr>
      <w:rPr>
        <w:rFonts w:hint="default"/>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25957FC5"/>
    <w:multiLevelType w:val="hybridMultilevel"/>
    <w:tmpl w:val="44DE570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28AE4AD1"/>
    <w:multiLevelType w:val="hybridMultilevel"/>
    <w:tmpl w:val="DB32BA0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15:restartNumberingAfterBreak="0">
    <w:nsid w:val="2B2D27FC"/>
    <w:multiLevelType w:val="hybridMultilevel"/>
    <w:tmpl w:val="68F4F6F8"/>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15:restartNumberingAfterBreak="0">
    <w:nsid w:val="3B77094B"/>
    <w:multiLevelType w:val="hybridMultilevel"/>
    <w:tmpl w:val="5E6EFCA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15:restartNumberingAfterBreak="0">
    <w:nsid w:val="4BDA3969"/>
    <w:multiLevelType w:val="hybridMultilevel"/>
    <w:tmpl w:val="7F7AD93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15:restartNumberingAfterBreak="0">
    <w:nsid w:val="57675EF2"/>
    <w:multiLevelType w:val="hybridMultilevel"/>
    <w:tmpl w:val="6CA08E90"/>
    <w:lvl w:ilvl="0" w:tplc="973432C0">
      <w:numFmt w:val="decimal"/>
      <w:lvlText w:val=""/>
      <w:lvlJc w:val="left"/>
    </w:lvl>
    <w:lvl w:ilvl="1" w:tplc="A1F00D90">
      <w:numFmt w:val="decimal"/>
      <w:lvlText w:val=""/>
      <w:lvlJc w:val="left"/>
    </w:lvl>
    <w:lvl w:ilvl="2" w:tplc="9AB220D6">
      <w:numFmt w:val="decimal"/>
      <w:lvlText w:val=""/>
      <w:lvlJc w:val="left"/>
    </w:lvl>
    <w:lvl w:ilvl="3" w:tplc="1C7040E8">
      <w:numFmt w:val="decimal"/>
      <w:lvlText w:val=""/>
      <w:lvlJc w:val="left"/>
    </w:lvl>
    <w:lvl w:ilvl="4" w:tplc="7138DE06">
      <w:numFmt w:val="decimal"/>
      <w:lvlText w:val=""/>
      <w:lvlJc w:val="left"/>
    </w:lvl>
    <w:lvl w:ilvl="5" w:tplc="2BAE26BA">
      <w:numFmt w:val="decimal"/>
      <w:lvlText w:val=""/>
      <w:lvlJc w:val="left"/>
    </w:lvl>
    <w:lvl w:ilvl="6" w:tplc="FB2A0558">
      <w:numFmt w:val="decimal"/>
      <w:lvlText w:val=""/>
      <w:lvlJc w:val="left"/>
    </w:lvl>
    <w:lvl w:ilvl="7" w:tplc="4AE0D2F0">
      <w:numFmt w:val="decimal"/>
      <w:lvlText w:val=""/>
      <w:lvlJc w:val="left"/>
    </w:lvl>
    <w:lvl w:ilvl="8" w:tplc="ECD07044">
      <w:numFmt w:val="decimal"/>
      <w:lvlText w:val=""/>
      <w:lvlJc w:val="left"/>
    </w:lvl>
  </w:abstractNum>
  <w:abstractNum w:abstractNumId="16" w15:restartNumberingAfterBreak="0">
    <w:nsid w:val="6787708D"/>
    <w:multiLevelType w:val="hybridMultilevel"/>
    <w:tmpl w:val="F79A652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15:restartNumberingAfterBreak="0">
    <w:nsid w:val="689D1C67"/>
    <w:multiLevelType w:val="hybridMultilevel"/>
    <w:tmpl w:val="929AB1A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15:restartNumberingAfterBreak="0">
    <w:nsid w:val="79A04828"/>
    <w:multiLevelType w:val="hybridMultilevel"/>
    <w:tmpl w:val="EB76D5A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1927877764">
    <w:abstractNumId w:val="0"/>
  </w:num>
  <w:num w:numId="2" w16cid:durableId="1288582348">
    <w:abstractNumId w:val="15"/>
  </w:num>
  <w:num w:numId="3" w16cid:durableId="780495404">
    <w:abstractNumId w:val="15"/>
    <w:lvlOverride w:ilvl="0">
      <w:lvl w:ilvl="0" w:tplc="973432C0">
        <w:start w:val="1"/>
        <w:numFmt w:val="decimal"/>
        <w:lvlText w:val="%1."/>
        <w:lvlJc w:val="left"/>
        <w:pPr>
          <w:ind w:left="756" w:hanging="396"/>
        </w:pPr>
        <w:rPr>
          <w:rFonts w:ascii="Helvetica" w:eastAsia="Helvetica" w:hAnsi="Helvetica" w:cs="Helvetica" w:hint="default"/>
          <w:b w:val="0"/>
          <w:bCs w:val="0"/>
          <w:i w:val="0"/>
          <w:iCs w:val="0"/>
          <w:caps w:val="0"/>
          <w:smallCaps w:val="0"/>
          <w:strike w:val="0"/>
          <w:dstrike w:val="0"/>
          <w:outline w:val="0"/>
          <w:emboss w:val="0"/>
          <w:imprint w:val="0"/>
          <w:spacing w:val="0"/>
          <w:w w:val="100"/>
          <w:kern w:val="0"/>
          <w:position w:val="0"/>
          <w:sz w:val="22"/>
          <w:szCs w:val="22"/>
          <w:vertAlign w:val="baseline"/>
          <w:em w:val="none"/>
        </w:rPr>
      </w:lvl>
    </w:lvlOverride>
    <w:lvlOverride w:ilvl="1">
      <w:lvl w:ilvl="1" w:tplc="A1F00D90">
        <w:start w:val="1"/>
        <w:numFmt w:val="lowerLetter"/>
        <w:lvlText w:val="%2."/>
        <w:lvlJc w:val="left"/>
        <w:pPr>
          <w:ind w:left="1440" w:hanging="360"/>
        </w:pPr>
      </w:lvl>
    </w:lvlOverride>
    <w:lvlOverride w:ilvl="2">
      <w:lvl w:ilvl="2" w:tplc="9AB220D6" w:tentative="1">
        <w:start w:val="1"/>
        <w:numFmt w:val="lowerRoman"/>
        <w:lvlText w:val="%3."/>
        <w:lvlJc w:val="right"/>
        <w:pPr>
          <w:ind w:left="2160" w:hanging="180"/>
        </w:pPr>
      </w:lvl>
    </w:lvlOverride>
    <w:lvlOverride w:ilvl="3">
      <w:lvl w:ilvl="3" w:tplc="1C7040E8" w:tentative="1">
        <w:start w:val="1"/>
        <w:numFmt w:val="decimal"/>
        <w:lvlText w:val="%4."/>
        <w:lvlJc w:val="left"/>
        <w:pPr>
          <w:ind w:left="2880" w:hanging="360"/>
        </w:pPr>
      </w:lvl>
    </w:lvlOverride>
    <w:lvlOverride w:ilvl="4">
      <w:lvl w:ilvl="4" w:tplc="7138DE06" w:tentative="1">
        <w:start w:val="1"/>
        <w:numFmt w:val="lowerLetter"/>
        <w:lvlText w:val="%5."/>
        <w:lvlJc w:val="left"/>
        <w:pPr>
          <w:ind w:left="3600" w:hanging="360"/>
        </w:pPr>
      </w:lvl>
    </w:lvlOverride>
    <w:lvlOverride w:ilvl="5">
      <w:lvl w:ilvl="5" w:tplc="2BAE26BA" w:tentative="1">
        <w:start w:val="1"/>
        <w:numFmt w:val="lowerRoman"/>
        <w:lvlText w:val="%6."/>
        <w:lvlJc w:val="right"/>
        <w:pPr>
          <w:ind w:left="4320" w:hanging="180"/>
        </w:pPr>
      </w:lvl>
    </w:lvlOverride>
    <w:lvlOverride w:ilvl="6">
      <w:lvl w:ilvl="6" w:tplc="FB2A0558" w:tentative="1">
        <w:start w:val="1"/>
        <w:numFmt w:val="decimal"/>
        <w:lvlText w:val="%7."/>
        <w:lvlJc w:val="left"/>
        <w:pPr>
          <w:ind w:left="5040" w:hanging="360"/>
        </w:pPr>
      </w:lvl>
    </w:lvlOverride>
    <w:lvlOverride w:ilvl="7">
      <w:lvl w:ilvl="7" w:tplc="4AE0D2F0" w:tentative="1">
        <w:start w:val="1"/>
        <w:numFmt w:val="lowerLetter"/>
        <w:lvlText w:val="%8."/>
        <w:lvlJc w:val="left"/>
        <w:pPr>
          <w:ind w:left="5760" w:hanging="360"/>
        </w:pPr>
      </w:lvl>
    </w:lvlOverride>
    <w:lvlOverride w:ilvl="8">
      <w:lvl w:ilvl="8" w:tplc="ECD07044" w:tentative="1">
        <w:start w:val="1"/>
        <w:numFmt w:val="lowerRoman"/>
        <w:lvlText w:val="%9."/>
        <w:lvlJc w:val="right"/>
        <w:pPr>
          <w:ind w:left="6480" w:hanging="180"/>
        </w:pPr>
      </w:lvl>
    </w:lvlOverride>
  </w:num>
  <w:num w:numId="4" w16cid:durableId="1440757207">
    <w:abstractNumId w:val="2"/>
  </w:num>
  <w:num w:numId="5" w16cid:durableId="886379877">
    <w:abstractNumId w:val="1"/>
  </w:num>
  <w:num w:numId="6" w16cid:durableId="72049250">
    <w:abstractNumId w:val="15"/>
    <w:lvlOverride w:ilvl="0">
      <w:startOverride w:val="11"/>
    </w:lvlOverride>
  </w:num>
  <w:num w:numId="7" w16cid:durableId="587691949">
    <w:abstractNumId w:val="4"/>
  </w:num>
  <w:num w:numId="8" w16cid:durableId="2114088822">
    <w:abstractNumId w:val="3"/>
  </w:num>
  <w:num w:numId="9" w16cid:durableId="1383990239">
    <w:abstractNumId w:val="6"/>
  </w:num>
  <w:num w:numId="10" w16cid:durableId="706880071">
    <w:abstractNumId w:val="5"/>
  </w:num>
  <w:num w:numId="11" w16cid:durableId="959340984">
    <w:abstractNumId w:val="15"/>
    <w:lvlOverride w:ilvl="0">
      <w:lvl w:ilvl="0" w:tplc="973432C0">
        <w:start w:val="1"/>
        <w:numFmt w:val="decimal"/>
        <w:lvlText w:val="%1."/>
        <w:lvlJc w:val="left"/>
        <w:pPr>
          <w:ind w:left="720" w:hanging="360"/>
        </w:pPr>
        <w:rPr>
          <w:rFonts w:ascii="Helvetica" w:hAnsi="Helvetica" w:cs="Helvetica" w:hint="default"/>
          <w:sz w:val="20"/>
          <w:szCs w:val="20"/>
        </w:rPr>
      </w:lvl>
    </w:lvlOverride>
    <w:lvlOverride w:ilvl="1">
      <w:lvl w:ilvl="1" w:tplc="A1F00D90">
        <w:start w:val="1"/>
        <w:numFmt w:val="lowerLetter"/>
        <w:lvlText w:val="%2."/>
        <w:lvlJc w:val="left"/>
        <w:pPr>
          <w:ind w:left="1440" w:hanging="360"/>
        </w:pPr>
      </w:lvl>
    </w:lvlOverride>
    <w:lvlOverride w:ilvl="2">
      <w:lvl w:ilvl="2" w:tplc="9AB220D6" w:tentative="1">
        <w:start w:val="1"/>
        <w:numFmt w:val="lowerRoman"/>
        <w:lvlText w:val="%3."/>
        <w:lvlJc w:val="right"/>
        <w:pPr>
          <w:ind w:left="2160" w:hanging="180"/>
        </w:pPr>
      </w:lvl>
    </w:lvlOverride>
    <w:lvlOverride w:ilvl="3">
      <w:lvl w:ilvl="3" w:tplc="1C7040E8" w:tentative="1">
        <w:start w:val="1"/>
        <w:numFmt w:val="decimal"/>
        <w:lvlText w:val="%4."/>
        <w:lvlJc w:val="left"/>
        <w:pPr>
          <w:ind w:left="2880" w:hanging="360"/>
        </w:pPr>
      </w:lvl>
    </w:lvlOverride>
    <w:lvlOverride w:ilvl="4">
      <w:lvl w:ilvl="4" w:tplc="7138DE06" w:tentative="1">
        <w:start w:val="1"/>
        <w:numFmt w:val="lowerLetter"/>
        <w:lvlText w:val="%5."/>
        <w:lvlJc w:val="left"/>
        <w:pPr>
          <w:ind w:left="3600" w:hanging="360"/>
        </w:pPr>
      </w:lvl>
    </w:lvlOverride>
    <w:lvlOverride w:ilvl="5">
      <w:lvl w:ilvl="5" w:tplc="2BAE26BA" w:tentative="1">
        <w:start w:val="1"/>
        <w:numFmt w:val="lowerRoman"/>
        <w:lvlText w:val="%6."/>
        <w:lvlJc w:val="right"/>
        <w:pPr>
          <w:ind w:left="4320" w:hanging="180"/>
        </w:pPr>
      </w:lvl>
    </w:lvlOverride>
    <w:lvlOverride w:ilvl="6">
      <w:lvl w:ilvl="6" w:tplc="FB2A0558" w:tentative="1">
        <w:start w:val="1"/>
        <w:numFmt w:val="decimal"/>
        <w:lvlText w:val="%7."/>
        <w:lvlJc w:val="left"/>
        <w:pPr>
          <w:ind w:left="5040" w:hanging="360"/>
        </w:pPr>
      </w:lvl>
    </w:lvlOverride>
    <w:lvlOverride w:ilvl="7">
      <w:lvl w:ilvl="7" w:tplc="4AE0D2F0" w:tentative="1">
        <w:start w:val="1"/>
        <w:numFmt w:val="lowerLetter"/>
        <w:lvlText w:val="%8."/>
        <w:lvlJc w:val="left"/>
        <w:pPr>
          <w:ind w:left="5760" w:hanging="360"/>
        </w:pPr>
      </w:lvl>
    </w:lvlOverride>
    <w:lvlOverride w:ilvl="8">
      <w:lvl w:ilvl="8" w:tplc="ECD07044" w:tentative="1">
        <w:start w:val="1"/>
        <w:numFmt w:val="lowerRoman"/>
        <w:lvlText w:val="%9."/>
        <w:lvlJc w:val="right"/>
        <w:pPr>
          <w:ind w:left="6480" w:hanging="180"/>
        </w:pPr>
      </w:lvl>
    </w:lvlOverride>
  </w:num>
  <w:num w:numId="12" w16cid:durableId="1498765051">
    <w:abstractNumId w:val="12"/>
  </w:num>
  <w:num w:numId="13" w16cid:durableId="709458841">
    <w:abstractNumId w:val="18"/>
  </w:num>
  <w:num w:numId="14" w16cid:durableId="546529577">
    <w:abstractNumId w:val="8"/>
  </w:num>
  <w:num w:numId="15" w16cid:durableId="1617906345">
    <w:abstractNumId w:val="17"/>
  </w:num>
  <w:num w:numId="16" w16cid:durableId="1190945610">
    <w:abstractNumId w:val="14"/>
  </w:num>
  <w:num w:numId="17" w16cid:durableId="838538894">
    <w:abstractNumId w:val="7"/>
  </w:num>
  <w:num w:numId="18" w16cid:durableId="1037003947">
    <w:abstractNumId w:val="11"/>
  </w:num>
  <w:num w:numId="19" w16cid:durableId="616567369">
    <w:abstractNumId w:val="13"/>
  </w:num>
  <w:num w:numId="20" w16cid:durableId="8988389">
    <w:abstractNumId w:val="16"/>
  </w:num>
  <w:num w:numId="21" w16cid:durableId="241260840">
    <w:abstractNumId w:val="9"/>
  </w:num>
  <w:num w:numId="22" w16cid:durableId="391199037">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bordersDoNotSurroundHeader/>
  <w:bordersDoNotSurroundFooter/>
  <w:proofState w:spelling="clean" w:grammar="clean"/>
  <w:stylePaneFormatFilter w:val="2801" w:allStyles="1" w:customStyles="0" w:latentStyles="0" w:stylesInUse="0" w:headingStyles="0" w:numberingStyles="0" w:tableStyles="0" w:directFormattingOnRuns="0" w:directFormattingOnParagraphs="0" w:directFormattingOnNumbering="0" w:directFormattingOnTables="1" w:clearFormatting="0" w:top3HeadingStyles="1" w:visibleStyles="0" w:alternateStyleNames="0"/>
  <w:defaultTabStop w:val="720"/>
  <w:hyphenationZone w:val="425"/>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noLineBreaksAfter w:lang="ja-JP" w:val="‘“(〔[{〈《「『【⦅〘〖«〝︵︷︹︻︽︿﹁﹃﹇﹙﹛﹝｢"/>
  <w:noLineBreaksBefore w:lang="ja-JP" w:val="’”)〕]}〉"/>
  <w:doNotValidateAgainstSchema/>
  <w:doNotDemarcateInvalidXml/>
  <w:hdrShapeDefaults>
    <o:shapedefaults v:ext="edit" spidmax="2050" style="v-text-anchor:middle" fillcolor="black">
      <v:fill color="black"/>
      <v:stroke weight="2pt" miterlimit="4"/>
      <v:textbox style="mso-column-margin:3pt;mso-fit-shape-to-text:t" inset="4pt,4pt,4pt,4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60F3E"/>
    <w:rsid w:val="0000694D"/>
    <w:rsid w:val="00026A5A"/>
    <w:rsid w:val="00053145"/>
    <w:rsid w:val="000552E8"/>
    <w:rsid w:val="00060B8D"/>
    <w:rsid w:val="000669C6"/>
    <w:rsid w:val="00066F27"/>
    <w:rsid w:val="000729C0"/>
    <w:rsid w:val="00076C46"/>
    <w:rsid w:val="000852B5"/>
    <w:rsid w:val="000D6290"/>
    <w:rsid w:val="000E19A4"/>
    <w:rsid w:val="000E1F20"/>
    <w:rsid w:val="000E5A3A"/>
    <w:rsid w:val="001079A5"/>
    <w:rsid w:val="001172A3"/>
    <w:rsid w:val="00123FC2"/>
    <w:rsid w:val="001255FD"/>
    <w:rsid w:val="001750F1"/>
    <w:rsid w:val="00183DF3"/>
    <w:rsid w:val="001A0BA7"/>
    <w:rsid w:val="002439E9"/>
    <w:rsid w:val="00281904"/>
    <w:rsid w:val="002E1CAD"/>
    <w:rsid w:val="002F4C0E"/>
    <w:rsid w:val="00330B27"/>
    <w:rsid w:val="00346E77"/>
    <w:rsid w:val="003716E3"/>
    <w:rsid w:val="0038095A"/>
    <w:rsid w:val="00381C3A"/>
    <w:rsid w:val="003E07A4"/>
    <w:rsid w:val="003F4A69"/>
    <w:rsid w:val="00431623"/>
    <w:rsid w:val="00496900"/>
    <w:rsid w:val="004A1DBD"/>
    <w:rsid w:val="004E3B40"/>
    <w:rsid w:val="0055735F"/>
    <w:rsid w:val="00566BBD"/>
    <w:rsid w:val="005769A3"/>
    <w:rsid w:val="005B7A88"/>
    <w:rsid w:val="005D68DC"/>
    <w:rsid w:val="005E3C94"/>
    <w:rsid w:val="006129FA"/>
    <w:rsid w:val="00616A24"/>
    <w:rsid w:val="00633CE2"/>
    <w:rsid w:val="006B66AA"/>
    <w:rsid w:val="006B6CC9"/>
    <w:rsid w:val="006E41AD"/>
    <w:rsid w:val="00703536"/>
    <w:rsid w:val="007138D6"/>
    <w:rsid w:val="00726C78"/>
    <w:rsid w:val="007642AB"/>
    <w:rsid w:val="00766B37"/>
    <w:rsid w:val="00770B63"/>
    <w:rsid w:val="007A0D6E"/>
    <w:rsid w:val="007B0276"/>
    <w:rsid w:val="007B4499"/>
    <w:rsid w:val="007D680A"/>
    <w:rsid w:val="00807191"/>
    <w:rsid w:val="00814CBC"/>
    <w:rsid w:val="00815C00"/>
    <w:rsid w:val="00837B32"/>
    <w:rsid w:val="00852BD0"/>
    <w:rsid w:val="008B0800"/>
    <w:rsid w:val="008B3FD9"/>
    <w:rsid w:val="008E17C1"/>
    <w:rsid w:val="008F6950"/>
    <w:rsid w:val="0091758C"/>
    <w:rsid w:val="00933DA9"/>
    <w:rsid w:val="009623B9"/>
    <w:rsid w:val="009640A0"/>
    <w:rsid w:val="009D6FB8"/>
    <w:rsid w:val="00A215CA"/>
    <w:rsid w:val="00A30362"/>
    <w:rsid w:val="00A3665D"/>
    <w:rsid w:val="00A62564"/>
    <w:rsid w:val="00A641FB"/>
    <w:rsid w:val="00A64F32"/>
    <w:rsid w:val="00A66000"/>
    <w:rsid w:val="00A701FB"/>
    <w:rsid w:val="00A850BB"/>
    <w:rsid w:val="00A93CE0"/>
    <w:rsid w:val="00AA3C28"/>
    <w:rsid w:val="00AA5AA0"/>
    <w:rsid w:val="00AB2E64"/>
    <w:rsid w:val="00AE4579"/>
    <w:rsid w:val="00AF155E"/>
    <w:rsid w:val="00B04CB9"/>
    <w:rsid w:val="00B1094A"/>
    <w:rsid w:val="00B85A53"/>
    <w:rsid w:val="00B912CB"/>
    <w:rsid w:val="00BA5DFD"/>
    <w:rsid w:val="00BB18AD"/>
    <w:rsid w:val="00BB4753"/>
    <w:rsid w:val="00BF1568"/>
    <w:rsid w:val="00C57C2A"/>
    <w:rsid w:val="00C600AC"/>
    <w:rsid w:val="00C707D1"/>
    <w:rsid w:val="00C736D6"/>
    <w:rsid w:val="00CD2CE2"/>
    <w:rsid w:val="00CE073A"/>
    <w:rsid w:val="00CE4C40"/>
    <w:rsid w:val="00D161C7"/>
    <w:rsid w:val="00D235B0"/>
    <w:rsid w:val="00D32DA7"/>
    <w:rsid w:val="00D348AA"/>
    <w:rsid w:val="00D60F3E"/>
    <w:rsid w:val="00D666CE"/>
    <w:rsid w:val="00D738FF"/>
    <w:rsid w:val="00D95416"/>
    <w:rsid w:val="00DC1EFB"/>
    <w:rsid w:val="00DC5895"/>
    <w:rsid w:val="00DC7E25"/>
    <w:rsid w:val="00DE0FB0"/>
    <w:rsid w:val="00E0026E"/>
    <w:rsid w:val="00E069F2"/>
    <w:rsid w:val="00E078C5"/>
    <w:rsid w:val="00E161E8"/>
    <w:rsid w:val="00E42547"/>
    <w:rsid w:val="00E867BA"/>
    <w:rsid w:val="00EC1264"/>
    <w:rsid w:val="00F05A48"/>
    <w:rsid w:val="00F159DB"/>
    <w:rsid w:val="00F20F25"/>
    <w:rsid w:val="00F233B4"/>
    <w:rsid w:val="00F413A7"/>
    <w:rsid w:val="00F41843"/>
    <w:rsid w:val="00F774D7"/>
    <w:rsid w:val="00FA07B8"/>
    <w:rsid w:val="00FA4F24"/>
    <w:rsid w:val="00FA5784"/>
    <w:rsid w:val="00FB1625"/>
    <w:rsid w:val="00FE605E"/>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style="v-text-anchor:middle" fillcolor="black">
      <v:fill color="black"/>
      <v:stroke weight="2pt" miterlimit="4"/>
      <v:textbox style="mso-column-margin:3pt;mso-fit-shape-to-text:t" inset="4pt,4pt,4pt,4pt"/>
    </o:shapedefaults>
    <o:shapelayout v:ext="edit">
      <o:idmap v:ext="edit" data="2"/>
    </o:shapelayout>
  </w:shapeDefaults>
  <w:doNotEmbedSmartTags/>
  <w:decimalSymbol w:val=","/>
  <w:listSeparator w:val=";"/>
  <w14:docId w14:val="0902245F"/>
  <w15:chartTrackingRefBased/>
  <w15:docId w15:val="{814BB97B-4E50-45C0-89AC-88D8536637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376">
    <w:lsdException w:name="Normal" w:locked="1" w:qFormat="1"/>
    <w:lsdException w:name="heading 1" w:locked="1" w:qFormat="1"/>
    <w:lsdException w:name="heading 2" w:locked="1" w:semiHidden="1" w:unhideWhenUs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locked="1"/>
    <w:lsdException w:name="index 2" w:locked="1"/>
    <w:lsdException w:name="index 3" w:locked="1"/>
    <w:lsdException w:name="index 4" w:locked="1"/>
    <w:lsdException w:name="index 5" w:locked="1"/>
    <w:lsdException w:name="index 6" w:locked="1"/>
    <w:lsdException w:name="index 7" w:locked="1"/>
    <w:lsdException w:name="index 8" w:locked="1"/>
    <w:lsdException w:name="index 9" w:locked="1"/>
    <w:lsdException w:name="toc 1" w:locked="1" w:uiPriority="39"/>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Normal Indent" w:locked="1"/>
    <w:lsdException w:name="footnote text" w:locked="1"/>
    <w:lsdException w:name="annotation text" w:locked="1"/>
    <w:lsdException w:name="header" w:locked="1"/>
    <w:lsdException w:name="footer" w:locked="1"/>
    <w:lsdException w:name="index heading" w:locked="1"/>
    <w:lsdException w:name="caption" w:locked="1" w:semiHidden="1" w:unhideWhenUsed="1" w:qFormat="1"/>
    <w:lsdException w:name="table of figures" w:locked="1"/>
    <w:lsdException w:name="envelope address" w:locked="1"/>
    <w:lsdException w:name="envelope return" w:locked="1"/>
    <w:lsdException w:name="footnote reference" w:locked="1"/>
    <w:lsdException w:name="annotation reference" w:locked="1"/>
    <w:lsdException w:name="line number" w:locked="1"/>
    <w:lsdException w:name="page number" w:locked="1"/>
    <w:lsdException w:name="endnote reference" w:locked="1"/>
    <w:lsdException w:name="endnote text" w:locked="1"/>
    <w:lsdException w:name="table of authorities" w:locked="1"/>
    <w:lsdException w:name="macro" w:locked="1"/>
    <w:lsdException w:name="toa heading" w:locked="1"/>
    <w:lsdException w:name="List" w:locked="1"/>
    <w:lsdException w:name="List Bullet" w:locked="1"/>
    <w:lsdException w:name="List Number" w:locked="1"/>
    <w:lsdException w:name="List 2" w:locked="1"/>
    <w:lsdException w:name="List 3" w:locked="1"/>
    <w:lsdException w:name="List 4" w:locked="1"/>
    <w:lsdException w:name="List 5" w:locked="1"/>
    <w:lsdException w:name="List Bullet 2" w:locked="1"/>
    <w:lsdException w:name="List Bullet 3" w:locked="1"/>
    <w:lsdException w:name="List Bullet 4" w:locked="1"/>
    <w:lsdException w:name="List Bullet 5" w:locked="1"/>
    <w:lsdException w:name="List Number 2" w:locked="1"/>
    <w:lsdException w:name="List Number 3" w:locked="1"/>
    <w:lsdException w:name="List Number 4" w:locked="1"/>
    <w:lsdException w:name="List Number 5" w:locked="1"/>
    <w:lsdException w:name="Title" w:locked="1" w:qFormat="1"/>
    <w:lsdException w:name="Closing" w:locked="1"/>
    <w:lsdException w:name="Signature" w:locked="1"/>
    <w:lsdException w:name="Default Paragraph Font" w:locked="1"/>
    <w:lsdException w:name="Body Text" w:locked="1"/>
    <w:lsdException w:name="Body Text Indent" w:locked="1"/>
    <w:lsdException w:name="List Continue" w:locked="1"/>
    <w:lsdException w:name="List Continue 2" w:locked="1"/>
    <w:lsdException w:name="List Continue 3" w:locked="1"/>
    <w:lsdException w:name="List Continue 4" w:locked="1"/>
    <w:lsdException w:name="List Continue 5" w:locked="1"/>
    <w:lsdException w:name="Message Header" w:locked="1"/>
    <w:lsdException w:name="Subtitle" w:locked="1" w:qFormat="1"/>
    <w:lsdException w:name="Salutation" w:locked="1"/>
    <w:lsdException w:name="Date" w:locked="1"/>
    <w:lsdException w:name="Body Text First Indent" w:locked="1"/>
    <w:lsdException w:name="Body Text First Indent 2" w:locked="1"/>
    <w:lsdException w:name="Note Heading" w:locked="1"/>
    <w:lsdException w:name="Body Text 2" w:locked="1"/>
    <w:lsdException w:name="Body Text 3" w:locked="1"/>
    <w:lsdException w:name="Body Text Indent 2" w:locked="1"/>
    <w:lsdException w:name="Body Text Indent 3" w:locked="1"/>
    <w:lsdException w:name="Block Text" w:locked="1"/>
    <w:lsdException w:name="Hyperlink" w:locked="1" w:uiPriority="99"/>
    <w:lsdException w:name="FollowedHyperlink" w:locked="1"/>
    <w:lsdException w:name="Strong" w:locked="1" w:qFormat="1"/>
    <w:lsdException w:name="Emphasis" w:locked="1" w:qFormat="1"/>
    <w:lsdException w:name="Document Map" w:locked="1"/>
    <w:lsdException w:name="Plain Text" w:locked="1"/>
    <w:lsdException w:name="E-mail Signature" w:locked="1"/>
    <w:lsdException w:name="HTML Top of Form" w:locked="1"/>
    <w:lsdException w:name="HTML Bottom of Form" w:locked="1"/>
    <w:lsdException w:name="Normal (Web)" w:locked="1"/>
    <w:lsdException w:name="HTML Acronym" w:locked="1"/>
    <w:lsdException w:name="HTML Address" w:locked="1"/>
    <w:lsdException w:name="HTML Cite" w:locked="1"/>
    <w:lsdException w:name="HTML Code" w:locked="1"/>
    <w:lsdException w:name="HTML Definition" w:locked="1"/>
    <w:lsdException w:name="HTML Keyboard" w:locked="1"/>
    <w:lsdException w:name="HTML Preformatted" w:locked="1"/>
    <w:lsdException w:name="HTML Sample" w:locked="1"/>
    <w:lsdException w:name="HTML Typewriter" w:locked="1"/>
    <w:lsdException w:name="HTML Variable" w:locked="1"/>
    <w:lsdException w:name="Normal Table" w:locked="1" w:semiHidden="1" w:unhideWhenUsed="1"/>
    <w:lsdException w:name="annotation subject" w:locked="1"/>
    <w:lsdException w:name="No List" w:locked="1"/>
    <w:lsdException w:name="Outline List 1" w:locked="1"/>
    <w:lsdException w:name="Outline List 2" w:locked="1"/>
    <w:lsdException w:name="Outline List 3" w:lock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lsdException w:name="Table Grid" w:locked="1" w:uiPriority="39"/>
    <w:lsdException w:name="Table Theme" w:locked="1"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0E1F20"/>
    <w:pPr>
      <w:spacing w:after="100" w:line="288" w:lineRule="auto"/>
      <w:jc w:val="both"/>
    </w:pPr>
    <w:rPr>
      <w:rFonts w:ascii="Arial" w:eastAsia="Arial Unicode MS" w:hAnsi="Arial" w:cs="Arial"/>
      <w:color w:val="000000"/>
      <w:lang w:val="es-ES_tradnl"/>
    </w:rPr>
  </w:style>
  <w:style w:type="paragraph" w:styleId="Ttulo1">
    <w:name w:val="heading 1"/>
    <w:basedOn w:val="TIT1"/>
    <w:next w:val="Normal"/>
    <w:link w:val="Ttulo1Car"/>
    <w:qFormat/>
    <w:locked/>
    <w:rsid w:val="00F41843"/>
    <w:pPr>
      <w:spacing w:before="600" w:after="240"/>
      <w:outlineLvl w:val="0"/>
    </w:pPr>
    <w:rPr>
      <w:rFonts w:ascii="Segoe UI" w:hAnsi="Segoe UI" w:cs="Segoe UI"/>
      <w:color w:val="FFCD00" w:themeColor="accent1"/>
      <w:spacing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uiPriority w:val="99"/>
    <w:rPr>
      <w:u w:val="single"/>
    </w:rPr>
  </w:style>
  <w:style w:type="paragraph" w:customStyle="1" w:styleId="Cabeceraypie">
    <w:name w:val="Cabecera y pie"/>
    <w:pPr>
      <w:tabs>
        <w:tab w:val="right" w:pos="9020"/>
      </w:tabs>
    </w:pPr>
    <w:rPr>
      <w:rFonts w:ascii="Helvetica Neue" w:eastAsia="Arial Unicode MS" w:hAnsi="Helvetica Neue" w:cs="Arial Unicode MS"/>
      <w:color w:val="000000"/>
      <w:sz w:val="24"/>
      <w:szCs w:val="24"/>
      <w:lang w:val="es-ES_tradnl"/>
    </w:rPr>
  </w:style>
  <w:style w:type="character" w:customStyle="1" w:styleId="Ninguno">
    <w:name w:val="Ninguno"/>
    <w:rPr>
      <w:lang w:val="es-ES_tradnl"/>
    </w:rPr>
  </w:style>
  <w:style w:type="paragraph" w:customStyle="1" w:styleId="TIT3">
    <w:name w:val="TIT 3"/>
    <w:pPr>
      <w:spacing w:before="200" w:after="200" w:line="264" w:lineRule="auto"/>
    </w:pPr>
    <w:rPr>
      <w:rFonts w:ascii="Helvetica Neue" w:eastAsia="Helvetica Neue" w:hAnsi="Helvetica Neue" w:cs="Helvetica Neue"/>
      <w:b/>
      <w:bCs/>
      <w:color w:val="000000"/>
      <w:sz w:val="26"/>
      <w:szCs w:val="26"/>
    </w:rPr>
  </w:style>
  <w:style w:type="paragraph" w:customStyle="1" w:styleId="TIT1">
    <w:name w:val="TIT 1"/>
    <w:pPr>
      <w:spacing w:before="320" w:after="320"/>
    </w:pPr>
    <w:rPr>
      <w:rFonts w:ascii="Helvetica Neue" w:eastAsia="Arial Unicode MS" w:hAnsi="Helvetica Neue" w:cs="Arial Unicode MS"/>
      <w:b/>
      <w:bCs/>
      <w:color w:val="F3CC23"/>
      <w:sz w:val="36"/>
      <w:szCs w:val="36"/>
      <w:lang w:val="es-ES_tradnl"/>
    </w:rPr>
  </w:style>
  <w:style w:type="paragraph" w:customStyle="1" w:styleId="TEXT1">
    <w:name w:val="TEXT 1"/>
    <w:pPr>
      <w:spacing w:after="100" w:line="264" w:lineRule="auto"/>
    </w:pPr>
    <w:rPr>
      <w:rFonts w:ascii="Helvetica Neue" w:eastAsia="Arial Unicode MS" w:hAnsi="Helvetica Neue" w:cs="Arial Unicode MS"/>
      <w:color w:val="000000"/>
      <w:lang w:val="es-ES_tradnl"/>
    </w:rPr>
  </w:style>
  <w:style w:type="paragraph" w:customStyle="1" w:styleId="Poromisin">
    <w:name w:val="Por omisión"/>
    <w:pPr>
      <w:spacing w:before="160"/>
    </w:pPr>
    <w:rPr>
      <w:rFonts w:ascii="Helvetica Neue" w:eastAsia="Arial Unicode MS" w:hAnsi="Helvetica Neue" w:cs="Arial Unicode MS"/>
      <w:color w:val="000000"/>
      <w:sz w:val="24"/>
      <w:szCs w:val="24"/>
      <w:lang w:val="es-ES_tradnl"/>
    </w:rPr>
  </w:style>
  <w:style w:type="numbering" w:customStyle="1" w:styleId="Estiloimportado2">
    <w:name w:val="Estilo importado 2"/>
  </w:style>
  <w:style w:type="numbering" w:customStyle="1" w:styleId="Estiloimportado3">
    <w:name w:val="Estilo importado 3"/>
  </w:style>
  <w:style w:type="numbering" w:customStyle="1" w:styleId="Estiloimportado4">
    <w:name w:val="Estilo importado 4"/>
  </w:style>
  <w:style w:type="numbering" w:customStyle="1" w:styleId="Estiloimportado5">
    <w:name w:val="Estilo importado 5"/>
  </w:style>
  <w:style w:type="paragraph" w:customStyle="1" w:styleId="TIT2">
    <w:name w:val="TIT 2"/>
    <w:pPr>
      <w:spacing w:before="200" w:after="200" w:line="264" w:lineRule="auto"/>
    </w:pPr>
    <w:rPr>
      <w:rFonts w:ascii="Helvetica Neue" w:eastAsia="Arial Unicode MS" w:hAnsi="Helvetica Neue" w:cs="Arial Unicode MS"/>
      <w:b/>
      <w:bCs/>
      <w:color w:val="00206E"/>
      <w:sz w:val="32"/>
      <w:szCs w:val="32"/>
      <w:lang w:val="es-ES_tradnl"/>
    </w:rPr>
  </w:style>
  <w:style w:type="paragraph" w:styleId="Encabezado">
    <w:name w:val="header"/>
    <w:aliases w:val="h"/>
    <w:basedOn w:val="Normal"/>
    <w:link w:val="EncabezadoCar"/>
    <w:locked/>
    <w:rsid w:val="00EC1264"/>
    <w:pPr>
      <w:tabs>
        <w:tab w:val="center" w:pos="4252"/>
        <w:tab w:val="right" w:pos="8504"/>
      </w:tabs>
    </w:pPr>
  </w:style>
  <w:style w:type="character" w:customStyle="1" w:styleId="EncabezadoCar">
    <w:name w:val="Encabezado Car"/>
    <w:aliases w:val="h Car"/>
    <w:basedOn w:val="Fuentedeprrafopredeter"/>
    <w:link w:val="Encabezado"/>
    <w:rsid w:val="00EC1264"/>
    <w:rPr>
      <w:sz w:val="24"/>
      <w:szCs w:val="24"/>
      <w:lang w:val="en-US" w:eastAsia="en-US"/>
    </w:rPr>
  </w:style>
  <w:style w:type="paragraph" w:styleId="Piedepgina">
    <w:name w:val="footer"/>
    <w:basedOn w:val="Normal"/>
    <w:link w:val="PiedepginaCar"/>
    <w:locked/>
    <w:rsid w:val="00EC1264"/>
    <w:pPr>
      <w:tabs>
        <w:tab w:val="center" w:pos="4252"/>
        <w:tab w:val="right" w:pos="8504"/>
      </w:tabs>
    </w:pPr>
  </w:style>
  <w:style w:type="character" w:customStyle="1" w:styleId="PiedepginaCar">
    <w:name w:val="Pie de página Car"/>
    <w:basedOn w:val="Fuentedeprrafopredeter"/>
    <w:link w:val="Piedepgina"/>
    <w:rsid w:val="00EC1264"/>
    <w:rPr>
      <w:sz w:val="24"/>
      <w:szCs w:val="24"/>
      <w:lang w:val="en-US" w:eastAsia="en-US"/>
    </w:rPr>
  </w:style>
  <w:style w:type="paragraph" w:styleId="Prrafodelista">
    <w:name w:val="List Paragraph"/>
    <w:basedOn w:val="Normal"/>
    <w:link w:val="PrrafodelistaCar"/>
    <w:uiPriority w:val="34"/>
    <w:qFormat/>
    <w:rsid w:val="000729C0"/>
    <w:pPr>
      <w:ind w:left="708"/>
    </w:pPr>
  </w:style>
  <w:style w:type="table" w:styleId="Tablaconcuadrcula">
    <w:name w:val="Table Grid"/>
    <w:basedOn w:val="Tablanormal"/>
    <w:uiPriority w:val="39"/>
    <w:locked/>
    <w:rsid w:val="00703536"/>
    <w:rPr>
      <w:rFonts w:ascii="Aptos" w:eastAsia="Aptos" w:hAnsi="Aptos"/>
      <w:kern w:val="2"/>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uiPriority w:val="1"/>
    <w:qFormat/>
    <w:rsid w:val="00DC5895"/>
    <w:pPr>
      <w:widowControl w:val="0"/>
      <w:autoSpaceDE w:val="0"/>
      <w:autoSpaceDN w:val="0"/>
      <w:ind w:left="108"/>
    </w:pPr>
    <w:rPr>
      <w:rFonts w:ascii="Arial MT" w:eastAsia="Arial MT" w:hAnsi="Arial MT" w:cs="Arial MT"/>
      <w:sz w:val="22"/>
      <w:szCs w:val="22"/>
    </w:rPr>
  </w:style>
  <w:style w:type="paragraph" w:customStyle="1" w:styleId="TtuloportadaTelefnica">
    <w:name w:val="Título portada Telefónica"/>
    <w:basedOn w:val="Normal"/>
    <w:link w:val="TtuloportadaTelefnicaCar"/>
    <w:uiPriority w:val="9"/>
    <w:rsid w:val="002F4C0E"/>
    <w:pPr>
      <w:spacing w:after="160" w:line="259" w:lineRule="auto"/>
      <w:jc w:val="center"/>
    </w:pPr>
    <w:rPr>
      <w:rFonts w:eastAsia="Arial"/>
      <w:color w:val="0C6DFF"/>
      <w:sz w:val="56"/>
      <w:szCs w:val="60"/>
    </w:rPr>
  </w:style>
  <w:style w:type="character" w:customStyle="1" w:styleId="TtuloportadaTelefnicaCar">
    <w:name w:val="Título portada Telefónica Car"/>
    <w:link w:val="TtuloportadaTelefnica"/>
    <w:uiPriority w:val="9"/>
    <w:rsid w:val="002F4C0E"/>
    <w:rPr>
      <w:rFonts w:ascii="Arial" w:eastAsia="Arial" w:hAnsi="Arial" w:cs="Arial"/>
      <w:color w:val="0C6DFF"/>
      <w:sz w:val="56"/>
      <w:szCs w:val="60"/>
      <w:lang w:val="es-ES_tradnl" w:eastAsia="en-US"/>
    </w:rPr>
  </w:style>
  <w:style w:type="paragraph" w:customStyle="1" w:styleId="NombreyfechaportadaTelefnica">
    <w:name w:val="Nombre y fecha portada Telefónica"/>
    <w:basedOn w:val="Normal"/>
    <w:link w:val="NombreyfechaportadaTelefnicaCar"/>
    <w:uiPriority w:val="5"/>
    <w:rsid w:val="002F4C0E"/>
    <w:pPr>
      <w:spacing w:after="160" w:line="192" w:lineRule="auto"/>
      <w:jc w:val="center"/>
    </w:pPr>
    <w:rPr>
      <w:rFonts w:eastAsia="Arial"/>
      <w:color w:val="606060"/>
      <w:sz w:val="22"/>
      <w:szCs w:val="18"/>
      <w:lang w:val="en-US"/>
    </w:rPr>
  </w:style>
  <w:style w:type="character" w:customStyle="1" w:styleId="NombreyfechaportadaTelefnicaCar">
    <w:name w:val="Nombre y fecha portada Telefónica Car"/>
    <w:link w:val="NombreyfechaportadaTelefnica"/>
    <w:uiPriority w:val="5"/>
    <w:rsid w:val="002F4C0E"/>
    <w:rPr>
      <w:rFonts w:ascii="Arial" w:eastAsia="Arial" w:hAnsi="Arial" w:cs="Arial"/>
      <w:color w:val="606060"/>
      <w:sz w:val="22"/>
      <w:szCs w:val="18"/>
      <w:lang w:val="en-US" w:eastAsia="en-US"/>
    </w:rPr>
  </w:style>
  <w:style w:type="paragraph" w:customStyle="1" w:styleId="TituloPortadaBlanco">
    <w:name w:val="Titulo_Portada_Blanco"/>
    <w:basedOn w:val="TtuloportadaTelefnica"/>
    <w:link w:val="TituloPortadaBlancoCar"/>
    <w:uiPriority w:val="5"/>
    <w:rsid w:val="002F4C0E"/>
    <w:pPr>
      <w:spacing w:line="240" w:lineRule="auto"/>
    </w:pPr>
    <w:rPr>
      <w:color w:val="FFFFFF"/>
    </w:rPr>
  </w:style>
  <w:style w:type="paragraph" w:customStyle="1" w:styleId="DestacadoTelefonicaBlanco">
    <w:name w:val="Destacado_Telefonica_Blanco"/>
    <w:basedOn w:val="Normal"/>
    <w:link w:val="DestacadoTelefonicaBlancoCar"/>
    <w:uiPriority w:val="5"/>
    <w:rsid w:val="002F4C0E"/>
    <w:pPr>
      <w:spacing w:before="120" w:after="240"/>
      <w:jc w:val="center"/>
    </w:pPr>
    <w:rPr>
      <w:rFonts w:eastAsia="Arial"/>
      <w:color w:val="FFFFFF"/>
      <w:sz w:val="44"/>
      <w:szCs w:val="48"/>
    </w:rPr>
  </w:style>
  <w:style w:type="character" w:customStyle="1" w:styleId="TituloPortadaBlancoCar">
    <w:name w:val="Titulo_Portada_Blanco Car"/>
    <w:link w:val="TituloPortadaBlanco"/>
    <w:uiPriority w:val="5"/>
    <w:rsid w:val="002F4C0E"/>
    <w:rPr>
      <w:rFonts w:ascii="Arial" w:eastAsia="Arial" w:hAnsi="Arial" w:cs="Arial"/>
      <w:color w:val="FFFFFF"/>
      <w:sz w:val="56"/>
      <w:szCs w:val="60"/>
      <w:lang w:val="es-ES_tradnl" w:eastAsia="en-US"/>
    </w:rPr>
  </w:style>
  <w:style w:type="character" w:customStyle="1" w:styleId="DestacadoTelefonicaBlancoCar">
    <w:name w:val="Destacado_Telefonica_Blanco Car"/>
    <w:link w:val="DestacadoTelefonicaBlanco"/>
    <w:uiPriority w:val="5"/>
    <w:rsid w:val="002F4C0E"/>
    <w:rPr>
      <w:rFonts w:ascii="Arial" w:eastAsia="Arial" w:hAnsi="Arial" w:cs="Arial"/>
      <w:color w:val="FFFFFF"/>
      <w:sz w:val="44"/>
      <w:szCs w:val="48"/>
      <w:lang w:val="es-ES_tradnl" w:eastAsia="en-US"/>
    </w:rPr>
  </w:style>
  <w:style w:type="table" w:customStyle="1" w:styleId="TableNormal1">
    <w:name w:val="Table Normal1"/>
    <w:uiPriority w:val="2"/>
    <w:semiHidden/>
    <w:unhideWhenUsed/>
    <w:qFormat/>
    <w:rsid w:val="002F4C0E"/>
    <w:pPr>
      <w:widowControl w:val="0"/>
      <w:autoSpaceDE w:val="0"/>
      <w:autoSpaceDN w:val="0"/>
    </w:pPr>
    <w:rPr>
      <w:rFonts w:ascii="Arial" w:eastAsia="Arial" w:hAnsi="Arial" w:cs="Arial"/>
      <w:sz w:val="22"/>
      <w:szCs w:val="22"/>
      <w:lang w:val="en-US" w:eastAsia="en-US"/>
    </w:rPr>
    <w:tblPr>
      <w:tblInd w:w="0" w:type="dxa"/>
      <w:tblCellMar>
        <w:top w:w="0" w:type="dxa"/>
        <w:left w:w="0" w:type="dxa"/>
        <w:bottom w:w="0" w:type="dxa"/>
        <w:right w:w="0" w:type="dxa"/>
      </w:tblCellMar>
    </w:tblPr>
  </w:style>
  <w:style w:type="character" w:customStyle="1" w:styleId="Ttulo1Car">
    <w:name w:val="Título 1 Car"/>
    <w:basedOn w:val="Fuentedeprrafopredeter"/>
    <w:link w:val="Ttulo1"/>
    <w:rsid w:val="00F41843"/>
    <w:rPr>
      <w:rFonts w:ascii="Segoe UI" w:eastAsia="Arial Unicode MS" w:hAnsi="Segoe UI" w:cs="Segoe UI"/>
      <w:b/>
      <w:bCs/>
      <w:color w:val="FFCD00" w:themeColor="accent1"/>
      <w:spacing w:val="20"/>
      <w:sz w:val="36"/>
      <w:szCs w:val="36"/>
      <w:lang w:val="es-ES_tradnl"/>
    </w:rPr>
  </w:style>
  <w:style w:type="paragraph" w:styleId="Subttulo">
    <w:name w:val="Subtitle"/>
    <w:basedOn w:val="TIT2"/>
    <w:next w:val="Normal"/>
    <w:link w:val="SubttuloCar"/>
    <w:qFormat/>
    <w:locked/>
    <w:rsid w:val="008E17C1"/>
    <w:pPr>
      <w:spacing w:before="360" w:after="120"/>
      <w:jc w:val="both"/>
    </w:pPr>
    <w:rPr>
      <w:rFonts w:ascii="Segoe UI" w:hAnsi="Segoe UI" w:cs="Segoe UI"/>
      <w:color w:val="001871" w:themeColor="text2"/>
      <w:spacing w:val="20"/>
      <w:sz w:val="28"/>
      <w:szCs w:val="28"/>
    </w:rPr>
  </w:style>
  <w:style w:type="character" w:customStyle="1" w:styleId="SubttuloCar">
    <w:name w:val="Subtítulo Car"/>
    <w:basedOn w:val="Fuentedeprrafopredeter"/>
    <w:link w:val="Subttulo"/>
    <w:rsid w:val="008E17C1"/>
    <w:rPr>
      <w:rFonts w:ascii="Segoe UI" w:eastAsia="Arial Unicode MS" w:hAnsi="Segoe UI" w:cs="Segoe UI"/>
      <w:b/>
      <w:bCs/>
      <w:color w:val="001871" w:themeColor="text2"/>
      <w:spacing w:val="20"/>
      <w:sz w:val="28"/>
      <w:szCs w:val="28"/>
      <w:lang w:val="es-ES_tradnl"/>
    </w:rPr>
  </w:style>
  <w:style w:type="paragraph" w:styleId="TtuloTDC">
    <w:name w:val="TOC Heading"/>
    <w:basedOn w:val="Ttulo1"/>
    <w:next w:val="Normal"/>
    <w:uiPriority w:val="39"/>
    <w:unhideWhenUsed/>
    <w:qFormat/>
    <w:rsid w:val="00183DF3"/>
    <w:pPr>
      <w:keepNext/>
      <w:keepLines/>
      <w:spacing w:before="240" w:after="0" w:line="259" w:lineRule="auto"/>
      <w:outlineLvl w:val="9"/>
    </w:pPr>
    <w:rPr>
      <w:rFonts w:asciiTheme="majorHAnsi" w:eastAsiaTheme="majorEastAsia" w:hAnsiTheme="majorHAnsi" w:cstheme="majorBidi"/>
      <w:b w:val="0"/>
      <w:bCs w:val="0"/>
      <w:color w:val="001871" w:themeColor="text2"/>
      <w:spacing w:val="0"/>
      <w:sz w:val="32"/>
      <w:szCs w:val="32"/>
      <w:lang w:val="es-ES"/>
    </w:rPr>
  </w:style>
  <w:style w:type="paragraph" w:styleId="TDC1">
    <w:name w:val="toc 1"/>
    <w:basedOn w:val="Normal"/>
    <w:next w:val="Normal"/>
    <w:autoRedefine/>
    <w:uiPriority w:val="39"/>
    <w:locked/>
    <w:rsid w:val="00183DF3"/>
    <w:pPr>
      <w:tabs>
        <w:tab w:val="right" w:leader="dot" w:pos="9628"/>
      </w:tabs>
      <w:spacing w:line="360" w:lineRule="auto"/>
    </w:pPr>
  </w:style>
  <w:style w:type="character" w:customStyle="1" w:styleId="PrrafodelistaCar">
    <w:name w:val="Párrafo de lista Car"/>
    <w:link w:val="Prrafodelista"/>
    <w:uiPriority w:val="34"/>
    <w:rsid w:val="00F41843"/>
    <w:rPr>
      <w:rFonts w:ascii="Arial" w:eastAsia="Arial Unicode MS" w:hAnsi="Arial" w:cs="Arial"/>
      <w:color w:val="000000"/>
      <w:lang w:val="es-ES_tradnl"/>
    </w:rPr>
  </w:style>
  <w:style w:type="character" w:styleId="nfasis">
    <w:name w:val="Emphasis"/>
    <w:qFormat/>
    <w:locked/>
    <w:rsid w:val="00AA3C28"/>
    <w:rPr>
      <w:kern w:val="2"/>
      <w:lang w:eastAsia="en-US"/>
    </w:rPr>
  </w:style>
  <w:style w:type="character" w:styleId="Mencinsinresolver">
    <w:name w:val="Unresolved Mention"/>
    <w:basedOn w:val="Fuentedeprrafopredeter"/>
    <w:uiPriority w:val="99"/>
    <w:semiHidden/>
    <w:unhideWhenUsed/>
    <w:rsid w:val="00C600A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pixelsPerInch w:val="72"/>
</w:webSettings>
</file>

<file path=word/_rels/document.xml.rels><?xml version="1.0" encoding="UTF-8" standalone="yes"?>
<Relationships xmlns="http://schemas.openxmlformats.org/package/2006/relationships"><Relationship Id="rId8" Type="http://schemas.openxmlformats.org/officeDocument/2006/relationships/hyperlink" Target="mailto:canaldenuncias@guaguas.com"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denunciascompliance@guaguas.co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Guaguas">
      <a:dk1>
        <a:sysClr val="windowText" lastClr="000000"/>
      </a:dk1>
      <a:lt1>
        <a:sysClr val="window" lastClr="FFFFFF"/>
      </a:lt1>
      <a:dk2>
        <a:srgbClr val="001871"/>
      </a:dk2>
      <a:lt2>
        <a:srgbClr val="E8E8E8"/>
      </a:lt2>
      <a:accent1>
        <a:srgbClr val="FFCD00"/>
      </a:accent1>
      <a:accent2>
        <a:srgbClr val="92D050"/>
      </a:accent2>
      <a:accent3>
        <a:srgbClr val="4EA72E"/>
      </a:accent3>
      <a:accent4>
        <a:srgbClr val="0F9ED5"/>
      </a:accent4>
      <a:accent5>
        <a:srgbClr val="A02B93"/>
      </a:accent5>
      <a:accent6>
        <a:srgbClr val="E97132"/>
      </a:accent6>
      <a:hlink>
        <a:srgbClr val="1043FE"/>
      </a:hlink>
      <a:folHlink>
        <a:srgbClr val="C19EB1"/>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C70D22B-7AD5-4490-9F0C-A501D4A190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71</TotalTime>
  <Pages>12</Pages>
  <Words>3221</Words>
  <Characters>17717</Characters>
  <Application>Microsoft Office Word</Application>
  <DocSecurity>0</DocSecurity>
  <Lines>147</Lines>
  <Paragraphs>41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20897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Jesús Jiménez</dc:creator>
  <cp:keywords/>
  <cp:lastModifiedBy>Jesús Jiménez</cp:lastModifiedBy>
  <cp:revision>42</cp:revision>
  <cp:lastPrinted>2025-11-04T14:33:00Z</cp:lastPrinted>
  <dcterms:created xsi:type="dcterms:W3CDTF">2025-11-04T07:48:00Z</dcterms:created>
  <dcterms:modified xsi:type="dcterms:W3CDTF">2026-04-22T13:27:00Z</dcterms:modified>
</cp:coreProperties>
</file>