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4541" w:rsidRDefault="00D1718D" w:rsidP="00D134DC">
      <w:pPr>
        <w:rPr>
          <w:rFonts w:ascii="Helvética" w:hAnsi="Helvética"/>
          <w:color w:val="365F91" w:themeColor="accent1" w:themeShade="BF"/>
          <w:sz w:val="28"/>
          <w:szCs w:val="28"/>
          <w:lang w:val="es-ES_tradnl"/>
        </w:rPr>
      </w:pPr>
      <w:r w:rsidRPr="004B0391">
        <w:rPr>
          <w:rFonts w:ascii="Helvética" w:hAnsi="Helvética"/>
          <w:color w:val="365F91" w:themeColor="accent1" w:themeShade="BF"/>
          <w:sz w:val="28"/>
          <w:szCs w:val="28"/>
          <w:lang w:val="es-ES_tradnl"/>
        </w:rPr>
        <w:t>Convenios 202</w:t>
      </w:r>
      <w:r w:rsidR="00883B8C">
        <w:rPr>
          <w:rFonts w:ascii="Helvética" w:hAnsi="Helvética"/>
          <w:color w:val="365F91" w:themeColor="accent1" w:themeShade="BF"/>
          <w:sz w:val="28"/>
          <w:szCs w:val="28"/>
          <w:lang w:val="es-ES_tradnl"/>
        </w:rPr>
        <w:t>3</w:t>
      </w:r>
      <w:r w:rsidR="00D134DC" w:rsidRPr="004B0391">
        <w:rPr>
          <w:rFonts w:ascii="Helvética" w:hAnsi="Helvética"/>
          <w:color w:val="365F91" w:themeColor="accent1" w:themeShade="BF"/>
          <w:sz w:val="28"/>
          <w:szCs w:val="28"/>
          <w:lang w:val="es-ES_tradnl"/>
        </w:rPr>
        <w:t xml:space="preserve"> </w:t>
      </w:r>
      <w:r w:rsidR="007A7D4B" w:rsidRPr="004B0391">
        <w:rPr>
          <w:rFonts w:ascii="Helvética" w:hAnsi="Helvética"/>
          <w:color w:val="365F91" w:themeColor="accent1" w:themeShade="BF"/>
          <w:sz w:val="28"/>
          <w:szCs w:val="28"/>
          <w:lang w:val="es-ES_tradnl"/>
        </w:rPr>
        <w:t>(I)</w:t>
      </w:r>
    </w:p>
    <w:p w:rsidR="00FD4F4A" w:rsidRDefault="00FD4F4A" w:rsidP="00D134DC">
      <w:pPr>
        <w:rPr>
          <w:rFonts w:ascii="Helvética" w:hAnsi="Helvética"/>
          <w:color w:val="365F91" w:themeColor="accent1" w:themeShade="BF"/>
          <w:sz w:val="28"/>
          <w:szCs w:val="28"/>
          <w:lang w:val="es-ES_tradnl"/>
        </w:rPr>
      </w:pPr>
    </w:p>
    <w:tbl>
      <w:tblPr>
        <w:tblW w:w="0" w:type="auto"/>
        <w:tblInd w:w="60" w:type="dxa"/>
        <w:tblCellMar>
          <w:left w:w="70" w:type="dxa"/>
          <w:right w:w="70" w:type="dxa"/>
        </w:tblCellMar>
        <w:tblLook w:val="04A0"/>
      </w:tblPr>
      <w:tblGrid>
        <w:gridCol w:w="769"/>
        <w:gridCol w:w="1074"/>
        <w:gridCol w:w="2378"/>
        <w:gridCol w:w="1109"/>
        <w:gridCol w:w="1050"/>
        <w:gridCol w:w="1084"/>
        <w:gridCol w:w="972"/>
        <w:gridCol w:w="879"/>
        <w:gridCol w:w="740"/>
        <w:gridCol w:w="820"/>
        <w:gridCol w:w="2208"/>
        <w:gridCol w:w="1001"/>
      </w:tblGrid>
      <w:tr w:rsidR="00886361" w:rsidRPr="00886361" w:rsidTr="00886361">
        <w:trPr>
          <w:trHeight w:val="315"/>
        </w:trPr>
        <w:tc>
          <w:tcPr>
            <w:tcW w:w="0" w:type="auto"/>
            <w:gridSpan w:val="12"/>
            <w:tcBorders>
              <w:top w:val="single" w:sz="8" w:space="0" w:color="auto"/>
              <w:left w:val="single" w:sz="8" w:space="0" w:color="auto"/>
              <w:bottom w:val="single" w:sz="8" w:space="0" w:color="auto"/>
              <w:right w:val="single" w:sz="8" w:space="0" w:color="000000"/>
            </w:tcBorders>
            <w:shd w:val="clear" w:color="000000" w:fill="FFC000"/>
            <w:vAlign w:val="center"/>
            <w:hideMark/>
          </w:tcPr>
          <w:p w:rsidR="00886361" w:rsidRPr="00886361" w:rsidRDefault="00886361" w:rsidP="00886361">
            <w:pPr>
              <w:widowControl/>
              <w:autoSpaceDE/>
              <w:autoSpaceDN/>
              <w:jc w:val="center"/>
              <w:rPr>
                <w:rFonts w:eastAsia="Times New Roman"/>
                <w:b/>
                <w:bCs/>
                <w:color w:val="44546A"/>
                <w:sz w:val="12"/>
                <w:szCs w:val="12"/>
                <w:lang w:bidi="ar-SA"/>
              </w:rPr>
            </w:pPr>
            <w:r w:rsidRPr="00886361">
              <w:rPr>
                <w:rFonts w:eastAsia="Times New Roman"/>
                <w:b/>
                <w:bCs/>
                <w:color w:val="44546A"/>
                <w:sz w:val="12"/>
                <w:szCs w:val="12"/>
                <w:lang w:bidi="ar-SA"/>
              </w:rPr>
              <w:t xml:space="preserve">CONVENIOS GUAGUAS MUNICIPALES, S.A. 2023 (CIF A35092683) </w:t>
            </w:r>
            <w:r>
              <w:rPr>
                <w:rFonts w:eastAsia="Times New Roman"/>
                <w:b/>
                <w:bCs/>
                <w:color w:val="44546A"/>
                <w:sz w:val="12"/>
                <w:szCs w:val="12"/>
                <w:lang w:bidi="ar-SA"/>
              </w:rPr>
              <w:t>(I)</w:t>
            </w:r>
          </w:p>
        </w:tc>
      </w:tr>
      <w:tr w:rsidR="00886361" w:rsidRPr="00886361" w:rsidTr="00886361">
        <w:trPr>
          <w:trHeight w:val="1095"/>
        </w:trPr>
        <w:tc>
          <w:tcPr>
            <w:tcW w:w="0" w:type="auto"/>
            <w:gridSpan w:val="2"/>
            <w:tcBorders>
              <w:top w:val="single" w:sz="8" w:space="0" w:color="auto"/>
              <w:left w:val="single" w:sz="8" w:space="0" w:color="auto"/>
              <w:bottom w:val="single" w:sz="8" w:space="0" w:color="auto"/>
              <w:right w:val="single" w:sz="8" w:space="0" w:color="000000"/>
            </w:tcBorders>
            <w:shd w:val="clear" w:color="000000" w:fill="FFC000"/>
            <w:vAlign w:val="center"/>
            <w:hideMark/>
          </w:tcPr>
          <w:p w:rsidR="00886361" w:rsidRPr="00886361" w:rsidRDefault="00886361" w:rsidP="00886361">
            <w:pPr>
              <w:widowControl/>
              <w:autoSpaceDE/>
              <w:autoSpaceDN/>
              <w:jc w:val="center"/>
              <w:rPr>
                <w:rFonts w:eastAsia="Times New Roman"/>
                <w:b/>
                <w:bCs/>
                <w:color w:val="44546A"/>
                <w:sz w:val="12"/>
                <w:szCs w:val="12"/>
                <w:lang w:bidi="ar-SA"/>
              </w:rPr>
            </w:pPr>
            <w:r w:rsidRPr="00886361">
              <w:rPr>
                <w:rFonts w:eastAsia="Times New Roman"/>
                <w:b/>
                <w:bCs/>
                <w:color w:val="44546A"/>
                <w:sz w:val="12"/>
                <w:szCs w:val="12"/>
                <w:lang w:bidi="ar-SA"/>
              </w:rPr>
              <w:t>Entidades Firmantes</w:t>
            </w:r>
          </w:p>
        </w:tc>
        <w:tc>
          <w:tcPr>
            <w:tcW w:w="0" w:type="auto"/>
            <w:vMerge w:val="restart"/>
            <w:tcBorders>
              <w:top w:val="nil"/>
              <w:left w:val="single" w:sz="8" w:space="0" w:color="auto"/>
              <w:bottom w:val="single" w:sz="8" w:space="0" w:color="000000"/>
              <w:right w:val="single" w:sz="8" w:space="0" w:color="auto"/>
            </w:tcBorders>
            <w:shd w:val="clear" w:color="000000" w:fill="FFC000"/>
            <w:vAlign w:val="center"/>
            <w:hideMark/>
          </w:tcPr>
          <w:p w:rsidR="00886361" w:rsidRPr="00886361" w:rsidRDefault="00886361" w:rsidP="00886361">
            <w:pPr>
              <w:widowControl/>
              <w:autoSpaceDE/>
              <w:autoSpaceDN/>
              <w:jc w:val="center"/>
              <w:rPr>
                <w:rFonts w:eastAsia="Times New Roman"/>
                <w:b/>
                <w:bCs/>
                <w:color w:val="44546A"/>
                <w:sz w:val="12"/>
                <w:szCs w:val="12"/>
                <w:lang w:bidi="ar-SA"/>
              </w:rPr>
            </w:pPr>
            <w:r w:rsidRPr="00886361">
              <w:rPr>
                <w:rFonts w:eastAsia="Times New Roman"/>
                <w:b/>
                <w:bCs/>
                <w:color w:val="44546A"/>
                <w:sz w:val="12"/>
                <w:szCs w:val="12"/>
                <w:lang w:bidi="ar-SA"/>
              </w:rPr>
              <w:t>Objeto del Convenio (Descripción)</w:t>
            </w:r>
          </w:p>
        </w:tc>
        <w:tc>
          <w:tcPr>
            <w:tcW w:w="0" w:type="auto"/>
            <w:vMerge w:val="restart"/>
            <w:tcBorders>
              <w:top w:val="nil"/>
              <w:left w:val="single" w:sz="8" w:space="0" w:color="auto"/>
              <w:bottom w:val="single" w:sz="8" w:space="0" w:color="000000"/>
              <w:right w:val="single" w:sz="8" w:space="0" w:color="auto"/>
            </w:tcBorders>
            <w:shd w:val="clear" w:color="000000" w:fill="FFC000"/>
            <w:vAlign w:val="center"/>
            <w:hideMark/>
          </w:tcPr>
          <w:p w:rsidR="00886361" w:rsidRPr="00886361" w:rsidRDefault="00886361" w:rsidP="00886361">
            <w:pPr>
              <w:widowControl/>
              <w:autoSpaceDE/>
              <w:autoSpaceDN/>
              <w:jc w:val="center"/>
              <w:rPr>
                <w:rFonts w:eastAsia="Times New Roman"/>
                <w:b/>
                <w:bCs/>
                <w:color w:val="44546A"/>
                <w:sz w:val="12"/>
                <w:szCs w:val="12"/>
                <w:lang w:bidi="ar-SA"/>
              </w:rPr>
            </w:pPr>
            <w:r w:rsidRPr="00886361">
              <w:rPr>
                <w:rFonts w:eastAsia="Times New Roman"/>
                <w:b/>
                <w:bCs/>
                <w:color w:val="44546A"/>
                <w:sz w:val="12"/>
                <w:szCs w:val="12"/>
                <w:lang w:bidi="ar-SA"/>
              </w:rPr>
              <w:t xml:space="preserve">Compromisos económicos </w:t>
            </w:r>
            <w:r w:rsidRPr="00886361">
              <w:rPr>
                <w:rFonts w:eastAsia="Times New Roman"/>
                <w:b/>
                <w:bCs/>
                <w:color w:val="44546A"/>
                <w:sz w:val="12"/>
                <w:szCs w:val="12"/>
                <w:lang w:bidi="ar-SA"/>
              </w:rPr>
              <w:br/>
              <w:t>asumidos por las entidades firmantes</w:t>
            </w:r>
          </w:p>
        </w:tc>
        <w:tc>
          <w:tcPr>
            <w:tcW w:w="0" w:type="auto"/>
            <w:vMerge w:val="restart"/>
            <w:tcBorders>
              <w:top w:val="nil"/>
              <w:left w:val="nil"/>
              <w:bottom w:val="single" w:sz="4" w:space="0" w:color="auto"/>
              <w:right w:val="single" w:sz="4" w:space="0" w:color="auto"/>
            </w:tcBorders>
            <w:shd w:val="clear" w:color="000000" w:fill="FFC000"/>
            <w:vAlign w:val="center"/>
            <w:hideMark/>
          </w:tcPr>
          <w:p w:rsidR="00886361" w:rsidRPr="00886361" w:rsidRDefault="00886361" w:rsidP="00886361">
            <w:pPr>
              <w:widowControl/>
              <w:autoSpaceDE/>
              <w:autoSpaceDN/>
              <w:jc w:val="center"/>
              <w:rPr>
                <w:rFonts w:eastAsia="Times New Roman"/>
                <w:b/>
                <w:bCs/>
                <w:color w:val="44546A"/>
                <w:sz w:val="12"/>
                <w:szCs w:val="12"/>
                <w:lang w:bidi="ar-SA"/>
              </w:rPr>
            </w:pPr>
            <w:r w:rsidRPr="00886361">
              <w:rPr>
                <w:rFonts w:eastAsia="Times New Roman"/>
                <w:b/>
                <w:bCs/>
                <w:color w:val="44546A"/>
                <w:sz w:val="12"/>
                <w:szCs w:val="12"/>
                <w:lang w:bidi="ar-SA"/>
              </w:rPr>
              <w:t xml:space="preserve">Compromisos económicos </w:t>
            </w:r>
            <w:r w:rsidRPr="00886361">
              <w:rPr>
                <w:rFonts w:eastAsia="Times New Roman"/>
                <w:b/>
                <w:bCs/>
                <w:color w:val="44546A"/>
                <w:sz w:val="12"/>
                <w:szCs w:val="12"/>
                <w:lang w:bidi="ar-SA"/>
              </w:rPr>
              <w:br/>
              <w:t>asumidos por la entidad local</w:t>
            </w:r>
          </w:p>
        </w:tc>
        <w:tc>
          <w:tcPr>
            <w:tcW w:w="0" w:type="auto"/>
            <w:vMerge w:val="restart"/>
            <w:tcBorders>
              <w:top w:val="nil"/>
              <w:left w:val="single" w:sz="4" w:space="0" w:color="auto"/>
              <w:bottom w:val="single" w:sz="4" w:space="0" w:color="auto"/>
              <w:right w:val="single" w:sz="4" w:space="0" w:color="auto"/>
            </w:tcBorders>
            <w:shd w:val="clear" w:color="000000" w:fill="FFC000"/>
            <w:vAlign w:val="center"/>
            <w:hideMark/>
          </w:tcPr>
          <w:p w:rsidR="00886361" w:rsidRPr="00886361" w:rsidRDefault="00886361" w:rsidP="00886361">
            <w:pPr>
              <w:widowControl/>
              <w:autoSpaceDE/>
              <w:autoSpaceDN/>
              <w:jc w:val="center"/>
              <w:rPr>
                <w:rFonts w:eastAsia="Times New Roman"/>
                <w:b/>
                <w:bCs/>
                <w:color w:val="44546A"/>
                <w:sz w:val="12"/>
                <w:szCs w:val="12"/>
                <w:lang w:bidi="ar-SA"/>
              </w:rPr>
            </w:pPr>
            <w:r w:rsidRPr="00886361">
              <w:rPr>
                <w:rFonts w:eastAsia="Times New Roman"/>
                <w:b/>
                <w:bCs/>
                <w:color w:val="44546A"/>
                <w:sz w:val="12"/>
                <w:szCs w:val="12"/>
                <w:lang w:bidi="ar-SA"/>
              </w:rPr>
              <w:t>Valoración del impacto económico que figura en la memoria (€)</w:t>
            </w:r>
          </w:p>
        </w:tc>
        <w:tc>
          <w:tcPr>
            <w:tcW w:w="0" w:type="auto"/>
            <w:vMerge w:val="restart"/>
            <w:tcBorders>
              <w:top w:val="nil"/>
              <w:left w:val="single" w:sz="4" w:space="0" w:color="auto"/>
              <w:bottom w:val="single" w:sz="4" w:space="0" w:color="auto"/>
              <w:right w:val="single" w:sz="4" w:space="0" w:color="auto"/>
            </w:tcBorders>
            <w:shd w:val="clear" w:color="000000" w:fill="FFC000"/>
            <w:vAlign w:val="center"/>
            <w:hideMark/>
          </w:tcPr>
          <w:p w:rsidR="00886361" w:rsidRPr="00886361" w:rsidRDefault="00886361" w:rsidP="00886361">
            <w:pPr>
              <w:widowControl/>
              <w:autoSpaceDE/>
              <w:autoSpaceDN/>
              <w:jc w:val="center"/>
              <w:rPr>
                <w:rFonts w:eastAsia="Times New Roman"/>
                <w:b/>
                <w:bCs/>
                <w:color w:val="44546A"/>
                <w:sz w:val="12"/>
                <w:szCs w:val="12"/>
                <w:lang w:bidi="ar-SA"/>
              </w:rPr>
            </w:pPr>
            <w:r w:rsidRPr="00886361">
              <w:rPr>
                <w:rFonts w:eastAsia="Times New Roman"/>
                <w:b/>
                <w:bCs/>
                <w:color w:val="44546A"/>
                <w:sz w:val="12"/>
                <w:szCs w:val="12"/>
                <w:lang w:bidi="ar-SA"/>
              </w:rPr>
              <w:t>Fecha de formalización</w:t>
            </w:r>
          </w:p>
        </w:tc>
        <w:tc>
          <w:tcPr>
            <w:tcW w:w="0" w:type="auto"/>
            <w:vMerge w:val="restart"/>
            <w:tcBorders>
              <w:top w:val="nil"/>
              <w:left w:val="single" w:sz="4" w:space="0" w:color="auto"/>
              <w:bottom w:val="single" w:sz="4" w:space="0" w:color="auto"/>
              <w:right w:val="single" w:sz="4" w:space="0" w:color="auto"/>
            </w:tcBorders>
            <w:shd w:val="clear" w:color="000000" w:fill="FFC000"/>
            <w:vAlign w:val="center"/>
            <w:hideMark/>
          </w:tcPr>
          <w:p w:rsidR="00886361" w:rsidRPr="00886361" w:rsidRDefault="00886361" w:rsidP="00886361">
            <w:pPr>
              <w:widowControl/>
              <w:autoSpaceDE/>
              <w:autoSpaceDN/>
              <w:jc w:val="center"/>
              <w:rPr>
                <w:rFonts w:eastAsia="Times New Roman"/>
                <w:b/>
                <w:bCs/>
                <w:color w:val="44546A"/>
                <w:sz w:val="12"/>
                <w:szCs w:val="12"/>
                <w:lang w:bidi="ar-SA"/>
              </w:rPr>
            </w:pPr>
            <w:r w:rsidRPr="00886361">
              <w:rPr>
                <w:rFonts w:eastAsia="Times New Roman"/>
                <w:b/>
                <w:bCs/>
                <w:color w:val="44546A"/>
                <w:sz w:val="12"/>
                <w:szCs w:val="12"/>
                <w:lang w:bidi="ar-SA"/>
              </w:rPr>
              <w:t xml:space="preserve">Plazo de vigencia </w:t>
            </w:r>
            <w:r w:rsidRPr="00886361">
              <w:rPr>
                <w:rFonts w:eastAsia="Times New Roman"/>
                <w:b/>
                <w:bCs/>
                <w:color w:val="44546A"/>
                <w:sz w:val="12"/>
                <w:szCs w:val="12"/>
                <w:lang w:bidi="ar-SA"/>
              </w:rPr>
              <w:br/>
              <w:t>(en meses)</w:t>
            </w:r>
          </w:p>
        </w:tc>
        <w:tc>
          <w:tcPr>
            <w:tcW w:w="0" w:type="auto"/>
            <w:vMerge w:val="restart"/>
            <w:tcBorders>
              <w:top w:val="nil"/>
              <w:left w:val="single" w:sz="4" w:space="0" w:color="auto"/>
              <w:bottom w:val="single" w:sz="4" w:space="0" w:color="auto"/>
              <w:right w:val="single" w:sz="4" w:space="0" w:color="auto"/>
            </w:tcBorders>
            <w:shd w:val="clear" w:color="000000" w:fill="FFC000"/>
            <w:vAlign w:val="center"/>
            <w:hideMark/>
          </w:tcPr>
          <w:p w:rsidR="00886361" w:rsidRPr="00886361" w:rsidRDefault="00886361" w:rsidP="00886361">
            <w:pPr>
              <w:widowControl/>
              <w:autoSpaceDE/>
              <w:autoSpaceDN/>
              <w:jc w:val="center"/>
              <w:rPr>
                <w:rFonts w:eastAsia="Times New Roman"/>
                <w:b/>
                <w:bCs/>
                <w:color w:val="44546A"/>
                <w:sz w:val="12"/>
                <w:szCs w:val="12"/>
                <w:lang w:bidi="ar-SA"/>
              </w:rPr>
            </w:pPr>
            <w:r w:rsidRPr="00886361">
              <w:rPr>
                <w:rFonts w:eastAsia="Times New Roman"/>
                <w:b/>
                <w:bCs/>
                <w:color w:val="44546A"/>
                <w:sz w:val="12"/>
                <w:szCs w:val="12"/>
                <w:lang w:bidi="ar-SA"/>
              </w:rPr>
              <w:t xml:space="preserve">Tiene cláusula </w:t>
            </w:r>
            <w:r w:rsidRPr="00886361">
              <w:rPr>
                <w:rFonts w:eastAsia="Times New Roman"/>
                <w:b/>
                <w:bCs/>
                <w:color w:val="44546A"/>
                <w:sz w:val="12"/>
                <w:szCs w:val="12"/>
                <w:lang w:bidi="ar-SA"/>
              </w:rPr>
              <w:br/>
              <w:t>de prórroga</w:t>
            </w:r>
            <w:proofErr w:type="gramStart"/>
            <w:r w:rsidRPr="00886361">
              <w:rPr>
                <w:rFonts w:eastAsia="Times New Roman"/>
                <w:b/>
                <w:bCs/>
                <w:color w:val="44546A"/>
                <w:sz w:val="12"/>
                <w:szCs w:val="12"/>
                <w:lang w:bidi="ar-SA"/>
              </w:rPr>
              <w:t>?</w:t>
            </w:r>
            <w:proofErr w:type="gramEnd"/>
          </w:p>
        </w:tc>
        <w:tc>
          <w:tcPr>
            <w:tcW w:w="0" w:type="auto"/>
            <w:vMerge w:val="restart"/>
            <w:tcBorders>
              <w:top w:val="nil"/>
              <w:left w:val="single" w:sz="4" w:space="0" w:color="auto"/>
              <w:bottom w:val="single" w:sz="4" w:space="0" w:color="auto"/>
              <w:right w:val="single" w:sz="4" w:space="0" w:color="auto"/>
            </w:tcBorders>
            <w:shd w:val="clear" w:color="000000" w:fill="FFC000"/>
            <w:vAlign w:val="center"/>
            <w:hideMark/>
          </w:tcPr>
          <w:p w:rsidR="00886361" w:rsidRPr="00886361" w:rsidRDefault="00886361" w:rsidP="00886361">
            <w:pPr>
              <w:widowControl/>
              <w:autoSpaceDE/>
              <w:autoSpaceDN/>
              <w:jc w:val="center"/>
              <w:rPr>
                <w:rFonts w:eastAsia="Times New Roman"/>
                <w:b/>
                <w:bCs/>
                <w:color w:val="44546A"/>
                <w:sz w:val="12"/>
                <w:szCs w:val="12"/>
                <w:lang w:bidi="ar-SA"/>
              </w:rPr>
            </w:pPr>
            <w:r w:rsidRPr="00886361">
              <w:rPr>
                <w:rFonts w:eastAsia="Times New Roman"/>
                <w:b/>
                <w:bCs/>
                <w:color w:val="44546A"/>
                <w:sz w:val="12"/>
                <w:szCs w:val="12"/>
                <w:lang w:bidi="ar-SA"/>
              </w:rPr>
              <w:t>Meses de prórroga</w:t>
            </w:r>
          </w:p>
        </w:tc>
        <w:tc>
          <w:tcPr>
            <w:tcW w:w="0" w:type="auto"/>
            <w:vMerge w:val="restart"/>
            <w:tcBorders>
              <w:top w:val="nil"/>
              <w:left w:val="single" w:sz="4" w:space="0" w:color="auto"/>
              <w:bottom w:val="single" w:sz="4" w:space="0" w:color="auto"/>
              <w:right w:val="single" w:sz="4" w:space="0" w:color="auto"/>
            </w:tcBorders>
            <w:shd w:val="clear" w:color="000000" w:fill="FFC000"/>
            <w:vAlign w:val="center"/>
            <w:hideMark/>
          </w:tcPr>
          <w:p w:rsidR="00886361" w:rsidRPr="00886361" w:rsidRDefault="00886361" w:rsidP="00886361">
            <w:pPr>
              <w:widowControl/>
              <w:autoSpaceDE/>
              <w:autoSpaceDN/>
              <w:jc w:val="center"/>
              <w:rPr>
                <w:rFonts w:eastAsia="Times New Roman"/>
                <w:b/>
                <w:bCs/>
                <w:color w:val="44546A"/>
                <w:sz w:val="12"/>
                <w:szCs w:val="12"/>
                <w:lang w:bidi="ar-SA"/>
              </w:rPr>
            </w:pPr>
            <w:r w:rsidRPr="00886361">
              <w:rPr>
                <w:rFonts w:eastAsia="Times New Roman"/>
                <w:b/>
                <w:bCs/>
                <w:color w:val="44546A"/>
                <w:sz w:val="12"/>
                <w:szCs w:val="12"/>
                <w:lang w:bidi="ar-SA"/>
              </w:rPr>
              <w:t>¿Tiene comisión de seguimiento?</w:t>
            </w:r>
          </w:p>
        </w:tc>
        <w:tc>
          <w:tcPr>
            <w:tcW w:w="0" w:type="auto"/>
            <w:vMerge w:val="restart"/>
            <w:tcBorders>
              <w:top w:val="nil"/>
              <w:left w:val="single" w:sz="4" w:space="0" w:color="auto"/>
              <w:bottom w:val="single" w:sz="4" w:space="0" w:color="auto"/>
              <w:right w:val="single" w:sz="4" w:space="0" w:color="auto"/>
            </w:tcBorders>
            <w:shd w:val="clear" w:color="000000" w:fill="FFC000"/>
            <w:vAlign w:val="center"/>
            <w:hideMark/>
          </w:tcPr>
          <w:p w:rsidR="00886361" w:rsidRPr="00886361" w:rsidRDefault="00886361" w:rsidP="00886361">
            <w:pPr>
              <w:widowControl/>
              <w:autoSpaceDE/>
              <w:autoSpaceDN/>
              <w:jc w:val="center"/>
              <w:rPr>
                <w:rFonts w:eastAsia="Times New Roman"/>
                <w:b/>
                <w:bCs/>
                <w:color w:val="44546A"/>
                <w:sz w:val="12"/>
                <w:szCs w:val="12"/>
                <w:lang w:bidi="ar-SA"/>
              </w:rPr>
            </w:pPr>
            <w:r w:rsidRPr="00886361">
              <w:rPr>
                <w:rFonts w:eastAsia="Times New Roman"/>
                <w:b/>
                <w:bCs/>
                <w:color w:val="44546A"/>
                <w:sz w:val="12"/>
                <w:szCs w:val="12"/>
                <w:lang w:bidi="ar-SA"/>
              </w:rPr>
              <w:t>Observaciones</w:t>
            </w:r>
          </w:p>
        </w:tc>
      </w:tr>
      <w:tr w:rsidR="00886361" w:rsidRPr="00886361" w:rsidTr="00886361">
        <w:trPr>
          <w:trHeight w:val="390"/>
        </w:trPr>
        <w:tc>
          <w:tcPr>
            <w:tcW w:w="0" w:type="auto"/>
            <w:tcBorders>
              <w:top w:val="nil"/>
              <w:left w:val="single" w:sz="8" w:space="0" w:color="auto"/>
              <w:bottom w:val="single" w:sz="8" w:space="0" w:color="auto"/>
              <w:right w:val="single" w:sz="4" w:space="0" w:color="auto"/>
            </w:tcBorders>
            <w:shd w:val="clear" w:color="000000" w:fill="FFC000"/>
            <w:vAlign w:val="center"/>
            <w:hideMark/>
          </w:tcPr>
          <w:p w:rsidR="00886361" w:rsidRPr="00886361" w:rsidRDefault="00886361" w:rsidP="00886361">
            <w:pPr>
              <w:widowControl/>
              <w:autoSpaceDE/>
              <w:autoSpaceDN/>
              <w:jc w:val="center"/>
              <w:rPr>
                <w:rFonts w:eastAsia="Times New Roman"/>
                <w:b/>
                <w:bCs/>
                <w:color w:val="44546A"/>
                <w:sz w:val="12"/>
                <w:szCs w:val="12"/>
                <w:lang w:bidi="ar-SA"/>
              </w:rPr>
            </w:pPr>
            <w:r w:rsidRPr="00886361">
              <w:rPr>
                <w:rFonts w:eastAsia="Times New Roman"/>
                <w:b/>
                <w:bCs/>
                <w:color w:val="44546A"/>
                <w:sz w:val="12"/>
                <w:szCs w:val="12"/>
                <w:lang w:bidi="ar-SA"/>
              </w:rPr>
              <w:t>NIF/CIF</w:t>
            </w:r>
          </w:p>
        </w:tc>
        <w:tc>
          <w:tcPr>
            <w:tcW w:w="0" w:type="auto"/>
            <w:tcBorders>
              <w:top w:val="nil"/>
              <w:left w:val="nil"/>
              <w:bottom w:val="single" w:sz="8" w:space="0" w:color="auto"/>
              <w:right w:val="single" w:sz="8" w:space="0" w:color="auto"/>
            </w:tcBorders>
            <w:shd w:val="clear" w:color="000000" w:fill="FFC000"/>
            <w:vAlign w:val="center"/>
            <w:hideMark/>
          </w:tcPr>
          <w:p w:rsidR="00886361" w:rsidRPr="00886361" w:rsidRDefault="00886361" w:rsidP="00886361">
            <w:pPr>
              <w:widowControl/>
              <w:autoSpaceDE/>
              <w:autoSpaceDN/>
              <w:jc w:val="center"/>
              <w:rPr>
                <w:rFonts w:eastAsia="Times New Roman"/>
                <w:b/>
                <w:bCs/>
                <w:color w:val="44546A"/>
                <w:sz w:val="12"/>
                <w:szCs w:val="12"/>
                <w:lang w:bidi="ar-SA"/>
              </w:rPr>
            </w:pPr>
            <w:r w:rsidRPr="00886361">
              <w:rPr>
                <w:rFonts w:eastAsia="Times New Roman"/>
                <w:b/>
                <w:bCs/>
                <w:color w:val="44546A"/>
                <w:sz w:val="12"/>
                <w:szCs w:val="12"/>
                <w:lang w:bidi="ar-SA"/>
              </w:rPr>
              <w:t>Denominación</w:t>
            </w:r>
          </w:p>
        </w:tc>
        <w:tc>
          <w:tcPr>
            <w:tcW w:w="0" w:type="auto"/>
            <w:vMerge/>
            <w:tcBorders>
              <w:top w:val="nil"/>
              <w:left w:val="single" w:sz="8" w:space="0" w:color="auto"/>
              <w:bottom w:val="single" w:sz="8" w:space="0" w:color="000000"/>
              <w:right w:val="single" w:sz="8" w:space="0" w:color="auto"/>
            </w:tcBorders>
            <w:vAlign w:val="center"/>
            <w:hideMark/>
          </w:tcPr>
          <w:p w:rsidR="00886361" w:rsidRPr="00886361" w:rsidRDefault="00886361" w:rsidP="00886361">
            <w:pPr>
              <w:widowControl/>
              <w:autoSpaceDE/>
              <w:autoSpaceDN/>
              <w:rPr>
                <w:rFonts w:eastAsia="Times New Roman"/>
                <w:b/>
                <w:bCs/>
                <w:color w:val="44546A"/>
                <w:sz w:val="12"/>
                <w:szCs w:val="12"/>
                <w:lang w:bidi="ar-SA"/>
              </w:rPr>
            </w:pPr>
          </w:p>
        </w:tc>
        <w:tc>
          <w:tcPr>
            <w:tcW w:w="0" w:type="auto"/>
            <w:vMerge/>
            <w:tcBorders>
              <w:top w:val="nil"/>
              <w:left w:val="single" w:sz="8" w:space="0" w:color="auto"/>
              <w:bottom w:val="single" w:sz="8" w:space="0" w:color="000000"/>
              <w:right w:val="single" w:sz="8" w:space="0" w:color="auto"/>
            </w:tcBorders>
            <w:vAlign w:val="center"/>
            <w:hideMark/>
          </w:tcPr>
          <w:p w:rsidR="00886361" w:rsidRPr="00886361" w:rsidRDefault="00886361" w:rsidP="00886361">
            <w:pPr>
              <w:widowControl/>
              <w:autoSpaceDE/>
              <w:autoSpaceDN/>
              <w:rPr>
                <w:rFonts w:eastAsia="Times New Roman"/>
                <w:b/>
                <w:bCs/>
                <w:color w:val="44546A"/>
                <w:sz w:val="12"/>
                <w:szCs w:val="12"/>
                <w:lang w:bidi="ar-SA"/>
              </w:rPr>
            </w:pPr>
          </w:p>
        </w:tc>
        <w:tc>
          <w:tcPr>
            <w:tcW w:w="0" w:type="auto"/>
            <w:vMerge/>
            <w:tcBorders>
              <w:top w:val="nil"/>
              <w:left w:val="nil"/>
              <w:bottom w:val="single" w:sz="4" w:space="0" w:color="auto"/>
              <w:right w:val="single" w:sz="4" w:space="0" w:color="auto"/>
            </w:tcBorders>
            <w:vAlign w:val="center"/>
            <w:hideMark/>
          </w:tcPr>
          <w:p w:rsidR="00886361" w:rsidRPr="00886361" w:rsidRDefault="00886361" w:rsidP="00886361">
            <w:pPr>
              <w:widowControl/>
              <w:autoSpaceDE/>
              <w:autoSpaceDN/>
              <w:rPr>
                <w:rFonts w:eastAsia="Times New Roman"/>
                <w:b/>
                <w:bCs/>
                <w:color w:val="44546A"/>
                <w:sz w:val="12"/>
                <w:szCs w:val="12"/>
                <w:lang w:bidi="ar-SA"/>
              </w:rPr>
            </w:pPr>
          </w:p>
        </w:tc>
        <w:tc>
          <w:tcPr>
            <w:tcW w:w="0" w:type="auto"/>
            <w:vMerge/>
            <w:tcBorders>
              <w:top w:val="nil"/>
              <w:left w:val="single" w:sz="4" w:space="0" w:color="auto"/>
              <w:bottom w:val="single" w:sz="4" w:space="0" w:color="auto"/>
              <w:right w:val="single" w:sz="4" w:space="0" w:color="auto"/>
            </w:tcBorders>
            <w:vAlign w:val="center"/>
            <w:hideMark/>
          </w:tcPr>
          <w:p w:rsidR="00886361" w:rsidRPr="00886361" w:rsidRDefault="00886361" w:rsidP="00886361">
            <w:pPr>
              <w:widowControl/>
              <w:autoSpaceDE/>
              <w:autoSpaceDN/>
              <w:rPr>
                <w:rFonts w:eastAsia="Times New Roman"/>
                <w:b/>
                <w:bCs/>
                <w:color w:val="44546A"/>
                <w:sz w:val="12"/>
                <w:szCs w:val="12"/>
                <w:lang w:bidi="ar-SA"/>
              </w:rPr>
            </w:pPr>
          </w:p>
        </w:tc>
        <w:tc>
          <w:tcPr>
            <w:tcW w:w="0" w:type="auto"/>
            <w:vMerge/>
            <w:tcBorders>
              <w:top w:val="nil"/>
              <w:left w:val="single" w:sz="4" w:space="0" w:color="auto"/>
              <w:bottom w:val="single" w:sz="4" w:space="0" w:color="auto"/>
              <w:right w:val="single" w:sz="4" w:space="0" w:color="auto"/>
            </w:tcBorders>
            <w:vAlign w:val="center"/>
            <w:hideMark/>
          </w:tcPr>
          <w:p w:rsidR="00886361" w:rsidRPr="00886361" w:rsidRDefault="00886361" w:rsidP="00886361">
            <w:pPr>
              <w:widowControl/>
              <w:autoSpaceDE/>
              <w:autoSpaceDN/>
              <w:rPr>
                <w:rFonts w:eastAsia="Times New Roman"/>
                <w:b/>
                <w:bCs/>
                <w:color w:val="44546A"/>
                <w:sz w:val="12"/>
                <w:szCs w:val="12"/>
                <w:lang w:bidi="ar-SA"/>
              </w:rPr>
            </w:pPr>
          </w:p>
        </w:tc>
        <w:tc>
          <w:tcPr>
            <w:tcW w:w="0" w:type="auto"/>
            <w:vMerge/>
            <w:tcBorders>
              <w:top w:val="nil"/>
              <w:left w:val="single" w:sz="4" w:space="0" w:color="auto"/>
              <w:bottom w:val="single" w:sz="4" w:space="0" w:color="auto"/>
              <w:right w:val="single" w:sz="4" w:space="0" w:color="auto"/>
            </w:tcBorders>
            <w:vAlign w:val="center"/>
            <w:hideMark/>
          </w:tcPr>
          <w:p w:rsidR="00886361" w:rsidRPr="00886361" w:rsidRDefault="00886361" w:rsidP="00886361">
            <w:pPr>
              <w:widowControl/>
              <w:autoSpaceDE/>
              <w:autoSpaceDN/>
              <w:rPr>
                <w:rFonts w:eastAsia="Times New Roman"/>
                <w:b/>
                <w:bCs/>
                <w:color w:val="44546A"/>
                <w:sz w:val="12"/>
                <w:szCs w:val="12"/>
                <w:lang w:bidi="ar-SA"/>
              </w:rPr>
            </w:pPr>
          </w:p>
        </w:tc>
        <w:tc>
          <w:tcPr>
            <w:tcW w:w="0" w:type="auto"/>
            <w:vMerge/>
            <w:tcBorders>
              <w:top w:val="nil"/>
              <w:left w:val="single" w:sz="4" w:space="0" w:color="auto"/>
              <w:bottom w:val="single" w:sz="4" w:space="0" w:color="auto"/>
              <w:right w:val="single" w:sz="4" w:space="0" w:color="auto"/>
            </w:tcBorders>
            <w:vAlign w:val="center"/>
            <w:hideMark/>
          </w:tcPr>
          <w:p w:rsidR="00886361" w:rsidRPr="00886361" w:rsidRDefault="00886361" w:rsidP="00886361">
            <w:pPr>
              <w:widowControl/>
              <w:autoSpaceDE/>
              <w:autoSpaceDN/>
              <w:rPr>
                <w:rFonts w:eastAsia="Times New Roman"/>
                <w:b/>
                <w:bCs/>
                <w:color w:val="44546A"/>
                <w:sz w:val="12"/>
                <w:szCs w:val="12"/>
                <w:lang w:bidi="ar-SA"/>
              </w:rPr>
            </w:pPr>
          </w:p>
        </w:tc>
        <w:tc>
          <w:tcPr>
            <w:tcW w:w="0" w:type="auto"/>
            <w:vMerge/>
            <w:tcBorders>
              <w:top w:val="nil"/>
              <w:left w:val="single" w:sz="4" w:space="0" w:color="auto"/>
              <w:bottom w:val="single" w:sz="4" w:space="0" w:color="auto"/>
              <w:right w:val="single" w:sz="4" w:space="0" w:color="auto"/>
            </w:tcBorders>
            <w:vAlign w:val="center"/>
            <w:hideMark/>
          </w:tcPr>
          <w:p w:rsidR="00886361" w:rsidRPr="00886361" w:rsidRDefault="00886361" w:rsidP="00886361">
            <w:pPr>
              <w:widowControl/>
              <w:autoSpaceDE/>
              <w:autoSpaceDN/>
              <w:rPr>
                <w:rFonts w:eastAsia="Times New Roman"/>
                <w:b/>
                <w:bCs/>
                <w:color w:val="44546A"/>
                <w:sz w:val="12"/>
                <w:szCs w:val="12"/>
                <w:lang w:bidi="ar-SA"/>
              </w:rPr>
            </w:pPr>
          </w:p>
        </w:tc>
        <w:tc>
          <w:tcPr>
            <w:tcW w:w="0" w:type="auto"/>
            <w:vMerge/>
            <w:tcBorders>
              <w:top w:val="nil"/>
              <w:left w:val="single" w:sz="4" w:space="0" w:color="auto"/>
              <w:bottom w:val="single" w:sz="4" w:space="0" w:color="auto"/>
              <w:right w:val="single" w:sz="4" w:space="0" w:color="auto"/>
            </w:tcBorders>
            <w:vAlign w:val="center"/>
            <w:hideMark/>
          </w:tcPr>
          <w:p w:rsidR="00886361" w:rsidRPr="00886361" w:rsidRDefault="00886361" w:rsidP="00886361">
            <w:pPr>
              <w:widowControl/>
              <w:autoSpaceDE/>
              <w:autoSpaceDN/>
              <w:rPr>
                <w:rFonts w:eastAsia="Times New Roman"/>
                <w:b/>
                <w:bCs/>
                <w:color w:val="44546A"/>
                <w:sz w:val="12"/>
                <w:szCs w:val="12"/>
                <w:lang w:bidi="ar-SA"/>
              </w:rPr>
            </w:pPr>
          </w:p>
        </w:tc>
        <w:tc>
          <w:tcPr>
            <w:tcW w:w="0" w:type="auto"/>
            <w:vMerge/>
            <w:tcBorders>
              <w:top w:val="nil"/>
              <w:left w:val="single" w:sz="4" w:space="0" w:color="auto"/>
              <w:bottom w:val="single" w:sz="4" w:space="0" w:color="auto"/>
              <w:right w:val="single" w:sz="4" w:space="0" w:color="auto"/>
            </w:tcBorders>
            <w:vAlign w:val="center"/>
            <w:hideMark/>
          </w:tcPr>
          <w:p w:rsidR="00886361" w:rsidRPr="00886361" w:rsidRDefault="00886361" w:rsidP="00886361">
            <w:pPr>
              <w:widowControl/>
              <w:autoSpaceDE/>
              <w:autoSpaceDN/>
              <w:rPr>
                <w:rFonts w:eastAsia="Times New Roman"/>
                <w:b/>
                <w:bCs/>
                <w:color w:val="44546A"/>
                <w:sz w:val="12"/>
                <w:szCs w:val="12"/>
                <w:lang w:bidi="ar-SA"/>
              </w:rPr>
            </w:pPr>
          </w:p>
        </w:tc>
      </w:tr>
      <w:tr w:rsidR="00886361" w:rsidRPr="00886361" w:rsidTr="00886361">
        <w:trPr>
          <w:trHeight w:val="1125"/>
        </w:trPr>
        <w:tc>
          <w:tcPr>
            <w:tcW w:w="0" w:type="auto"/>
            <w:tcBorders>
              <w:top w:val="nil"/>
              <w:left w:val="single" w:sz="8" w:space="0" w:color="auto"/>
              <w:bottom w:val="single" w:sz="4" w:space="0" w:color="auto"/>
              <w:right w:val="single" w:sz="4" w:space="0" w:color="auto"/>
            </w:tcBorders>
            <w:shd w:val="clear" w:color="000000" w:fill="FFFFFF"/>
            <w:vAlign w:val="center"/>
            <w:hideMark/>
          </w:tcPr>
          <w:p w:rsidR="00886361" w:rsidRPr="00886361" w:rsidRDefault="00886361" w:rsidP="00886361">
            <w:pPr>
              <w:widowControl/>
              <w:autoSpaceDE/>
              <w:autoSpaceDN/>
              <w:jc w:val="center"/>
              <w:rPr>
                <w:rFonts w:eastAsia="Times New Roman"/>
                <w:color w:val="44546A"/>
                <w:sz w:val="12"/>
                <w:szCs w:val="12"/>
                <w:lang w:bidi="ar-SA"/>
              </w:rPr>
            </w:pPr>
            <w:r w:rsidRPr="00886361">
              <w:rPr>
                <w:rFonts w:eastAsia="Times New Roman"/>
                <w:color w:val="44546A"/>
                <w:sz w:val="12"/>
                <w:szCs w:val="12"/>
                <w:lang w:bidi="ar-SA"/>
              </w:rPr>
              <w:t>G76338276</w:t>
            </w:r>
          </w:p>
        </w:tc>
        <w:tc>
          <w:tcPr>
            <w:tcW w:w="0" w:type="auto"/>
            <w:tcBorders>
              <w:top w:val="nil"/>
              <w:left w:val="nil"/>
              <w:bottom w:val="single" w:sz="4" w:space="0" w:color="auto"/>
              <w:right w:val="single" w:sz="4" w:space="0" w:color="auto"/>
            </w:tcBorders>
            <w:shd w:val="clear" w:color="000000" w:fill="FFFFFF"/>
            <w:vAlign w:val="center"/>
            <w:hideMark/>
          </w:tcPr>
          <w:p w:rsidR="00886361" w:rsidRPr="00886361" w:rsidRDefault="00886361" w:rsidP="00886361">
            <w:pPr>
              <w:widowControl/>
              <w:autoSpaceDE/>
              <w:autoSpaceDN/>
              <w:rPr>
                <w:rFonts w:eastAsia="Times New Roman"/>
                <w:color w:val="44546A"/>
                <w:sz w:val="12"/>
                <w:szCs w:val="12"/>
                <w:lang w:bidi="ar-SA"/>
              </w:rPr>
            </w:pPr>
            <w:r w:rsidRPr="00886361">
              <w:rPr>
                <w:rFonts w:eastAsia="Times New Roman"/>
                <w:color w:val="44546A"/>
                <w:sz w:val="12"/>
                <w:szCs w:val="12"/>
                <w:lang w:bidi="ar-SA"/>
              </w:rPr>
              <w:t xml:space="preserve">Club Deportivo Gran Canaria </w:t>
            </w:r>
            <w:r w:rsidRPr="00886361">
              <w:rPr>
                <w:rFonts w:eastAsia="Times New Roman"/>
                <w:color w:val="44546A"/>
                <w:sz w:val="12"/>
                <w:szCs w:val="12"/>
                <w:lang w:bidi="ar-SA"/>
              </w:rPr>
              <w:br/>
            </w:r>
            <w:proofErr w:type="spellStart"/>
            <w:r w:rsidRPr="00886361">
              <w:rPr>
                <w:rFonts w:eastAsia="Times New Roman"/>
                <w:color w:val="44546A"/>
                <w:sz w:val="12"/>
                <w:szCs w:val="12"/>
                <w:lang w:bidi="ar-SA"/>
              </w:rPr>
              <w:t>Sand</w:t>
            </w:r>
            <w:proofErr w:type="spellEnd"/>
            <w:r w:rsidRPr="00886361">
              <w:rPr>
                <w:rFonts w:eastAsia="Times New Roman"/>
                <w:color w:val="44546A"/>
                <w:sz w:val="12"/>
                <w:szCs w:val="12"/>
                <w:lang w:bidi="ar-SA"/>
              </w:rPr>
              <w:t xml:space="preserve"> </w:t>
            </w:r>
            <w:proofErr w:type="spellStart"/>
            <w:r w:rsidRPr="00886361">
              <w:rPr>
                <w:rFonts w:eastAsia="Times New Roman"/>
                <w:color w:val="44546A"/>
                <w:sz w:val="12"/>
                <w:szCs w:val="12"/>
                <w:lang w:bidi="ar-SA"/>
              </w:rPr>
              <w:t>Lizards</w:t>
            </w:r>
            <w:proofErr w:type="spellEnd"/>
            <w:r w:rsidRPr="00886361">
              <w:rPr>
                <w:rFonts w:eastAsia="Times New Roman"/>
                <w:color w:val="44546A"/>
                <w:sz w:val="12"/>
                <w:szCs w:val="12"/>
                <w:lang w:bidi="ar-SA"/>
              </w:rPr>
              <w:t xml:space="preserve"> Beach </w:t>
            </w:r>
            <w:proofErr w:type="spellStart"/>
            <w:r w:rsidRPr="00886361">
              <w:rPr>
                <w:rFonts w:eastAsia="Times New Roman"/>
                <w:color w:val="44546A"/>
                <w:sz w:val="12"/>
                <w:szCs w:val="12"/>
                <w:lang w:bidi="ar-SA"/>
              </w:rPr>
              <w:t>Volleyball</w:t>
            </w:r>
            <w:proofErr w:type="spellEnd"/>
          </w:p>
        </w:tc>
        <w:tc>
          <w:tcPr>
            <w:tcW w:w="0" w:type="auto"/>
            <w:tcBorders>
              <w:top w:val="nil"/>
              <w:left w:val="nil"/>
              <w:bottom w:val="single" w:sz="4" w:space="0" w:color="auto"/>
              <w:right w:val="single" w:sz="4" w:space="0" w:color="auto"/>
            </w:tcBorders>
            <w:shd w:val="clear" w:color="000000" w:fill="FFFFFF"/>
            <w:vAlign w:val="center"/>
            <w:hideMark/>
          </w:tcPr>
          <w:p w:rsidR="00886361" w:rsidRPr="00886361" w:rsidRDefault="00886361" w:rsidP="00886361">
            <w:pPr>
              <w:widowControl/>
              <w:autoSpaceDE/>
              <w:autoSpaceDN/>
              <w:rPr>
                <w:rFonts w:eastAsia="Times New Roman"/>
                <w:sz w:val="12"/>
                <w:szCs w:val="12"/>
                <w:lang w:bidi="ar-SA"/>
              </w:rPr>
            </w:pPr>
            <w:r w:rsidRPr="00886361">
              <w:rPr>
                <w:rFonts w:eastAsia="Times New Roman"/>
                <w:sz w:val="12"/>
                <w:szCs w:val="12"/>
                <w:lang w:bidi="ar-SA"/>
              </w:rPr>
              <w:t xml:space="preserve">Colaboración entre Guaguas Municipales, S.A y el Club Deportivo Gran Canaria para la celebración del Gran Canaria </w:t>
            </w:r>
            <w:proofErr w:type="spellStart"/>
            <w:r w:rsidRPr="00886361">
              <w:rPr>
                <w:rFonts w:eastAsia="Times New Roman"/>
                <w:sz w:val="12"/>
                <w:szCs w:val="12"/>
                <w:lang w:bidi="ar-SA"/>
              </w:rPr>
              <w:t>Sand</w:t>
            </w:r>
            <w:proofErr w:type="spellEnd"/>
            <w:r w:rsidRPr="00886361">
              <w:rPr>
                <w:rFonts w:eastAsia="Times New Roman"/>
                <w:sz w:val="12"/>
                <w:szCs w:val="12"/>
                <w:lang w:bidi="ar-SA"/>
              </w:rPr>
              <w:t xml:space="preserve"> </w:t>
            </w:r>
            <w:proofErr w:type="spellStart"/>
            <w:r w:rsidRPr="00886361">
              <w:rPr>
                <w:rFonts w:eastAsia="Times New Roman"/>
                <w:sz w:val="12"/>
                <w:szCs w:val="12"/>
                <w:lang w:bidi="ar-SA"/>
              </w:rPr>
              <w:t>Lizards</w:t>
            </w:r>
            <w:proofErr w:type="spellEnd"/>
            <w:r w:rsidRPr="00886361">
              <w:rPr>
                <w:rFonts w:eastAsia="Times New Roman"/>
                <w:sz w:val="12"/>
                <w:szCs w:val="12"/>
                <w:lang w:bidi="ar-SA"/>
              </w:rPr>
              <w:t xml:space="preserve"> Beach </w:t>
            </w:r>
            <w:proofErr w:type="spellStart"/>
            <w:r w:rsidRPr="00886361">
              <w:rPr>
                <w:rFonts w:eastAsia="Times New Roman"/>
                <w:sz w:val="12"/>
                <w:szCs w:val="12"/>
                <w:lang w:bidi="ar-SA"/>
              </w:rPr>
              <w:t>Volleyball</w:t>
            </w:r>
            <w:proofErr w:type="spellEnd"/>
            <w:r w:rsidRPr="00886361">
              <w:rPr>
                <w:rFonts w:eastAsia="Times New Roman"/>
                <w:sz w:val="12"/>
                <w:szCs w:val="12"/>
                <w:lang w:bidi="ar-SA"/>
              </w:rPr>
              <w:t xml:space="preserve"> y la divulgación de la marca de </w:t>
            </w:r>
            <w:proofErr w:type="spellStart"/>
            <w:r w:rsidRPr="00886361">
              <w:rPr>
                <w:rFonts w:eastAsia="Times New Roman"/>
                <w:sz w:val="12"/>
                <w:szCs w:val="12"/>
                <w:lang w:bidi="ar-SA"/>
              </w:rPr>
              <w:t>Guaaguas</w:t>
            </w:r>
            <w:proofErr w:type="spellEnd"/>
            <w:r w:rsidRPr="00886361">
              <w:rPr>
                <w:rFonts w:eastAsia="Times New Roman"/>
                <w:sz w:val="12"/>
                <w:szCs w:val="12"/>
                <w:lang w:bidi="ar-SA"/>
              </w:rPr>
              <w:t xml:space="preserve"> Municipales, S.A. como empresa de transporte público </w:t>
            </w:r>
          </w:p>
        </w:tc>
        <w:tc>
          <w:tcPr>
            <w:tcW w:w="0" w:type="auto"/>
            <w:tcBorders>
              <w:top w:val="nil"/>
              <w:left w:val="nil"/>
              <w:bottom w:val="single" w:sz="4" w:space="0" w:color="auto"/>
              <w:right w:val="single" w:sz="4" w:space="0" w:color="auto"/>
            </w:tcBorders>
            <w:shd w:val="clear" w:color="000000" w:fill="FFFFFF"/>
            <w:vAlign w:val="center"/>
            <w:hideMark/>
          </w:tcPr>
          <w:p w:rsidR="00886361" w:rsidRPr="00886361" w:rsidRDefault="00886361" w:rsidP="00886361">
            <w:pPr>
              <w:widowControl/>
              <w:autoSpaceDE/>
              <w:autoSpaceDN/>
              <w:rPr>
                <w:rFonts w:eastAsia="Times New Roman"/>
                <w:sz w:val="12"/>
                <w:szCs w:val="12"/>
                <w:lang w:bidi="ar-SA"/>
              </w:rPr>
            </w:pPr>
            <w:r w:rsidRPr="00886361">
              <w:rPr>
                <w:rFonts w:eastAsia="Times New Roman"/>
                <w:sz w:val="12"/>
                <w:szCs w:val="12"/>
                <w:lang w:bidi="ar-SA"/>
              </w:rPr>
              <w:t xml:space="preserve">                                                      3.265,50 € </w:t>
            </w:r>
          </w:p>
        </w:tc>
        <w:tc>
          <w:tcPr>
            <w:tcW w:w="0" w:type="auto"/>
            <w:tcBorders>
              <w:top w:val="single" w:sz="8" w:space="0" w:color="auto"/>
              <w:left w:val="nil"/>
              <w:bottom w:val="single" w:sz="4" w:space="0" w:color="auto"/>
              <w:right w:val="single" w:sz="4" w:space="0" w:color="auto"/>
            </w:tcBorders>
            <w:shd w:val="clear" w:color="000000" w:fill="FFFFFF"/>
            <w:vAlign w:val="center"/>
            <w:hideMark/>
          </w:tcPr>
          <w:p w:rsidR="00886361" w:rsidRPr="00886361" w:rsidRDefault="00886361" w:rsidP="00886361">
            <w:pPr>
              <w:widowControl/>
              <w:autoSpaceDE/>
              <w:autoSpaceDN/>
              <w:rPr>
                <w:rFonts w:eastAsia="Times New Roman"/>
                <w:sz w:val="12"/>
                <w:szCs w:val="12"/>
                <w:lang w:bidi="ar-SA"/>
              </w:rPr>
            </w:pPr>
            <w:r w:rsidRPr="00886361">
              <w:rPr>
                <w:rFonts w:eastAsia="Times New Roman"/>
                <w:sz w:val="12"/>
                <w:szCs w:val="12"/>
                <w:lang w:bidi="ar-SA"/>
              </w:rPr>
              <w:t xml:space="preserve">                                     3.265,50 € </w:t>
            </w:r>
          </w:p>
        </w:tc>
        <w:tc>
          <w:tcPr>
            <w:tcW w:w="0" w:type="auto"/>
            <w:tcBorders>
              <w:top w:val="single" w:sz="8" w:space="0" w:color="auto"/>
              <w:left w:val="nil"/>
              <w:bottom w:val="single" w:sz="4" w:space="0" w:color="auto"/>
              <w:right w:val="single" w:sz="4" w:space="0" w:color="auto"/>
            </w:tcBorders>
            <w:shd w:val="clear" w:color="000000" w:fill="FFFFFF"/>
            <w:vAlign w:val="center"/>
            <w:hideMark/>
          </w:tcPr>
          <w:p w:rsidR="00886361" w:rsidRPr="00886361" w:rsidRDefault="00886361" w:rsidP="00886361">
            <w:pPr>
              <w:widowControl/>
              <w:autoSpaceDE/>
              <w:autoSpaceDN/>
              <w:rPr>
                <w:rFonts w:eastAsia="Times New Roman"/>
                <w:color w:val="44546A"/>
                <w:sz w:val="12"/>
                <w:szCs w:val="12"/>
                <w:lang w:bidi="ar-SA"/>
              </w:rPr>
            </w:pPr>
            <w:r w:rsidRPr="00886361">
              <w:rPr>
                <w:rFonts w:eastAsia="Times New Roman"/>
                <w:color w:val="44546A"/>
                <w:sz w:val="12"/>
                <w:szCs w:val="12"/>
                <w:lang w:bidi="ar-SA"/>
              </w:rPr>
              <w:t> </w:t>
            </w:r>
          </w:p>
        </w:tc>
        <w:tc>
          <w:tcPr>
            <w:tcW w:w="0" w:type="auto"/>
            <w:tcBorders>
              <w:top w:val="single" w:sz="8" w:space="0" w:color="auto"/>
              <w:left w:val="nil"/>
              <w:bottom w:val="single" w:sz="4" w:space="0" w:color="auto"/>
              <w:right w:val="single" w:sz="4" w:space="0" w:color="auto"/>
            </w:tcBorders>
            <w:shd w:val="clear" w:color="000000" w:fill="FFFFFF"/>
            <w:vAlign w:val="center"/>
            <w:hideMark/>
          </w:tcPr>
          <w:p w:rsidR="00886361" w:rsidRPr="00886361" w:rsidRDefault="00886361" w:rsidP="00886361">
            <w:pPr>
              <w:widowControl/>
              <w:autoSpaceDE/>
              <w:autoSpaceDN/>
              <w:jc w:val="center"/>
              <w:rPr>
                <w:rFonts w:eastAsia="Times New Roman"/>
                <w:color w:val="44546A"/>
                <w:sz w:val="12"/>
                <w:szCs w:val="12"/>
                <w:lang w:bidi="ar-SA"/>
              </w:rPr>
            </w:pPr>
            <w:r w:rsidRPr="00886361">
              <w:rPr>
                <w:rFonts w:eastAsia="Times New Roman"/>
                <w:color w:val="44546A"/>
                <w:sz w:val="12"/>
                <w:szCs w:val="12"/>
                <w:lang w:bidi="ar-SA"/>
              </w:rPr>
              <w:t>10/02/23</w:t>
            </w:r>
          </w:p>
        </w:tc>
        <w:tc>
          <w:tcPr>
            <w:tcW w:w="0" w:type="auto"/>
            <w:tcBorders>
              <w:top w:val="single" w:sz="8" w:space="0" w:color="auto"/>
              <w:left w:val="nil"/>
              <w:bottom w:val="single" w:sz="4" w:space="0" w:color="auto"/>
              <w:right w:val="single" w:sz="4" w:space="0" w:color="auto"/>
            </w:tcBorders>
            <w:shd w:val="clear" w:color="000000" w:fill="FFFFFF"/>
            <w:vAlign w:val="center"/>
            <w:hideMark/>
          </w:tcPr>
          <w:p w:rsidR="00886361" w:rsidRPr="00886361" w:rsidRDefault="00886361" w:rsidP="00886361">
            <w:pPr>
              <w:widowControl/>
              <w:autoSpaceDE/>
              <w:autoSpaceDN/>
              <w:jc w:val="center"/>
              <w:rPr>
                <w:rFonts w:eastAsia="Times New Roman"/>
                <w:color w:val="44546A"/>
                <w:sz w:val="12"/>
                <w:szCs w:val="12"/>
                <w:lang w:bidi="ar-SA"/>
              </w:rPr>
            </w:pPr>
            <w:r w:rsidRPr="00886361">
              <w:rPr>
                <w:rFonts w:eastAsia="Times New Roman"/>
                <w:color w:val="44546A"/>
                <w:sz w:val="12"/>
                <w:szCs w:val="12"/>
                <w:lang w:bidi="ar-SA"/>
              </w:rPr>
              <w:t>11</w:t>
            </w:r>
          </w:p>
        </w:tc>
        <w:tc>
          <w:tcPr>
            <w:tcW w:w="0" w:type="auto"/>
            <w:tcBorders>
              <w:top w:val="single" w:sz="8" w:space="0" w:color="auto"/>
              <w:left w:val="nil"/>
              <w:bottom w:val="single" w:sz="4" w:space="0" w:color="auto"/>
              <w:right w:val="single" w:sz="4" w:space="0" w:color="auto"/>
            </w:tcBorders>
            <w:shd w:val="clear" w:color="000000" w:fill="FFFFFF"/>
            <w:vAlign w:val="center"/>
            <w:hideMark/>
          </w:tcPr>
          <w:p w:rsidR="00886361" w:rsidRPr="00886361" w:rsidRDefault="00886361" w:rsidP="00886361">
            <w:pPr>
              <w:widowControl/>
              <w:autoSpaceDE/>
              <w:autoSpaceDN/>
              <w:jc w:val="center"/>
              <w:rPr>
                <w:rFonts w:eastAsia="Times New Roman"/>
                <w:color w:val="44546A"/>
                <w:sz w:val="12"/>
                <w:szCs w:val="12"/>
                <w:lang w:bidi="ar-SA"/>
              </w:rPr>
            </w:pPr>
            <w:r w:rsidRPr="00886361">
              <w:rPr>
                <w:rFonts w:eastAsia="Times New Roman"/>
                <w:color w:val="44546A"/>
                <w:sz w:val="12"/>
                <w:szCs w:val="12"/>
                <w:lang w:bidi="ar-SA"/>
              </w:rPr>
              <w:t>Sí</w:t>
            </w:r>
          </w:p>
        </w:tc>
        <w:tc>
          <w:tcPr>
            <w:tcW w:w="0" w:type="auto"/>
            <w:tcBorders>
              <w:top w:val="single" w:sz="8" w:space="0" w:color="auto"/>
              <w:left w:val="nil"/>
              <w:bottom w:val="single" w:sz="4" w:space="0" w:color="auto"/>
              <w:right w:val="single" w:sz="4" w:space="0" w:color="auto"/>
            </w:tcBorders>
            <w:shd w:val="clear" w:color="000000" w:fill="FFFFFF"/>
            <w:vAlign w:val="center"/>
            <w:hideMark/>
          </w:tcPr>
          <w:p w:rsidR="00886361" w:rsidRPr="00886361" w:rsidRDefault="00886361" w:rsidP="00886361">
            <w:pPr>
              <w:widowControl/>
              <w:autoSpaceDE/>
              <w:autoSpaceDN/>
              <w:jc w:val="center"/>
              <w:rPr>
                <w:rFonts w:eastAsia="Times New Roman"/>
                <w:color w:val="44546A"/>
                <w:sz w:val="12"/>
                <w:szCs w:val="12"/>
                <w:lang w:bidi="ar-SA"/>
              </w:rPr>
            </w:pPr>
            <w:r w:rsidRPr="00886361">
              <w:rPr>
                <w:rFonts w:eastAsia="Times New Roman"/>
                <w:color w:val="44546A"/>
                <w:sz w:val="12"/>
                <w:szCs w:val="12"/>
                <w:lang w:bidi="ar-SA"/>
              </w:rPr>
              <w:t>Renovación anual</w:t>
            </w:r>
          </w:p>
        </w:tc>
        <w:tc>
          <w:tcPr>
            <w:tcW w:w="0" w:type="auto"/>
            <w:tcBorders>
              <w:top w:val="single" w:sz="8" w:space="0" w:color="auto"/>
              <w:left w:val="nil"/>
              <w:bottom w:val="single" w:sz="4" w:space="0" w:color="auto"/>
              <w:right w:val="single" w:sz="4" w:space="0" w:color="auto"/>
            </w:tcBorders>
            <w:shd w:val="clear" w:color="000000" w:fill="FFFFFF"/>
            <w:vAlign w:val="center"/>
            <w:hideMark/>
          </w:tcPr>
          <w:p w:rsidR="00886361" w:rsidRPr="00886361" w:rsidRDefault="00886361" w:rsidP="00886361">
            <w:pPr>
              <w:widowControl/>
              <w:autoSpaceDE/>
              <w:autoSpaceDN/>
              <w:jc w:val="center"/>
              <w:rPr>
                <w:rFonts w:eastAsia="Times New Roman"/>
                <w:color w:val="44546A"/>
                <w:sz w:val="12"/>
                <w:szCs w:val="12"/>
                <w:lang w:bidi="ar-SA"/>
              </w:rPr>
            </w:pPr>
            <w:r w:rsidRPr="00886361">
              <w:rPr>
                <w:rFonts w:eastAsia="Times New Roman"/>
                <w:color w:val="44546A"/>
                <w:sz w:val="12"/>
                <w:szCs w:val="12"/>
                <w:lang w:bidi="ar-SA"/>
              </w:rPr>
              <w:t>No</w:t>
            </w:r>
          </w:p>
        </w:tc>
        <w:tc>
          <w:tcPr>
            <w:tcW w:w="0" w:type="auto"/>
            <w:tcBorders>
              <w:top w:val="single" w:sz="8" w:space="0" w:color="auto"/>
              <w:left w:val="nil"/>
              <w:bottom w:val="single" w:sz="4" w:space="0" w:color="auto"/>
              <w:right w:val="single" w:sz="8" w:space="0" w:color="auto"/>
            </w:tcBorders>
            <w:shd w:val="clear" w:color="000000" w:fill="FFFFFF"/>
            <w:vAlign w:val="center"/>
            <w:hideMark/>
          </w:tcPr>
          <w:p w:rsidR="00886361" w:rsidRPr="00886361" w:rsidRDefault="00886361" w:rsidP="00886361">
            <w:pPr>
              <w:widowControl/>
              <w:autoSpaceDE/>
              <w:autoSpaceDN/>
              <w:jc w:val="center"/>
              <w:rPr>
                <w:rFonts w:eastAsia="Times New Roman"/>
                <w:color w:val="44546A"/>
                <w:sz w:val="12"/>
                <w:szCs w:val="12"/>
                <w:lang w:bidi="ar-SA"/>
              </w:rPr>
            </w:pPr>
            <w:r w:rsidRPr="00886361">
              <w:rPr>
                <w:rFonts w:eastAsia="Times New Roman"/>
                <w:color w:val="44546A"/>
                <w:sz w:val="12"/>
                <w:szCs w:val="12"/>
                <w:lang w:bidi="ar-SA"/>
              </w:rPr>
              <w:t> </w:t>
            </w:r>
          </w:p>
        </w:tc>
      </w:tr>
      <w:tr w:rsidR="00886361" w:rsidRPr="00886361" w:rsidTr="00886361">
        <w:trPr>
          <w:trHeight w:val="900"/>
        </w:trPr>
        <w:tc>
          <w:tcPr>
            <w:tcW w:w="0" w:type="auto"/>
            <w:tcBorders>
              <w:top w:val="nil"/>
              <w:left w:val="single" w:sz="8" w:space="0" w:color="auto"/>
              <w:bottom w:val="single" w:sz="4" w:space="0" w:color="auto"/>
              <w:right w:val="single" w:sz="4" w:space="0" w:color="auto"/>
            </w:tcBorders>
            <w:shd w:val="clear" w:color="000000" w:fill="FFFFFF"/>
            <w:vAlign w:val="center"/>
            <w:hideMark/>
          </w:tcPr>
          <w:p w:rsidR="00886361" w:rsidRPr="00886361" w:rsidRDefault="00886361" w:rsidP="00886361">
            <w:pPr>
              <w:widowControl/>
              <w:autoSpaceDE/>
              <w:autoSpaceDN/>
              <w:jc w:val="center"/>
              <w:rPr>
                <w:rFonts w:eastAsia="Times New Roman"/>
                <w:color w:val="44546A"/>
                <w:sz w:val="12"/>
                <w:szCs w:val="12"/>
                <w:lang w:bidi="ar-SA"/>
              </w:rPr>
            </w:pPr>
            <w:r w:rsidRPr="00886361">
              <w:rPr>
                <w:rFonts w:eastAsia="Times New Roman"/>
                <w:color w:val="44546A"/>
                <w:sz w:val="12"/>
                <w:szCs w:val="12"/>
                <w:lang w:bidi="ar-SA"/>
              </w:rPr>
              <w:t>G35743533</w:t>
            </w:r>
          </w:p>
        </w:tc>
        <w:tc>
          <w:tcPr>
            <w:tcW w:w="0" w:type="auto"/>
            <w:tcBorders>
              <w:top w:val="nil"/>
              <w:left w:val="nil"/>
              <w:bottom w:val="single" w:sz="4" w:space="0" w:color="auto"/>
              <w:right w:val="single" w:sz="4" w:space="0" w:color="auto"/>
            </w:tcBorders>
            <w:shd w:val="clear" w:color="000000" w:fill="FFFFFF"/>
            <w:vAlign w:val="center"/>
            <w:hideMark/>
          </w:tcPr>
          <w:p w:rsidR="00886361" w:rsidRPr="00886361" w:rsidRDefault="00886361" w:rsidP="00886361">
            <w:pPr>
              <w:widowControl/>
              <w:autoSpaceDE/>
              <w:autoSpaceDN/>
              <w:rPr>
                <w:rFonts w:eastAsia="Times New Roman"/>
                <w:color w:val="44546A"/>
                <w:sz w:val="12"/>
                <w:szCs w:val="12"/>
                <w:lang w:bidi="ar-SA"/>
              </w:rPr>
            </w:pPr>
            <w:r w:rsidRPr="00886361">
              <w:rPr>
                <w:rFonts w:eastAsia="Times New Roman"/>
                <w:color w:val="44546A"/>
                <w:sz w:val="12"/>
                <w:szCs w:val="12"/>
                <w:lang w:bidi="ar-SA"/>
              </w:rPr>
              <w:t>LA PARRANDA</w:t>
            </w:r>
          </w:p>
        </w:tc>
        <w:tc>
          <w:tcPr>
            <w:tcW w:w="0" w:type="auto"/>
            <w:tcBorders>
              <w:top w:val="nil"/>
              <w:left w:val="nil"/>
              <w:bottom w:val="single" w:sz="4" w:space="0" w:color="auto"/>
              <w:right w:val="single" w:sz="4" w:space="0" w:color="auto"/>
            </w:tcBorders>
            <w:shd w:val="clear" w:color="000000" w:fill="FFFFFF"/>
            <w:vAlign w:val="center"/>
            <w:hideMark/>
          </w:tcPr>
          <w:p w:rsidR="00886361" w:rsidRPr="00886361" w:rsidRDefault="00886361" w:rsidP="00886361">
            <w:pPr>
              <w:widowControl/>
              <w:autoSpaceDE/>
              <w:autoSpaceDN/>
              <w:rPr>
                <w:rFonts w:eastAsia="Times New Roman"/>
                <w:sz w:val="12"/>
                <w:szCs w:val="12"/>
                <w:lang w:bidi="ar-SA"/>
              </w:rPr>
            </w:pPr>
            <w:r w:rsidRPr="00886361">
              <w:rPr>
                <w:rFonts w:eastAsia="Times New Roman"/>
                <w:sz w:val="12"/>
                <w:szCs w:val="12"/>
                <w:lang w:bidi="ar-SA"/>
              </w:rPr>
              <w:t>Colaboración entre Guaguas Municipales, S.A. y LA PARRANDA para reforzar la promoción y difusión de la programación de LA PARRANDA y de Guaguas Municipales, S.A.</w:t>
            </w:r>
          </w:p>
        </w:tc>
        <w:tc>
          <w:tcPr>
            <w:tcW w:w="0" w:type="auto"/>
            <w:tcBorders>
              <w:top w:val="nil"/>
              <w:left w:val="nil"/>
              <w:bottom w:val="single" w:sz="4" w:space="0" w:color="auto"/>
              <w:right w:val="single" w:sz="4" w:space="0" w:color="auto"/>
            </w:tcBorders>
            <w:shd w:val="clear" w:color="000000" w:fill="FFFFFF"/>
            <w:vAlign w:val="center"/>
            <w:hideMark/>
          </w:tcPr>
          <w:p w:rsidR="00886361" w:rsidRPr="00886361" w:rsidRDefault="00886361" w:rsidP="00886361">
            <w:pPr>
              <w:widowControl/>
              <w:autoSpaceDE/>
              <w:autoSpaceDN/>
              <w:rPr>
                <w:rFonts w:eastAsia="Times New Roman"/>
                <w:sz w:val="12"/>
                <w:szCs w:val="12"/>
                <w:lang w:bidi="ar-SA"/>
              </w:rPr>
            </w:pPr>
            <w:r w:rsidRPr="00886361">
              <w:rPr>
                <w:rFonts w:eastAsia="Times New Roman"/>
                <w:sz w:val="12"/>
                <w:szCs w:val="12"/>
                <w:lang w:bidi="ar-SA"/>
              </w:rPr>
              <w:t xml:space="preserve">                                                      6.550,00 € </w:t>
            </w:r>
          </w:p>
        </w:tc>
        <w:tc>
          <w:tcPr>
            <w:tcW w:w="0" w:type="auto"/>
            <w:tcBorders>
              <w:top w:val="nil"/>
              <w:left w:val="nil"/>
              <w:bottom w:val="single" w:sz="4" w:space="0" w:color="auto"/>
              <w:right w:val="single" w:sz="4" w:space="0" w:color="auto"/>
            </w:tcBorders>
            <w:shd w:val="clear" w:color="000000" w:fill="FFFFFF"/>
            <w:vAlign w:val="center"/>
            <w:hideMark/>
          </w:tcPr>
          <w:p w:rsidR="00886361" w:rsidRPr="00886361" w:rsidRDefault="00886361" w:rsidP="00886361">
            <w:pPr>
              <w:widowControl/>
              <w:autoSpaceDE/>
              <w:autoSpaceDN/>
              <w:rPr>
                <w:rFonts w:eastAsia="Times New Roman"/>
                <w:sz w:val="12"/>
                <w:szCs w:val="12"/>
                <w:lang w:bidi="ar-SA"/>
              </w:rPr>
            </w:pPr>
            <w:r w:rsidRPr="00886361">
              <w:rPr>
                <w:rFonts w:eastAsia="Times New Roman"/>
                <w:sz w:val="12"/>
                <w:szCs w:val="12"/>
                <w:lang w:bidi="ar-SA"/>
              </w:rPr>
              <w:t xml:space="preserve">                                     6.550,00 € </w:t>
            </w:r>
          </w:p>
        </w:tc>
        <w:tc>
          <w:tcPr>
            <w:tcW w:w="0" w:type="auto"/>
            <w:tcBorders>
              <w:top w:val="nil"/>
              <w:left w:val="nil"/>
              <w:bottom w:val="single" w:sz="4" w:space="0" w:color="auto"/>
              <w:right w:val="single" w:sz="4" w:space="0" w:color="auto"/>
            </w:tcBorders>
            <w:shd w:val="clear" w:color="000000" w:fill="FFFFFF"/>
            <w:vAlign w:val="center"/>
            <w:hideMark/>
          </w:tcPr>
          <w:p w:rsidR="00886361" w:rsidRPr="00886361" w:rsidRDefault="00886361" w:rsidP="00886361">
            <w:pPr>
              <w:widowControl/>
              <w:autoSpaceDE/>
              <w:autoSpaceDN/>
              <w:rPr>
                <w:rFonts w:eastAsia="Times New Roman"/>
                <w:color w:val="44546A"/>
                <w:sz w:val="12"/>
                <w:szCs w:val="12"/>
                <w:lang w:bidi="ar-SA"/>
              </w:rPr>
            </w:pPr>
            <w:r w:rsidRPr="00886361">
              <w:rPr>
                <w:rFonts w:eastAsia="Times New Roman"/>
                <w:color w:val="44546A"/>
                <w:sz w:val="12"/>
                <w:szCs w:val="12"/>
                <w:lang w:bidi="ar-SA"/>
              </w:rPr>
              <w:t> </w:t>
            </w:r>
          </w:p>
        </w:tc>
        <w:tc>
          <w:tcPr>
            <w:tcW w:w="0" w:type="auto"/>
            <w:tcBorders>
              <w:top w:val="nil"/>
              <w:left w:val="nil"/>
              <w:bottom w:val="single" w:sz="4" w:space="0" w:color="auto"/>
              <w:right w:val="single" w:sz="4" w:space="0" w:color="auto"/>
            </w:tcBorders>
            <w:shd w:val="clear" w:color="000000" w:fill="FFFFFF"/>
            <w:vAlign w:val="center"/>
            <w:hideMark/>
          </w:tcPr>
          <w:p w:rsidR="00886361" w:rsidRPr="00886361" w:rsidRDefault="00886361" w:rsidP="00886361">
            <w:pPr>
              <w:widowControl/>
              <w:autoSpaceDE/>
              <w:autoSpaceDN/>
              <w:jc w:val="center"/>
              <w:rPr>
                <w:rFonts w:eastAsia="Times New Roman"/>
                <w:color w:val="44546A"/>
                <w:sz w:val="12"/>
                <w:szCs w:val="12"/>
                <w:lang w:bidi="ar-SA"/>
              </w:rPr>
            </w:pPr>
            <w:r w:rsidRPr="00886361">
              <w:rPr>
                <w:rFonts w:eastAsia="Times New Roman"/>
                <w:color w:val="44546A"/>
                <w:sz w:val="12"/>
                <w:szCs w:val="12"/>
                <w:lang w:bidi="ar-SA"/>
              </w:rPr>
              <w:t>24/01/23</w:t>
            </w:r>
          </w:p>
        </w:tc>
        <w:tc>
          <w:tcPr>
            <w:tcW w:w="0" w:type="auto"/>
            <w:tcBorders>
              <w:top w:val="nil"/>
              <w:left w:val="nil"/>
              <w:bottom w:val="single" w:sz="4" w:space="0" w:color="auto"/>
              <w:right w:val="single" w:sz="4" w:space="0" w:color="auto"/>
            </w:tcBorders>
            <w:shd w:val="clear" w:color="000000" w:fill="FFFFFF"/>
            <w:vAlign w:val="center"/>
            <w:hideMark/>
          </w:tcPr>
          <w:p w:rsidR="00886361" w:rsidRPr="00886361" w:rsidRDefault="00886361" w:rsidP="00886361">
            <w:pPr>
              <w:widowControl/>
              <w:autoSpaceDE/>
              <w:autoSpaceDN/>
              <w:jc w:val="center"/>
              <w:rPr>
                <w:rFonts w:eastAsia="Times New Roman"/>
                <w:color w:val="44546A"/>
                <w:sz w:val="12"/>
                <w:szCs w:val="12"/>
                <w:lang w:bidi="ar-SA"/>
              </w:rPr>
            </w:pPr>
            <w:r w:rsidRPr="00886361">
              <w:rPr>
                <w:rFonts w:eastAsia="Times New Roman"/>
                <w:color w:val="44546A"/>
                <w:sz w:val="12"/>
                <w:szCs w:val="12"/>
                <w:lang w:bidi="ar-SA"/>
              </w:rPr>
              <w:t>12</w:t>
            </w:r>
          </w:p>
        </w:tc>
        <w:tc>
          <w:tcPr>
            <w:tcW w:w="0" w:type="auto"/>
            <w:tcBorders>
              <w:top w:val="nil"/>
              <w:left w:val="nil"/>
              <w:bottom w:val="single" w:sz="4" w:space="0" w:color="auto"/>
              <w:right w:val="single" w:sz="4" w:space="0" w:color="auto"/>
            </w:tcBorders>
            <w:shd w:val="clear" w:color="000000" w:fill="FFFFFF"/>
            <w:vAlign w:val="center"/>
            <w:hideMark/>
          </w:tcPr>
          <w:p w:rsidR="00886361" w:rsidRPr="00886361" w:rsidRDefault="00886361" w:rsidP="00886361">
            <w:pPr>
              <w:widowControl/>
              <w:autoSpaceDE/>
              <w:autoSpaceDN/>
              <w:jc w:val="center"/>
              <w:rPr>
                <w:rFonts w:eastAsia="Times New Roman"/>
                <w:color w:val="44546A"/>
                <w:sz w:val="12"/>
                <w:szCs w:val="12"/>
                <w:lang w:bidi="ar-SA"/>
              </w:rPr>
            </w:pPr>
            <w:r w:rsidRPr="00886361">
              <w:rPr>
                <w:rFonts w:eastAsia="Times New Roman"/>
                <w:color w:val="44546A"/>
                <w:sz w:val="12"/>
                <w:szCs w:val="12"/>
                <w:lang w:bidi="ar-SA"/>
              </w:rPr>
              <w:t>Sí</w:t>
            </w:r>
          </w:p>
        </w:tc>
        <w:tc>
          <w:tcPr>
            <w:tcW w:w="0" w:type="auto"/>
            <w:tcBorders>
              <w:top w:val="nil"/>
              <w:left w:val="nil"/>
              <w:bottom w:val="single" w:sz="4" w:space="0" w:color="auto"/>
              <w:right w:val="single" w:sz="4" w:space="0" w:color="auto"/>
            </w:tcBorders>
            <w:shd w:val="clear" w:color="000000" w:fill="FFFFFF"/>
            <w:vAlign w:val="center"/>
            <w:hideMark/>
          </w:tcPr>
          <w:p w:rsidR="00886361" w:rsidRPr="00886361" w:rsidRDefault="00886361" w:rsidP="00886361">
            <w:pPr>
              <w:widowControl/>
              <w:autoSpaceDE/>
              <w:autoSpaceDN/>
              <w:jc w:val="center"/>
              <w:rPr>
                <w:rFonts w:eastAsia="Times New Roman"/>
                <w:color w:val="44546A"/>
                <w:sz w:val="12"/>
                <w:szCs w:val="12"/>
                <w:lang w:bidi="ar-SA"/>
              </w:rPr>
            </w:pPr>
            <w:r w:rsidRPr="00886361">
              <w:rPr>
                <w:rFonts w:eastAsia="Times New Roman"/>
                <w:color w:val="44546A"/>
                <w:sz w:val="12"/>
                <w:szCs w:val="12"/>
                <w:lang w:bidi="ar-SA"/>
              </w:rPr>
              <w:t>Renovación anual</w:t>
            </w:r>
          </w:p>
        </w:tc>
        <w:tc>
          <w:tcPr>
            <w:tcW w:w="0" w:type="auto"/>
            <w:tcBorders>
              <w:top w:val="nil"/>
              <w:left w:val="nil"/>
              <w:bottom w:val="single" w:sz="4" w:space="0" w:color="auto"/>
              <w:right w:val="single" w:sz="4" w:space="0" w:color="auto"/>
            </w:tcBorders>
            <w:shd w:val="clear" w:color="000000" w:fill="FFFFFF"/>
            <w:vAlign w:val="center"/>
            <w:hideMark/>
          </w:tcPr>
          <w:p w:rsidR="00886361" w:rsidRPr="00886361" w:rsidRDefault="00886361" w:rsidP="00886361">
            <w:pPr>
              <w:widowControl/>
              <w:autoSpaceDE/>
              <w:autoSpaceDN/>
              <w:jc w:val="center"/>
              <w:rPr>
                <w:rFonts w:eastAsia="Times New Roman"/>
                <w:color w:val="44546A"/>
                <w:sz w:val="12"/>
                <w:szCs w:val="12"/>
                <w:lang w:bidi="ar-SA"/>
              </w:rPr>
            </w:pPr>
            <w:r w:rsidRPr="00886361">
              <w:rPr>
                <w:rFonts w:eastAsia="Times New Roman"/>
                <w:color w:val="44546A"/>
                <w:sz w:val="12"/>
                <w:szCs w:val="12"/>
                <w:lang w:bidi="ar-SA"/>
              </w:rPr>
              <w:t>No</w:t>
            </w:r>
          </w:p>
        </w:tc>
        <w:tc>
          <w:tcPr>
            <w:tcW w:w="0" w:type="auto"/>
            <w:tcBorders>
              <w:top w:val="nil"/>
              <w:left w:val="nil"/>
              <w:bottom w:val="single" w:sz="4" w:space="0" w:color="auto"/>
              <w:right w:val="single" w:sz="8" w:space="0" w:color="auto"/>
            </w:tcBorders>
            <w:shd w:val="clear" w:color="000000" w:fill="FFFFFF"/>
            <w:vAlign w:val="center"/>
            <w:hideMark/>
          </w:tcPr>
          <w:p w:rsidR="00886361" w:rsidRPr="00886361" w:rsidRDefault="00886361" w:rsidP="00886361">
            <w:pPr>
              <w:widowControl/>
              <w:autoSpaceDE/>
              <w:autoSpaceDN/>
              <w:jc w:val="center"/>
              <w:rPr>
                <w:rFonts w:eastAsia="Times New Roman"/>
                <w:color w:val="44546A"/>
                <w:sz w:val="12"/>
                <w:szCs w:val="12"/>
                <w:lang w:bidi="ar-SA"/>
              </w:rPr>
            </w:pPr>
            <w:r w:rsidRPr="00886361">
              <w:rPr>
                <w:rFonts w:eastAsia="Times New Roman"/>
                <w:color w:val="44546A"/>
                <w:sz w:val="12"/>
                <w:szCs w:val="12"/>
                <w:lang w:bidi="ar-SA"/>
              </w:rPr>
              <w:t> </w:t>
            </w:r>
          </w:p>
        </w:tc>
      </w:tr>
      <w:tr w:rsidR="00886361" w:rsidRPr="00886361" w:rsidTr="00886361">
        <w:trPr>
          <w:trHeight w:val="2025"/>
        </w:trPr>
        <w:tc>
          <w:tcPr>
            <w:tcW w:w="0" w:type="auto"/>
            <w:tcBorders>
              <w:top w:val="nil"/>
              <w:left w:val="single" w:sz="8" w:space="0" w:color="auto"/>
              <w:bottom w:val="single" w:sz="4" w:space="0" w:color="auto"/>
              <w:right w:val="single" w:sz="4" w:space="0" w:color="auto"/>
            </w:tcBorders>
            <w:shd w:val="clear" w:color="000000" w:fill="FFFFFF"/>
            <w:vAlign w:val="center"/>
            <w:hideMark/>
          </w:tcPr>
          <w:p w:rsidR="00886361" w:rsidRPr="00886361" w:rsidRDefault="00886361" w:rsidP="00886361">
            <w:pPr>
              <w:widowControl/>
              <w:autoSpaceDE/>
              <w:autoSpaceDN/>
              <w:jc w:val="center"/>
              <w:rPr>
                <w:rFonts w:eastAsia="Times New Roman"/>
                <w:color w:val="44546A"/>
                <w:sz w:val="12"/>
                <w:szCs w:val="12"/>
                <w:lang w:bidi="ar-SA"/>
              </w:rPr>
            </w:pPr>
            <w:r w:rsidRPr="00886361">
              <w:rPr>
                <w:rFonts w:eastAsia="Times New Roman"/>
                <w:color w:val="44546A"/>
                <w:sz w:val="12"/>
                <w:szCs w:val="12"/>
                <w:lang w:bidi="ar-SA"/>
              </w:rPr>
              <w:t>B35903722</w:t>
            </w:r>
          </w:p>
        </w:tc>
        <w:tc>
          <w:tcPr>
            <w:tcW w:w="0" w:type="auto"/>
            <w:tcBorders>
              <w:top w:val="nil"/>
              <w:left w:val="nil"/>
              <w:bottom w:val="single" w:sz="4" w:space="0" w:color="auto"/>
              <w:right w:val="single" w:sz="4" w:space="0" w:color="auto"/>
            </w:tcBorders>
            <w:shd w:val="clear" w:color="000000" w:fill="FFFFFF"/>
            <w:vAlign w:val="center"/>
            <w:hideMark/>
          </w:tcPr>
          <w:p w:rsidR="00886361" w:rsidRPr="00886361" w:rsidRDefault="00886361" w:rsidP="00886361">
            <w:pPr>
              <w:widowControl/>
              <w:autoSpaceDE/>
              <w:autoSpaceDN/>
              <w:rPr>
                <w:rFonts w:eastAsia="Times New Roman"/>
                <w:color w:val="44546A"/>
                <w:sz w:val="12"/>
                <w:szCs w:val="12"/>
                <w:lang w:bidi="ar-SA"/>
              </w:rPr>
            </w:pPr>
            <w:r w:rsidRPr="00886361">
              <w:rPr>
                <w:rFonts w:eastAsia="Times New Roman"/>
                <w:color w:val="44546A"/>
                <w:sz w:val="12"/>
                <w:szCs w:val="12"/>
                <w:lang w:bidi="ar-SA"/>
              </w:rPr>
              <w:t>ALTA DIRECCIÓN CANARIA, S.L.</w:t>
            </w:r>
          </w:p>
        </w:tc>
        <w:tc>
          <w:tcPr>
            <w:tcW w:w="0" w:type="auto"/>
            <w:tcBorders>
              <w:top w:val="nil"/>
              <w:left w:val="nil"/>
              <w:bottom w:val="single" w:sz="4" w:space="0" w:color="auto"/>
              <w:right w:val="single" w:sz="4" w:space="0" w:color="auto"/>
            </w:tcBorders>
            <w:shd w:val="clear" w:color="000000" w:fill="FFFFFF"/>
            <w:vAlign w:val="center"/>
            <w:hideMark/>
          </w:tcPr>
          <w:p w:rsidR="00886361" w:rsidRPr="00886361" w:rsidRDefault="00886361" w:rsidP="00886361">
            <w:pPr>
              <w:widowControl/>
              <w:autoSpaceDE/>
              <w:autoSpaceDN/>
              <w:rPr>
                <w:rFonts w:eastAsia="Times New Roman"/>
                <w:sz w:val="12"/>
                <w:szCs w:val="12"/>
                <w:lang w:bidi="ar-SA"/>
              </w:rPr>
            </w:pPr>
            <w:r w:rsidRPr="00886361">
              <w:rPr>
                <w:rFonts w:eastAsia="Times New Roman"/>
                <w:sz w:val="12"/>
                <w:szCs w:val="12"/>
                <w:lang w:bidi="ar-SA"/>
              </w:rPr>
              <w:t>Convenio específico de ejecución del Convenio Marco de colaboración entre la sociedad mercantil Guaguas Municipales, S.A. y la Escuela de Gobierno y Dirección de Empresas de la Universidad del Atlántico Medio</w:t>
            </w:r>
          </w:p>
        </w:tc>
        <w:tc>
          <w:tcPr>
            <w:tcW w:w="0" w:type="auto"/>
            <w:tcBorders>
              <w:top w:val="nil"/>
              <w:left w:val="nil"/>
              <w:bottom w:val="single" w:sz="4" w:space="0" w:color="auto"/>
              <w:right w:val="single" w:sz="4" w:space="0" w:color="auto"/>
            </w:tcBorders>
            <w:shd w:val="clear" w:color="000000" w:fill="FFFFFF"/>
            <w:vAlign w:val="center"/>
            <w:hideMark/>
          </w:tcPr>
          <w:p w:rsidR="00886361" w:rsidRPr="00886361" w:rsidRDefault="00886361" w:rsidP="00886361">
            <w:pPr>
              <w:widowControl/>
              <w:autoSpaceDE/>
              <w:autoSpaceDN/>
              <w:rPr>
                <w:rFonts w:eastAsia="Times New Roman"/>
                <w:sz w:val="12"/>
                <w:szCs w:val="12"/>
                <w:lang w:bidi="ar-SA"/>
              </w:rPr>
            </w:pPr>
            <w:r w:rsidRPr="00886361">
              <w:rPr>
                <w:rFonts w:eastAsia="Times New Roman"/>
                <w:sz w:val="12"/>
                <w:szCs w:val="12"/>
                <w:lang w:bidi="ar-SA"/>
              </w:rPr>
              <w:t xml:space="preserve">                                                    14.500,00 € </w:t>
            </w:r>
          </w:p>
        </w:tc>
        <w:tc>
          <w:tcPr>
            <w:tcW w:w="0" w:type="auto"/>
            <w:tcBorders>
              <w:top w:val="nil"/>
              <w:left w:val="nil"/>
              <w:bottom w:val="single" w:sz="4" w:space="0" w:color="auto"/>
              <w:right w:val="single" w:sz="4" w:space="0" w:color="auto"/>
            </w:tcBorders>
            <w:shd w:val="clear" w:color="000000" w:fill="FFFFFF"/>
            <w:vAlign w:val="center"/>
            <w:hideMark/>
          </w:tcPr>
          <w:p w:rsidR="00886361" w:rsidRPr="00886361" w:rsidRDefault="00886361" w:rsidP="00886361">
            <w:pPr>
              <w:widowControl/>
              <w:autoSpaceDE/>
              <w:autoSpaceDN/>
              <w:rPr>
                <w:rFonts w:eastAsia="Times New Roman"/>
                <w:sz w:val="12"/>
                <w:szCs w:val="12"/>
                <w:lang w:bidi="ar-SA"/>
              </w:rPr>
            </w:pPr>
            <w:r w:rsidRPr="00886361">
              <w:rPr>
                <w:rFonts w:eastAsia="Times New Roman"/>
                <w:sz w:val="12"/>
                <w:szCs w:val="12"/>
                <w:lang w:bidi="ar-SA"/>
              </w:rPr>
              <w:t xml:space="preserve">                                     5.800,00 € </w:t>
            </w:r>
          </w:p>
        </w:tc>
        <w:tc>
          <w:tcPr>
            <w:tcW w:w="0" w:type="auto"/>
            <w:tcBorders>
              <w:top w:val="nil"/>
              <w:left w:val="nil"/>
              <w:bottom w:val="single" w:sz="4" w:space="0" w:color="auto"/>
              <w:right w:val="single" w:sz="4" w:space="0" w:color="auto"/>
            </w:tcBorders>
            <w:shd w:val="clear" w:color="000000" w:fill="FFFFFF"/>
            <w:vAlign w:val="center"/>
            <w:hideMark/>
          </w:tcPr>
          <w:p w:rsidR="00886361" w:rsidRPr="00886361" w:rsidRDefault="00886361" w:rsidP="00886361">
            <w:pPr>
              <w:widowControl/>
              <w:autoSpaceDE/>
              <w:autoSpaceDN/>
              <w:rPr>
                <w:rFonts w:eastAsia="Times New Roman"/>
                <w:color w:val="44546A"/>
                <w:sz w:val="12"/>
                <w:szCs w:val="12"/>
                <w:lang w:bidi="ar-SA"/>
              </w:rPr>
            </w:pPr>
            <w:r w:rsidRPr="00886361">
              <w:rPr>
                <w:rFonts w:eastAsia="Times New Roman"/>
                <w:color w:val="44546A"/>
                <w:sz w:val="12"/>
                <w:szCs w:val="12"/>
                <w:lang w:bidi="ar-SA"/>
              </w:rPr>
              <w:t> </w:t>
            </w:r>
          </w:p>
        </w:tc>
        <w:tc>
          <w:tcPr>
            <w:tcW w:w="0" w:type="auto"/>
            <w:tcBorders>
              <w:top w:val="nil"/>
              <w:left w:val="nil"/>
              <w:bottom w:val="single" w:sz="4" w:space="0" w:color="auto"/>
              <w:right w:val="single" w:sz="4" w:space="0" w:color="auto"/>
            </w:tcBorders>
            <w:shd w:val="clear" w:color="000000" w:fill="FFFFFF"/>
            <w:vAlign w:val="center"/>
            <w:hideMark/>
          </w:tcPr>
          <w:p w:rsidR="00886361" w:rsidRPr="00886361" w:rsidRDefault="00886361" w:rsidP="00886361">
            <w:pPr>
              <w:widowControl/>
              <w:autoSpaceDE/>
              <w:autoSpaceDN/>
              <w:jc w:val="center"/>
              <w:rPr>
                <w:rFonts w:eastAsia="Times New Roman"/>
                <w:color w:val="44546A"/>
                <w:sz w:val="12"/>
                <w:szCs w:val="12"/>
                <w:lang w:bidi="ar-SA"/>
              </w:rPr>
            </w:pPr>
            <w:r w:rsidRPr="00886361">
              <w:rPr>
                <w:rFonts w:eastAsia="Times New Roman"/>
                <w:color w:val="44546A"/>
                <w:sz w:val="12"/>
                <w:szCs w:val="12"/>
                <w:lang w:bidi="ar-SA"/>
              </w:rPr>
              <w:t>24/01/23</w:t>
            </w:r>
          </w:p>
        </w:tc>
        <w:tc>
          <w:tcPr>
            <w:tcW w:w="0" w:type="auto"/>
            <w:tcBorders>
              <w:top w:val="nil"/>
              <w:left w:val="nil"/>
              <w:bottom w:val="single" w:sz="4" w:space="0" w:color="auto"/>
              <w:right w:val="single" w:sz="4" w:space="0" w:color="auto"/>
            </w:tcBorders>
            <w:shd w:val="clear" w:color="000000" w:fill="FFFFFF"/>
            <w:vAlign w:val="center"/>
            <w:hideMark/>
          </w:tcPr>
          <w:p w:rsidR="00886361" w:rsidRPr="00886361" w:rsidRDefault="00886361" w:rsidP="00886361">
            <w:pPr>
              <w:widowControl/>
              <w:autoSpaceDE/>
              <w:autoSpaceDN/>
              <w:jc w:val="center"/>
              <w:rPr>
                <w:rFonts w:eastAsia="Times New Roman"/>
                <w:color w:val="44546A"/>
                <w:sz w:val="12"/>
                <w:szCs w:val="12"/>
                <w:lang w:bidi="ar-SA"/>
              </w:rPr>
            </w:pPr>
            <w:r w:rsidRPr="00886361">
              <w:rPr>
                <w:rFonts w:eastAsia="Times New Roman"/>
                <w:color w:val="44546A"/>
                <w:sz w:val="12"/>
                <w:szCs w:val="12"/>
                <w:lang w:bidi="ar-SA"/>
              </w:rPr>
              <w:t>12</w:t>
            </w:r>
          </w:p>
        </w:tc>
        <w:tc>
          <w:tcPr>
            <w:tcW w:w="0" w:type="auto"/>
            <w:tcBorders>
              <w:top w:val="nil"/>
              <w:left w:val="nil"/>
              <w:bottom w:val="single" w:sz="4" w:space="0" w:color="auto"/>
              <w:right w:val="single" w:sz="4" w:space="0" w:color="auto"/>
            </w:tcBorders>
            <w:shd w:val="clear" w:color="000000" w:fill="FFFFFF"/>
            <w:vAlign w:val="center"/>
            <w:hideMark/>
          </w:tcPr>
          <w:p w:rsidR="00886361" w:rsidRPr="00886361" w:rsidRDefault="00886361" w:rsidP="00886361">
            <w:pPr>
              <w:widowControl/>
              <w:autoSpaceDE/>
              <w:autoSpaceDN/>
              <w:jc w:val="center"/>
              <w:rPr>
                <w:rFonts w:eastAsia="Times New Roman"/>
                <w:color w:val="44546A"/>
                <w:sz w:val="12"/>
                <w:szCs w:val="12"/>
                <w:lang w:bidi="ar-SA"/>
              </w:rPr>
            </w:pPr>
            <w:r w:rsidRPr="00886361">
              <w:rPr>
                <w:rFonts w:eastAsia="Times New Roman"/>
                <w:color w:val="44546A"/>
                <w:sz w:val="12"/>
                <w:szCs w:val="12"/>
                <w:lang w:bidi="ar-SA"/>
              </w:rPr>
              <w:t>Sí</w:t>
            </w:r>
          </w:p>
        </w:tc>
        <w:tc>
          <w:tcPr>
            <w:tcW w:w="0" w:type="auto"/>
            <w:tcBorders>
              <w:top w:val="nil"/>
              <w:left w:val="nil"/>
              <w:bottom w:val="single" w:sz="4" w:space="0" w:color="auto"/>
              <w:right w:val="single" w:sz="4" w:space="0" w:color="auto"/>
            </w:tcBorders>
            <w:shd w:val="clear" w:color="000000" w:fill="FFFFFF"/>
            <w:vAlign w:val="center"/>
            <w:hideMark/>
          </w:tcPr>
          <w:p w:rsidR="00886361" w:rsidRPr="00886361" w:rsidRDefault="00886361" w:rsidP="00886361">
            <w:pPr>
              <w:widowControl/>
              <w:autoSpaceDE/>
              <w:autoSpaceDN/>
              <w:jc w:val="center"/>
              <w:rPr>
                <w:rFonts w:eastAsia="Times New Roman"/>
                <w:color w:val="44546A"/>
                <w:sz w:val="12"/>
                <w:szCs w:val="12"/>
                <w:lang w:bidi="ar-SA"/>
              </w:rPr>
            </w:pPr>
            <w:r w:rsidRPr="00886361">
              <w:rPr>
                <w:rFonts w:eastAsia="Times New Roman"/>
                <w:color w:val="44546A"/>
                <w:sz w:val="12"/>
                <w:szCs w:val="12"/>
                <w:lang w:bidi="ar-SA"/>
              </w:rPr>
              <w:t>12</w:t>
            </w:r>
          </w:p>
        </w:tc>
        <w:tc>
          <w:tcPr>
            <w:tcW w:w="0" w:type="auto"/>
            <w:tcBorders>
              <w:top w:val="nil"/>
              <w:left w:val="nil"/>
              <w:bottom w:val="single" w:sz="4" w:space="0" w:color="auto"/>
              <w:right w:val="single" w:sz="4" w:space="0" w:color="auto"/>
            </w:tcBorders>
            <w:shd w:val="clear" w:color="000000" w:fill="FFFFFF"/>
            <w:vAlign w:val="center"/>
            <w:hideMark/>
          </w:tcPr>
          <w:p w:rsidR="00886361" w:rsidRPr="00886361" w:rsidRDefault="00886361" w:rsidP="00886361">
            <w:pPr>
              <w:widowControl/>
              <w:autoSpaceDE/>
              <w:autoSpaceDN/>
              <w:jc w:val="center"/>
              <w:rPr>
                <w:rFonts w:eastAsia="Times New Roman"/>
                <w:color w:val="44546A"/>
                <w:sz w:val="12"/>
                <w:szCs w:val="12"/>
                <w:lang w:bidi="ar-SA"/>
              </w:rPr>
            </w:pPr>
            <w:r w:rsidRPr="00886361">
              <w:rPr>
                <w:rFonts w:eastAsia="Times New Roman"/>
                <w:color w:val="44546A"/>
                <w:sz w:val="12"/>
                <w:szCs w:val="12"/>
                <w:lang w:bidi="ar-SA"/>
              </w:rPr>
              <w:t xml:space="preserve">Se designa a D. Roque Suárez López (Director de Gestión y Desarrollo de Personas de Guaguas Municipales, S.A.) y a Dª Cristina </w:t>
            </w:r>
            <w:proofErr w:type="spellStart"/>
            <w:r w:rsidRPr="00886361">
              <w:rPr>
                <w:rFonts w:eastAsia="Times New Roman"/>
                <w:color w:val="44546A"/>
                <w:sz w:val="12"/>
                <w:szCs w:val="12"/>
                <w:lang w:bidi="ar-SA"/>
              </w:rPr>
              <w:t>Varadé</w:t>
            </w:r>
            <w:proofErr w:type="spellEnd"/>
            <w:r w:rsidRPr="00886361">
              <w:rPr>
                <w:rFonts w:eastAsia="Times New Roman"/>
                <w:color w:val="44546A"/>
                <w:sz w:val="12"/>
                <w:szCs w:val="12"/>
                <w:lang w:bidi="ar-SA"/>
              </w:rPr>
              <w:t xml:space="preserve"> Zamorano (Directora Ejecutiva de MID ATLANTIC) a los efectos de velar por la buena marcha del convenio</w:t>
            </w:r>
          </w:p>
        </w:tc>
        <w:tc>
          <w:tcPr>
            <w:tcW w:w="0" w:type="auto"/>
            <w:tcBorders>
              <w:top w:val="nil"/>
              <w:left w:val="nil"/>
              <w:bottom w:val="single" w:sz="4" w:space="0" w:color="auto"/>
              <w:right w:val="single" w:sz="8" w:space="0" w:color="auto"/>
            </w:tcBorders>
            <w:shd w:val="clear" w:color="000000" w:fill="FFFFFF"/>
            <w:vAlign w:val="center"/>
            <w:hideMark/>
          </w:tcPr>
          <w:p w:rsidR="00886361" w:rsidRPr="00886361" w:rsidRDefault="00886361" w:rsidP="00886361">
            <w:pPr>
              <w:widowControl/>
              <w:autoSpaceDE/>
              <w:autoSpaceDN/>
              <w:jc w:val="center"/>
              <w:rPr>
                <w:rFonts w:eastAsia="Times New Roman"/>
                <w:color w:val="44546A"/>
                <w:sz w:val="12"/>
                <w:szCs w:val="12"/>
                <w:lang w:bidi="ar-SA"/>
              </w:rPr>
            </w:pPr>
            <w:r w:rsidRPr="00886361">
              <w:rPr>
                <w:rFonts w:eastAsia="Times New Roman"/>
                <w:color w:val="44546A"/>
                <w:sz w:val="12"/>
                <w:szCs w:val="12"/>
                <w:lang w:bidi="ar-SA"/>
              </w:rPr>
              <w:t> </w:t>
            </w:r>
          </w:p>
        </w:tc>
      </w:tr>
      <w:tr w:rsidR="00886361" w:rsidRPr="00886361" w:rsidTr="00886361">
        <w:trPr>
          <w:trHeight w:val="900"/>
        </w:trPr>
        <w:tc>
          <w:tcPr>
            <w:tcW w:w="0" w:type="auto"/>
            <w:tcBorders>
              <w:top w:val="nil"/>
              <w:left w:val="single" w:sz="8" w:space="0" w:color="auto"/>
              <w:bottom w:val="single" w:sz="4" w:space="0" w:color="auto"/>
              <w:right w:val="single" w:sz="4" w:space="0" w:color="auto"/>
            </w:tcBorders>
            <w:shd w:val="clear" w:color="000000" w:fill="FFFFFF"/>
            <w:vAlign w:val="center"/>
            <w:hideMark/>
          </w:tcPr>
          <w:p w:rsidR="00886361" w:rsidRPr="00886361" w:rsidRDefault="00886361" w:rsidP="00886361">
            <w:pPr>
              <w:widowControl/>
              <w:autoSpaceDE/>
              <w:autoSpaceDN/>
              <w:jc w:val="center"/>
              <w:rPr>
                <w:rFonts w:eastAsia="Times New Roman"/>
                <w:color w:val="44546A"/>
                <w:sz w:val="12"/>
                <w:szCs w:val="12"/>
                <w:lang w:bidi="ar-SA"/>
              </w:rPr>
            </w:pPr>
            <w:r w:rsidRPr="00886361">
              <w:rPr>
                <w:rFonts w:eastAsia="Times New Roman"/>
                <w:color w:val="44546A"/>
                <w:sz w:val="12"/>
                <w:szCs w:val="12"/>
                <w:lang w:bidi="ar-SA"/>
              </w:rPr>
              <w:t>B82382987</w:t>
            </w:r>
          </w:p>
        </w:tc>
        <w:tc>
          <w:tcPr>
            <w:tcW w:w="0" w:type="auto"/>
            <w:tcBorders>
              <w:top w:val="nil"/>
              <w:left w:val="nil"/>
              <w:bottom w:val="single" w:sz="4" w:space="0" w:color="auto"/>
              <w:right w:val="single" w:sz="4" w:space="0" w:color="auto"/>
            </w:tcBorders>
            <w:shd w:val="clear" w:color="000000" w:fill="FFFFFF"/>
            <w:vAlign w:val="center"/>
            <w:hideMark/>
          </w:tcPr>
          <w:p w:rsidR="00886361" w:rsidRPr="00886361" w:rsidRDefault="00886361" w:rsidP="00886361">
            <w:pPr>
              <w:widowControl/>
              <w:autoSpaceDE/>
              <w:autoSpaceDN/>
              <w:rPr>
                <w:rFonts w:eastAsia="Times New Roman"/>
                <w:color w:val="44546A"/>
                <w:sz w:val="12"/>
                <w:szCs w:val="12"/>
                <w:lang w:bidi="ar-SA"/>
              </w:rPr>
            </w:pPr>
            <w:r w:rsidRPr="00886361">
              <w:rPr>
                <w:rFonts w:eastAsia="Times New Roman"/>
                <w:color w:val="44546A"/>
                <w:sz w:val="12"/>
                <w:szCs w:val="12"/>
                <w:lang w:bidi="ar-SA"/>
              </w:rPr>
              <w:t>FUNDACIÓN ADECCO</w:t>
            </w:r>
          </w:p>
        </w:tc>
        <w:tc>
          <w:tcPr>
            <w:tcW w:w="0" w:type="auto"/>
            <w:tcBorders>
              <w:top w:val="nil"/>
              <w:left w:val="nil"/>
              <w:bottom w:val="single" w:sz="4" w:space="0" w:color="auto"/>
              <w:right w:val="single" w:sz="4" w:space="0" w:color="auto"/>
            </w:tcBorders>
            <w:shd w:val="clear" w:color="000000" w:fill="FFFFFF"/>
            <w:vAlign w:val="center"/>
            <w:hideMark/>
          </w:tcPr>
          <w:p w:rsidR="00886361" w:rsidRPr="00886361" w:rsidRDefault="00886361" w:rsidP="00886361">
            <w:pPr>
              <w:widowControl/>
              <w:autoSpaceDE/>
              <w:autoSpaceDN/>
              <w:rPr>
                <w:rFonts w:eastAsia="Times New Roman"/>
                <w:sz w:val="12"/>
                <w:szCs w:val="12"/>
                <w:lang w:bidi="ar-SA"/>
              </w:rPr>
            </w:pPr>
            <w:r w:rsidRPr="00886361">
              <w:rPr>
                <w:rFonts w:eastAsia="Times New Roman"/>
                <w:sz w:val="12"/>
                <w:szCs w:val="12"/>
                <w:lang w:bidi="ar-SA"/>
              </w:rPr>
              <w:t xml:space="preserve">Apoyar la Semana de la Mujer en </w:t>
            </w:r>
            <w:proofErr w:type="spellStart"/>
            <w:r w:rsidRPr="00886361">
              <w:rPr>
                <w:rFonts w:eastAsia="Times New Roman"/>
                <w:sz w:val="12"/>
                <w:szCs w:val="12"/>
                <w:lang w:bidi="ar-SA"/>
              </w:rPr>
              <w:t>RIesgo</w:t>
            </w:r>
            <w:proofErr w:type="spellEnd"/>
            <w:r w:rsidRPr="00886361">
              <w:rPr>
                <w:rFonts w:eastAsia="Times New Roman"/>
                <w:sz w:val="12"/>
                <w:szCs w:val="12"/>
                <w:lang w:bidi="ar-SA"/>
              </w:rPr>
              <w:t xml:space="preserve"> de Exclusión Social, que Fundación ADECCO va a llevar a cabo, aprovechando la fecha en la que se celebra el DÍA INTERNACIONAL DE LA MUJER (8 de marzo)</w:t>
            </w:r>
          </w:p>
        </w:tc>
        <w:tc>
          <w:tcPr>
            <w:tcW w:w="0" w:type="auto"/>
            <w:tcBorders>
              <w:top w:val="nil"/>
              <w:left w:val="nil"/>
              <w:bottom w:val="single" w:sz="4" w:space="0" w:color="auto"/>
              <w:right w:val="single" w:sz="4" w:space="0" w:color="auto"/>
            </w:tcBorders>
            <w:shd w:val="clear" w:color="000000" w:fill="FFFFFF"/>
            <w:vAlign w:val="center"/>
            <w:hideMark/>
          </w:tcPr>
          <w:p w:rsidR="00886361" w:rsidRPr="00886361" w:rsidRDefault="00886361" w:rsidP="00886361">
            <w:pPr>
              <w:widowControl/>
              <w:autoSpaceDE/>
              <w:autoSpaceDN/>
              <w:rPr>
                <w:rFonts w:eastAsia="Times New Roman"/>
                <w:sz w:val="12"/>
                <w:szCs w:val="12"/>
                <w:lang w:bidi="ar-SA"/>
              </w:rPr>
            </w:pPr>
            <w:r w:rsidRPr="00886361">
              <w:rPr>
                <w:rFonts w:eastAsia="Times New Roman"/>
                <w:sz w:val="12"/>
                <w:szCs w:val="12"/>
                <w:lang w:bidi="ar-SA"/>
              </w:rPr>
              <w:t xml:space="preserve">                                                         660,00 € </w:t>
            </w:r>
          </w:p>
        </w:tc>
        <w:tc>
          <w:tcPr>
            <w:tcW w:w="0" w:type="auto"/>
            <w:tcBorders>
              <w:top w:val="nil"/>
              <w:left w:val="nil"/>
              <w:bottom w:val="single" w:sz="4" w:space="0" w:color="auto"/>
              <w:right w:val="single" w:sz="4" w:space="0" w:color="auto"/>
            </w:tcBorders>
            <w:shd w:val="clear" w:color="000000" w:fill="FFFFFF"/>
            <w:vAlign w:val="center"/>
            <w:hideMark/>
          </w:tcPr>
          <w:p w:rsidR="00886361" w:rsidRPr="00886361" w:rsidRDefault="00886361" w:rsidP="00886361">
            <w:pPr>
              <w:widowControl/>
              <w:autoSpaceDE/>
              <w:autoSpaceDN/>
              <w:rPr>
                <w:rFonts w:eastAsia="Times New Roman"/>
                <w:sz w:val="12"/>
                <w:szCs w:val="12"/>
                <w:lang w:bidi="ar-SA"/>
              </w:rPr>
            </w:pPr>
            <w:r w:rsidRPr="00886361">
              <w:rPr>
                <w:rFonts w:eastAsia="Times New Roman"/>
                <w:sz w:val="12"/>
                <w:szCs w:val="12"/>
                <w:lang w:bidi="ar-SA"/>
              </w:rPr>
              <w:t xml:space="preserve">                                        660,00 € </w:t>
            </w:r>
          </w:p>
        </w:tc>
        <w:tc>
          <w:tcPr>
            <w:tcW w:w="0" w:type="auto"/>
            <w:tcBorders>
              <w:top w:val="nil"/>
              <w:left w:val="nil"/>
              <w:bottom w:val="single" w:sz="4" w:space="0" w:color="auto"/>
              <w:right w:val="single" w:sz="4" w:space="0" w:color="auto"/>
            </w:tcBorders>
            <w:shd w:val="clear" w:color="000000" w:fill="FFFFFF"/>
            <w:vAlign w:val="center"/>
            <w:hideMark/>
          </w:tcPr>
          <w:p w:rsidR="00886361" w:rsidRPr="00886361" w:rsidRDefault="00886361" w:rsidP="00886361">
            <w:pPr>
              <w:widowControl/>
              <w:autoSpaceDE/>
              <w:autoSpaceDN/>
              <w:rPr>
                <w:rFonts w:eastAsia="Times New Roman"/>
                <w:color w:val="44546A"/>
                <w:sz w:val="12"/>
                <w:szCs w:val="12"/>
                <w:lang w:bidi="ar-SA"/>
              </w:rPr>
            </w:pPr>
            <w:r w:rsidRPr="00886361">
              <w:rPr>
                <w:rFonts w:eastAsia="Times New Roman"/>
                <w:color w:val="44546A"/>
                <w:sz w:val="12"/>
                <w:szCs w:val="12"/>
                <w:lang w:bidi="ar-SA"/>
              </w:rPr>
              <w:t> </w:t>
            </w:r>
          </w:p>
        </w:tc>
        <w:tc>
          <w:tcPr>
            <w:tcW w:w="0" w:type="auto"/>
            <w:tcBorders>
              <w:top w:val="nil"/>
              <w:left w:val="nil"/>
              <w:bottom w:val="single" w:sz="4" w:space="0" w:color="auto"/>
              <w:right w:val="single" w:sz="4" w:space="0" w:color="auto"/>
            </w:tcBorders>
            <w:shd w:val="clear" w:color="000000" w:fill="FFFFFF"/>
            <w:vAlign w:val="center"/>
            <w:hideMark/>
          </w:tcPr>
          <w:p w:rsidR="00886361" w:rsidRPr="00886361" w:rsidRDefault="00886361" w:rsidP="00886361">
            <w:pPr>
              <w:widowControl/>
              <w:autoSpaceDE/>
              <w:autoSpaceDN/>
              <w:jc w:val="center"/>
              <w:rPr>
                <w:rFonts w:eastAsia="Times New Roman"/>
                <w:color w:val="44546A"/>
                <w:sz w:val="12"/>
                <w:szCs w:val="12"/>
                <w:lang w:bidi="ar-SA"/>
              </w:rPr>
            </w:pPr>
            <w:r w:rsidRPr="00886361">
              <w:rPr>
                <w:rFonts w:eastAsia="Times New Roman"/>
                <w:color w:val="44546A"/>
                <w:sz w:val="12"/>
                <w:szCs w:val="12"/>
                <w:lang w:bidi="ar-SA"/>
              </w:rPr>
              <w:t>14/02/23</w:t>
            </w:r>
          </w:p>
        </w:tc>
        <w:tc>
          <w:tcPr>
            <w:tcW w:w="0" w:type="auto"/>
            <w:tcBorders>
              <w:top w:val="nil"/>
              <w:left w:val="nil"/>
              <w:bottom w:val="single" w:sz="4" w:space="0" w:color="auto"/>
              <w:right w:val="single" w:sz="4" w:space="0" w:color="auto"/>
            </w:tcBorders>
            <w:shd w:val="clear" w:color="000000" w:fill="FFFFFF"/>
            <w:vAlign w:val="center"/>
            <w:hideMark/>
          </w:tcPr>
          <w:p w:rsidR="00886361" w:rsidRPr="00886361" w:rsidRDefault="00886361" w:rsidP="00886361">
            <w:pPr>
              <w:widowControl/>
              <w:autoSpaceDE/>
              <w:autoSpaceDN/>
              <w:jc w:val="center"/>
              <w:rPr>
                <w:rFonts w:eastAsia="Times New Roman"/>
                <w:color w:val="44546A"/>
                <w:sz w:val="12"/>
                <w:szCs w:val="12"/>
                <w:lang w:bidi="ar-SA"/>
              </w:rPr>
            </w:pPr>
            <w:r w:rsidRPr="00886361">
              <w:rPr>
                <w:rFonts w:eastAsia="Times New Roman"/>
                <w:color w:val="44546A"/>
                <w:sz w:val="12"/>
                <w:szCs w:val="12"/>
                <w:lang w:bidi="ar-SA"/>
              </w:rPr>
              <w:t>Hasta finalización de las actividades</w:t>
            </w:r>
          </w:p>
        </w:tc>
        <w:tc>
          <w:tcPr>
            <w:tcW w:w="0" w:type="auto"/>
            <w:tcBorders>
              <w:top w:val="nil"/>
              <w:left w:val="nil"/>
              <w:bottom w:val="single" w:sz="4" w:space="0" w:color="auto"/>
              <w:right w:val="single" w:sz="4" w:space="0" w:color="auto"/>
            </w:tcBorders>
            <w:shd w:val="clear" w:color="000000" w:fill="FFFFFF"/>
            <w:vAlign w:val="center"/>
            <w:hideMark/>
          </w:tcPr>
          <w:p w:rsidR="00886361" w:rsidRPr="00886361" w:rsidRDefault="00886361" w:rsidP="00886361">
            <w:pPr>
              <w:widowControl/>
              <w:autoSpaceDE/>
              <w:autoSpaceDN/>
              <w:jc w:val="center"/>
              <w:rPr>
                <w:rFonts w:eastAsia="Times New Roman"/>
                <w:color w:val="44546A"/>
                <w:sz w:val="12"/>
                <w:szCs w:val="12"/>
                <w:lang w:bidi="ar-SA"/>
              </w:rPr>
            </w:pPr>
            <w:r w:rsidRPr="00886361">
              <w:rPr>
                <w:rFonts w:eastAsia="Times New Roman"/>
                <w:color w:val="44546A"/>
                <w:sz w:val="12"/>
                <w:szCs w:val="12"/>
                <w:lang w:bidi="ar-SA"/>
              </w:rPr>
              <w:t>No</w:t>
            </w:r>
          </w:p>
        </w:tc>
        <w:tc>
          <w:tcPr>
            <w:tcW w:w="0" w:type="auto"/>
            <w:tcBorders>
              <w:top w:val="nil"/>
              <w:left w:val="nil"/>
              <w:bottom w:val="single" w:sz="4" w:space="0" w:color="auto"/>
              <w:right w:val="single" w:sz="4" w:space="0" w:color="auto"/>
            </w:tcBorders>
            <w:shd w:val="clear" w:color="000000" w:fill="FFFFFF"/>
            <w:vAlign w:val="center"/>
            <w:hideMark/>
          </w:tcPr>
          <w:p w:rsidR="00886361" w:rsidRPr="00886361" w:rsidRDefault="00886361" w:rsidP="00886361">
            <w:pPr>
              <w:widowControl/>
              <w:autoSpaceDE/>
              <w:autoSpaceDN/>
              <w:jc w:val="center"/>
              <w:rPr>
                <w:rFonts w:eastAsia="Times New Roman"/>
                <w:color w:val="44546A"/>
                <w:sz w:val="12"/>
                <w:szCs w:val="12"/>
                <w:lang w:bidi="ar-SA"/>
              </w:rPr>
            </w:pPr>
            <w:r w:rsidRPr="00886361">
              <w:rPr>
                <w:rFonts w:eastAsia="Times New Roman"/>
                <w:color w:val="44546A"/>
                <w:sz w:val="12"/>
                <w:szCs w:val="12"/>
                <w:lang w:bidi="ar-SA"/>
              </w:rPr>
              <w:t>0</w:t>
            </w:r>
          </w:p>
        </w:tc>
        <w:tc>
          <w:tcPr>
            <w:tcW w:w="0" w:type="auto"/>
            <w:tcBorders>
              <w:top w:val="nil"/>
              <w:left w:val="nil"/>
              <w:bottom w:val="single" w:sz="4" w:space="0" w:color="auto"/>
              <w:right w:val="single" w:sz="4" w:space="0" w:color="auto"/>
            </w:tcBorders>
            <w:shd w:val="clear" w:color="000000" w:fill="FFFFFF"/>
            <w:vAlign w:val="center"/>
            <w:hideMark/>
          </w:tcPr>
          <w:p w:rsidR="00886361" w:rsidRPr="00886361" w:rsidRDefault="00886361" w:rsidP="00886361">
            <w:pPr>
              <w:widowControl/>
              <w:autoSpaceDE/>
              <w:autoSpaceDN/>
              <w:jc w:val="center"/>
              <w:rPr>
                <w:rFonts w:eastAsia="Times New Roman"/>
                <w:color w:val="44546A"/>
                <w:sz w:val="12"/>
                <w:szCs w:val="12"/>
                <w:lang w:bidi="ar-SA"/>
              </w:rPr>
            </w:pPr>
            <w:r w:rsidRPr="00886361">
              <w:rPr>
                <w:rFonts w:eastAsia="Times New Roman"/>
                <w:color w:val="44546A"/>
                <w:sz w:val="12"/>
                <w:szCs w:val="12"/>
                <w:lang w:bidi="ar-SA"/>
              </w:rPr>
              <w:t>No</w:t>
            </w:r>
          </w:p>
        </w:tc>
        <w:tc>
          <w:tcPr>
            <w:tcW w:w="0" w:type="auto"/>
            <w:tcBorders>
              <w:top w:val="nil"/>
              <w:left w:val="nil"/>
              <w:bottom w:val="single" w:sz="4" w:space="0" w:color="auto"/>
              <w:right w:val="single" w:sz="8" w:space="0" w:color="auto"/>
            </w:tcBorders>
            <w:shd w:val="clear" w:color="auto" w:fill="auto"/>
            <w:noWrap/>
            <w:vAlign w:val="bottom"/>
            <w:hideMark/>
          </w:tcPr>
          <w:p w:rsidR="00886361" w:rsidRPr="00886361" w:rsidRDefault="00886361" w:rsidP="00886361">
            <w:pPr>
              <w:widowControl/>
              <w:autoSpaceDE/>
              <w:autoSpaceDN/>
              <w:rPr>
                <w:rFonts w:eastAsia="Times New Roman"/>
                <w:color w:val="000000"/>
                <w:sz w:val="12"/>
                <w:szCs w:val="12"/>
                <w:lang w:bidi="ar-SA"/>
              </w:rPr>
            </w:pPr>
            <w:r w:rsidRPr="00886361">
              <w:rPr>
                <w:rFonts w:eastAsia="Times New Roman"/>
                <w:color w:val="000000"/>
                <w:sz w:val="12"/>
                <w:szCs w:val="12"/>
                <w:lang w:bidi="ar-SA"/>
              </w:rPr>
              <w:t> </w:t>
            </w:r>
          </w:p>
        </w:tc>
      </w:tr>
    </w:tbl>
    <w:p w:rsidR="00886361" w:rsidRPr="00886361" w:rsidRDefault="00886361" w:rsidP="00D134DC">
      <w:pPr>
        <w:rPr>
          <w:color w:val="365F91" w:themeColor="accent1" w:themeShade="BF"/>
          <w:sz w:val="12"/>
          <w:szCs w:val="12"/>
          <w:lang w:val="es-ES_tradnl"/>
        </w:rPr>
      </w:pPr>
    </w:p>
    <w:p w:rsidR="00886361" w:rsidRPr="00886361" w:rsidRDefault="00886361" w:rsidP="00D134DC">
      <w:pPr>
        <w:rPr>
          <w:color w:val="365F91" w:themeColor="accent1" w:themeShade="BF"/>
          <w:sz w:val="12"/>
          <w:szCs w:val="12"/>
          <w:lang w:val="es-ES_tradnl"/>
        </w:rPr>
      </w:pPr>
    </w:p>
    <w:p w:rsidR="00886361" w:rsidRPr="00886361" w:rsidRDefault="00886361" w:rsidP="00D134DC">
      <w:pPr>
        <w:rPr>
          <w:color w:val="365F91" w:themeColor="accent1" w:themeShade="BF"/>
          <w:sz w:val="12"/>
          <w:szCs w:val="12"/>
          <w:lang w:val="es-ES_tradnl"/>
        </w:rPr>
      </w:pPr>
    </w:p>
    <w:p w:rsidR="0052292C" w:rsidRDefault="0052292C" w:rsidP="0052292C">
      <w:pPr>
        <w:pStyle w:val="Prrafodelista"/>
        <w:rPr>
          <w:rFonts w:ascii="Helvetica" w:hAnsi="Helvetica"/>
        </w:rPr>
      </w:pPr>
    </w:p>
    <w:p w:rsidR="0052292C" w:rsidRPr="003D0C79" w:rsidRDefault="0052292C" w:rsidP="0052292C">
      <w:pPr>
        <w:pStyle w:val="Prrafodelista"/>
        <w:numPr>
          <w:ilvl w:val="0"/>
          <w:numId w:val="1"/>
        </w:numPr>
        <w:rPr>
          <w:rFonts w:ascii="Helvetica" w:hAnsi="Helvetica"/>
        </w:rPr>
      </w:pPr>
      <w:r w:rsidRPr="003D0C79">
        <w:rPr>
          <w:rFonts w:ascii="Helvetica" w:hAnsi="Helvetica"/>
        </w:rPr>
        <w:t>No se han realizado modificaciones de los convenios suscritos.</w:t>
      </w:r>
    </w:p>
    <w:p w:rsidR="00886361" w:rsidRPr="00886361" w:rsidRDefault="00886361" w:rsidP="00886361">
      <w:pPr>
        <w:pStyle w:val="Prrafodelista"/>
        <w:numPr>
          <w:ilvl w:val="0"/>
          <w:numId w:val="1"/>
        </w:numPr>
        <w:rPr>
          <w:rFonts w:ascii="Helvética" w:hAnsi="Helvética"/>
          <w:color w:val="365F91" w:themeColor="accent1" w:themeShade="BF"/>
          <w:sz w:val="28"/>
          <w:szCs w:val="28"/>
          <w:lang w:val="es-ES_tradnl"/>
        </w:rPr>
      </w:pPr>
      <w:r w:rsidRPr="00886361">
        <w:rPr>
          <w:rFonts w:ascii="Helvética" w:hAnsi="Helvética"/>
          <w:color w:val="365F91" w:themeColor="accent1" w:themeShade="BF"/>
          <w:sz w:val="28"/>
          <w:szCs w:val="28"/>
          <w:lang w:val="es-ES_tradnl"/>
        </w:rPr>
        <w:lastRenderedPageBreak/>
        <w:t>Convenios 2023 (I</w:t>
      </w:r>
      <w:r>
        <w:rPr>
          <w:rFonts w:ascii="Helvética" w:hAnsi="Helvética"/>
          <w:color w:val="365F91" w:themeColor="accent1" w:themeShade="BF"/>
          <w:sz w:val="28"/>
          <w:szCs w:val="28"/>
          <w:lang w:val="es-ES_tradnl"/>
        </w:rPr>
        <w:t>I</w:t>
      </w:r>
      <w:r w:rsidRPr="00886361">
        <w:rPr>
          <w:rFonts w:ascii="Helvética" w:hAnsi="Helvética"/>
          <w:color w:val="365F91" w:themeColor="accent1" w:themeShade="BF"/>
          <w:sz w:val="28"/>
          <w:szCs w:val="28"/>
          <w:lang w:val="es-ES_tradnl"/>
        </w:rPr>
        <w:t>)</w:t>
      </w:r>
    </w:p>
    <w:p w:rsidR="004B0391" w:rsidRPr="004B0391" w:rsidRDefault="004B0391" w:rsidP="007A7D4B">
      <w:pPr>
        <w:rPr>
          <w:rFonts w:ascii="Helvética" w:hAnsi="Helvética"/>
          <w:color w:val="365F91" w:themeColor="accent1" w:themeShade="BF"/>
          <w:sz w:val="28"/>
          <w:szCs w:val="28"/>
          <w:lang w:val="es-ES_tradnl"/>
        </w:rPr>
      </w:pPr>
    </w:p>
    <w:tbl>
      <w:tblPr>
        <w:tblW w:w="0" w:type="auto"/>
        <w:tblInd w:w="60" w:type="dxa"/>
        <w:tblCellMar>
          <w:left w:w="70" w:type="dxa"/>
          <w:right w:w="70" w:type="dxa"/>
        </w:tblCellMar>
        <w:tblLook w:val="04A0"/>
      </w:tblPr>
      <w:tblGrid>
        <w:gridCol w:w="794"/>
        <w:gridCol w:w="2286"/>
        <w:gridCol w:w="2094"/>
        <w:gridCol w:w="1151"/>
        <w:gridCol w:w="1077"/>
        <w:gridCol w:w="1163"/>
        <w:gridCol w:w="986"/>
        <w:gridCol w:w="998"/>
        <w:gridCol w:w="747"/>
        <w:gridCol w:w="716"/>
        <w:gridCol w:w="1071"/>
        <w:gridCol w:w="1001"/>
      </w:tblGrid>
      <w:tr w:rsidR="00886361" w:rsidRPr="00886361" w:rsidTr="00886361">
        <w:trPr>
          <w:trHeight w:val="315"/>
        </w:trPr>
        <w:tc>
          <w:tcPr>
            <w:tcW w:w="0" w:type="auto"/>
            <w:gridSpan w:val="12"/>
            <w:tcBorders>
              <w:top w:val="single" w:sz="8" w:space="0" w:color="auto"/>
              <w:left w:val="single" w:sz="8" w:space="0" w:color="auto"/>
              <w:bottom w:val="single" w:sz="8" w:space="0" w:color="auto"/>
              <w:right w:val="single" w:sz="8" w:space="0" w:color="000000"/>
            </w:tcBorders>
            <w:shd w:val="clear" w:color="000000" w:fill="FFC000"/>
            <w:vAlign w:val="center"/>
            <w:hideMark/>
          </w:tcPr>
          <w:p w:rsidR="00886361" w:rsidRPr="00886361" w:rsidRDefault="00886361" w:rsidP="00886361">
            <w:pPr>
              <w:widowControl/>
              <w:autoSpaceDE/>
              <w:autoSpaceDN/>
              <w:jc w:val="center"/>
              <w:rPr>
                <w:rFonts w:eastAsia="Times New Roman"/>
                <w:b/>
                <w:bCs/>
                <w:color w:val="44546A"/>
                <w:sz w:val="12"/>
                <w:szCs w:val="12"/>
                <w:lang w:bidi="ar-SA"/>
              </w:rPr>
            </w:pPr>
            <w:r w:rsidRPr="00886361">
              <w:rPr>
                <w:rFonts w:eastAsia="Times New Roman"/>
                <w:b/>
                <w:bCs/>
                <w:color w:val="44546A"/>
                <w:sz w:val="12"/>
                <w:szCs w:val="12"/>
                <w:lang w:bidi="ar-SA"/>
              </w:rPr>
              <w:t xml:space="preserve">CONVENIOS GUAGUAS MUNICIPALES, S.A. 2023 (CIF A35092683) </w:t>
            </w:r>
            <w:r>
              <w:rPr>
                <w:rFonts w:eastAsia="Times New Roman"/>
                <w:b/>
                <w:bCs/>
                <w:color w:val="44546A"/>
                <w:sz w:val="12"/>
                <w:szCs w:val="12"/>
                <w:lang w:bidi="ar-SA"/>
              </w:rPr>
              <w:t>(II)</w:t>
            </w:r>
          </w:p>
        </w:tc>
      </w:tr>
      <w:tr w:rsidR="00886361" w:rsidRPr="00886361" w:rsidTr="00886361">
        <w:trPr>
          <w:trHeight w:val="1095"/>
        </w:trPr>
        <w:tc>
          <w:tcPr>
            <w:tcW w:w="0" w:type="auto"/>
            <w:gridSpan w:val="2"/>
            <w:tcBorders>
              <w:top w:val="single" w:sz="8" w:space="0" w:color="auto"/>
              <w:left w:val="single" w:sz="8" w:space="0" w:color="auto"/>
              <w:bottom w:val="single" w:sz="8" w:space="0" w:color="auto"/>
              <w:right w:val="single" w:sz="8" w:space="0" w:color="000000"/>
            </w:tcBorders>
            <w:shd w:val="clear" w:color="000000" w:fill="FFC000"/>
            <w:vAlign w:val="center"/>
            <w:hideMark/>
          </w:tcPr>
          <w:p w:rsidR="00886361" w:rsidRPr="00886361" w:rsidRDefault="00886361" w:rsidP="00886361">
            <w:pPr>
              <w:widowControl/>
              <w:autoSpaceDE/>
              <w:autoSpaceDN/>
              <w:jc w:val="center"/>
              <w:rPr>
                <w:rFonts w:eastAsia="Times New Roman"/>
                <w:b/>
                <w:bCs/>
                <w:color w:val="44546A"/>
                <w:sz w:val="12"/>
                <w:szCs w:val="12"/>
                <w:lang w:bidi="ar-SA"/>
              </w:rPr>
            </w:pPr>
            <w:r w:rsidRPr="00886361">
              <w:rPr>
                <w:rFonts w:eastAsia="Times New Roman"/>
                <w:b/>
                <w:bCs/>
                <w:color w:val="44546A"/>
                <w:sz w:val="12"/>
                <w:szCs w:val="12"/>
                <w:lang w:bidi="ar-SA"/>
              </w:rPr>
              <w:t>Entidades Firmantes</w:t>
            </w:r>
          </w:p>
        </w:tc>
        <w:tc>
          <w:tcPr>
            <w:tcW w:w="0" w:type="auto"/>
            <w:vMerge w:val="restart"/>
            <w:tcBorders>
              <w:top w:val="nil"/>
              <w:left w:val="single" w:sz="8" w:space="0" w:color="auto"/>
              <w:bottom w:val="single" w:sz="8" w:space="0" w:color="000000"/>
              <w:right w:val="single" w:sz="8" w:space="0" w:color="auto"/>
            </w:tcBorders>
            <w:shd w:val="clear" w:color="000000" w:fill="FFC000"/>
            <w:vAlign w:val="center"/>
            <w:hideMark/>
          </w:tcPr>
          <w:p w:rsidR="00886361" w:rsidRPr="00886361" w:rsidRDefault="00886361" w:rsidP="00886361">
            <w:pPr>
              <w:widowControl/>
              <w:autoSpaceDE/>
              <w:autoSpaceDN/>
              <w:jc w:val="center"/>
              <w:rPr>
                <w:rFonts w:eastAsia="Times New Roman"/>
                <w:b/>
                <w:bCs/>
                <w:color w:val="44546A"/>
                <w:sz w:val="12"/>
                <w:szCs w:val="12"/>
                <w:lang w:bidi="ar-SA"/>
              </w:rPr>
            </w:pPr>
            <w:r w:rsidRPr="00886361">
              <w:rPr>
                <w:rFonts w:eastAsia="Times New Roman"/>
                <w:b/>
                <w:bCs/>
                <w:color w:val="44546A"/>
                <w:sz w:val="12"/>
                <w:szCs w:val="12"/>
                <w:lang w:bidi="ar-SA"/>
              </w:rPr>
              <w:t>Objeto del Convenio (Descripción)</w:t>
            </w:r>
          </w:p>
        </w:tc>
        <w:tc>
          <w:tcPr>
            <w:tcW w:w="0" w:type="auto"/>
            <w:vMerge w:val="restart"/>
            <w:tcBorders>
              <w:top w:val="nil"/>
              <w:left w:val="single" w:sz="8" w:space="0" w:color="auto"/>
              <w:bottom w:val="single" w:sz="8" w:space="0" w:color="000000"/>
              <w:right w:val="single" w:sz="8" w:space="0" w:color="auto"/>
            </w:tcBorders>
            <w:shd w:val="clear" w:color="000000" w:fill="FFC000"/>
            <w:vAlign w:val="center"/>
            <w:hideMark/>
          </w:tcPr>
          <w:p w:rsidR="00886361" w:rsidRPr="00886361" w:rsidRDefault="00886361" w:rsidP="00886361">
            <w:pPr>
              <w:widowControl/>
              <w:autoSpaceDE/>
              <w:autoSpaceDN/>
              <w:jc w:val="center"/>
              <w:rPr>
                <w:rFonts w:eastAsia="Times New Roman"/>
                <w:b/>
                <w:bCs/>
                <w:color w:val="44546A"/>
                <w:sz w:val="12"/>
                <w:szCs w:val="12"/>
                <w:lang w:bidi="ar-SA"/>
              </w:rPr>
            </w:pPr>
            <w:r w:rsidRPr="00886361">
              <w:rPr>
                <w:rFonts w:eastAsia="Times New Roman"/>
                <w:b/>
                <w:bCs/>
                <w:color w:val="44546A"/>
                <w:sz w:val="12"/>
                <w:szCs w:val="12"/>
                <w:lang w:bidi="ar-SA"/>
              </w:rPr>
              <w:t xml:space="preserve">Compromisos económicos </w:t>
            </w:r>
            <w:r w:rsidRPr="00886361">
              <w:rPr>
                <w:rFonts w:eastAsia="Times New Roman"/>
                <w:b/>
                <w:bCs/>
                <w:color w:val="44546A"/>
                <w:sz w:val="12"/>
                <w:szCs w:val="12"/>
                <w:lang w:bidi="ar-SA"/>
              </w:rPr>
              <w:br/>
              <w:t>asumidos por las entidades firmantes</w:t>
            </w:r>
          </w:p>
        </w:tc>
        <w:tc>
          <w:tcPr>
            <w:tcW w:w="0" w:type="auto"/>
            <w:vMerge w:val="restart"/>
            <w:tcBorders>
              <w:top w:val="nil"/>
              <w:left w:val="nil"/>
              <w:bottom w:val="single" w:sz="4" w:space="0" w:color="auto"/>
              <w:right w:val="single" w:sz="4" w:space="0" w:color="auto"/>
            </w:tcBorders>
            <w:shd w:val="clear" w:color="000000" w:fill="FFC000"/>
            <w:vAlign w:val="center"/>
            <w:hideMark/>
          </w:tcPr>
          <w:p w:rsidR="00886361" w:rsidRPr="00886361" w:rsidRDefault="00886361" w:rsidP="00886361">
            <w:pPr>
              <w:widowControl/>
              <w:autoSpaceDE/>
              <w:autoSpaceDN/>
              <w:jc w:val="center"/>
              <w:rPr>
                <w:rFonts w:eastAsia="Times New Roman"/>
                <w:b/>
                <w:bCs/>
                <w:color w:val="44546A"/>
                <w:sz w:val="12"/>
                <w:szCs w:val="12"/>
                <w:lang w:bidi="ar-SA"/>
              </w:rPr>
            </w:pPr>
            <w:r w:rsidRPr="00886361">
              <w:rPr>
                <w:rFonts w:eastAsia="Times New Roman"/>
                <w:b/>
                <w:bCs/>
                <w:color w:val="44546A"/>
                <w:sz w:val="12"/>
                <w:szCs w:val="12"/>
                <w:lang w:bidi="ar-SA"/>
              </w:rPr>
              <w:t xml:space="preserve">Compromisos económicos </w:t>
            </w:r>
            <w:r w:rsidRPr="00886361">
              <w:rPr>
                <w:rFonts w:eastAsia="Times New Roman"/>
                <w:b/>
                <w:bCs/>
                <w:color w:val="44546A"/>
                <w:sz w:val="12"/>
                <w:szCs w:val="12"/>
                <w:lang w:bidi="ar-SA"/>
              </w:rPr>
              <w:br/>
              <w:t>asumidos por la entidad local</w:t>
            </w:r>
          </w:p>
        </w:tc>
        <w:tc>
          <w:tcPr>
            <w:tcW w:w="0" w:type="auto"/>
            <w:vMerge w:val="restart"/>
            <w:tcBorders>
              <w:top w:val="nil"/>
              <w:left w:val="single" w:sz="4" w:space="0" w:color="auto"/>
              <w:bottom w:val="single" w:sz="4" w:space="0" w:color="auto"/>
              <w:right w:val="single" w:sz="4" w:space="0" w:color="auto"/>
            </w:tcBorders>
            <w:shd w:val="clear" w:color="000000" w:fill="FFC000"/>
            <w:vAlign w:val="center"/>
            <w:hideMark/>
          </w:tcPr>
          <w:p w:rsidR="00886361" w:rsidRPr="00886361" w:rsidRDefault="00886361" w:rsidP="00886361">
            <w:pPr>
              <w:widowControl/>
              <w:autoSpaceDE/>
              <w:autoSpaceDN/>
              <w:jc w:val="center"/>
              <w:rPr>
                <w:rFonts w:eastAsia="Times New Roman"/>
                <w:b/>
                <w:bCs/>
                <w:color w:val="44546A"/>
                <w:sz w:val="12"/>
                <w:szCs w:val="12"/>
                <w:lang w:bidi="ar-SA"/>
              </w:rPr>
            </w:pPr>
            <w:r w:rsidRPr="00886361">
              <w:rPr>
                <w:rFonts w:eastAsia="Times New Roman"/>
                <w:b/>
                <w:bCs/>
                <w:color w:val="44546A"/>
                <w:sz w:val="12"/>
                <w:szCs w:val="12"/>
                <w:lang w:bidi="ar-SA"/>
              </w:rPr>
              <w:t>Valoración del impacto económico que figura en la memoria (€)</w:t>
            </w:r>
          </w:p>
        </w:tc>
        <w:tc>
          <w:tcPr>
            <w:tcW w:w="0" w:type="auto"/>
            <w:vMerge w:val="restart"/>
            <w:tcBorders>
              <w:top w:val="nil"/>
              <w:left w:val="single" w:sz="4" w:space="0" w:color="auto"/>
              <w:bottom w:val="single" w:sz="4" w:space="0" w:color="auto"/>
              <w:right w:val="single" w:sz="4" w:space="0" w:color="auto"/>
            </w:tcBorders>
            <w:shd w:val="clear" w:color="000000" w:fill="FFC000"/>
            <w:vAlign w:val="center"/>
            <w:hideMark/>
          </w:tcPr>
          <w:p w:rsidR="00886361" w:rsidRPr="00886361" w:rsidRDefault="00886361" w:rsidP="00886361">
            <w:pPr>
              <w:widowControl/>
              <w:autoSpaceDE/>
              <w:autoSpaceDN/>
              <w:jc w:val="center"/>
              <w:rPr>
                <w:rFonts w:eastAsia="Times New Roman"/>
                <w:b/>
                <w:bCs/>
                <w:color w:val="44546A"/>
                <w:sz w:val="12"/>
                <w:szCs w:val="12"/>
                <w:lang w:bidi="ar-SA"/>
              </w:rPr>
            </w:pPr>
            <w:r w:rsidRPr="00886361">
              <w:rPr>
                <w:rFonts w:eastAsia="Times New Roman"/>
                <w:b/>
                <w:bCs/>
                <w:color w:val="44546A"/>
                <w:sz w:val="12"/>
                <w:szCs w:val="12"/>
                <w:lang w:bidi="ar-SA"/>
              </w:rPr>
              <w:t>Fecha de formalización</w:t>
            </w:r>
          </w:p>
        </w:tc>
        <w:tc>
          <w:tcPr>
            <w:tcW w:w="0" w:type="auto"/>
            <w:vMerge w:val="restart"/>
            <w:tcBorders>
              <w:top w:val="nil"/>
              <w:left w:val="single" w:sz="4" w:space="0" w:color="auto"/>
              <w:bottom w:val="single" w:sz="4" w:space="0" w:color="auto"/>
              <w:right w:val="single" w:sz="4" w:space="0" w:color="auto"/>
            </w:tcBorders>
            <w:shd w:val="clear" w:color="000000" w:fill="FFC000"/>
            <w:vAlign w:val="center"/>
            <w:hideMark/>
          </w:tcPr>
          <w:p w:rsidR="00886361" w:rsidRPr="00886361" w:rsidRDefault="00886361" w:rsidP="00886361">
            <w:pPr>
              <w:widowControl/>
              <w:autoSpaceDE/>
              <w:autoSpaceDN/>
              <w:jc w:val="center"/>
              <w:rPr>
                <w:rFonts w:eastAsia="Times New Roman"/>
                <w:b/>
                <w:bCs/>
                <w:color w:val="44546A"/>
                <w:sz w:val="12"/>
                <w:szCs w:val="12"/>
                <w:lang w:bidi="ar-SA"/>
              </w:rPr>
            </w:pPr>
            <w:r w:rsidRPr="00886361">
              <w:rPr>
                <w:rFonts w:eastAsia="Times New Roman"/>
                <w:b/>
                <w:bCs/>
                <w:color w:val="44546A"/>
                <w:sz w:val="12"/>
                <w:szCs w:val="12"/>
                <w:lang w:bidi="ar-SA"/>
              </w:rPr>
              <w:t xml:space="preserve">Plazo de vigencia </w:t>
            </w:r>
            <w:r w:rsidRPr="00886361">
              <w:rPr>
                <w:rFonts w:eastAsia="Times New Roman"/>
                <w:b/>
                <w:bCs/>
                <w:color w:val="44546A"/>
                <w:sz w:val="12"/>
                <w:szCs w:val="12"/>
                <w:lang w:bidi="ar-SA"/>
              </w:rPr>
              <w:br/>
              <w:t>(en meses)</w:t>
            </w:r>
          </w:p>
        </w:tc>
        <w:tc>
          <w:tcPr>
            <w:tcW w:w="0" w:type="auto"/>
            <w:vMerge w:val="restart"/>
            <w:tcBorders>
              <w:top w:val="nil"/>
              <w:left w:val="single" w:sz="4" w:space="0" w:color="auto"/>
              <w:bottom w:val="single" w:sz="4" w:space="0" w:color="auto"/>
              <w:right w:val="single" w:sz="4" w:space="0" w:color="auto"/>
            </w:tcBorders>
            <w:shd w:val="clear" w:color="000000" w:fill="FFC000"/>
            <w:vAlign w:val="center"/>
            <w:hideMark/>
          </w:tcPr>
          <w:p w:rsidR="00886361" w:rsidRPr="00886361" w:rsidRDefault="00886361" w:rsidP="00886361">
            <w:pPr>
              <w:widowControl/>
              <w:autoSpaceDE/>
              <w:autoSpaceDN/>
              <w:jc w:val="center"/>
              <w:rPr>
                <w:rFonts w:eastAsia="Times New Roman"/>
                <w:b/>
                <w:bCs/>
                <w:color w:val="44546A"/>
                <w:sz w:val="12"/>
                <w:szCs w:val="12"/>
                <w:lang w:bidi="ar-SA"/>
              </w:rPr>
            </w:pPr>
            <w:r w:rsidRPr="00886361">
              <w:rPr>
                <w:rFonts w:eastAsia="Times New Roman"/>
                <w:b/>
                <w:bCs/>
                <w:color w:val="44546A"/>
                <w:sz w:val="12"/>
                <w:szCs w:val="12"/>
                <w:lang w:bidi="ar-SA"/>
              </w:rPr>
              <w:t xml:space="preserve">Tiene cláusula </w:t>
            </w:r>
            <w:r w:rsidRPr="00886361">
              <w:rPr>
                <w:rFonts w:eastAsia="Times New Roman"/>
                <w:b/>
                <w:bCs/>
                <w:color w:val="44546A"/>
                <w:sz w:val="12"/>
                <w:szCs w:val="12"/>
                <w:lang w:bidi="ar-SA"/>
              </w:rPr>
              <w:br/>
              <w:t>de prórroga</w:t>
            </w:r>
            <w:proofErr w:type="gramStart"/>
            <w:r w:rsidRPr="00886361">
              <w:rPr>
                <w:rFonts w:eastAsia="Times New Roman"/>
                <w:b/>
                <w:bCs/>
                <w:color w:val="44546A"/>
                <w:sz w:val="12"/>
                <w:szCs w:val="12"/>
                <w:lang w:bidi="ar-SA"/>
              </w:rPr>
              <w:t>?</w:t>
            </w:r>
            <w:proofErr w:type="gramEnd"/>
          </w:p>
        </w:tc>
        <w:tc>
          <w:tcPr>
            <w:tcW w:w="0" w:type="auto"/>
            <w:vMerge w:val="restart"/>
            <w:tcBorders>
              <w:top w:val="nil"/>
              <w:left w:val="single" w:sz="4" w:space="0" w:color="auto"/>
              <w:bottom w:val="single" w:sz="4" w:space="0" w:color="auto"/>
              <w:right w:val="single" w:sz="4" w:space="0" w:color="auto"/>
            </w:tcBorders>
            <w:shd w:val="clear" w:color="000000" w:fill="FFC000"/>
            <w:vAlign w:val="center"/>
            <w:hideMark/>
          </w:tcPr>
          <w:p w:rsidR="00886361" w:rsidRPr="00886361" w:rsidRDefault="00886361" w:rsidP="00886361">
            <w:pPr>
              <w:widowControl/>
              <w:autoSpaceDE/>
              <w:autoSpaceDN/>
              <w:jc w:val="center"/>
              <w:rPr>
                <w:rFonts w:eastAsia="Times New Roman"/>
                <w:b/>
                <w:bCs/>
                <w:color w:val="44546A"/>
                <w:sz w:val="12"/>
                <w:szCs w:val="12"/>
                <w:lang w:bidi="ar-SA"/>
              </w:rPr>
            </w:pPr>
            <w:r w:rsidRPr="00886361">
              <w:rPr>
                <w:rFonts w:eastAsia="Times New Roman"/>
                <w:b/>
                <w:bCs/>
                <w:color w:val="44546A"/>
                <w:sz w:val="12"/>
                <w:szCs w:val="12"/>
                <w:lang w:bidi="ar-SA"/>
              </w:rPr>
              <w:t>Meses de prórroga</w:t>
            </w:r>
          </w:p>
        </w:tc>
        <w:tc>
          <w:tcPr>
            <w:tcW w:w="0" w:type="auto"/>
            <w:vMerge w:val="restart"/>
            <w:tcBorders>
              <w:top w:val="nil"/>
              <w:left w:val="single" w:sz="4" w:space="0" w:color="auto"/>
              <w:bottom w:val="single" w:sz="4" w:space="0" w:color="auto"/>
              <w:right w:val="single" w:sz="4" w:space="0" w:color="auto"/>
            </w:tcBorders>
            <w:shd w:val="clear" w:color="000000" w:fill="FFC000"/>
            <w:vAlign w:val="center"/>
            <w:hideMark/>
          </w:tcPr>
          <w:p w:rsidR="00886361" w:rsidRPr="00886361" w:rsidRDefault="00886361" w:rsidP="00886361">
            <w:pPr>
              <w:widowControl/>
              <w:autoSpaceDE/>
              <w:autoSpaceDN/>
              <w:jc w:val="center"/>
              <w:rPr>
                <w:rFonts w:eastAsia="Times New Roman"/>
                <w:b/>
                <w:bCs/>
                <w:color w:val="44546A"/>
                <w:sz w:val="12"/>
                <w:szCs w:val="12"/>
                <w:lang w:bidi="ar-SA"/>
              </w:rPr>
            </w:pPr>
            <w:r w:rsidRPr="00886361">
              <w:rPr>
                <w:rFonts w:eastAsia="Times New Roman"/>
                <w:b/>
                <w:bCs/>
                <w:color w:val="44546A"/>
                <w:sz w:val="12"/>
                <w:szCs w:val="12"/>
                <w:lang w:bidi="ar-SA"/>
              </w:rPr>
              <w:t>¿Tiene comisión de seguimiento?</w:t>
            </w:r>
          </w:p>
        </w:tc>
        <w:tc>
          <w:tcPr>
            <w:tcW w:w="0" w:type="auto"/>
            <w:vMerge w:val="restart"/>
            <w:tcBorders>
              <w:top w:val="nil"/>
              <w:left w:val="single" w:sz="4" w:space="0" w:color="auto"/>
              <w:bottom w:val="single" w:sz="4" w:space="0" w:color="auto"/>
              <w:right w:val="single" w:sz="4" w:space="0" w:color="auto"/>
            </w:tcBorders>
            <w:shd w:val="clear" w:color="000000" w:fill="FFC000"/>
            <w:vAlign w:val="center"/>
            <w:hideMark/>
          </w:tcPr>
          <w:p w:rsidR="00886361" w:rsidRPr="00886361" w:rsidRDefault="00886361" w:rsidP="00886361">
            <w:pPr>
              <w:widowControl/>
              <w:autoSpaceDE/>
              <w:autoSpaceDN/>
              <w:jc w:val="center"/>
              <w:rPr>
                <w:rFonts w:eastAsia="Times New Roman"/>
                <w:b/>
                <w:bCs/>
                <w:color w:val="44546A"/>
                <w:sz w:val="12"/>
                <w:szCs w:val="12"/>
                <w:lang w:bidi="ar-SA"/>
              </w:rPr>
            </w:pPr>
            <w:r w:rsidRPr="00886361">
              <w:rPr>
                <w:rFonts w:eastAsia="Times New Roman"/>
                <w:b/>
                <w:bCs/>
                <w:color w:val="44546A"/>
                <w:sz w:val="12"/>
                <w:szCs w:val="12"/>
                <w:lang w:bidi="ar-SA"/>
              </w:rPr>
              <w:t>Observaciones</w:t>
            </w:r>
          </w:p>
        </w:tc>
      </w:tr>
      <w:tr w:rsidR="00886361" w:rsidRPr="00886361" w:rsidTr="00886361">
        <w:trPr>
          <w:trHeight w:val="390"/>
        </w:trPr>
        <w:tc>
          <w:tcPr>
            <w:tcW w:w="0" w:type="auto"/>
            <w:tcBorders>
              <w:top w:val="nil"/>
              <w:left w:val="single" w:sz="8" w:space="0" w:color="auto"/>
              <w:bottom w:val="single" w:sz="8" w:space="0" w:color="auto"/>
              <w:right w:val="single" w:sz="4" w:space="0" w:color="auto"/>
            </w:tcBorders>
            <w:shd w:val="clear" w:color="000000" w:fill="FFC000"/>
            <w:vAlign w:val="center"/>
            <w:hideMark/>
          </w:tcPr>
          <w:p w:rsidR="00886361" w:rsidRPr="00886361" w:rsidRDefault="00886361" w:rsidP="00886361">
            <w:pPr>
              <w:widowControl/>
              <w:autoSpaceDE/>
              <w:autoSpaceDN/>
              <w:jc w:val="center"/>
              <w:rPr>
                <w:rFonts w:eastAsia="Times New Roman"/>
                <w:b/>
                <w:bCs/>
                <w:color w:val="44546A"/>
                <w:sz w:val="12"/>
                <w:szCs w:val="12"/>
                <w:lang w:bidi="ar-SA"/>
              </w:rPr>
            </w:pPr>
            <w:r w:rsidRPr="00886361">
              <w:rPr>
                <w:rFonts w:eastAsia="Times New Roman"/>
                <w:b/>
                <w:bCs/>
                <w:color w:val="44546A"/>
                <w:sz w:val="12"/>
                <w:szCs w:val="12"/>
                <w:lang w:bidi="ar-SA"/>
              </w:rPr>
              <w:t>NIF/CIF</w:t>
            </w:r>
          </w:p>
        </w:tc>
        <w:tc>
          <w:tcPr>
            <w:tcW w:w="0" w:type="auto"/>
            <w:tcBorders>
              <w:top w:val="nil"/>
              <w:left w:val="nil"/>
              <w:bottom w:val="single" w:sz="8" w:space="0" w:color="auto"/>
              <w:right w:val="single" w:sz="8" w:space="0" w:color="auto"/>
            </w:tcBorders>
            <w:shd w:val="clear" w:color="000000" w:fill="FFC000"/>
            <w:vAlign w:val="center"/>
            <w:hideMark/>
          </w:tcPr>
          <w:p w:rsidR="00886361" w:rsidRPr="00886361" w:rsidRDefault="00886361" w:rsidP="00886361">
            <w:pPr>
              <w:widowControl/>
              <w:autoSpaceDE/>
              <w:autoSpaceDN/>
              <w:jc w:val="center"/>
              <w:rPr>
                <w:rFonts w:eastAsia="Times New Roman"/>
                <w:b/>
                <w:bCs/>
                <w:color w:val="44546A"/>
                <w:sz w:val="12"/>
                <w:szCs w:val="12"/>
                <w:lang w:bidi="ar-SA"/>
              </w:rPr>
            </w:pPr>
            <w:r w:rsidRPr="00886361">
              <w:rPr>
                <w:rFonts w:eastAsia="Times New Roman"/>
                <w:b/>
                <w:bCs/>
                <w:color w:val="44546A"/>
                <w:sz w:val="12"/>
                <w:szCs w:val="12"/>
                <w:lang w:bidi="ar-SA"/>
              </w:rPr>
              <w:t>Denominación</w:t>
            </w:r>
          </w:p>
        </w:tc>
        <w:tc>
          <w:tcPr>
            <w:tcW w:w="0" w:type="auto"/>
            <w:vMerge/>
            <w:tcBorders>
              <w:top w:val="nil"/>
              <w:left w:val="single" w:sz="8" w:space="0" w:color="auto"/>
              <w:bottom w:val="single" w:sz="8" w:space="0" w:color="000000"/>
              <w:right w:val="single" w:sz="8" w:space="0" w:color="auto"/>
            </w:tcBorders>
            <w:vAlign w:val="center"/>
            <w:hideMark/>
          </w:tcPr>
          <w:p w:rsidR="00886361" w:rsidRPr="00886361" w:rsidRDefault="00886361" w:rsidP="00886361">
            <w:pPr>
              <w:widowControl/>
              <w:autoSpaceDE/>
              <w:autoSpaceDN/>
              <w:rPr>
                <w:rFonts w:eastAsia="Times New Roman"/>
                <w:b/>
                <w:bCs/>
                <w:color w:val="44546A"/>
                <w:sz w:val="12"/>
                <w:szCs w:val="12"/>
                <w:lang w:bidi="ar-SA"/>
              </w:rPr>
            </w:pPr>
          </w:p>
        </w:tc>
        <w:tc>
          <w:tcPr>
            <w:tcW w:w="0" w:type="auto"/>
            <w:vMerge/>
            <w:tcBorders>
              <w:top w:val="nil"/>
              <w:left w:val="single" w:sz="8" w:space="0" w:color="auto"/>
              <w:bottom w:val="single" w:sz="8" w:space="0" w:color="000000"/>
              <w:right w:val="single" w:sz="8" w:space="0" w:color="auto"/>
            </w:tcBorders>
            <w:vAlign w:val="center"/>
            <w:hideMark/>
          </w:tcPr>
          <w:p w:rsidR="00886361" w:rsidRPr="00886361" w:rsidRDefault="00886361" w:rsidP="00886361">
            <w:pPr>
              <w:widowControl/>
              <w:autoSpaceDE/>
              <w:autoSpaceDN/>
              <w:rPr>
                <w:rFonts w:eastAsia="Times New Roman"/>
                <w:b/>
                <w:bCs/>
                <w:color w:val="44546A"/>
                <w:sz w:val="12"/>
                <w:szCs w:val="12"/>
                <w:lang w:bidi="ar-SA"/>
              </w:rPr>
            </w:pPr>
          </w:p>
        </w:tc>
        <w:tc>
          <w:tcPr>
            <w:tcW w:w="0" w:type="auto"/>
            <w:vMerge/>
            <w:tcBorders>
              <w:top w:val="nil"/>
              <w:left w:val="nil"/>
              <w:bottom w:val="single" w:sz="4" w:space="0" w:color="auto"/>
              <w:right w:val="single" w:sz="4" w:space="0" w:color="auto"/>
            </w:tcBorders>
            <w:vAlign w:val="center"/>
            <w:hideMark/>
          </w:tcPr>
          <w:p w:rsidR="00886361" w:rsidRPr="00886361" w:rsidRDefault="00886361" w:rsidP="00886361">
            <w:pPr>
              <w:widowControl/>
              <w:autoSpaceDE/>
              <w:autoSpaceDN/>
              <w:rPr>
                <w:rFonts w:eastAsia="Times New Roman"/>
                <w:b/>
                <w:bCs/>
                <w:color w:val="44546A"/>
                <w:sz w:val="12"/>
                <w:szCs w:val="12"/>
                <w:lang w:bidi="ar-SA"/>
              </w:rPr>
            </w:pPr>
          </w:p>
        </w:tc>
        <w:tc>
          <w:tcPr>
            <w:tcW w:w="0" w:type="auto"/>
            <w:vMerge/>
            <w:tcBorders>
              <w:top w:val="nil"/>
              <w:left w:val="single" w:sz="4" w:space="0" w:color="auto"/>
              <w:bottom w:val="single" w:sz="4" w:space="0" w:color="auto"/>
              <w:right w:val="single" w:sz="4" w:space="0" w:color="auto"/>
            </w:tcBorders>
            <w:vAlign w:val="center"/>
            <w:hideMark/>
          </w:tcPr>
          <w:p w:rsidR="00886361" w:rsidRPr="00886361" w:rsidRDefault="00886361" w:rsidP="00886361">
            <w:pPr>
              <w:widowControl/>
              <w:autoSpaceDE/>
              <w:autoSpaceDN/>
              <w:rPr>
                <w:rFonts w:eastAsia="Times New Roman"/>
                <w:b/>
                <w:bCs/>
                <w:color w:val="44546A"/>
                <w:sz w:val="12"/>
                <w:szCs w:val="12"/>
                <w:lang w:bidi="ar-SA"/>
              </w:rPr>
            </w:pPr>
          </w:p>
        </w:tc>
        <w:tc>
          <w:tcPr>
            <w:tcW w:w="0" w:type="auto"/>
            <w:vMerge/>
            <w:tcBorders>
              <w:top w:val="nil"/>
              <w:left w:val="single" w:sz="4" w:space="0" w:color="auto"/>
              <w:bottom w:val="single" w:sz="4" w:space="0" w:color="auto"/>
              <w:right w:val="single" w:sz="4" w:space="0" w:color="auto"/>
            </w:tcBorders>
            <w:vAlign w:val="center"/>
            <w:hideMark/>
          </w:tcPr>
          <w:p w:rsidR="00886361" w:rsidRPr="00886361" w:rsidRDefault="00886361" w:rsidP="00886361">
            <w:pPr>
              <w:widowControl/>
              <w:autoSpaceDE/>
              <w:autoSpaceDN/>
              <w:rPr>
                <w:rFonts w:eastAsia="Times New Roman"/>
                <w:b/>
                <w:bCs/>
                <w:color w:val="44546A"/>
                <w:sz w:val="12"/>
                <w:szCs w:val="12"/>
                <w:lang w:bidi="ar-SA"/>
              </w:rPr>
            </w:pPr>
          </w:p>
        </w:tc>
        <w:tc>
          <w:tcPr>
            <w:tcW w:w="0" w:type="auto"/>
            <w:vMerge/>
            <w:tcBorders>
              <w:top w:val="nil"/>
              <w:left w:val="single" w:sz="4" w:space="0" w:color="auto"/>
              <w:bottom w:val="single" w:sz="4" w:space="0" w:color="auto"/>
              <w:right w:val="single" w:sz="4" w:space="0" w:color="auto"/>
            </w:tcBorders>
            <w:vAlign w:val="center"/>
            <w:hideMark/>
          </w:tcPr>
          <w:p w:rsidR="00886361" w:rsidRPr="00886361" w:rsidRDefault="00886361" w:rsidP="00886361">
            <w:pPr>
              <w:widowControl/>
              <w:autoSpaceDE/>
              <w:autoSpaceDN/>
              <w:rPr>
                <w:rFonts w:eastAsia="Times New Roman"/>
                <w:b/>
                <w:bCs/>
                <w:color w:val="44546A"/>
                <w:sz w:val="12"/>
                <w:szCs w:val="12"/>
                <w:lang w:bidi="ar-SA"/>
              </w:rPr>
            </w:pPr>
          </w:p>
        </w:tc>
        <w:tc>
          <w:tcPr>
            <w:tcW w:w="0" w:type="auto"/>
            <w:vMerge/>
            <w:tcBorders>
              <w:top w:val="nil"/>
              <w:left w:val="single" w:sz="4" w:space="0" w:color="auto"/>
              <w:bottom w:val="single" w:sz="4" w:space="0" w:color="auto"/>
              <w:right w:val="single" w:sz="4" w:space="0" w:color="auto"/>
            </w:tcBorders>
            <w:vAlign w:val="center"/>
            <w:hideMark/>
          </w:tcPr>
          <w:p w:rsidR="00886361" w:rsidRPr="00886361" w:rsidRDefault="00886361" w:rsidP="00886361">
            <w:pPr>
              <w:widowControl/>
              <w:autoSpaceDE/>
              <w:autoSpaceDN/>
              <w:rPr>
                <w:rFonts w:eastAsia="Times New Roman"/>
                <w:b/>
                <w:bCs/>
                <w:color w:val="44546A"/>
                <w:sz w:val="12"/>
                <w:szCs w:val="12"/>
                <w:lang w:bidi="ar-SA"/>
              </w:rPr>
            </w:pPr>
          </w:p>
        </w:tc>
        <w:tc>
          <w:tcPr>
            <w:tcW w:w="0" w:type="auto"/>
            <w:vMerge/>
            <w:tcBorders>
              <w:top w:val="nil"/>
              <w:left w:val="single" w:sz="4" w:space="0" w:color="auto"/>
              <w:bottom w:val="single" w:sz="4" w:space="0" w:color="auto"/>
              <w:right w:val="single" w:sz="4" w:space="0" w:color="auto"/>
            </w:tcBorders>
            <w:vAlign w:val="center"/>
            <w:hideMark/>
          </w:tcPr>
          <w:p w:rsidR="00886361" w:rsidRPr="00886361" w:rsidRDefault="00886361" w:rsidP="00886361">
            <w:pPr>
              <w:widowControl/>
              <w:autoSpaceDE/>
              <w:autoSpaceDN/>
              <w:rPr>
                <w:rFonts w:eastAsia="Times New Roman"/>
                <w:b/>
                <w:bCs/>
                <w:color w:val="44546A"/>
                <w:sz w:val="12"/>
                <w:szCs w:val="12"/>
                <w:lang w:bidi="ar-SA"/>
              </w:rPr>
            </w:pPr>
          </w:p>
        </w:tc>
        <w:tc>
          <w:tcPr>
            <w:tcW w:w="0" w:type="auto"/>
            <w:vMerge/>
            <w:tcBorders>
              <w:top w:val="nil"/>
              <w:left w:val="single" w:sz="4" w:space="0" w:color="auto"/>
              <w:bottom w:val="single" w:sz="4" w:space="0" w:color="auto"/>
              <w:right w:val="single" w:sz="4" w:space="0" w:color="auto"/>
            </w:tcBorders>
            <w:vAlign w:val="center"/>
            <w:hideMark/>
          </w:tcPr>
          <w:p w:rsidR="00886361" w:rsidRPr="00886361" w:rsidRDefault="00886361" w:rsidP="00886361">
            <w:pPr>
              <w:widowControl/>
              <w:autoSpaceDE/>
              <w:autoSpaceDN/>
              <w:rPr>
                <w:rFonts w:eastAsia="Times New Roman"/>
                <w:b/>
                <w:bCs/>
                <w:color w:val="44546A"/>
                <w:sz w:val="12"/>
                <w:szCs w:val="12"/>
                <w:lang w:bidi="ar-SA"/>
              </w:rPr>
            </w:pPr>
          </w:p>
        </w:tc>
        <w:tc>
          <w:tcPr>
            <w:tcW w:w="0" w:type="auto"/>
            <w:vMerge/>
            <w:tcBorders>
              <w:top w:val="nil"/>
              <w:left w:val="single" w:sz="4" w:space="0" w:color="auto"/>
              <w:bottom w:val="single" w:sz="4" w:space="0" w:color="auto"/>
              <w:right w:val="single" w:sz="4" w:space="0" w:color="auto"/>
            </w:tcBorders>
            <w:vAlign w:val="center"/>
            <w:hideMark/>
          </w:tcPr>
          <w:p w:rsidR="00886361" w:rsidRPr="00886361" w:rsidRDefault="00886361" w:rsidP="00886361">
            <w:pPr>
              <w:widowControl/>
              <w:autoSpaceDE/>
              <w:autoSpaceDN/>
              <w:rPr>
                <w:rFonts w:eastAsia="Times New Roman"/>
                <w:b/>
                <w:bCs/>
                <w:color w:val="44546A"/>
                <w:sz w:val="12"/>
                <w:szCs w:val="12"/>
                <w:lang w:bidi="ar-SA"/>
              </w:rPr>
            </w:pPr>
          </w:p>
        </w:tc>
      </w:tr>
      <w:tr w:rsidR="00886361" w:rsidRPr="00886361" w:rsidTr="00886361">
        <w:trPr>
          <w:trHeight w:val="690"/>
        </w:trPr>
        <w:tc>
          <w:tcPr>
            <w:tcW w:w="0" w:type="auto"/>
            <w:tcBorders>
              <w:top w:val="nil"/>
              <w:left w:val="single" w:sz="8" w:space="0" w:color="auto"/>
              <w:bottom w:val="single" w:sz="4" w:space="0" w:color="auto"/>
              <w:right w:val="single" w:sz="4" w:space="0" w:color="auto"/>
            </w:tcBorders>
            <w:shd w:val="clear" w:color="000000" w:fill="FFFFFF"/>
            <w:vAlign w:val="center"/>
            <w:hideMark/>
          </w:tcPr>
          <w:p w:rsidR="00886361" w:rsidRPr="00886361" w:rsidRDefault="00886361" w:rsidP="00886361">
            <w:pPr>
              <w:widowControl/>
              <w:autoSpaceDE/>
              <w:autoSpaceDN/>
              <w:jc w:val="center"/>
              <w:rPr>
                <w:rFonts w:eastAsia="Times New Roman"/>
                <w:color w:val="44546A"/>
                <w:sz w:val="12"/>
                <w:szCs w:val="12"/>
                <w:lang w:bidi="ar-SA"/>
              </w:rPr>
            </w:pPr>
            <w:r w:rsidRPr="00886361">
              <w:rPr>
                <w:rFonts w:eastAsia="Times New Roman"/>
                <w:color w:val="44546A"/>
                <w:sz w:val="12"/>
                <w:szCs w:val="12"/>
                <w:lang w:bidi="ar-SA"/>
              </w:rPr>
              <w:t>Q3518001G</w:t>
            </w:r>
          </w:p>
        </w:tc>
        <w:tc>
          <w:tcPr>
            <w:tcW w:w="0" w:type="auto"/>
            <w:tcBorders>
              <w:top w:val="nil"/>
              <w:left w:val="nil"/>
              <w:bottom w:val="single" w:sz="4" w:space="0" w:color="auto"/>
              <w:right w:val="single" w:sz="4" w:space="0" w:color="auto"/>
            </w:tcBorders>
            <w:shd w:val="clear" w:color="000000" w:fill="FFFFFF"/>
            <w:vAlign w:val="center"/>
            <w:hideMark/>
          </w:tcPr>
          <w:p w:rsidR="00886361" w:rsidRPr="00886361" w:rsidRDefault="00886361" w:rsidP="00886361">
            <w:pPr>
              <w:widowControl/>
              <w:autoSpaceDE/>
              <w:autoSpaceDN/>
              <w:rPr>
                <w:rFonts w:eastAsia="Times New Roman"/>
                <w:color w:val="44546A"/>
                <w:sz w:val="12"/>
                <w:szCs w:val="12"/>
                <w:lang w:bidi="ar-SA"/>
              </w:rPr>
            </w:pPr>
            <w:r w:rsidRPr="00886361">
              <w:rPr>
                <w:rFonts w:eastAsia="Times New Roman"/>
                <w:color w:val="44546A"/>
                <w:sz w:val="12"/>
                <w:szCs w:val="12"/>
                <w:lang w:bidi="ar-SA"/>
              </w:rPr>
              <w:t>Universidad de Las Palmas de Gran Canaria (ULPGC)</w:t>
            </w:r>
          </w:p>
        </w:tc>
        <w:tc>
          <w:tcPr>
            <w:tcW w:w="0" w:type="auto"/>
            <w:tcBorders>
              <w:top w:val="nil"/>
              <w:left w:val="nil"/>
              <w:bottom w:val="single" w:sz="4" w:space="0" w:color="auto"/>
              <w:right w:val="single" w:sz="4" w:space="0" w:color="auto"/>
            </w:tcBorders>
            <w:shd w:val="clear" w:color="000000" w:fill="FFFFFF"/>
            <w:vAlign w:val="center"/>
            <w:hideMark/>
          </w:tcPr>
          <w:p w:rsidR="00886361" w:rsidRPr="00886361" w:rsidRDefault="00886361" w:rsidP="00886361">
            <w:pPr>
              <w:widowControl/>
              <w:autoSpaceDE/>
              <w:autoSpaceDN/>
              <w:rPr>
                <w:rFonts w:eastAsia="Times New Roman"/>
                <w:sz w:val="12"/>
                <w:szCs w:val="12"/>
                <w:lang w:bidi="ar-SA"/>
              </w:rPr>
            </w:pPr>
            <w:r w:rsidRPr="00886361">
              <w:rPr>
                <w:rFonts w:eastAsia="Times New Roman"/>
                <w:sz w:val="12"/>
                <w:szCs w:val="12"/>
                <w:lang w:bidi="ar-SA"/>
              </w:rPr>
              <w:t xml:space="preserve">Convenio de colaboración entre la ULPGC y Guaguas Municipales, S.A. que regula el uso publicitario en soportes de la ULPGC. </w:t>
            </w:r>
          </w:p>
        </w:tc>
        <w:tc>
          <w:tcPr>
            <w:tcW w:w="0" w:type="auto"/>
            <w:tcBorders>
              <w:top w:val="nil"/>
              <w:left w:val="nil"/>
              <w:bottom w:val="single" w:sz="4" w:space="0" w:color="auto"/>
              <w:right w:val="single" w:sz="4" w:space="0" w:color="auto"/>
            </w:tcBorders>
            <w:shd w:val="clear" w:color="000000" w:fill="FFFFFF"/>
            <w:vAlign w:val="center"/>
            <w:hideMark/>
          </w:tcPr>
          <w:p w:rsidR="00886361" w:rsidRPr="00886361" w:rsidRDefault="00886361" w:rsidP="00886361">
            <w:pPr>
              <w:widowControl/>
              <w:autoSpaceDE/>
              <w:autoSpaceDN/>
              <w:rPr>
                <w:rFonts w:eastAsia="Times New Roman"/>
                <w:sz w:val="12"/>
                <w:szCs w:val="12"/>
                <w:lang w:bidi="ar-SA"/>
              </w:rPr>
            </w:pPr>
            <w:r w:rsidRPr="00886361">
              <w:rPr>
                <w:rFonts w:eastAsia="Times New Roman"/>
                <w:sz w:val="12"/>
                <w:szCs w:val="12"/>
                <w:lang w:bidi="ar-SA"/>
              </w:rPr>
              <w:t xml:space="preserve">                                                                 -   € </w:t>
            </w:r>
          </w:p>
        </w:tc>
        <w:tc>
          <w:tcPr>
            <w:tcW w:w="0" w:type="auto"/>
            <w:tcBorders>
              <w:top w:val="nil"/>
              <w:left w:val="nil"/>
              <w:bottom w:val="single" w:sz="4" w:space="0" w:color="auto"/>
              <w:right w:val="single" w:sz="4" w:space="0" w:color="auto"/>
            </w:tcBorders>
            <w:shd w:val="clear" w:color="000000" w:fill="FFFFFF"/>
            <w:vAlign w:val="center"/>
            <w:hideMark/>
          </w:tcPr>
          <w:p w:rsidR="00886361" w:rsidRPr="00886361" w:rsidRDefault="00886361" w:rsidP="00886361">
            <w:pPr>
              <w:widowControl/>
              <w:autoSpaceDE/>
              <w:autoSpaceDN/>
              <w:rPr>
                <w:rFonts w:eastAsia="Times New Roman"/>
                <w:sz w:val="12"/>
                <w:szCs w:val="12"/>
                <w:lang w:bidi="ar-SA"/>
              </w:rPr>
            </w:pPr>
            <w:r w:rsidRPr="00886361">
              <w:rPr>
                <w:rFonts w:eastAsia="Times New Roman"/>
                <w:sz w:val="12"/>
                <w:szCs w:val="12"/>
                <w:lang w:bidi="ar-SA"/>
              </w:rPr>
              <w:t xml:space="preserve">                                               -   € </w:t>
            </w:r>
          </w:p>
        </w:tc>
        <w:tc>
          <w:tcPr>
            <w:tcW w:w="0" w:type="auto"/>
            <w:tcBorders>
              <w:top w:val="nil"/>
              <w:left w:val="nil"/>
              <w:bottom w:val="single" w:sz="4" w:space="0" w:color="auto"/>
              <w:right w:val="single" w:sz="4" w:space="0" w:color="auto"/>
            </w:tcBorders>
            <w:shd w:val="clear" w:color="000000" w:fill="FFFFFF"/>
            <w:vAlign w:val="center"/>
            <w:hideMark/>
          </w:tcPr>
          <w:p w:rsidR="00886361" w:rsidRPr="00886361" w:rsidRDefault="00886361" w:rsidP="00886361">
            <w:pPr>
              <w:widowControl/>
              <w:autoSpaceDE/>
              <w:autoSpaceDN/>
              <w:rPr>
                <w:rFonts w:eastAsia="Times New Roman"/>
                <w:color w:val="44546A"/>
                <w:sz w:val="12"/>
                <w:szCs w:val="12"/>
                <w:lang w:bidi="ar-SA"/>
              </w:rPr>
            </w:pPr>
            <w:r w:rsidRPr="00886361">
              <w:rPr>
                <w:rFonts w:eastAsia="Times New Roman"/>
                <w:color w:val="44546A"/>
                <w:sz w:val="12"/>
                <w:szCs w:val="12"/>
                <w:lang w:bidi="ar-SA"/>
              </w:rPr>
              <w:t> </w:t>
            </w:r>
          </w:p>
        </w:tc>
        <w:tc>
          <w:tcPr>
            <w:tcW w:w="0" w:type="auto"/>
            <w:tcBorders>
              <w:top w:val="nil"/>
              <w:left w:val="nil"/>
              <w:bottom w:val="single" w:sz="4" w:space="0" w:color="auto"/>
              <w:right w:val="single" w:sz="4" w:space="0" w:color="auto"/>
            </w:tcBorders>
            <w:shd w:val="clear" w:color="000000" w:fill="FFFFFF"/>
            <w:vAlign w:val="center"/>
            <w:hideMark/>
          </w:tcPr>
          <w:p w:rsidR="00886361" w:rsidRPr="00886361" w:rsidRDefault="00886361" w:rsidP="00886361">
            <w:pPr>
              <w:widowControl/>
              <w:autoSpaceDE/>
              <w:autoSpaceDN/>
              <w:jc w:val="center"/>
              <w:rPr>
                <w:rFonts w:eastAsia="Times New Roman"/>
                <w:color w:val="44546A"/>
                <w:sz w:val="12"/>
                <w:szCs w:val="12"/>
                <w:lang w:bidi="ar-SA"/>
              </w:rPr>
            </w:pPr>
            <w:r w:rsidRPr="00886361">
              <w:rPr>
                <w:rFonts w:eastAsia="Times New Roman"/>
                <w:color w:val="44546A"/>
                <w:sz w:val="12"/>
                <w:szCs w:val="12"/>
                <w:lang w:bidi="ar-SA"/>
              </w:rPr>
              <w:t>01/06/23</w:t>
            </w:r>
          </w:p>
        </w:tc>
        <w:tc>
          <w:tcPr>
            <w:tcW w:w="0" w:type="auto"/>
            <w:tcBorders>
              <w:top w:val="nil"/>
              <w:left w:val="nil"/>
              <w:bottom w:val="single" w:sz="4" w:space="0" w:color="auto"/>
              <w:right w:val="single" w:sz="4" w:space="0" w:color="auto"/>
            </w:tcBorders>
            <w:shd w:val="clear" w:color="000000" w:fill="FFFFFF"/>
            <w:vAlign w:val="center"/>
            <w:hideMark/>
          </w:tcPr>
          <w:p w:rsidR="00886361" w:rsidRPr="00886361" w:rsidRDefault="00886361" w:rsidP="00886361">
            <w:pPr>
              <w:widowControl/>
              <w:autoSpaceDE/>
              <w:autoSpaceDN/>
              <w:jc w:val="center"/>
              <w:rPr>
                <w:rFonts w:eastAsia="Times New Roman"/>
                <w:color w:val="44546A"/>
                <w:sz w:val="12"/>
                <w:szCs w:val="12"/>
                <w:lang w:bidi="ar-SA"/>
              </w:rPr>
            </w:pPr>
            <w:r w:rsidRPr="00886361">
              <w:rPr>
                <w:rFonts w:eastAsia="Times New Roman"/>
                <w:color w:val="44546A"/>
                <w:sz w:val="12"/>
                <w:szCs w:val="12"/>
                <w:lang w:bidi="ar-SA"/>
              </w:rPr>
              <w:t>12</w:t>
            </w:r>
          </w:p>
        </w:tc>
        <w:tc>
          <w:tcPr>
            <w:tcW w:w="0" w:type="auto"/>
            <w:tcBorders>
              <w:top w:val="nil"/>
              <w:left w:val="nil"/>
              <w:bottom w:val="single" w:sz="4" w:space="0" w:color="auto"/>
              <w:right w:val="single" w:sz="4" w:space="0" w:color="auto"/>
            </w:tcBorders>
            <w:shd w:val="clear" w:color="000000" w:fill="FFFFFF"/>
            <w:vAlign w:val="center"/>
            <w:hideMark/>
          </w:tcPr>
          <w:p w:rsidR="00886361" w:rsidRPr="00886361" w:rsidRDefault="00886361" w:rsidP="00886361">
            <w:pPr>
              <w:widowControl/>
              <w:autoSpaceDE/>
              <w:autoSpaceDN/>
              <w:jc w:val="center"/>
              <w:rPr>
                <w:rFonts w:eastAsia="Times New Roman"/>
                <w:color w:val="44546A"/>
                <w:sz w:val="12"/>
                <w:szCs w:val="12"/>
                <w:lang w:bidi="ar-SA"/>
              </w:rPr>
            </w:pPr>
            <w:r w:rsidRPr="00886361">
              <w:rPr>
                <w:rFonts w:eastAsia="Times New Roman"/>
                <w:color w:val="44546A"/>
                <w:sz w:val="12"/>
                <w:szCs w:val="12"/>
                <w:lang w:bidi="ar-SA"/>
              </w:rPr>
              <w:t>No</w:t>
            </w:r>
          </w:p>
        </w:tc>
        <w:tc>
          <w:tcPr>
            <w:tcW w:w="0" w:type="auto"/>
            <w:tcBorders>
              <w:top w:val="nil"/>
              <w:left w:val="nil"/>
              <w:bottom w:val="single" w:sz="4" w:space="0" w:color="auto"/>
              <w:right w:val="single" w:sz="4" w:space="0" w:color="auto"/>
            </w:tcBorders>
            <w:shd w:val="clear" w:color="000000" w:fill="FFFFFF"/>
            <w:vAlign w:val="center"/>
            <w:hideMark/>
          </w:tcPr>
          <w:p w:rsidR="00886361" w:rsidRPr="00886361" w:rsidRDefault="00886361" w:rsidP="00886361">
            <w:pPr>
              <w:widowControl/>
              <w:autoSpaceDE/>
              <w:autoSpaceDN/>
              <w:jc w:val="center"/>
              <w:rPr>
                <w:rFonts w:eastAsia="Times New Roman"/>
                <w:color w:val="44546A"/>
                <w:sz w:val="12"/>
                <w:szCs w:val="12"/>
                <w:lang w:bidi="ar-SA"/>
              </w:rPr>
            </w:pPr>
            <w:r w:rsidRPr="00886361">
              <w:rPr>
                <w:rFonts w:eastAsia="Times New Roman"/>
                <w:color w:val="44546A"/>
                <w:sz w:val="12"/>
                <w:szCs w:val="12"/>
                <w:lang w:bidi="ar-SA"/>
              </w:rPr>
              <w:t>0</w:t>
            </w:r>
          </w:p>
        </w:tc>
        <w:tc>
          <w:tcPr>
            <w:tcW w:w="0" w:type="auto"/>
            <w:tcBorders>
              <w:top w:val="nil"/>
              <w:left w:val="nil"/>
              <w:bottom w:val="single" w:sz="4" w:space="0" w:color="auto"/>
              <w:right w:val="single" w:sz="4" w:space="0" w:color="auto"/>
            </w:tcBorders>
            <w:shd w:val="clear" w:color="000000" w:fill="FFFFFF"/>
            <w:vAlign w:val="center"/>
            <w:hideMark/>
          </w:tcPr>
          <w:p w:rsidR="00886361" w:rsidRPr="00886361" w:rsidRDefault="00886361" w:rsidP="00886361">
            <w:pPr>
              <w:widowControl/>
              <w:autoSpaceDE/>
              <w:autoSpaceDN/>
              <w:jc w:val="center"/>
              <w:rPr>
                <w:rFonts w:eastAsia="Times New Roman"/>
                <w:color w:val="44546A"/>
                <w:sz w:val="12"/>
                <w:szCs w:val="12"/>
                <w:lang w:bidi="ar-SA"/>
              </w:rPr>
            </w:pPr>
            <w:r w:rsidRPr="00886361">
              <w:rPr>
                <w:rFonts w:eastAsia="Times New Roman"/>
                <w:color w:val="44546A"/>
                <w:sz w:val="12"/>
                <w:szCs w:val="12"/>
                <w:lang w:bidi="ar-SA"/>
              </w:rPr>
              <w:t>No</w:t>
            </w:r>
          </w:p>
        </w:tc>
        <w:tc>
          <w:tcPr>
            <w:tcW w:w="0" w:type="auto"/>
            <w:tcBorders>
              <w:top w:val="nil"/>
              <w:left w:val="nil"/>
              <w:bottom w:val="single" w:sz="4" w:space="0" w:color="auto"/>
              <w:right w:val="single" w:sz="8" w:space="0" w:color="auto"/>
            </w:tcBorders>
            <w:shd w:val="clear" w:color="auto" w:fill="auto"/>
            <w:noWrap/>
            <w:vAlign w:val="bottom"/>
            <w:hideMark/>
          </w:tcPr>
          <w:p w:rsidR="00886361" w:rsidRPr="00886361" w:rsidRDefault="00886361" w:rsidP="00886361">
            <w:pPr>
              <w:widowControl/>
              <w:autoSpaceDE/>
              <w:autoSpaceDN/>
              <w:rPr>
                <w:rFonts w:eastAsia="Times New Roman"/>
                <w:color w:val="000000"/>
                <w:sz w:val="12"/>
                <w:szCs w:val="12"/>
                <w:lang w:bidi="ar-SA"/>
              </w:rPr>
            </w:pPr>
            <w:r w:rsidRPr="00886361">
              <w:rPr>
                <w:rFonts w:eastAsia="Times New Roman"/>
                <w:color w:val="000000"/>
                <w:sz w:val="12"/>
                <w:szCs w:val="12"/>
                <w:lang w:bidi="ar-SA"/>
              </w:rPr>
              <w:t> </w:t>
            </w:r>
          </w:p>
        </w:tc>
      </w:tr>
      <w:tr w:rsidR="00886361" w:rsidRPr="00886361" w:rsidTr="00886361">
        <w:trPr>
          <w:trHeight w:val="915"/>
        </w:trPr>
        <w:tc>
          <w:tcPr>
            <w:tcW w:w="0" w:type="auto"/>
            <w:tcBorders>
              <w:top w:val="single" w:sz="8" w:space="0" w:color="auto"/>
              <w:left w:val="single" w:sz="8" w:space="0" w:color="auto"/>
              <w:bottom w:val="single" w:sz="4" w:space="0" w:color="auto"/>
              <w:right w:val="single" w:sz="4" w:space="0" w:color="auto"/>
            </w:tcBorders>
            <w:shd w:val="clear" w:color="000000" w:fill="FFFFFF"/>
            <w:vAlign w:val="center"/>
            <w:hideMark/>
          </w:tcPr>
          <w:p w:rsidR="00886361" w:rsidRPr="00886361" w:rsidRDefault="00886361" w:rsidP="00886361">
            <w:pPr>
              <w:widowControl/>
              <w:autoSpaceDE/>
              <w:autoSpaceDN/>
              <w:jc w:val="center"/>
              <w:rPr>
                <w:rFonts w:eastAsia="Times New Roman"/>
                <w:color w:val="44546A"/>
                <w:sz w:val="12"/>
                <w:szCs w:val="12"/>
                <w:lang w:bidi="ar-SA"/>
              </w:rPr>
            </w:pPr>
            <w:r w:rsidRPr="00886361">
              <w:rPr>
                <w:rFonts w:eastAsia="Times New Roman"/>
                <w:color w:val="44546A"/>
                <w:sz w:val="12"/>
                <w:szCs w:val="12"/>
                <w:lang w:bidi="ar-SA"/>
              </w:rPr>
              <w:t>G35388438</w:t>
            </w:r>
          </w:p>
        </w:tc>
        <w:tc>
          <w:tcPr>
            <w:tcW w:w="0" w:type="auto"/>
            <w:tcBorders>
              <w:top w:val="single" w:sz="8" w:space="0" w:color="auto"/>
              <w:left w:val="nil"/>
              <w:bottom w:val="single" w:sz="4" w:space="0" w:color="auto"/>
              <w:right w:val="single" w:sz="4" w:space="0" w:color="auto"/>
            </w:tcBorders>
            <w:shd w:val="clear" w:color="000000" w:fill="FFFFFF"/>
            <w:vAlign w:val="center"/>
            <w:hideMark/>
          </w:tcPr>
          <w:p w:rsidR="00886361" w:rsidRPr="00886361" w:rsidRDefault="00886361" w:rsidP="00886361">
            <w:pPr>
              <w:widowControl/>
              <w:autoSpaceDE/>
              <w:autoSpaceDN/>
              <w:rPr>
                <w:rFonts w:eastAsia="Times New Roman"/>
                <w:color w:val="44546A"/>
                <w:sz w:val="12"/>
                <w:szCs w:val="12"/>
                <w:lang w:bidi="ar-SA"/>
              </w:rPr>
            </w:pPr>
            <w:r w:rsidRPr="00886361">
              <w:rPr>
                <w:rFonts w:eastAsia="Times New Roman"/>
                <w:color w:val="44546A"/>
                <w:sz w:val="12"/>
                <w:szCs w:val="12"/>
                <w:lang w:bidi="ar-SA"/>
              </w:rPr>
              <w:t xml:space="preserve">ASOCIACIÓN DE EMPRESARIOS DE LA ZONA COMERCIAL MESA Y LÓPEZ </w:t>
            </w:r>
          </w:p>
        </w:tc>
        <w:tc>
          <w:tcPr>
            <w:tcW w:w="0" w:type="auto"/>
            <w:tcBorders>
              <w:top w:val="single" w:sz="8" w:space="0" w:color="auto"/>
              <w:left w:val="nil"/>
              <w:bottom w:val="single" w:sz="4" w:space="0" w:color="auto"/>
              <w:right w:val="single" w:sz="4" w:space="0" w:color="auto"/>
            </w:tcBorders>
            <w:shd w:val="clear" w:color="000000" w:fill="FFFFFF"/>
            <w:vAlign w:val="center"/>
            <w:hideMark/>
          </w:tcPr>
          <w:p w:rsidR="00886361" w:rsidRPr="00886361" w:rsidRDefault="00886361" w:rsidP="00886361">
            <w:pPr>
              <w:widowControl/>
              <w:autoSpaceDE/>
              <w:autoSpaceDN/>
              <w:rPr>
                <w:rFonts w:eastAsia="Times New Roman"/>
                <w:sz w:val="12"/>
                <w:szCs w:val="12"/>
                <w:lang w:bidi="ar-SA"/>
              </w:rPr>
            </w:pPr>
            <w:r w:rsidRPr="00886361">
              <w:rPr>
                <w:rFonts w:eastAsia="Times New Roman"/>
                <w:sz w:val="12"/>
                <w:szCs w:val="12"/>
                <w:lang w:bidi="ar-SA"/>
              </w:rPr>
              <w:t xml:space="preserve">Patrocinio publicitario del  XXVII Concurso de pintura rápida al aire libre y el  XVII Concurso fotográfico organizado </w:t>
            </w:r>
            <w:proofErr w:type="spellStart"/>
            <w:r w:rsidRPr="00886361">
              <w:rPr>
                <w:rFonts w:eastAsia="Times New Roman"/>
                <w:sz w:val="12"/>
                <w:szCs w:val="12"/>
                <w:lang w:bidi="ar-SA"/>
              </w:rPr>
              <w:t>pro</w:t>
            </w:r>
            <w:proofErr w:type="spellEnd"/>
            <w:r w:rsidRPr="00886361">
              <w:rPr>
                <w:rFonts w:eastAsia="Times New Roman"/>
                <w:sz w:val="12"/>
                <w:szCs w:val="12"/>
                <w:lang w:bidi="ar-SA"/>
              </w:rPr>
              <w:t xml:space="preserve"> la Asociación de Empresarios de la Zona Comercial Mesa y López</w:t>
            </w:r>
          </w:p>
        </w:tc>
        <w:tc>
          <w:tcPr>
            <w:tcW w:w="0" w:type="auto"/>
            <w:tcBorders>
              <w:top w:val="nil"/>
              <w:left w:val="nil"/>
              <w:bottom w:val="single" w:sz="4" w:space="0" w:color="auto"/>
              <w:right w:val="single" w:sz="4" w:space="0" w:color="auto"/>
            </w:tcBorders>
            <w:shd w:val="clear" w:color="000000" w:fill="FFFFFF"/>
            <w:vAlign w:val="center"/>
            <w:hideMark/>
          </w:tcPr>
          <w:p w:rsidR="00886361" w:rsidRPr="00886361" w:rsidRDefault="00886361" w:rsidP="00886361">
            <w:pPr>
              <w:widowControl/>
              <w:autoSpaceDE/>
              <w:autoSpaceDN/>
              <w:rPr>
                <w:rFonts w:eastAsia="Times New Roman"/>
                <w:sz w:val="12"/>
                <w:szCs w:val="12"/>
                <w:lang w:bidi="ar-SA"/>
              </w:rPr>
            </w:pPr>
            <w:r w:rsidRPr="00886361">
              <w:rPr>
                <w:rFonts w:eastAsia="Times New Roman"/>
                <w:sz w:val="12"/>
                <w:szCs w:val="12"/>
                <w:lang w:bidi="ar-SA"/>
              </w:rPr>
              <w:t xml:space="preserve">                                                      1.600,00 € </w:t>
            </w:r>
          </w:p>
        </w:tc>
        <w:tc>
          <w:tcPr>
            <w:tcW w:w="0" w:type="auto"/>
            <w:tcBorders>
              <w:top w:val="nil"/>
              <w:left w:val="nil"/>
              <w:bottom w:val="single" w:sz="4" w:space="0" w:color="auto"/>
              <w:right w:val="single" w:sz="4" w:space="0" w:color="auto"/>
            </w:tcBorders>
            <w:shd w:val="clear" w:color="000000" w:fill="FFFFFF"/>
            <w:vAlign w:val="center"/>
            <w:hideMark/>
          </w:tcPr>
          <w:p w:rsidR="00886361" w:rsidRPr="00886361" w:rsidRDefault="00886361" w:rsidP="00886361">
            <w:pPr>
              <w:widowControl/>
              <w:autoSpaceDE/>
              <w:autoSpaceDN/>
              <w:rPr>
                <w:rFonts w:eastAsia="Times New Roman"/>
                <w:sz w:val="12"/>
                <w:szCs w:val="12"/>
                <w:lang w:bidi="ar-SA"/>
              </w:rPr>
            </w:pPr>
            <w:r w:rsidRPr="00886361">
              <w:rPr>
                <w:rFonts w:eastAsia="Times New Roman"/>
                <w:sz w:val="12"/>
                <w:szCs w:val="12"/>
                <w:lang w:bidi="ar-SA"/>
              </w:rPr>
              <w:t xml:space="preserve">                                     1.600,00 € </w:t>
            </w:r>
          </w:p>
        </w:tc>
        <w:tc>
          <w:tcPr>
            <w:tcW w:w="0" w:type="auto"/>
            <w:tcBorders>
              <w:top w:val="nil"/>
              <w:left w:val="nil"/>
              <w:bottom w:val="single" w:sz="4" w:space="0" w:color="auto"/>
              <w:right w:val="single" w:sz="4" w:space="0" w:color="auto"/>
            </w:tcBorders>
            <w:shd w:val="clear" w:color="000000" w:fill="FFFFFF"/>
            <w:vAlign w:val="center"/>
            <w:hideMark/>
          </w:tcPr>
          <w:p w:rsidR="00886361" w:rsidRPr="00886361" w:rsidRDefault="00886361" w:rsidP="00886361">
            <w:pPr>
              <w:widowControl/>
              <w:autoSpaceDE/>
              <w:autoSpaceDN/>
              <w:rPr>
                <w:rFonts w:eastAsia="Times New Roman"/>
                <w:color w:val="44546A"/>
                <w:sz w:val="12"/>
                <w:szCs w:val="12"/>
                <w:lang w:bidi="ar-SA"/>
              </w:rPr>
            </w:pPr>
            <w:r w:rsidRPr="00886361">
              <w:rPr>
                <w:rFonts w:eastAsia="Times New Roman"/>
                <w:color w:val="44546A"/>
                <w:sz w:val="12"/>
                <w:szCs w:val="12"/>
                <w:lang w:bidi="ar-SA"/>
              </w:rPr>
              <w:t> </w:t>
            </w:r>
          </w:p>
        </w:tc>
        <w:tc>
          <w:tcPr>
            <w:tcW w:w="0" w:type="auto"/>
            <w:tcBorders>
              <w:top w:val="nil"/>
              <w:left w:val="nil"/>
              <w:bottom w:val="single" w:sz="4" w:space="0" w:color="auto"/>
              <w:right w:val="single" w:sz="4" w:space="0" w:color="auto"/>
            </w:tcBorders>
            <w:shd w:val="clear" w:color="000000" w:fill="FFFFFF"/>
            <w:vAlign w:val="center"/>
            <w:hideMark/>
          </w:tcPr>
          <w:p w:rsidR="00886361" w:rsidRPr="00886361" w:rsidRDefault="00886361" w:rsidP="00886361">
            <w:pPr>
              <w:widowControl/>
              <w:autoSpaceDE/>
              <w:autoSpaceDN/>
              <w:jc w:val="center"/>
              <w:rPr>
                <w:rFonts w:eastAsia="Times New Roman"/>
                <w:color w:val="44546A"/>
                <w:sz w:val="12"/>
                <w:szCs w:val="12"/>
                <w:lang w:bidi="ar-SA"/>
              </w:rPr>
            </w:pPr>
            <w:r w:rsidRPr="00886361">
              <w:rPr>
                <w:rFonts w:eastAsia="Times New Roman"/>
                <w:color w:val="44546A"/>
                <w:sz w:val="12"/>
                <w:szCs w:val="12"/>
                <w:lang w:bidi="ar-SA"/>
              </w:rPr>
              <w:t>01/03/23</w:t>
            </w:r>
          </w:p>
        </w:tc>
        <w:tc>
          <w:tcPr>
            <w:tcW w:w="0" w:type="auto"/>
            <w:tcBorders>
              <w:top w:val="nil"/>
              <w:left w:val="nil"/>
              <w:bottom w:val="single" w:sz="4" w:space="0" w:color="auto"/>
              <w:right w:val="single" w:sz="4" w:space="0" w:color="auto"/>
            </w:tcBorders>
            <w:shd w:val="clear" w:color="000000" w:fill="FFFFFF"/>
            <w:vAlign w:val="center"/>
            <w:hideMark/>
          </w:tcPr>
          <w:p w:rsidR="00886361" w:rsidRPr="00886361" w:rsidRDefault="00886361" w:rsidP="00886361">
            <w:pPr>
              <w:widowControl/>
              <w:autoSpaceDE/>
              <w:autoSpaceDN/>
              <w:jc w:val="center"/>
              <w:rPr>
                <w:rFonts w:eastAsia="Times New Roman"/>
                <w:color w:val="44546A"/>
                <w:sz w:val="12"/>
                <w:szCs w:val="12"/>
                <w:lang w:bidi="ar-SA"/>
              </w:rPr>
            </w:pPr>
            <w:r w:rsidRPr="00886361">
              <w:rPr>
                <w:rFonts w:eastAsia="Times New Roman"/>
                <w:color w:val="44546A"/>
                <w:sz w:val="12"/>
                <w:szCs w:val="12"/>
                <w:lang w:bidi="ar-SA"/>
              </w:rPr>
              <w:t>Suscrito a los días 15 y 26 de abril y 17 de junio de 2023</w:t>
            </w:r>
          </w:p>
        </w:tc>
        <w:tc>
          <w:tcPr>
            <w:tcW w:w="0" w:type="auto"/>
            <w:tcBorders>
              <w:top w:val="nil"/>
              <w:left w:val="nil"/>
              <w:bottom w:val="single" w:sz="4" w:space="0" w:color="auto"/>
              <w:right w:val="single" w:sz="4" w:space="0" w:color="auto"/>
            </w:tcBorders>
            <w:shd w:val="clear" w:color="000000" w:fill="FFFFFF"/>
            <w:vAlign w:val="center"/>
            <w:hideMark/>
          </w:tcPr>
          <w:p w:rsidR="00886361" w:rsidRPr="00886361" w:rsidRDefault="00886361" w:rsidP="00886361">
            <w:pPr>
              <w:widowControl/>
              <w:autoSpaceDE/>
              <w:autoSpaceDN/>
              <w:jc w:val="center"/>
              <w:rPr>
                <w:rFonts w:eastAsia="Times New Roman"/>
                <w:color w:val="44546A"/>
                <w:sz w:val="12"/>
                <w:szCs w:val="12"/>
                <w:lang w:bidi="ar-SA"/>
              </w:rPr>
            </w:pPr>
            <w:r w:rsidRPr="00886361">
              <w:rPr>
                <w:rFonts w:eastAsia="Times New Roman"/>
                <w:color w:val="44546A"/>
                <w:sz w:val="12"/>
                <w:szCs w:val="12"/>
                <w:lang w:bidi="ar-SA"/>
              </w:rPr>
              <w:t>No</w:t>
            </w:r>
          </w:p>
        </w:tc>
        <w:tc>
          <w:tcPr>
            <w:tcW w:w="0" w:type="auto"/>
            <w:tcBorders>
              <w:top w:val="nil"/>
              <w:left w:val="nil"/>
              <w:bottom w:val="single" w:sz="4" w:space="0" w:color="auto"/>
              <w:right w:val="single" w:sz="4" w:space="0" w:color="auto"/>
            </w:tcBorders>
            <w:shd w:val="clear" w:color="000000" w:fill="FFFFFF"/>
            <w:vAlign w:val="center"/>
            <w:hideMark/>
          </w:tcPr>
          <w:p w:rsidR="00886361" w:rsidRPr="00886361" w:rsidRDefault="00886361" w:rsidP="00886361">
            <w:pPr>
              <w:widowControl/>
              <w:autoSpaceDE/>
              <w:autoSpaceDN/>
              <w:jc w:val="center"/>
              <w:rPr>
                <w:rFonts w:eastAsia="Times New Roman"/>
                <w:color w:val="44546A"/>
                <w:sz w:val="12"/>
                <w:szCs w:val="12"/>
                <w:lang w:bidi="ar-SA"/>
              </w:rPr>
            </w:pPr>
            <w:r w:rsidRPr="00886361">
              <w:rPr>
                <w:rFonts w:eastAsia="Times New Roman"/>
                <w:color w:val="44546A"/>
                <w:sz w:val="12"/>
                <w:szCs w:val="12"/>
                <w:lang w:bidi="ar-SA"/>
              </w:rPr>
              <w:t>0</w:t>
            </w:r>
          </w:p>
        </w:tc>
        <w:tc>
          <w:tcPr>
            <w:tcW w:w="0" w:type="auto"/>
            <w:tcBorders>
              <w:top w:val="nil"/>
              <w:left w:val="nil"/>
              <w:bottom w:val="single" w:sz="4" w:space="0" w:color="auto"/>
              <w:right w:val="single" w:sz="4" w:space="0" w:color="auto"/>
            </w:tcBorders>
            <w:shd w:val="clear" w:color="000000" w:fill="FFFFFF"/>
            <w:vAlign w:val="center"/>
            <w:hideMark/>
          </w:tcPr>
          <w:p w:rsidR="00886361" w:rsidRPr="00886361" w:rsidRDefault="00886361" w:rsidP="00886361">
            <w:pPr>
              <w:widowControl/>
              <w:autoSpaceDE/>
              <w:autoSpaceDN/>
              <w:jc w:val="center"/>
              <w:rPr>
                <w:rFonts w:eastAsia="Times New Roman"/>
                <w:color w:val="44546A"/>
                <w:sz w:val="12"/>
                <w:szCs w:val="12"/>
                <w:lang w:bidi="ar-SA"/>
              </w:rPr>
            </w:pPr>
            <w:r w:rsidRPr="00886361">
              <w:rPr>
                <w:rFonts w:eastAsia="Times New Roman"/>
                <w:color w:val="44546A"/>
                <w:sz w:val="12"/>
                <w:szCs w:val="12"/>
                <w:lang w:bidi="ar-SA"/>
              </w:rPr>
              <w:t>No</w:t>
            </w:r>
          </w:p>
        </w:tc>
        <w:tc>
          <w:tcPr>
            <w:tcW w:w="0" w:type="auto"/>
            <w:tcBorders>
              <w:top w:val="nil"/>
              <w:left w:val="nil"/>
              <w:bottom w:val="single" w:sz="4" w:space="0" w:color="auto"/>
              <w:right w:val="single" w:sz="8" w:space="0" w:color="auto"/>
            </w:tcBorders>
            <w:shd w:val="clear" w:color="000000" w:fill="FFFFFF"/>
            <w:vAlign w:val="center"/>
            <w:hideMark/>
          </w:tcPr>
          <w:p w:rsidR="00886361" w:rsidRPr="00886361" w:rsidRDefault="00886361" w:rsidP="00886361">
            <w:pPr>
              <w:widowControl/>
              <w:autoSpaceDE/>
              <w:autoSpaceDN/>
              <w:jc w:val="center"/>
              <w:rPr>
                <w:rFonts w:eastAsia="Times New Roman"/>
                <w:color w:val="44546A"/>
                <w:sz w:val="12"/>
                <w:szCs w:val="12"/>
                <w:lang w:bidi="ar-SA"/>
              </w:rPr>
            </w:pPr>
            <w:r w:rsidRPr="00886361">
              <w:rPr>
                <w:rFonts w:eastAsia="Times New Roman"/>
                <w:color w:val="44546A"/>
                <w:sz w:val="12"/>
                <w:szCs w:val="12"/>
                <w:lang w:bidi="ar-SA"/>
              </w:rPr>
              <w:t> </w:t>
            </w:r>
          </w:p>
        </w:tc>
      </w:tr>
      <w:tr w:rsidR="00886361" w:rsidRPr="00886361" w:rsidTr="00886361">
        <w:trPr>
          <w:trHeight w:val="675"/>
        </w:trPr>
        <w:tc>
          <w:tcPr>
            <w:tcW w:w="0" w:type="auto"/>
            <w:tcBorders>
              <w:top w:val="single" w:sz="8" w:space="0" w:color="auto"/>
              <w:left w:val="single" w:sz="8" w:space="0" w:color="auto"/>
              <w:bottom w:val="single" w:sz="4" w:space="0" w:color="auto"/>
              <w:right w:val="single" w:sz="4" w:space="0" w:color="auto"/>
            </w:tcBorders>
            <w:shd w:val="clear" w:color="000000" w:fill="FFFFFF"/>
            <w:vAlign w:val="center"/>
            <w:hideMark/>
          </w:tcPr>
          <w:p w:rsidR="00886361" w:rsidRPr="00886361" w:rsidRDefault="00886361" w:rsidP="00886361">
            <w:pPr>
              <w:widowControl/>
              <w:autoSpaceDE/>
              <w:autoSpaceDN/>
              <w:jc w:val="center"/>
              <w:rPr>
                <w:rFonts w:eastAsia="Times New Roman"/>
                <w:color w:val="44546A"/>
                <w:sz w:val="12"/>
                <w:szCs w:val="12"/>
                <w:lang w:bidi="ar-SA"/>
              </w:rPr>
            </w:pPr>
            <w:r w:rsidRPr="00886361">
              <w:rPr>
                <w:rFonts w:eastAsia="Times New Roman"/>
                <w:color w:val="44546A"/>
                <w:sz w:val="12"/>
                <w:szCs w:val="12"/>
                <w:lang w:bidi="ar-SA"/>
              </w:rPr>
              <w:t>C35622844</w:t>
            </w:r>
          </w:p>
        </w:tc>
        <w:tc>
          <w:tcPr>
            <w:tcW w:w="0" w:type="auto"/>
            <w:tcBorders>
              <w:top w:val="nil"/>
              <w:left w:val="nil"/>
              <w:bottom w:val="nil"/>
              <w:right w:val="nil"/>
            </w:tcBorders>
            <w:shd w:val="clear" w:color="000000" w:fill="FFFFFF"/>
            <w:noWrap/>
            <w:vAlign w:val="center"/>
            <w:hideMark/>
          </w:tcPr>
          <w:p w:rsidR="00886361" w:rsidRPr="00886361" w:rsidRDefault="00886361" w:rsidP="00886361">
            <w:pPr>
              <w:widowControl/>
              <w:autoSpaceDE/>
              <w:autoSpaceDN/>
              <w:rPr>
                <w:rFonts w:eastAsia="Times New Roman"/>
                <w:color w:val="000000"/>
                <w:sz w:val="12"/>
                <w:szCs w:val="12"/>
                <w:lang w:bidi="ar-SA"/>
              </w:rPr>
            </w:pPr>
            <w:r w:rsidRPr="00886361">
              <w:rPr>
                <w:rFonts w:eastAsia="Times New Roman"/>
                <w:color w:val="000000"/>
                <w:sz w:val="12"/>
                <w:szCs w:val="12"/>
                <w:lang w:bidi="ar-SA"/>
              </w:rPr>
              <w:t>FUNDACIÓN FEMEPA /AEMOTO</w:t>
            </w:r>
          </w:p>
        </w:tc>
        <w:tc>
          <w:tcPr>
            <w:tcW w:w="0" w:type="auto"/>
            <w:tcBorders>
              <w:top w:val="single" w:sz="8" w:space="0" w:color="auto"/>
              <w:left w:val="single" w:sz="4" w:space="0" w:color="auto"/>
              <w:bottom w:val="single" w:sz="4" w:space="0" w:color="auto"/>
              <w:right w:val="single" w:sz="4" w:space="0" w:color="auto"/>
            </w:tcBorders>
            <w:shd w:val="clear" w:color="000000" w:fill="FFFFFF"/>
            <w:vAlign w:val="center"/>
            <w:hideMark/>
          </w:tcPr>
          <w:p w:rsidR="00886361" w:rsidRPr="00886361" w:rsidRDefault="00886361" w:rsidP="00886361">
            <w:pPr>
              <w:widowControl/>
              <w:autoSpaceDE/>
              <w:autoSpaceDN/>
              <w:rPr>
                <w:rFonts w:eastAsia="Times New Roman"/>
                <w:sz w:val="12"/>
                <w:szCs w:val="12"/>
                <w:lang w:bidi="ar-SA"/>
              </w:rPr>
            </w:pPr>
            <w:r w:rsidRPr="00886361">
              <w:rPr>
                <w:rFonts w:eastAsia="Times New Roman"/>
                <w:sz w:val="12"/>
                <w:szCs w:val="12"/>
                <w:lang w:bidi="ar-SA"/>
              </w:rPr>
              <w:t>Patrocinio de la VII Feria LPA MOTOWN 2023 de la Moto y la Movilidad Urbana y Sostenible, organizado por la primera.</w:t>
            </w:r>
          </w:p>
        </w:tc>
        <w:tc>
          <w:tcPr>
            <w:tcW w:w="0" w:type="auto"/>
            <w:tcBorders>
              <w:top w:val="nil"/>
              <w:left w:val="nil"/>
              <w:bottom w:val="nil"/>
              <w:right w:val="single" w:sz="4" w:space="0" w:color="auto"/>
            </w:tcBorders>
            <w:shd w:val="clear" w:color="000000" w:fill="FFFFFF"/>
            <w:vAlign w:val="center"/>
            <w:hideMark/>
          </w:tcPr>
          <w:p w:rsidR="00886361" w:rsidRPr="00886361" w:rsidRDefault="00886361" w:rsidP="00886361">
            <w:pPr>
              <w:widowControl/>
              <w:autoSpaceDE/>
              <w:autoSpaceDN/>
              <w:rPr>
                <w:rFonts w:eastAsia="Times New Roman"/>
                <w:sz w:val="12"/>
                <w:szCs w:val="12"/>
                <w:lang w:bidi="ar-SA"/>
              </w:rPr>
            </w:pPr>
            <w:r w:rsidRPr="00886361">
              <w:rPr>
                <w:rFonts w:eastAsia="Times New Roman"/>
                <w:sz w:val="12"/>
                <w:szCs w:val="12"/>
                <w:lang w:bidi="ar-SA"/>
              </w:rPr>
              <w:t xml:space="preserve">                                                    14.990,00 € </w:t>
            </w:r>
          </w:p>
        </w:tc>
        <w:tc>
          <w:tcPr>
            <w:tcW w:w="0" w:type="auto"/>
            <w:tcBorders>
              <w:top w:val="nil"/>
              <w:left w:val="nil"/>
              <w:bottom w:val="nil"/>
              <w:right w:val="single" w:sz="4" w:space="0" w:color="auto"/>
            </w:tcBorders>
            <w:shd w:val="clear" w:color="000000" w:fill="FFFFFF"/>
            <w:vAlign w:val="center"/>
            <w:hideMark/>
          </w:tcPr>
          <w:p w:rsidR="00886361" w:rsidRPr="00886361" w:rsidRDefault="00886361" w:rsidP="00886361">
            <w:pPr>
              <w:widowControl/>
              <w:autoSpaceDE/>
              <w:autoSpaceDN/>
              <w:rPr>
                <w:rFonts w:eastAsia="Times New Roman"/>
                <w:sz w:val="12"/>
                <w:szCs w:val="12"/>
                <w:lang w:bidi="ar-SA"/>
              </w:rPr>
            </w:pPr>
            <w:r w:rsidRPr="00886361">
              <w:rPr>
                <w:rFonts w:eastAsia="Times New Roman"/>
                <w:sz w:val="12"/>
                <w:szCs w:val="12"/>
                <w:lang w:bidi="ar-SA"/>
              </w:rPr>
              <w:t xml:space="preserve">                                   14.990,00 € </w:t>
            </w:r>
          </w:p>
        </w:tc>
        <w:tc>
          <w:tcPr>
            <w:tcW w:w="0" w:type="auto"/>
            <w:tcBorders>
              <w:top w:val="nil"/>
              <w:left w:val="nil"/>
              <w:bottom w:val="nil"/>
              <w:right w:val="single" w:sz="4" w:space="0" w:color="auto"/>
            </w:tcBorders>
            <w:shd w:val="clear" w:color="000000" w:fill="FFFFFF"/>
            <w:vAlign w:val="center"/>
            <w:hideMark/>
          </w:tcPr>
          <w:p w:rsidR="00886361" w:rsidRPr="00886361" w:rsidRDefault="00886361" w:rsidP="00886361">
            <w:pPr>
              <w:widowControl/>
              <w:autoSpaceDE/>
              <w:autoSpaceDN/>
              <w:rPr>
                <w:rFonts w:eastAsia="Times New Roman"/>
                <w:color w:val="44546A"/>
                <w:sz w:val="12"/>
                <w:szCs w:val="12"/>
                <w:lang w:bidi="ar-SA"/>
              </w:rPr>
            </w:pPr>
            <w:r w:rsidRPr="00886361">
              <w:rPr>
                <w:rFonts w:eastAsia="Times New Roman"/>
                <w:color w:val="44546A"/>
                <w:sz w:val="12"/>
                <w:szCs w:val="12"/>
                <w:lang w:bidi="ar-SA"/>
              </w:rPr>
              <w:t> </w:t>
            </w:r>
          </w:p>
        </w:tc>
        <w:tc>
          <w:tcPr>
            <w:tcW w:w="0" w:type="auto"/>
            <w:tcBorders>
              <w:top w:val="nil"/>
              <w:left w:val="nil"/>
              <w:bottom w:val="nil"/>
              <w:right w:val="single" w:sz="4" w:space="0" w:color="auto"/>
            </w:tcBorders>
            <w:shd w:val="clear" w:color="000000" w:fill="FFFFFF"/>
            <w:vAlign w:val="center"/>
            <w:hideMark/>
          </w:tcPr>
          <w:p w:rsidR="00886361" w:rsidRPr="00886361" w:rsidRDefault="00886361" w:rsidP="00886361">
            <w:pPr>
              <w:widowControl/>
              <w:autoSpaceDE/>
              <w:autoSpaceDN/>
              <w:jc w:val="center"/>
              <w:rPr>
                <w:rFonts w:eastAsia="Times New Roman"/>
                <w:color w:val="44546A"/>
                <w:sz w:val="12"/>
                <w:szCs w:val="12"/>
                <w:lang w:bidi="ar-SA"/>
              </w:rPr>
            </w:pPr>
            <w:r w:rsidRPr="00886361">
              <w:rPr>
                <w:rFonts w:eastAsia="Times New Roman"/>
                <w:color w:val="44546A"/>
                <w:sz w:val="12"/>
                <w:szCs w:val="12"/>
                <w:lang w:bidi="ar-SA"/>
              </w:rPr>
              <w:t>02/05/24</w:t>
            </w:r>
          </w:p>
        </w:tc>
        <w:tc>
          <w:tcPr>
            <w:tcW w:w="0" w:type="auto"/>
            <w:tcBorders>
              <w:top w:val="nil"/>
              <w:left w:val="nil"/>
              <w:bottom w:val="nil"/>
              <w:right w:val="single" w:sz="4" w:space="0" w:color="auto"/>
            </w:tcBorders>
            <w:shd w:val="clear" w:color="000000" w:fill="FFFFFF"/>
            <w:vAlign w:val="center"/>
            <w:hideMark/>
          </w:tcPr>
          <w:p w:rsidR="00886361" w:rsidRPr="00886361" w:rsidRDefault="00886361" w:rsidP="00886361">
            <w:pPr>
              <w:widowControl/>
              <w:autoSpaceDE/>
              <w:autoSpaceDN/>
              <w:jc w:val="center"/>
              <w:rPr>
                <w:rFonts w:eastAsia="Times New Roman"/>
                <w:color w:val="44546A"/>
                <w:sz w:val="12"/>
                <w:szCs w:val="12"/>
                <w:lang w:bidi="ar-SA"/>
              </w:rPr>
            </w:pPr>
            <w:r w:rsidRPr="00886361">
              <w:rPr>
                <w:rFonts w:eastAsia="Times New Roman"/>
                <w:color w:val="44546A"/>
                <w:sz w:val="12"/>
                <w:szCs w:val="12"/>
                <w:lang w:bidi="ar-SA"/>
              </w:rPr>
              <w:t>No se especifica</w:t>
            </w:r>
          </w:p>
        </w:tc>
        <w:tc>
          <w:tcPr>
            <w:tcW w:w="0" w:type="auto"/>
            <w:tcBorders>
              <w:top w:val="nil"/>
              <w:left w:val="nil"/>
              <w:bottom w:val="single" w:sz="4" w:space="0" w:color="auto"/>
              <w:right w:val="single" w:sz="4" w:space="0" w:color="auto"/>
            </w:tcBorders>
            <w:shd w:val="clear" w:color="000000" w:fill="FFFFFF"/>
            <w:vAlign w:val="center"/>
            <w:hideMark/>
          </w:tcPr>
          <w:p w:rsidR="00886361" w:rsidRPr="00886361" w:rsidRDefault="00886361" w:rsidP="00886361">
            <w:pPr>
              <w:widowControl/>
              <w:autoSpaceDE/>
              <w:autoSpaceDN/>
              <w:jc w:val="center"/>
              <w:rPr>
                <w:rFonts w:eastAsia="Times New Roman"/>
                <w:color w:val="44546A"/>
                <w:sz w:val="12"/>
                <w:szCs w:val="12"/>
                <w:lang w:bidi="ar-SA"/>
              </w:rPr>
            </w:pPr>
            <w:r w:rsidRPr="00886361">
              <w:rPr>
                <w:rFonts w:eastAsia="Times New Roman"/>
                <w:color w:val="44546A"/>
                <w:sz w:val="12"/>
                <w:szCs w:val="12"/>
                <w:lang w:bidi="ar-SA"/>
              </w:rPr>
              <w:t>No</w:t>
            </w:r>
          </w:p>
        </w:tc>
        <w:tc>
          <w:tcPr>
            <w:tcW w:w="0" w:type="auto"/>
            <w:tcBorders>
              <w:top w:val="nil"/>
              <w:left w:val="nil"/>
              <w:bottom w:val="single" w:sz="4" w:space="0" w:color="auto"/>
              <w:right w:val="single" w:sz="4" w:space="0" w:color="auto"/>
            </w:tcBorders>
            <w:shd w:val="clear" w:color="000000" w:fill="FFFFFF"/>
            <w:vAlign w:val="center"/>
            <w:hideMark/>
          </w:tcPr>
          <w:p w:rsidR="00886361" w:rsidRPr="00886361" w:rsidRDefault="00886361" w:rsidP="00886361">
            <w:pPr>
              <w:widowControl/>
              <w:autoSpaceDE/>
              <w:autoSpaceDN/>
              <w:jc w:val="center"/>
              <w:rPr>
                <w:rFonts w:eastAsia="Times New Roman"/>
                <w:color w:val="44546A"/>
                <w:sz w:val="12"/>
                <w:szCs w:val="12"/>
                <w:lang w:bidi="ar-SA"/>
              </w:rPr>
            </w:pPr>
            <w:r w:rsidRPr="00886361">
              <w:rPr>
                <w:rFonts w:eastAsia="Times New Roman"/>
                <w:color w:val="44546A"/>
                <w:sz w:val="12"/>
                <w:szCs w:val="12"/>
                <w:lang w:bidi="ar-SA"/>
              </w:rPr>
              <w:t>0</w:t>
            </w:r>
          </w:p>
        </w:tc>
        <w:tc>
          <w:tcPr>
            <w:tcW w:w="0" w:type="auto"/>
            <w:tcBorders>
              <w:top w:val="nil"/>
              <w:left w:val="nil"/>
              <w:bottom w:val="single" w:sz="4" w:space="0" w:color="auto"/>
              <w:right w:val="single" w:sz="4" w:space="0" w:color="auto"/>
            </w:tcBorders>
            <w:shd w:val="clear" w:color="000000" w:fill="FFFFFF"/>
            <w:vAlign w:val="center"/>
            <w:hideMark/>
          </w:tcPr>
          <w:p w:rsidR="00886361" w:rsidRPr="00886361" w:rsidRDefault="00886361" w:rsidP="00886361">
            <w:pPr>
              <w:widowControl/>
              <w:autoSpaceDE/>
              <w:autoSpaceDN/>
              <w:jc w:val="center"/>
              <w:rPr>
                <w:rFonts w:eastAsia="Times New Roman"/>
                <w:color w:val="44546A"/>
                <w:sz w:val="12"/>
                <w:szCs w:val="12"/>
                <w:lang w:bidi="ar-SA"/>
              </w:rPr>
            </w:pPr>
            <w:r w:rsidRPr="00886361">
              <w:rPr>
                <w:rFonts w:eastAsia="Times New Roman"/>
                <w:color w:val="44546A"/>
                <w:sz w:val="12"/>
                <w:szCs w:val="12"/>
                <w:lang w:bidi="ar-SA"/>
              </w:rPr>
              <w:t>No</w:t>
            </w:r>
          </w:p>
        </w:tc>
        <w:tc>
          <w:tcPr>
            <w:tcW w:w="0" w:type="auto"/>
            <w:tcBorders>
              <w:top w:val="nil"/>
              <w:left w:val="nil"/>
              <w:bottom w:val="nil"/>
              <w:right w:val="single" w:sz="8" w:space="0" w:color="auto"/>
            </w:tcBorders>
            <w:shd w:val="clear" w:color="000000" w:fill="FFFFFF"/>
            <w:vAlign w:val="center"/>
            <w:hideMark/>
          </w:tcPr>
          <w:p w:rsidR="00886361" w:rsidRPr="00886361" w:rsidRDefault="00886361" w:rsidP="00886361">
            <w:pPr>
              <w:widowControl/>
              <w:autoSpaceDE/>
              <w:autoSpaceDN/>
              <w:jc w:val="center"/>
              <w:rPr>
                <w:rFonts w:eastAsia="Times New Roman"/>
                <w:color w:val="44546A"/>
                <w:sz w:val="12"/>
                <w:szCs w:val="12"/>
                <w:lang w:bidi="ar-SA"/>
              </w:rPr>
            </w:pPr>
            <w:r w:rsidRPr="00886361">
              <w:rPr>
                <w:rFonts w:eastAsia="Times New Roman"/>
                <w:color w:val="44546A"/>
                <w:sz w:val="12"/>
                <w:szCs w:val="12"/>
                <w:lang w:bidi="ar-SA"/>
              </w:rPr>
              <w:t> </w:t>
            </w:r>
          </w:p>
        </w:tc>
      </w:tr>
      <w:tr w:rsidR="00886361" w:rsidRPr="00886361" w:rsidTr="00886361">
        <w:trPr>
          <w:trHeight w:val="675"/>
        </w:trPr>
        <w:tc>
          <w:tcPr>
            <w:tcW w:w="0" w:type="auto"/>
            <w:tcBorders>
              <w:top w:val="nil"/>
              <w:left w:val="single" w:sz="8" w:space="0" w:color="auto"/>
              <w:bottom w:val="nil"/>
              <w:right w:val="single" w:sz="4" w:space="0" w:color="auto"/>
            </w:tcBorders>
            <w:shd w:val="clear" w:color="000000" w:fill="FFFFFF"/>
            <w:vAlign w:val="center"/>
            <w:hideMark/>
          </w:tcPr>
          <w:p w:rsidR="00886361" w:rsidRPr="00886361" w:rsidRDefault="00886361" w:rsidP="00886361">
            <w:pPr>
              <w:widowControl/>
              <w:autoSpaceDE/>
              <w:autoSpaceDN/>
              <w:jc w:val="center"/>
              <w:rPr>
                <w:rFonts w:eastAsia="Times New Roman"/>
                <w:color w:val="44546A"/>
                <w:sz w:val="12"/>
                <w:szCs w:val="12"/>
                <w:lang w:bidi="ar-SA"/>
              </w:rPr>
            </w:pPr>
            <w:r w:rsidRPr="00886361">
              <w:rPr>
                <w:rFonts w:eastAsia="Times New Roman"/>
                <w:color w:val="44546A"/>
                <w:sz w:val="12"/>
                <w:szCs w:val="12"/>
                <w:lang w:bidi="ar-SA"/>
              </w:rPr>
              <w:t>G35992940</w:t>
            </w:r>
          </w:p>
        </w:tc>
        <w:tc>
          <w:tcPr>
            <w:tcW w:w="0" w:type="auto"/>
            <w:tcBorders>
              <w:top w:val="single" w:sz="4" w:space="0" w:color="auto"/>
              <w:left w:val="nil"/>
              <w:bottom w:val="nil"/>
              <w:right w:val="single" w:sz="4" w:space="0" w:color="auto"/>
            </w:tcBorders>
            <w:shd w:val="clear" w:color="000000" w:fill="FFFFFF"/>
            <w:vAlign w:val="center"/>
            <w:hideMark/>
          </w:tcPr>
          <w:p w:rsidR="00886361" w:rsidRPr="00886361" w:rsidRDefault="00886361" w:rsidP="00886361">
            <w:pPr>
              <w:widowControl/>
              <w:autoSpaceDE/>
              <w:autoSpaceDN/>
              <w:rPr>
                <w:rFonts w:eastAsia="Times New Roman"/>
                <w:color w:val="44546A"/>
                <w:sz w:val="12"/>
                <w:szCs w:val="12"/>
                <w:lang w:bidi="ar-SA"/>
              </w:rPr>
            </w:pPr>
            <w:r w:rsidRPr="00886361">
              <w:rPr>
                <w:rFonts w:eastAsia="Times New Roman"/>
                <w:color w:val="44546A"/>
                <w:sz w:val="12"/>
                <w:szCs w:val="12"/>
                <w:lang w:bidi="ar-SA"/>
              </w:rPr>
              <w:t>Fundación FARRAH</w:t>
            </w:r>
          </w:p>
        </w:tc>
        <w:tc>
          <w:tcPr>
            <w:tcW w:w="0" w:type="auto"/>
            <w:tcBorders>
              <w:top w:val="nil"/>
              <w:left w:val="nil"/>
              <w:bottom w:val="nil"/>
              <w:right w:val="single" w:sz="4" w:space="0" w:color="auto"/>
            </w:tcBorders>
            <w:shd w:val="clear" w:color="000000" w:fill="FFFFFF"/>
            <w:vAlign w:val="center"/>
            <w:hideMark/>
          </w:tcPr>
          <w:p w:rsidR="00886361" w:rsidRPr="00886361" w:rsidRDefault="00886361" w:rsidP="00886361">
            <w:pPr>
              <w:widowControl/>
              <w:autoSpaceDE/>
              <w:autoSpaceDN/>
              <w:rPr>
                <w:rFonts w:eastAsia="Times New Roman"/>
                <w:sz w:val="12"/>
                <w:szCs w:val="12"/>
                <w:lang w:bidi="ar-SA"/>
              </w:rPr>
            </w:pPr>
            <w:r w:rsidRPr="00886361">
              <w:rPr>
                <w:rFonts w:eastAsia="Times New Roman"/>
                <w:sz w:val="12"/>
                <w:szCs w:val="12"/>
                <w:lang w:bidi="ar-SA"/>
              </w:rPr>
              <w:t xml:space="preserve">Convenio de Colaboración entre Guaguas Municipales, S.A.  </w:t>
            </w:r>
            <w:proofErr w:type="gramStart"/>
            <w:r w:rsidRPr="00886361">
              <w:rPr>
                <w:rFonts w:eastAsia="Times New Roman"/>
                <w:sz w:val="12"/>
                <w:szCs w:val="12"/>
                <w:lang w:bidi="ar-SA"/>
              </w:rPr>
              <w:t>y</w:t>
            </w:r>
            <w:proofErr w:type="gramEnd"/>
            <w:r w:rsidRPr="00886361">
              <w:rPr>
                <w:rFonts w:eastAsia="Times New Roman"/>
                <w:sz w:val="12"/>
                <w:szCs w:val="12"/>
                <w:lang w:bidi="ar-SA"/>
              </w:rPr>
              <w:t xml:space="preserve"> la Fundación Canaria FARRAH para el Desarrollo y la Cooperación.</w:t>
            </w:r>
          </w:p>
        </w:tc>
        <w:tc>
          <w:tcPr>
            <w:tcW w:w="0" w:type="auto"/>
            <w:tcBorders>
              <w:top w:val="single" w:sz="4" w:space="0" w:color="auto"/>
              <w:left w:val="nil"/>
              <w:bottom w:val="nil"/>
              <w:right w:val="single" w:sz="4" w:space="0" w:color="auto"/>
            </w:tcBorders>
            <w:shd w:val="clear" w:color="000000" w:fill="FFFFFF"/>
            <w:vAlign w:val="center"/>
            <w:hideMark/>
          </w:tcPr>
          <w:p w:rsidR="00886361" w:rsidRPr="00886361" w:rsidRDefault="00886361" w:rsidP="00886361">
            <w:pPr>
              <w:widowControl/>
              <w:autoSpaceDE/>
              <w:autoSpaceDN/>
              <w:rPr>
                <w:rFonts w:eastAsia="Times New Roman"/>
                <w:sz w:val="12"/>
                <w:szCs w:val="12"/>
                <w:lang w:bidi="ar-SA"/>
              </w:rPr>
            </w:pPr>
            <w:r w:rsidRPr="00886361">
              <w:rPr>
                <w:rFonts w:eastAsia="Times New Roman"/>
                <w:sz w:val="12"/>
                <w:szCs w:val="12"/>
                <w:lang w:bidi="ar-SA"/>
              </w:rPr>
              <w:t xml:space="preserve">                                                         342,00 € </w:t>
            </w:r>
          </w:p>
        </w:tc>
        <w:tc>
          <w:tcPr>
            <w:tcW w:w="0" w:type="auto"/>
            <w:tcBorders>
              <w:top w:val="single" w:sz="4" w:space="0" w:color="auto"/>
              <w:left w:val="nil"/>
              <w:bottom w:val="nil"/>
              <w:right w:val="single" w:sz="4" w:space="0" w:color="auto"/>
            </w:tcBorders>
            <w:shd w:val="clear" w:color="000000" w:fill="FFFFFF"/>
            <w:vAlign w:val="center"/>
            <w:hideMark/>
          </w:tcPr>
          <w:p w:rsidR="00886361" w:rsidRPr="00886361" w:rsidRDefault="00886361" w:rsidP="00886361">
            <w:pPr>
              <w:widowControl/>
              <w:autoSpaceDE/>
              <w:autoSpaceDN/>
              <w:rPr>
                <w:rFonts w:eastAsia="Times New Roman"/>
                <w:sz w:val="12"/>
                <w:szCs w:val="12"/>
                <w:lang w:bidi="ar-SA"/>
              </w:rPr>
            </w:pPr>
            <w:r w:rsidRPr="00886361">
              <w:rPr>
                <w:rFonts w:eastAsia="Times New Roman"/>
                <w:sz w:val="12"/>
                <w:szCs w:val="12"/>
                <w:lang w:bidi="ar-SA"/>
              </w:rPr>
              <w:t xml:space="preserve">                                        342,00 € </w:t>
            </w:r>
          </w:p>
        </w:tc>
        <w:tc>
          <w:tcPr>
            <w:tcW w:w="0" w:type="auto"/>
            <w:tcBorders>
              <w:top w:val="single" w:sz="4" w:space="0" w:color="auto"/>
              <w:left w:val="nil"/>
              <w:bottom w:val="nil"/>
              <w:right w:val="single" w:sz="4" w:space="0" w:color="auto"/>
            </w:tcBorders>
            <w:shd w:val="clear" w:color="000000" w:fill="FFFFFF"/>
            <w:vAlign w:val="center"/>
            <w:hideMark/>
          </w:tcPr>
          <w:p w:rsidR="00886361" w:rsidRPr="00886361" w:rsidRDefault="00886361" w:rsidP="00886361">
            <w:pPr>
              <w:widowControl/>
              <w:autoSpaceDE/>
              <w:autoSpaceDN/>
              <w:rPr>
                <w:rFonts w:eastAsia="Times New Roman"/>
                <w:color w:val="44546A"/>
                <w:sz w:val="12"/>
                <w:szCs w:val="12"/>
                <w:lang w:bidi="ar-SA"/>
              </w:rPr>
            </w:pPr>
            <w:r w:rsidRPr="00886361">
              <w:rPr>
                <w:rFonts w:eastAsia="Times New Roman"/>
                <w:color w:val="44546A"/>
                <w:sz w:val="12"/>
                <w:szCs w:val="12"/>
                <w:lang w:bidi="ar-SA"/>
              </w:rPr>
              <w:t> </w:t>
            </w:r>
          </w:p>
        </w:tc>
        <w:tc>
          <w:tcPr>
            <w:tcW w:w="0" w:type="auto"/>
            <w:tcBorders>
              <w:top w:val="single" w:sz="4" w:space="0" w:color="auto"/>
              <w:left w:val="nil"/>
              <w:bottom w:val="nil"/>
              <w:right w:val="single" w:sz="4" w:space="0" w:color="auto"/>
            </w:tcBorders>
            <w:shd w:val="clear" w:color="000000" w:fill="FFFFFF"/>
            <w:vAlign w:val="center"/>
            <w:hideMark/>
          </w:tcPr>
          <w:p w:rsidR="00886361" w:rsidRPr="00886361" w:rsidRDefault="00886361" w:rsidP="00886361">
            <w:pPr>
              <w:widowControl/>
              <w:autoSpaceDE/>
              <w:autoSpaceDN/>
              <w:jc w:val="center"/>
              <w:rPr>
                <w:rFonts w:eastAsia="Times New Roman"/>
                <w:color w:val="44546A"/>
                <w:sz w:val="12"/>
                <w:szCs w:val="12"/>
                <w:lang w:bidi="ar-SA"/>
              </w:rPr>
            </w:pPr>
            <w:r w:rsidRPr="00886361">
              <w:rPr>
                <w:rFonts w:eastAsia="Times New Roman"/>
                <w:color w:val="44546A"/>
                <w:sz w:val="12"/>
                <w:szCs w:val="12"/>
                <w:lang w:bidi="ar-SA"/>
              </w:rPr>
              <w:t>20/06/23</w:t>
            </w:r>
          </w:p>
        </w:tc>
        <w:tc>
          <w:tcPr>
            <w:tcW w:w="0" w:type="auto"/>
            <w:tcBorders>
              <w:top w:val="single" w:sz="4" w:space="0" w:color="auto"/>
              <w:left w:val="nil"/>
              <w:bottom w:val="nil"/>
              <w:right w:val="single" w:sz="4" w:space="0" w:color="auto"/>
            </w:tcBorders>
            <w:shd w:val="clear" w:color="000000" w:fill="FFFFFF"/>
            <w:vAlign w:val="center"/>
            <w:hideMark/>
          </w:tcPr>
          <w:p w:rsidR="00886361" w:rsidRPr="00886361" w:rsidRDefault="00886361" w:rsidP="00886361">
            <w:pPr>
              <w:widowControl/>
              <w:autoSpaceDE/>
              <w:autoSpaceDN/>
              <w:jc w:val="center"/>
              <w:rPr>
                <w:rFonts w:eastAsia="Times New Roman"/>
                <w:color w:val="44546A"/>
                <w:sz w:val="12"/>
                <w:szCs w:val="12"/>
                <w:lang w:bidi="ar-SA"/>
              </w:rPr>
            </w:pPr>
            <w:r w:rsidRPr="00886361">
              <w:rPr>
                <w:rFonts w:eastAsia="Times New Roman"/>
                <w:color w:val="44546A"/>
                <w:sz w:val="12"/>
                <w:szCs w:val="12"/>
                <w:lang w:bidi="ar-SA"/>
              </w:rPr>
              <w:t>No se especifica</w:t>
            </w:r>
          </w:p>
        </w:tc>
        <w:tc>
          <w:tcPr>
            <w:tcW w:w="0" w:type="auto"/>
            <w:tcBorders>
              <w:top w:val="nil"/>
              <w:left w:val="nil"/>
              <w:bottom w:val="nil"/>
              <w:right w:val="single" w:sz="4" w:space="0" w:color="auto"/>
            </w:tcBorders>
            <w:shd w:val="clear" w:color="000000" w:fill="FFFFFF"/>
            <w:vAlign w:val="center"/>
            <w:hideMark/>
          </w:tcPr>
          <w:p w:rsidR="00886361" w:rsidRPr="00886361" w:rsidRDefault="00886361" w:rsidP="00886361">
            <w:pPr>
              <w:widowControl/>
              <w:autoSpaceDE/>
              <w:autoSpaceDN/>
              <w:jc w:val="center"/>
              <w:rPr>
                <w:rFonts w:eastAsia="Times New Roman"/>
                <w:color w:val="44546A"/>
                <w:sz w:val="12"/>
                <w:szCs w:val="12"/>
                <w:lang w:bidi="ar-SA"/>
              </w:rPr>
            </w:pPr>
            <w:r w:rsidRPr="00886361">
              <w:rPr>
                <w:rFonts w:eastAsia="Times New Roman"/>
                <w:color w:val="44546A"/>
                <w:sz w:val="12"/>
                <w:szCs w:val="12"/>
                <w:lang w:bidi="ar-SA"/>
              </w:rPr>
              <w:t>No</w:t>
            </w:r>
          </w:p>
        </w:tc>
        <w:tc>
          <w:tcPr>
            <w:tcW w:w="0" w:type="auto"/>
            <w:tcBorders>
              <w:top w:val="nil"/>
              <w:left w:val="nil"/>
              <w:bottom w:val="nil"/>
              <w:right w:val="single" w:sz="4" w:space="0" w:color="auto"/>
            </w:tcBorders>
            <w:shd w:val="clear" w:color="000000" w:fill="FFFFFF"/>
            <w:vAlign w:val="center"/>
            <w:hideMark/>
          </w:tcPr>
          <w:p w:rsidR="00886361" w:rsidRPr="00886361" w:rsidRDefault="00886361" w:rsidP="00886361">
            <w:pPr>
              <w:widowControl/>
              <w:autoSpaceDE/>
              <w:autoSpaceDN/>
              <w:jc w:val="center"/>
              <w:rPr>
                <w:rFonts w:eastAsia="Times New Roman"/>
                <w:color w:val="44546A"/>
                <w:sz w:val="12"/>
                <w:szCs w:val="12"/>
                <w:lang w:bidi="ar-SA"/>
              </w:rPr>
            </w:pPr>
            <w:r w:rsidRPr="00886361">
              <w:rPr>
                <w:rFonts w:eastAsia="Times New Roman"/>
                <w:color w:val="44546A"/>
                <w:sz w:val="12"/>
                <w:szCs w:val="12"/>
                <w:lang w:bidi="ar-SA"/>
              </w:rPr>
              <w:t>0</w:t>
            </w:r>
          </w:p>
        </w:tc>
        <w:tc>
          <w:tcPr>
            <w:tcW w:w="0" w:type="auto"/>
            <w:tcBorders>
              <w:top w:val="nil"/>
              <w:left w:val="nil"/>
              <w:bottom w:val="nil"/>
              <w:right w:val="single" w:sz="4" w:space="0" w:color="auto"/>
            </w:tcBorders>
            <w:shd w:val="clear" w:color="000000" w:fill="FFFFFF"/>
            <w:vAlign w:val="center"/>
            <w:hideMark/>
          </w:tcPr>
          <w:p w:rsidR="00886361" w:rsidRPr="00886361" w:rsidRDefault="00886361" w:rsidP="00886361">
            <w:pPr>
              <w:widowControl/>
              <w:autoSpaceDE/>
              <w:autoSpaceDN/>
              <w:jc w:val="center"/>
              <w:rPr>
                <w:rFonts w:eastAsia="Times New Roman"/>
                <w:color w:val="44546A"/>
                <w:sz w:val="12"/>
                <w:szCs w:val="12"/>
                <w:lang w:bidi="ar-SA"/>
              </w:rPr>
            </w:pPr>
            <w:r w:rsidRPr="00886361">
              <w:rPr>
                <w:rFonts w:eastAsia="Times New Roman"/>
                <w:color w:val="44546A"/>
                <w:sz w:val="12"/>
                <w:szCs w:val="12"/>
                <w:lang w:bidi="ar-SA"/>
              </w:rPr>
              <w:t>No</w:t>
            </w:r>
          </w:p>
        </w:tc>
        <w:tc>
          <w:tcPr>
            <w:tcW w:w="0" w:type="auto"/>
            <w:tcBorders>
              <w:top w:val="single" w:sz="4" w:space="0" w:color="auto"/>
              <w:left w:val="nil"/>
              <w:bottom w:val="nil"/>
              <w:right w:val="single" w:sz="8" w:space="0" w:color="auto"/>
            </w:tcBorders>
            <w:shd w:val="clear" w:color="auto" w:fill="auto"/>
            <w:noWrap/>
            <w:vAlign w:val="bottom"/>
            <w:hideMark/>
          </w:tcPr>
          <w:p w:rsidR="00886361" w:rsidRPr="00886361" w:rsidRDefault="00886361" w:rsidP="00886361">
            <w:pPr>
              <w:widowControl/>
              <w:autoSpaceDE/>
              <w:autoSpaceDN/>
              <w:rPr>
                <w:rFonts w:eastAsia="Times New Roman"/>
                <w:color w:val="000000"/>
                <w:sz w:val="12"/>
                <w:szCs w:val="12"/>
                <w:lang w:bidi="ar-SA"/>
              </w:rPr>
            </w:pPr>
            <w:r w:rsidRPr="00886361">
              <w:rPr>
                <w:rFonts w:eastAsia="Times New Roman"/>
                <w:color w:val="000000"/>
                <w:sz w:val="12"/>
                <w:szCs w:val="12"/>
                <w:lang w:bidi="ar-SA"/>
              </w:rPr>
              <w:t> </w:t>
            </w:r>
          </w:p>
        </w:tc>
      </w:tr>
      <w:tr w:rsidR="00886361" w:rsidRPr="00886361" w:rsidTr="00886361">
        <w:trPr>
          <w:trHeight w:val="675"/>
        </w:trPr>
        <w:tc>
          <w:tcPr>
            <w:tcW w:w="0" w:type="auto"/>
            <w:tcBorders>
              <w:top w:val="single" w:sz="4" w:space="0" w:color="auto"/>
              <w:left w:val="single" w:sz="8" w:space="0" w:color="auto"/>
              <w:bottom w:val="nil"/>
              <w:right w:val="single" w:sz="4" w:space="0" w:color="auto"/>
            </w:tcBorders>
            <w:shd w:val="clear" w:color="000000" w:fill="FFFFFF"/>
            <w:vAlign w:val="center"/>
            <w:hideMark/>
          </w:tcPr>
          <w:p w:rsidR="00886361" w:rsidRPr="00886361" w:rsidRDefault="00886361" w:rsidP="00886361">
            <w:pPr>
              <w:widowControl/>
              <w:autoSpaceDE/>
              <w:autoSpaceDN/>
              <w:jc w:val="center"/>
              <w:rPr>
                <w:rFonts w:eastAsia="Times New Roman"/>
                <w:color w:val="44546A"/>
                <w:sz w:val="12"/>
                <w:szCs w:val="12"/>
                <w:lang w:bidi="ar-SA"/>
              </w:rPr>
            </w:pPr>
            <w:r w:rsidRPr="00886361">
              <w:rPr>
                <w:rFonts w:eastAsia="Times New Roman"/>
                <w:color w:val="44546A"/>
                <w:sz w:val="12"/>
                <w:szCs w:val="12"/>
                <w:lang w:bidi="ar-SA"/>
              </w:rPr>
              <w:t>G35131515</w:t>
            </w:r>
          </w:p>
        </w:tc>
        <w:tc>
          <w:tcPr>
            <w:tcW w:w="0" w:type="auto"/>
            <w:tcBorders>
              <w:top w:val="single" w:sz="4" w:space="0" w:color="auto"/>
              <w:left w:val="nil"/>
              <w:bottom w:val="nil"/>
              <w:right w:val="single" w:sz="4" w:space="0" w:color="auto"/>
            </w:tcBorders>
            <w:shd w:val="clear" w:color="000000" w:fill="FFFFFF"/>
            <w:vAlign w:val="center"/>
            <w:hideMark/>
          </w:tcPr>
          <w:p w:rsidR="00886361" w:rsidRPr="00886361" w:rsidRDefault="00886361" w:rsidP="00886361">
            <w:pPr>
              <w:widowControl/>
              <w:autoSpaceDE/>
              <w:autoSpaceDN/>
              <w:rPr>
                <w:rFonts w:eastAsia="Times New Roman"/>
                <w:color w:val="44546A"/>
                <w:sz w:val="12"/>
                <w:szCs w:val="12"/>
                <w:lang w:bidi="ar-SA"/>
              </w:rPr>
            </w:pPr>
            <w:r w:rsidRPr="00886361">
              <w:rPr>
                <w:rFonts w:eastAsia="Times New Roman"/>
                <w:color w:val="44546A"/>
                <w:sz w:val="12"/>
                <w:szCs w:val="12"/>
                <w:lang w:bidi="ar-SA"/>
              </w:rPr>
              <w:t>ASOCIACIÓN SÍNDROME DE DOWN LAS PALMAS</w:t>
            </w:r>
          </w:p>
        </w:tc>
        <w:tc>
          <w:tcPr>
            <w:tcW w:w="0" w:type="auto"/>
            <w:tcBorders>
              <w:top w:val="single" w:sz="4" w:space="0" w:color="auto"/>
              <w:left w:val="nil"/>
              <w:bottom w:val="nil"/>
              <w:right w:val="single" w:sz="4" w:space="0" w:color="auto"/>
            </w:tcBorders>
            <w:shd w:val="clear" w:color="000000" w:fill="FFFFFF"/>
            <w:vAlign w:val="center"/>
            <w:hideMark/>
          </w:tcPr>
          <w:p w:rsidR="00886361" w:rsidRPr="00886361" w:rsidRDefault="00886361" w:rsidP="00886361">
            <w:pPr>
              <w:widowControl/>
              <w:autoSpaceDE/>
              <w:autoSpaceDN/>
              <w:rPr>
                <w:rFonts w:eastAsia="Times New Roman"/>
                <w:sz w:val="12"/>
                <w:szCs w:val="12"/>
                <w:lang w:bidi="ar-SA"/>
              </w:rPr>
            </w:pPr>
            <w:r w:rsidRPr="00886361">
              <w:rPr>
                <w:rFonts w:eastAsia="Times New Roman"/>
                <w:sz w:val="12"/>
                <w:szCs w:val="12"/>
                <w:lang w:bidi="ar-SA"/>
              </w:rPr>
              <w:t>Garantizar el transporte a la actividad de piscina de</w:t>
            </w:r>
            <w:r w:rsidRPr="00886361">
              <w:rPr>
                <w:rFonts w:eastAsia="Times New Roman"/>
                <w:sz w:val="12"/>
                <w:szCs w:val="12"/>
                <w:lang w:bidi="ar-SA"/>
              </w:rPr>
              <w:br/>
              <w:t>los miembros de la Asociación.</w:t>
            </w:r>
          </w:p>
        </w:tc>
        <w:tc>
          <w:tcPr>
            <w:tcW w:w="0" w:type="auto"/>
            <w:tcBorders>
              <w:top w:val="single" w:sz="4" w:space="0" w:color="auto"/>
              <w:left w:val="nil"/>
              <w:bottom w:val="nil"/>
              <w:right w:val="single" w:sz="4" w:space="0" w:color="auto"/>
            </w:tcBorders>
            <w:shd w:val="clear" w:color="000000" w:fill="FFFFFF"/>
            <w:vAlign w:val="center"/>
            <w:hideMark/>
          </w:tcPr>
          <w:p w:rsidR="00886361" w:rsidRPr="00886361" w:rsidRDefault="00886361" w:rsidP="00886361">
            <w:pPr>
              <w:widowControl/>
              <w:autoSpaceDE/>
              <w:autoSpaceDN/>
              <w:rPr>
                <w:rFonts w:eastAsia="Times New Roman"/>
                <w:sz w:val="12"/>
                <w:szCs w:val="12"/>
                <w:lang w:bidi="ar-SA"/>
              </w:rPr>
            </w:pPr>
            <w:r w:rsidRPr="00886361">
              <w:rPr>
                <w:rFonts w:eastAsia="Times New Roman"/>
                <w:sz w:val="12"/>
                <w:szCs w:val="12"/>
                <w:lang w:bidi="ar-SA"/>
              </w:rPr>
              <w:t xml:space="preserve">                                                         300,00 € </w:t>
            </w:r>
          </w:p>
        </w:tc>
        <w:tc>
          <w:tcPr>
            <w:tcW w:w="0" w:type="auto"/>
            <w:tcBorders>
              <w:top w:val="single" w:sz="4" w:space="0" w:color="auto"/>
              <w:left w:val="nil"/>
              <w:bottom w:val="nil"/>
              <w:right w:val="single" w:sz="4" w:space="0" w:color="auto"/>
            </w:tcBorders>
            <w:shd w:val="clear" w:color="000000" w:fill="FFFFFF"/>
            <w:vAlign w:val="center"/>
            <w:hideMark/>
          </w:tcPr>
          <w:p w:rsidR="00886361" w:rsidRPr="00886361" w:rsidRDefault="00886361" w:rsidP="00886361">
            <w:pPr>
              <w:widowControl/>
              <w:autoSpaceDE/>
              <w:autoSpaceDN/>
              <w:rPr>
                <w:rFonts w:eastAsia="Times New Roman"/>
                <w:sz w:val="12"/>
                <w:szCs w:val="12"/>
                <w:lang w:bidi="ar-SA"/>
              </w:rPr>
            </w:pPr>
            <w:r w:rsidRPr="00886361">
              <w:rPr>
                <w:rFonts w:eastAsia="Times New Roman"/>
                <w:sz w:val="12"/>
                <w:szCs w:val="12"/>
                <w:lang w:bidi="ar-SA"/>
              </w:rPr>
              <w:t xml:space="preserve">                                        300,00 € </w:t>
            </w:r>
          </w:p>
        </w:tc>
        <w:tc>
          <w:tcPr>
            <w:tcW w:w="0" w:type="auto"/>
            <w:tcBorders>
              <w:top w:val="single" w:sz="4" w:space="0" w:color="auto"/>
              <w:left w:val="nil"/>
              <w:bottom w:val="nil"/>
              <w:right w:val="single" w:sz="4" w:space="0" w:color="auto"/>
            </w:tcBorders>
            <w:shd w:val="clear" w:color="000000" w:fill="FFFFFF"/>
            <w:vAlign w:val="center"/>
            <w:hideMark/>
          </w:tcPr>
          <w:p w:rsidR="00886361" w:rsidRPr="00886361" w:rsidRDefault="00886361" w:rsidP="00886361">
            <w:pPr>
              <w:widowControl/>
              <w:autoSpaceDE/>
              <w:autoSpaceDN/>
              <w:rPr>
                <w:rFonts w:eastAsia="Times New Roman"/>
                <w:color w:val="44546A"/>
                <w:sz w:val="12"/>
                <w:szCs w:val="12"/>
                <w:lang w:bidi="ar-SA"/>
              </w:rPr>
            </w:pPr>
            <w:r w:rsidRPr="00886361">
              <w:rPr>
                <w:rFonts w:eastAsia="Times New Roman"/>
                <w:color w:val="44546A"/>
                <w:sz w:val="12"/>
                <w:szCs w:val="12"/>
                <w:lang w:bidi="ar-SA"/>
              </w:rPr>
              <w:t> </w:t>
            </w:r>
          </w:p>
        </w:tc>
        <w:tc>
          <w:tcPr>
            <w:tcW w:w="0" w:type="auto"/>
            <w:tcBorders>
              <w:top w:val="single" w:sz="4" w:space="0" w:color="auto"/>
              <w:left w:val="nil"/>
              <w:bottom w:val="nil"/>
              <w:right w:val="single" w:sz="4" w:space="0" w:color="auto"/>
            </w:tcBorders>
            <w:shd w:val="clear" w:color="000000" w:fill="FFFFFF"/>
            <w:vAlign w:val="center"/>
            <w:hideMark/>
          </w:tcPr>
          <w:p w:rsidR="00886361" w:rsidRPr="00886361" w:rsidRDefault="00886361" w:rsidP="00911F16">
            <w:pPr>
              <w:widowControl/>
              <w:autoSpaceDE/>
              <w:autoSpaceDN/>
              <w:jc w:val="center"/>
              <w:rPr>
                <w:rFonts w:eastAsia="Times New Roman"/>
                <w:color w:val="44546A"/>
                <w:sz w:val="12"/>
                <w:szCs w:val="12"/>
                <w:lang w:bidi="ar-SA"/>
              </w:rPr>
            </w:pPr>
            <w:r w:rsidRPr="00886361">
              <w:rPr>
                <w:rFonts w:eastAsia="Times New Roman"/>
                <w:color w:val="44546A"/>
                <w:sz w:val="12"/>
                <w:szCs w:val="12"/>
                <w:lang w:bidi="ar-SA"/>
              </w:rPr>
              <w:t>03/10/2</w:t>
            </w:r>
            <w:r w:rsidR="00911F16">
              <w:rPr>
                <w:rFonts w:eastAsia="Times New Roman"/>
                <w:color w:val="44546A"/>
                <w:sz w:val="12"/>
                <w:szCs w:val="12"/>
                <w:lang w:bidi="ar-SA"/>
              </w:rPr>
              <w:t>3</w:t>
            </w:r>
          </w:p>
        </w:tc>
        <w:tc>
          <w:tcPr>
            <w:tcW w:w="0" w:type="auto"/>
            <w:tcBorders>
              <w:top w:val="single" w:sz="4" w:space="0" w:color="auto"/>
              <w:left w:val="nil"/>
              <w:bottom w:val="nil"/>
              <w:right w:val="single" w:sz="4" w:space="0" w:color="auto"/>
            </w:tcBorders>
            <w:shd w:val="clear" w:color="000000" w:fill="FFFFFF"/>
            <w:vAlign w:val="center"/>
            <w:hideMark/>
          </w:tcPr>
          <w:p w:rsidR="00886361" w:rsidRPr="00886361" w:rsidRDefault="00886361" w:rsidP="00886361">
            <w:pPr>
              <w:widowControl/>
              <w:autoSpaceDE/>
              <w:autoSpaceDN/>
              <w:jc w:val="center"/>
              <w:rPr>
                <w:rFonts w:eastAsia="Times New Roman"/>
                <w:color w:val="44546A"/>
                <w:sz w:val="12"/>
                <w:szCs w:val="12"/>
                <w:lang w:bidi="ar-SA"/>
              </w:rPr>
            </w:pPr>
            <w:r w:rsidRPr="00886361">
              <w:rPr>
                <w:rFonts w:eastAsia="Times New Roman"/>
                <w:color w:val="44546A"/>
                <w:sz w:val="12"/>
                <w:szCs w:val="12"/>
                <w:lang w:bidi="ar-SA"/>
              </w:rPr>
              <w:t>No se especifica</w:t>
            </w:r>
          </w:p>
        </w:tc>
        <w:tc>
          <w:tcPr>
            <w:tcW w:w="0" w:type="auto"/>
            <w:tcBorders>
              <w:top w:val="single" w:sz="4" w:space="0" w:color="auto"/>
              <w:left w:val="nil"/>
              <w:bottom w:val="nil"/>
              <w:right w:val="single" w:sz="4" w:space="0" w:color="auto"/>
            </w:tcBorders>
            <w:shd w:val="clear" w:color="000000" w:fill="FFFFFF"/>
            <w:vAlign w:val="center"/>
            <w:hideMark/>
          </w:tcPr>
          <w:p w:rsidR="00886361" w:rsidRPr="00886361" w:rsidRDefault="00886361" w:rsidP="00886361">
            <w:pPr>
              <w:widowControl/>
              <w:autoSpaceDE/>
              <w:autoSpaceDN/>
              <w:jc w:val="center"/>
              <w:rPr>
                <w:rFonts w:eastAsia="Times New Roman"/>
                <w:color w:val="44546A"/>
                <w:sz w:val="12"/>
                <w:szCs w:val="12"/>
                <w:lang w:bidi="ar-SA"/>
              </w:rPr>
            </w:pPr>
            <w:r w:rsidRPr="00886361">
              <w:rPr>
                <w:rFonts w:eastAsia="Times New Roman"/>
                <w:color w:val="44546A"/>
                <w:sz w:val="12"/>
                <w:szCs w:val="12"/>
                <w:lang w:bidi="ar-SA"/>
              </w:rPr>
              <w:t>No</w:t>
            </w:r>
          </w:p>
        </w:tc>
        <w:tc>
          <w:tcPr>
            <w:tcW w:w="0" w:type="auto"/>
            <w:tcBorders>
              <w:top w:val="single" w:sz="4" w:space="0" w:color="auto"/>
              <w:left w:val="nil"/>
              <w:bottom w:val="nil"/>
              <w:right w:val="single" w:sz="4" w:space="0" w:color="auto"/>
            </w:tcBorders>
            <w:shd w:val="clear" w:color="000000" w:fill="FFFFFF"/>
            <w:vAlign w:val="center"/>
            <w:hideMark/>
          </w:tcPr>
          <w:p w:rsidR="00886361" w:rsidRPr="00886361" w:rsidRDefault="00886361" w:rsidP="00886361">
            <w:pPr>
              <w:widowControl/>
              <w:autoSpaceDE/>
              <w:autoSpaceDN/>
              <w:jc w:val="center"/>
              <w:rPr>
                <w:rFonts w:eastAsia="Times New Roman"/>
                <w:color w:val="44546A"/>
                <w:sz w:val="12"/>
                <w:szCs w:val="12"/>
                <w:lang w:bidi="ar-SA"/>
              </w:rPr>
            </w:pPr>
            <w:r w:rsidRPr="00886361">
              <w:rPr>
                <w:rFonts w:eastAsia="Times New Roman"/>
                <w:color w:val="44546A"/>
                <w:sz w:val="12"/>
                <w:szCs w:val="12"/>
                <w:lang w:bidi="ar-SA"/>
              </w:rPr>
              <w:t>0</w:t>
            </w:r>
          </w:p>
        </w:tc>
        <w:tc>
          <w:tcPr>
            <w:tcW w:w="0" w:type="auto"/>
            <w:tcBorders>
              <w:top w:val="single" w:sz="4" w:space="0" w:color="auto"/>
              <w:left w:val="nil"/>
              <w:bottom w:val="nil"/>
              <w:right w:val="single" w:sz="4" w:space="0" w:color="auto"/>
            </w:tcBorders>
            <w:shd w:val="clear" w:color="000000" w:fill="FFFFFF"/>
            <w:vAlign w:val="center"/>
            <w:hideMark/>
          </w:tcPr>
          <w:p w:rsidR="00886361" w:rsidRPr="00886361" w:rsidRDefault="00886361" w:rsidP="00886361">
            <w:pPr>
              <w:widowControl/>
              <w:autoSpaceDE/>
              <w:autoSpaceDN/>
              <w:jc w:val="center"/>
              <w:rPr>
                <w:rFonts w:eastAsia="Times New Roman"/>
                <w:color w:val="44546A"/>
                <w:sz w:val="12"/>
                <w:szCs w:val="12"/>
                <w:lang w:bidi="ar-SA"/>
              </w:rPr>
            </w:pPr>
            <w:r w:rsidRPr="00886361">
              <w:rPr>
                <w:rFonts w:eastAsia="Times New Roman"/>
                <w:color w:val="44546A"/>
                <w:sz w:val="12"/>
                <w:szCs w:val="12"/>
                <w:lang w:bidi="ar-SA"/>
              </w:rPr>
              <w:t>No</w:t>
            </w:r>
          </w:p>
        </w:tc>
        <w:tc>
          <w:tcPr>
            <w:tcW w:w="0" w:type="auto"/>
            <w:tcBorders>
              <w:top w:val="single" w:sz="4" w:space="0" w:color="auto"/>
              <w:left w:val="nil"/>
              <w:bottom w:val="nil"/>
              <w:right w:val="single" w:sz="8" w:space="0" w:color="auto"/>
            </w:tcBorders>
            <w:shd w:val="clear" w:color="auto" w:fill="auto"/>
            <w:noWrap/>
            <w:vAlign w:val="bottom"/>
            <w:hideMark/>
          </w:tcPr>
          <w:p w:rsidR="00886361" w:rsidRPr="00886361" w:rsidRDefault="00886361" w:rsidP="00886361">
            <w:pPr>
              <w:widowControl/>
              <w:autoSpaceDE/>
              <w:autoSpaceDN/>
              <w:rPr>
                <w:rFonts w:eastAsia="Times New Roman"/>
                <w:color w:val="000000"/>
                <w:sz w:val="12"/>
                <w:szCs w:val="12"/>
                <w:lang w:bidi="ar-SA"/>
              </w:rPr>
            </w:pPr>
            <w:r w:rsidRPr="00886361">
              <w:rPr>
                <w:rFonts w:eastAsia="Times New Roman"/>
                <w:color w:val="000000"/>
                <w:sz w:val="12"/>
                <w:szCs w:val="12"/>
                <w:lang w:bidi="ar-SA"/>
              </w:rPr>
              <w:t> </w:t>
            </w:r>
          </w:p>
        </w:tc>
      </w:tr>
    </w:tbl>
    <w:p w:rsidR="0023147C" w:rsidRDefault="0023147C" w:rsidP="0023147C">
      <w:pPr>
        <w:rPr>
          <w:color w:val="365F91" w:themeColor="accent1" w:themeShade="BF"/>
          <w:sz w:val="12"/>
          <w:szCs w:val="12"/>
          <w:lang w:val="es-ES_tradnl"/>
        </w:rPr>
      </w:pPr>
    </w:p>
    <w:p w:rsidR="00886361" w:rsidRDefault="00886361" w:rsidP="0023147C">
      <w:pPr>
        <w:rPr>
          <w:color w:val="365F91" w:themeColor="accent1" w:themeShade="BF"/>
          <w:sz w:val="12"/>
          <w:szCs w:val="12"/>
          <w:lang w:val="es-ES_tradnl"/>
        </w:rPr>
      </w:pPr>
    </w:p>
    <w:p w:rsidR="005C5B46" w:rsidRDefault="005C5B46" w:rsidP="0023147C">
      <w:pPr>
        <w:rPr>
          <w:color w:val="365F91" w:themeColor="accent1" w:themeShade="BF"/>
          <w:sz w:val="12"/>
          <w:szCs w:val="12"/>
          <w:lang w:val="es-ES_tradnl"/>
        </w:rPr>
      </w:pPr>
    </w:p>
    <w:p w:rsidR="005C5B46" w:rsidRDefault="005C5B46" w:rsidP="0023147C">
      <w:pPr>
        <w:rPr>
          <w:color w:val="365F91" w:themeColor="accent1" w:themeShade="BF"/>
          <w:sz w:val="12"/>
          <w:szCs w:val="12"/>
          <w:lang w:val="es-ES_tradnl"/>
        </w:rPr>
      </w:pPr>
    </w:p>
    <w:p w:rsidR="00886361" w:rsidRDefault="00886361" w:rsidP="0023147C">
      <w:pPr>
        <w:rPr>
          <w:color w:val="365F91" w:themeColor="accent1" w:themeShade="BF"/>
          <w:sz w:val="12"/>
          <w:szCs w:val="12"/>
          <w:lang w:val="es-ES_tradnl"/>
        </w:rPr>
      </w:pPr>
    </w:p>
    <w:p w:rsidR="00886361" w:rsidRPr="003D0C79" w:rsidRDefault="00886361" w:rsidP="00886361">
      <w:pPr>
        <w:pStyle w:val="Prrafodelista"/>
        <w:numPr>
          <w:ilvl w:val="0"/>
          <w:numId w:val="1"/>
        </w:numPr>
        <w:rPr>
          <w:rFonts w:ascii="Helvetica" w:hAnsi="Helvetica"/>
        </w:rPr>
      </w:pPr>
      <w:r w:rsidRPr="003D0C79">
        <w:rPr>
          <w:rFonts w:ascii="Helvetica" w:hAnsi="Helvetica"/>
        </w:rPr>
        <w:t>No se han realizado modificaciones de los convenios suscritos.</w:t>
      </w:r>
    </w:p>
    <w:p w:rsidR="00886361" w:rsidRDefault="00886361" w:rsidP="0023147C">
      <w:pPr>
        <w:rPr>
          <w:color w:val="365F91" w:themeColor="accent1" w:themeShade="BF"/>
          <w:sz w:val="12"/>
          <w:szCs w:val="12"/>
          <w:lang w:val="es-ES_tradnl"/>
        </w:rPr>
      </w:pPr>
    </w:p>
    <w:p w:rsidR="00886361" w:rsidRDefault="00886361" w:rsidP="0023147C">
      <w:pPr>
        <w:rPr>
          <w:color w:val="365F91" w:themeColor="accent1" w:themeShade="BF"/>
          <w:sz w:val="12"/>
          <w:szCs w:val="12"/>
          <w:lang w:val="es-ES_tradnl"/>
        </w:rPr>
      </w:pPr>
    </w:p>
    <w:p w:rsidR="00886361" w:rsidRDefault="00886361" w:rsidP="0023147C">
      <w:pPr>
        <w:rPr>
          <w:color w:val="365F91" w:themeColor="accent1" w:themeShade="BF"/>
          <w:sz w:val="12"/>
          <w:szCs w:val="12"/>
          <w:lang w:val="es-ES_tradnl"/>
        </w:rPr>
      </w:pPr>
    </w:p>
    <w:p w:rsidR="00886361" w:rsidRDefault="00886361" w:rsidP="0023147C">
      <w:pPr>
        <w:rPr>
          <w:color w:val="365F91" w:themeColor="accent1" w:themeShade="BF"/>
          <w:sz w:val="12"/>
          <w:szCs w:val="12"/>
          <w:lang w:val="es-ES_tradnl"/>
        </w:rPr>
      </w:pPr>
    </w:p>
    <w:p w:rsidR="00886361" w:rsidRDefault="00886361" w:rsidP="0023147C">
      <w:pPr>
        <w:rPr>
          <w:color w:val="365F91" w:themeColor="accent1" w:themeShade="BF"/>
          <w:sz w:val="12"/>
          <w:szCs w:val="12"/>
          <w:lang w:val="es-ES_tradnl"/>
        </w:rPr>
      </w:pPr>
    </w:p>
    <w:p w:rsidR="00886361" w:rsidRDefault="00886361" w:rsidP="0023147C">
      <w:pPr>
        <w:rPr>
          <w:color w:val="365F91" w:themeColor="accent1" w:themeShade="BF"/>
          <w:sz w:val="12"/>
          <w:szCs w:val="12"/>
          <w:lang w:val="es-ES_tradnl"/>
        </w:rPr>
      </w:pPr>
    </w:p>
    <w:p w:rsidR="00886361" w:rsidRDefault="00886361" w:rsidP="0023147C">
      <w:pPr>
        <w:rPr>
          <w:color w:val="365F91" w:themeColor="accent1" w:themeShade="BF"/>
          <w:sz w:val="12"/>
          <w:szCs w:val="12"/>
          <w:lang w:val="es-ES_tradnl"/>
        </w:rPr>
      </w:pPr>
    </w:p>
    <w:p w:rsidR="00886361" w:rsidRDefault="00886361" w:rsidP="0023147C">
      <w:pPr>
        <w:rPr>
          <w:color w:val="365F91" w:themeColor="accent1" w:themeShade="BF"/>
          <w:sz w:val="12"/>
          <w:szCs w:val="12"/>
          <w:lang w:val="es-ES_tradnl"/>
        </w:rPr>
      </w:pPr>
    </w:p>
    <w:p w:rsidR="00886361" w:rsidRDefault="00886361" w:rsidP="0023147C">
      <w:pPr>
        <w:rPr>
          <w:color w:val="365F91" w:themeColor="accent1" w:themeShade="BF"/>
          <w:sz w:val="12"/>
          <w:szCs w:val="12"/>
          <w:lang w:val="es-ES_tradnl"/>
        </w:rPr>
      </w:pPr>
    </w:p>
    <w:p w:rsidR="00886361" w:rsidRDefault="00886361" w:rsidP="0023147C">
      <w:pPr>
        <w:rPr>
          <w:color w:val="365F91" w:themeColor="accent1" w:themeShade="BF"/>
          <w:sz w:val="12"/>
          <w:szCs w:val="12"/>
          <w:lang w:val="es-ES_tradnl"/>
        </w:rPr>
      </w:pPr>
    </w:p>
    <w:p w:rsidR="00886361" w:rsidRDefault="00886361" w:rsidP="00886361">
      <w:pPr>
        <w:pStyle w:val="Prrafodelista"/>
        <w:numPr>
          <w:ilvl w:val="0"/>
          <w:numId w:val="1"/>
        </w:numPr>
        <w:rPr>
          <w:rFonts w:ascii="Helvética" w:hAnsi="Helvética"/>
          <w:color w:val="365F91" w:themeColor="accent1" w:themeShade="BF"/>
          <w:sz w:val="28"/>
          <w:szCs w:val="28"/>
          <w:lang w:val="es-ES_tradnl"/>
        </w:rPr>
      </w:pPr>
      <w:r w:rsidRPr="00886361">
        <w:rPr>
          <w:rFonts w:ascii="Helvética" w:hAnsi="Helvética"/>
          <w:color w:val="365F91" w:themeColor="accent1" w:themeShade="BF"/>
          <w:sz w:val="28"/>
          <w:szCs w:val="28"/>
          <w:lang w:val="es-ES_tradnl"/>
        </w:rPr>
        <w:t>Convenios 2023 (I</w:t>
      </w:r>
      <w:r>
        <w:rPr>
          <w:rFonts w:ascii="Helvética" w:hAnsi="Helvética"/>
          <w:color w:val="365F91" w:themeColor="accent1" w:themeShade="BF"/>
          <w:sz w:val="28"/>
          <w:szCs w:val="28"/>
          <w:lang w:val="es-ES_tradnl"/>
        </w:rPr>
        <w:t>II</w:t>
      </w:r>
      <w:r w:rsidRPr="00886361">
        <w:rPr>
          <w:rFonts w:ascii="Helvética" w:hAnsi="Helvética"/>
          <w:color w:val="365F91" w:themeColor="accent1" w:themeShade="BF"/>
          <w:sz w:val="28"/>
          <w:szCs w:val="28"/>
          <w:lang w:val="es-ES_tradnl"/>
        </w:rPr>
        <w:t>)</w:t>
      </w:r>
    </w:p>
    <w:p w:rsidR="00886361" w:rsidRPr="00886361" w:rsidRDefault="00886361" w:rsidP="00886361">
      <w:pPr>
        <w:pStyle w:val="Prrafodelista"/>
        <w:rPr>
          <w:rFonts w:ascii="Helvética" w:hAnsi="Helvética"/>
          <w:color w:val="365F91" w:themeColor="accent1" w:themeShade="BF"/>
          <w:sz w:val="28"/>
          <w:szCs w:val="28"/>
          <w:lang w:val="es-ES_tradnl"/>
        </w:rPr>
      </w:pPr>
    </w:p>
    <w:tbl>
      <w:tblPr>
        <w:tblW w:w="0" w:type="auto"/>
        <w:tblInd w:w="60" w:type="dxa"/>
        <w:tblCellMar>
          <w:left w:w="70" w:type="dxa"/>
          <w:right w:w="70" w:type="dxa"/>
        </w:tblCellMar>
        <w:tblLook w:val="04A0"/>
      </w:tblPr>
      <w:tblGrid>
        <w:gridCol w:w="783"/>
        <w:gridCol w:w="1150"/>
        <w:gridCol w:w="2352"/>
        <w:gridCol w:w="1772"/>
        <w:gridCol w:w="1772"/>
        <w:gridCol w:w="1063"/>
        <w:gridCol w:w="968"/>
        <w:gridCol w:w="671"/>
        <w:gridCol w:w="739"/>
        <w:gridCol w:w="780"/>
        <w:gridCol w:w="1033"/>
        <w:gridCol w:w="1001"/>
      </w:tblGrid>
      <w:tr w:rsidR="00886361" w:rsidRPr="00886361" w:rsidTr="00886361">
        <w:trPr>
          <w:trHeight w:val="315"/>
        </w:trPr>
        <w:tc>
          <w:tcPr>
            <w:tcW w:w="0" w:type="auto"/>
            <w:gridSpan w:val="12"/>
            <w:tcBorders>
              <w:top w:val="single" w:sz="8" w:space="0" w:color="auto"/>
              <w:left w:val="single" w:sz="8" w:space="0" w:color="auto"/>
              <w:bottom w:val="single" w:sz="8" w:space="0" w:color="auto"/>
              <w:right w:val="single" w:sz="8" w:space="0" w:color="000000"/>
            </w:tcBorders>
            <w:shd w:val="clear" w:color="000000" w:fill="FFC000"/>
            <w:vAlign w:val="center"/>
            <w:hideMark/>
          </w:tcPr>
          <w:p w:rsidR="00886361" w:rsidRPr="00886361" w:rsidRDefault="00886361" w:rsidP="00886361">
            <w:pPr>
              <w:widowControl/>
              <w:autoSpaceDE/>
              <w:autoSpaceDN/>
              <w:jc w:val="center"/>
              <w:rPr>
                <w:rFonts w:eastAsia="Times New Roman"/>
                <w:b/>
                <w:bCs/>
                <w:color w:val="44546A"/>
                <w:sz w:val="12"/>
                <w:szCs w:val="12"/>
                <w:lang w:bidi="ar-SA"/>
              </w:rPr>
            </w:pPr>
            <w:r w:rsidRPr="00886361">
              <w:rPr>
                <w:rFonts w:eastAsia="Times New Roman"/>
                <w:b/>
                <w:bCs/>
                <w:color w:val="44546A"/>
                <w:sz w:val="12"/>
                <w:szCs w:val="12"/>
                <w:lang w:bidi="ar-SA"/>
              </w:rPr>
              <w:t xml:space="preserve">CONVENIOS GUAGUAS MUNICIPALES, S.A. 2023 (CIF A35092683) </w:t>
            </w:r>
          </w:p>
        </w:tc>
      </w:tr>
      <w:tr w:rsidR="00886361" w:rsidRPr="00886361" w:rsidTr="00886361">
        <w:trPr>
          <w:trHeight w:val="1095"/>
        </w:trPr>
        <w:tc>
          <w:tcPr>
            <w:tcW w:w="0" w:type="auto"/>
            <w:gridSpan w:val="2"/>
            <w:tcBorders>
              <w:top w:val="single" w:sz="8" w:space="0" w:color="auto"/>
              <w:left w:val="single" w:sz="8" w:space="0" w:color="auto"/>
              <w:bottom w:val="single" w:sz="8" w:space="0" w:color="auto"/>
              <w:right w:val="single" w:sz="8" w:space="0" w:color="000000"/>
            </w:tcBorders>
            <w:shd w:val="clear" w:color="000000" w:fill="FFC000"/>
            <w:vAlign w:val="center"/>
            <w:hideMark/>
          </w:tcPr>
          <w:p w:rsidR="00886361" w:rsidRPr="00886361" w:rsidRDefault="00886361" w:rsidP="00886361">
            <w:pPr>
              <w:widowControl/>
              <w:autoSpaceDE/>
              <w:autoSpaceDN/>
              <w:jc w:val="center"/>
              <w:rPr>
                <w:rFonts w:eastAsia="Times New Roman"/>
                <w:b/>
                <w:bCs/>
                <w:color w:val="44546A"/>
                <w:sz w:val="12"/>
                <w:szCs w:val="12"/>
                <w:lang w:bidi="ar-SA"/>
              </w:rPr>
            </w:pPr>
            <w:r w:rsidRPr="00886361">
              <w:rPr>
                <w:rFonts w:eastAsia="Times New Roman"/>
                <w:b/>
                <w:bCs/>
                <w:color w:val="44546A"/>
                <w:sz w:val="12"/>
                <w:szCs w:val="12"/>
                <w:lang w:bidi="ar-SA"/>
              </w:rPr>
              <w:t>Entidades Firmantes</w:t>
            </w:r>
          </w:p>
        </w:tc>
        <w:tc>
          <w:tcPr>
            <w:tcW w:w="0" w:type="auto"/>
            <w:vMerge w:val="restart"/>
            <w:tcBorders>
              <w:top w:val="nil"/>
              <w:left w:val="single" w:sz="8" w:space="0" w:color="auto"/>
              <w:bottom w:val="single" w:sz="8" w:space="0" w:color="000000"/>
              <w:right w:val="single" w:sz="8" w:space="0" w:color="auto"/>
            </w:tcBorders>
            <w:shd w:val="clear" w:color="000000" w:fill="FFC000"/>
            <w:vAlign w:val="center"/>
            <w:hideMark/>
          </w:tcPr>
          <w:p w:rsidR="00886361" w:rsidRPr="00886361" w:rsidRDefault="00886361" w:rsidP="00886361">
            <w:pPr>
              <w:widowControl/>
              <w:autoSpaceDE/>
              <w:autoSpaceDN/>
              <w:jc w:val="center"/>
              <w:rPr>
                <w:rFonts w:eastAsia="Times New Roman"/>
                <w:b/>
                <w:bCs/>
                <w:color w:val="44546A"/>
                <w:sz w:val="12"/>
                <w:szCs w:val="12"/>
                <w:lang w:bidi="ar-SA"/>
              </w:rPr>
            </w:pPr>
            <w:r w:rsidRPr="00886361">
              <w:rPr>
                <w:rFonts w:eastAsia="Times New Roman"/>
                <w:b/>
                <w:bCs/>
                <w:color w:val="44546A"/>
                <w:sz w:val="12"/>
                <w:szCs w:val="12"/>
                <w:lang w:bidi="ar-SA"/>
              </w:rPr>
              <w:t>Objeto del Convenio (Descripción)</w:t>
            </w:r>
          </w:p>
        </w:tc>
        <w:tc>
          <w:tcPr>
            <w:tcW w:w="0" w:type="auto"/>
            <w:vMerge w:val="restart"/>
            <w:tcBorders>
              <w:top w:val="nil"/>
              <w:left w:val="single" w:sz="8" w:space="0" w:color="auto"/>
              <w:bottom w:val="single" w:sz="8" w:space="0" w:color="000000"/>
              <w:right w:val="single" w:sz="8" w:space="0" w:color="auto"/>
            </w:tcBorders>
            <w:shd w:val="clear" w:color="000000" w:fill="FFC000"/>
            <w:vAlign w:val="center"/>
            <w:hideMark/>
          </w:tcPr>
          <w:p w:rsidR="00886361" w:rsidRPr="00886361" w:rsidRDefault="00886361" w:rsidP="00886361">
            <w:pPr>
              <w:widowControl/>
              <w:autoSpaceDE/>
              <w:autoSpaceDN/>
              <w:jc w:val="center"/>
              <w:rPr>
                <w:rFonts w:eastAsia="Times New Roman"/>
                <w:b/>
                <w:bCs/>
                <w:color w:val="44546A"/>
                <w:sz w:val="12"/>
                <w:szCs w:val="12"/>
                <w:lang w:bidi="ar-SA"/>
              </w:rPr>
            </w:pPr>
            <w:r w:rsidRPr="00886361">
              <w:rPr>
                <w:rFonts w:eastAsia="Times New Roman"/>
                <w:b/>
                <w:bCs/>
                <w:color w:val="44546A"/>
                <w:sz w:val="12"/>
                <w:szCs w:val="12"/>
                <w:lang w:bidi="ar-SA"/>
              </w:rPr>
              <w:t xml:space="preserve">Compromisos económicos </w:t>
            </w:r>
            <w:r w:rsidRPr="00886361">
              <w:rPr>
                <w:rFonts w:eastAsia="Times New Roman"/>
                <w:b/>
                <w:bCs/>
                <w:color w:val="44546A"/>
                <w:sz w:val="12"/>
                <w:szCs w:val="12"/>
                <w:lang w:bidi="ar-SA"/>
              </w:rPr>
              <w:br/>
              <w:t>asumidos por las entidades firmantes</w:t>
            </w:r>
          </w:p>
        </w:tc>
        <w:tc>
          <w:tcPr>
            <w:tcW w:w="0" w:type="auto"/>
            <w:vMerge w:val="restart"/>
            <w:tcBorders>
              <w:top w:val="nil"/>
              <w:left w:val="nil"/>
              <w:bottom w:val="single" w:sz="4" w:space="0" w:color="auto"/>
              <w:right w:val="single" w:sz="4" w:space="0" w:color="auto"/>
            </w:tcBorders>
            <w:shd w:val="clear" w:color="000000" w:fill="FFC000"/>
            <w:vAlign w:val="center"/>
            <w:hideMark/>
          </w:tcPr>
          <w:p w:rsidR="00886361" w:rsidRPr="00886361" w:rsidRDefault="00886361" w:rsidP="00886361">
            <w:pPr>
              <w:widowControl/>
              <w:autoSpaceDE/>
              <w:autoSpaceDN/>
              <w:jc w:val="center"/>
              <w:rPr>
                <w:rFonts w:eastAsia="Times New Roman"/>
                <w:b/>
                <w:bCs/>
                <w:color w:val="44546A"/>
                <w:sz w:val="12"/>
                <w:szCs w:val="12"/>
                <w:lang w:bidi="ar-SA"/>
              </w:rPr>
            </w:pPr>
            <w:r w:rsidRPr="00886361">
              <w:rPr>
                <w:rFonts w:eastAsia="Times New Roman"/>
                <w:b/>
                <w:bCs/>
                <w:color w:val="44546A"/>
                <w:sz w:val="12"/>
                <w:szCs w:val="12"/>
                <w:lang w:bidi="ar-SA"/>
              </w:rPr>
              <w:t xml:space="preserve">Compromisos económicos </w:t>
            </w:r>
            <w:r w:rsidRPr="00886361">
              <w:rPr>
                <w:rFonts w:eastAsia="Times New Roman"/>
                <w:b/>
                <w:bCs/>
                <w:color w:val="44546A"/>
                <w:sz w:val="12"/>
                <w:szCs w:val="12"/>
                <w:lang w:bidi="ar-SA"/>
              </w:rPr>
              <w:br/>
              <w:t>asumidos por la entidad local</w:t>
            </w:r>
          </w:p>
        </w:tc>
        <w:tc>
          <w:tcPr>
            <w:tcW w:w="0" w:type="auto"/>
            <w:vMerge w:val="restart"/>
            <w:tcBorders>
              <w:top w:val="nil"/>
              <w:left w:val="single" w:sz="4" w:space="0" w:color="auto"/>
              <w:bottom w:val="single" w:sz="4" w:space="0" w:color="auto"/>
              <w:right w:val="single" w:sz="4" w:space="0" w:color="auto"/>
            </w:tcBorders>
            <w:shd w:val="clear" w:color="000000" w:fill="FFC000"/>
            <w:vAlign w:val="center"/>
            <w:hideMark/>
          </w:tcPr>
          <w:p w:rsidR="00886361" w:rsidRPr="00886361" w:rsidRDefault="00886361" w:rsidP="00886361">
            <w:pPr>
              <w:widowControl/>
              <w:autoSpaceDE/>
              <w:autoSpaceDN/>
              <w:jc w:val="center"/>
              <w:rPr>
                <w:rFonts w:eastAsia="Times New Roman"/>
                <w:b/>
                <w:bCs/>
                <w:color w:val="44546A"/>
                <w:sz w:val="12"/>
                <w:szCs w:val="12"/>
                <w:lang w:bidi="ar-SA"/>
              </w:rPr>
            </w:pPr>
            <w:r w:rsidRPr="00886361">
              <w:rPr>
                <w:rFonts w:eastAsia="Times New Roman"/>
                <w:b/>
                <w:bCs/>
                <w:color w:val="44546A"/>
                <w:sz w:val="12"/>
                <w:szCs w:val="12"/>
                <w:lang w:bidi="ar-SA"/>
              </w:rPr>
              <w:t>Valoración del impacto económico que figura en la memoria (€)</w:t>
            </w:r>
          </w:p>
        </w:tc>
        <w:tc>
          <w:tcPr>
            <w:tcW w:w="0" w:type="auto"/>
            <w:vMerge w:val="restart"/>
            <w:tcBorders>
              <w:top w:val="nil"/>
              <w:left w:val="single" w:sz="4" w:space="0" w:color="auto"/>
              <w:bottom w:val="single" w:sz="4" w:space="0" w:color="auto"/>
              <w:right w:val="single" w:sz="4" w:space="0" w:color="auto"/>
            </w:tcBorders>
            <w:shd w:val="clear" w:color="000000" w:fill="FFC000"/>
            <w:vAlign w:val="center"/>
            <w:hideMark/>
          </w:tcPr>
          <w:p w:rsidR="00886361" w:rsidRPr="00886361" w:rsidRDefault="00886361" w:rsidP="00886361">
            <w:pPr>
              <w:widowControl/>
              <w:autoSpaceDE/>
              <w:autoSpaceDN/>
              <w:jc w:val="center"/>
              <w:rPr>
                <w:rFonts w:eastAsia="Times New Roman"/>
                <w:b/>
                <w:bCs/>
                <w:color w:val="44546A"/>
                <w:sz w:val="12"/>
                <w:szCs w:val="12"/>
                <w:lang w:bidi="ar-SA"/>
              </w:rPr>
            </w:pPr>
            <w:r w:rsidRPr="00886361">
              <w:rPr>
                <w:rFonts w:eastAsia="Times New Roman"/>
                <w:b/>
                <w:bCs/>
                <w:color w:val="44546A"/>
                <w:sz w:val="12"/>
                <w:szCs w:val="12"/>
                <w:lang w:bidi="ar-SA"/>
              </w:rPr>
              <w:t>Fecha de formalización</w:t>
            </w:r>
          </w:p>
        </w:tc>
        <w:tc>
          <w:tcPr>
            <w:tcW w:w="0" w:type="auto"/>
            <w:vMerge w:val="restart"/>
            <w:tcBorders>
              <w:top w:val="nil"/>
              <w:left w:val="single" w:sz="4" w:space="0" w:color="auto"/>
              <w:bottom w:val="single" w:sz="4" w:space="0" w:color="auto"/>
              <w:right w:val="single" w:sz="4" w:space="0" w:color="auto"/>
            </w:tcBorders>
            <w:shd w:val="clear" w:color="000000" w:fill="FFC000"/>
            <w:vAlign w:val="center"/>
            <w:hideMark/>
          </w:tcPr>
          <w:p w:rsidR="00886361" w:rsidRPr="00886361" w:rsidRDefault="00886361" w:rsidP="00886361">
            <w:pPr>
              <w:widowControl/>
              <w:autoSpaceDE/>
              <w:autoSpaceDN/>
              <w:jc w:val="center"/>
              <w:rPr>
                <w:rFonts w:eastAsia="Times New Roman"/>
                <w:b/>
                <w:bCs/>
                <w:color w:val="44546A"/>
                <w:sz w:val="12"/>
                <w:szCs w:val="12"/>
                <w:lang w:bidi="ar-SA"/>
              </w:rPr>
            </w:pPr>
            <w:r w:rsidRPr="00886361">
              <w:rPr>
                <w:rFonts w:eastAsia="Times New Roman"/>
                <w:b/>
                <w:bCs/>
                <w:color w:val="44546A"/>
                <w:sz w:val="12"/>
                <w:szCs w:val="12"/>
                <w:lang w:bidi="ar-SA"/>
              </w:rPr>
              <w:t xml:space="preserve">Plazo de vigencia </w:t>
            </w:r>
            <w:r w:rsidRPr="00886361">
              <w:rPr>
                <w:rFonts w:eastAsia="Times New Roman"/>
                <w:b/>
                <w:bCs/>
                <w:color w:val="44546A"/>
                <w:sz w:val="12"/>
                <w:szCs w:val="12"/>
                <w:lang w:bidi="ar-SA"/>
              </w:rPr>
              <w:br/>
              <w:t>(en meses)</w:t>
            </w:r>
          </w:p>
        </w:tc>
        <w:tc>
          <w:tcPr>
            <w:tcW w:w="0" w:type="auto"/>
            <w:vMerge w:val="restart"/>
            <w:tcBorders>
              <w:top w:val="nil"/>
              <w:left w:val="single" w:sz="4" w:space="0" w:color="auto"/>
              <w:bottom w:val="single" w:sz="4" w:space="0" w:color="auto"/>
              <w:right w:val="single" w:sz="4" w:space="0" w:color="auto"/>
            </w:tcBorders>
            <w:shd w:val="clear" w:color="000000" w:fill="FFC000"/>
            <w:vAlign w:val="center"/>
            <w:hideMark/>
          </w:tcPr>
          <w:p w:rsidR="00886361" w:rsidRPr="00886361" w:rsidRDefault="00886361" w:rsidP="00886361">
            <w:pPr>
              <w:widowControl/>
              <w:autoSpaceDE/>
              <w:autoSpaceDN/>
              <w:jc w:val="center"/>
              <w:rPr>
                <w:rFonts w:eastAsia="Times New Roman"/>
                <w:b/>
                <w:bCs/>
                <w:color w:val="44546A"/>
                <w:sz w:val="12"/>
                <w:szCs w:val="12"/>
                <w:lang w:bidi="ar-SA"/>
              </w:rPr>
            </w:pPr>
            <w:r w:rsidRPr="00886361">
              <w:rPr>
                <w:rFonts w:eastAsia="Times New Roman"/>
                <w:b/>
                <w:bCs/>
                <w:color w:val="44546A"/>
                <w:sz w:val="12"/>
                <w:szCs w:val="12"/>
                <w:lang w:bidi="ar-SA"/>
              </w:rPr>
              <w:t xml:space="preserve">Tiene cláusula </w:t>
            </w:r>
            <w:r w:rsidRPr="00886361">
              <w:rPr>
                <w:rFonts w:eastAsia="Times New Roman"/>
                <w:b/>
                <w:bCs/>
                <w:color w:val="44546A"/>
                <w:sz w:val="12"/>
                <w:szCs w:val="12"/>
                <w:lang w:bidi="ar-SA"/>
              </w:rPr>
              <w:br/>
              <w:t>de prórroga</w:t>
            </w:r>
            <w:proofErr w:type="gramStart"/>
            <w:r w:rsidRPr="00886361">
              <w:rPr>
                <w:rFonts w:eastAsia="Times New Roman"/>
                <w:b/>
                <w:bCs/>
                <w:color w:val="44546A"/>
                <w:sz w:val="12"/>
                <w:szCs w:val="12"/>
                <w:lang w:bidi="ar-SA"/>
              </w:rPr>
              <w:t>?</w:t>
            </w:r>
            <w:proofErr w:type="gramEnd"/>
          </w:p>
        </w:tc>
        <w:tc>
          <w:tcPr>
            <w:tcW w:w="0" w:type="auto"/>
            <w:vMerge w:val="restart"/>
            <w:tcBorders>
              <w:top w:val="nil"/>
              <w:left w:val="single" w:sz="4" w:space="0" w:color="auto"/>
              <w:bottom w:val="single" w:sz="4" w:space="0" w:color="auto"/>
              <w:right w:val="single" w:sz="4" w:space="0" w:color="auto"/>
            </w:tcBorders>
            <w:shd w:val="clear" w:color="000000" w:fill="FFC000"/>
            <w:vAlign w:val="center"/>
            <w:hideMark/>
          </w:tcPr>
          <w:p w:rsidR="00886361" w:rsidRPr="00886361" w:rsidRDefault="00886361" w:rsidP="00886361">
            <w:pPr>
              <w:widowControl/>
              <w:autoSpaceDE/>
              <w:autoSpaceDN/>
              <w:jc w:val="center"/>
              <w:rPr>
                <w:rFonts w:eastAsia="Times New Roman"/>
                <w:b/>
                <w:bCs/>
                <w:color w:val="44546A"/>
                <w:sz w:val="12"/>
                <w:szCs w:val="12"/>
                <w:lang w:bidi="ar-SA"/>
              </w:rPr>
            </w:pPr>
            <w:r w:rsidRPr="00886361">
              <w:rPr>
                <w:rFonts w:eastAsia="Times New Roman"/>
                <w:b/>
                <w:bCs/>
                <w:color w:val="44546A"/>
                <w:sz w:val="12"/>
                <w:szCs w:val="12"/>
                <w:lang w:bidi="ar-SA"/>
              </w:rPr>
              <w:t>Meses de prórroga</w:t>
            </w:r>
          </w:p>
        </w:tc>
        <w:tc>
          <w:tcPr>
            <w:tcW w:w="0" w:type="auto"/>
            <w:vMerge w:val="restart"/>
            <w:tcBorders>
              <w:top w:val="nil"/>
              <w:left w:val="single" w:sz="4" w:space="0" w:color="auto"/>
              <w:bottom w:val="single" w:sz="4" w:space="0" w:color="auto"/>
              <w:right w:val="single" w:sz="4" w:space="0" w:color="auto"/>
            </w:tcBorders>
            <w:shd w:val="clear" w:color="000000" w:fill="FFC000"/>
            <w:vAlign w:val="center"/>
            <w:hideMark/>
          </w:tcPr>
          <w:p w:rsidR="00886361" w:rsidRPr="00886361" w:rsidRDefault="00886361" w:rsidP="00886361">
            <w:pPr>
              <w:widowControl/>
              <w:autoSpaceDE/>
              <w:autoSpaceDN/>
              <w:jc w:val="center"/>
              <w:rPr>
                <w:rFonts w:eastAsia="Times New Roman"/>
                <w:b/>
                <w:bCs/>
                <w:color w:val="44546A"/>
                <w:sz w:val="12"/>
                <w:szCs w:val="12"/>
                <w:lang w:bidi="ar-SA"/>
              </w:rPr>
            </w:pPr>
            <w:r w:rsidRPr="00886361">
              <w:rPr>
                <w:rFonts w:eastAsia="Times New Roman"/>
                <w:b/>
                <w:bCs/>
                <w:color w:val="44546A"/>
                <w:sz w:val="12"/>
                <w:szCs w:val="12"/>
                <w:lang w:bidi="ar-SA"/>
              </w:rPr>
              <w:t>¿Tiene comisión de seguimiento?</w:t>
            </w:r>
          </w:p>
        </w:tc>
        <w:tc>
          <w:tcPr>
            <w:tcW w:w="0" w:type="auto"/>
            <w:vMerge w:val="restart"/>
            <w:tcBorders>
              <w:top w:val="nil"/>
              <w:left w:val="single" w:sz="4" w:space="0" w:color="auto"/>
              <w:bottom w:val="single" w:sz="4" w:space="0" w:color="auto"/>
              <w:right w:val="single" w:sz="4" w:space="0" w:color="auto"/>
            </w:tcBorders>
            <w:shd w:val="clear" w:color="000000" w:fill="FFC000"/>
            <w:vAlign w:val="center"/>
            <w:hideMark/>
          </w:tcPr>
          <w:p w:rsidR="00886361" w:rsidRPr="00886361" w:rsidRDefault="00886361" w:rsidP="00886361">
            <w:pPr>
              <w:widowControl/>
              <w:autoSpaceDE/>
              <w:autoSpaceDN/>
              <w:jc w:val="center"/>
              <w:rPr>
                <w:rFonts w:eastAsia="Times New Roman"/>
                <w:b/>
                <w:bCs/>
                <w:color w:val="44546A"/>
                <w:sz w:val="12"/>
                <w:szCs w:val="12"/>
                <w:lang w:bidi="ar-SA"/>
              </w:rPr>
            </w:pPr>
            <w:r w:rsidRPr="00886361">
              <w:rPr>
                <w:rFonts w:eastAsia="Times New Roman"/>
                <w:b/>
                <w:bCs/>
                <w:color w:val="44546A"/>
                <w:sz w:val="12"/>
                <w:szCs w:val="12"/>
                <w:lang w:bidi="ar-SA"/>
              </w:rPr>
              <w:t>Observaciones</w:t>
            </w:r>
          </w:p>
        </w:tc>
      </w:tr>
      <w:tr w:rsidR="00886361" w:rsidRPr="00886361" w:rsidTr="00886361">
        <w:trPr>
          <w:trHeight w:val="390"/>
        </w:trPr>
        <w:tc>
          <w:tcPr>
            <w:tcW w:w="0" w:type="auto"/>
            <w:tcBorders>
              <w:top w:val="nil"/>
              <w:left w:val="single" w:sz="8" w:space="0" w:color="auto"/>
              <w:bottom w:val="single" w:sz="8" w:space="0" w:color="auto"/>
              <w:right w:val="single" w:sz="4" w:space="0" w:color="auto"/>
            </w:tcBorders>
            <w:shd w:val="clear" w:color="000000" w:fill="FFC000"/>
            <w:vAlign w:val="center"/>
            <w:hideMark/>
          </w:tcPr>
          <w:p w:rsidR="00886361" w:rsidRPr="00886361" w:rsidRDefault="00886361" w:rsidP="00886361">
            <w:pPr>
              <w:widowControl/>
              <w:autoSpaceDE/>
              <w:autoSpaceDN/>
              <w:jc w:val="center"/>
              <w:rPr>
                <w:rFonts w:eastAsia="Times New Roman"/>
                <w:b/>
                <w:bCs/>
                <w:color w:val="44546A"/>
                <w:sz w:val="12"/>
                <w:szCs w:val="12"/>
                <w:lang w:bidi="ar-SA"/>
              </w:rPr>
            </w:pPr>
            <w:r w:rsidRPr="00886361">
              <w:rPr>
                <w:rFonts w:eastAsia="Times New Roman"/>
                <w:b/>
                <w:bCs/>
                <w:color w:val="44546A"/>
                <w:sz w:val="12"/>
                <w:szCs w:val="12"/>
                <w:lang w:bidi="ar-SA"/>
              </w:rPr>
              <w:t>NIF/CIF</w:t>
            </w:r>
          </w:p>
        </w:tc>
        <w:tc>
          <w:tcPr>
            <w:tcW w:w="0" w:type="auto"/>
            <w:tcBorders>
              <w:top w:val="nil"/>
              <w:left w:val="nil"/>
              <w:bottom w:val="single" w:sz="8" w:space="0" w:color="auto"/>
              <w:right w:val="single" w:sz="8" w:space="0" w:color="auto"/>
            </w:tcBorders>
            <w:shd w:val="clear" w:color="000000" w:fill="FFC000"/>
            <w:vAlign w:val="center"/>
            <w:hideMark/>
          </w:tcPr>
          <w:p w:rsidR="00886361" w:rsidRPr="00886361" w:rsidRDefault="00886361" w:rsidP="00886361">
            <w:pPr>
              <w:widowControl/>
              <w:autoSpaceDE/>
              <w:autoSpaceDN/>
              <w:jc w:val="center"/>
              <w:rPr>
                <w:rFonts w:eastAsia="Times New Roman"/>
                <w:b/>
                <w:bCs/>
                <w:color w:val="44546A"/>
                <w:sz w:val="12"/>
                <w:szCs w:val="12"/>
                <w:lang w:bidi="ar-SA"/>
              </w:rPr>
            </w:pPr>
            <w:r w:rsidRPr="00886361">
              <w:rPr>
                <w:rFonts w:eastAsia="Times New Roman"/>
                <w:b/>
                <w:bCs/>
                <w:color w:val="44546A"/>
                <w:sz w:val="12"/>
                <w:szCs w:val="12"/>
                <w:lang w:bidi="ar-SA"/>
              </w:rPr>
              <w:t>Denominación</w:t>
            </w:r>
          </w:p>
        </w:tc>
        <w:tc>
          <w:tcPr>
            <w:tcW w:w="0" w:type="auto"/>
            <w:vMerge/>
            <w:tcBorders>
              <w:top w:val="nil"/>
              <w:left w:val="single" w:sz="8" w:space="0" w:color="auto"/>
              <w:bottom w:val="single" w:sz="8" w:space="0" w:color="000000"/>
              <w:right w:val="single" w:sz="8" w:space="0" w:color="auto"/>
            </w:tcBorders>
            <w:vAlign w:val="center"/>
            <w:hideMark/>
          </w:tcPr>
          <w:p w:rsidR="00886361" w:rsidRPr="00886361" w:rsidRDefault="00886361" w:rsidP="00886361">
            <w:pPr>
              <w:widowControl/>
              <w:autoSpaceDE/>
              <w:autoSpaceDN/>
              <w:rPr>
                <w:rFonts w:eastAsia="Times New Roman"/>
                <w:b/>
                <w:bCs/>
                <w:color w:val="44546A"/>
                <w:sz w:val="12"/>
                <w:szCs w:val="12"/>
                <w:lang w:bidi="ar-SA"/>
              </w:rPr>
            </w:pPr>
          </w:p>
        </w:tc>
        <w:tc>
          <w:tcPr>
            <w:tcW w:w="0" w:type="auto"/>
            <w:vMerge/>
            <w:tcBorders>
              <w:top w:val="nil"/>
              <w:left w:val="single" w:sz="8" w:space="0" w:color="auto"/>
              <w:bottom w:val="single" w:sz="8" w:space="0" w:color="000000"/>
              <w:right w:val="single" w:sz="8" w:space="0" w:color="auto"/>
            </w:tcBorders>
            <w:vAlign w:val="center"/>
            <w:hideMark/>
          </w:tcPr>
          <w:p w:rsidR="00886361" w:rsidRPr="00886361" w:rsidRDefault="00886361" w:rsidP="00886361">
            <w:pPr>
              <w:widowControl/>
              <w:autoSpaceDE/>
              <w:autoSpaceDN/>
              <w:rPr>
                <w:rFonts w:eastAsia="Times New Roman"/>
                <w:b/>
                <w:bCs/>
                <w:color w:val="44546A"/>
                <w:sz w:val="12"/>
                <w:szCs w:val="12"/>
                <w:lang w:bidi="ar-SA"/>
              </w:rPr>
            </w:pPr>
          </w:p>
        </w:tc>
        <w:tc>
          <w:tcPr>
            <w:tcW w:w="0" w:type="auto"/>
            <w:vMerge/>
            <w:tcBorders>
              <w:top w:val="nil"/>
              <w:left w:val="nil"/>
              <w:bottom w:val="single" w:sz="4" w:space="0" w:color="auto"/>
              <w:right w:val="single" w:sz="4" w:space="0" w:color="auto"/>
            </w:tcBorders>
            <w:vAlign w:val="center"/>
            <w:hideMark/>
          </w:tcPr>
          <w:p w:rsidR="00886361" w:rsidRPr="00886361" w:rsidRDefault="00886361" w:rsidP="00886361">
            <w:pPr>
              <w:widowControl/>
              <w:autoSpaceDE/>
              <w:autoSpaceDN/>
              <w:rPr>
                <w:rFonts w:eastAsia="Times New Roman"/>
                <w:b/>
                <w:bCs/>
                <w:color w:val="44546A"/>
                <w:sz w:val="12"/>
                <w:szCs w:val="12"/>
                <w:lang w:bidi="ar-SA"/>
              </w:rPr>
            </w:pPr>
          </w:p>
        </w:tc>
        <w:tc>
          <w:tcPr>
            <w:tcW w:w="0" w:type="auto"/>
            <w:vMerge/>
            <w:tcBorders>
              <w:top w:val="nil"/>
              <w:left w:val="single" w:sz="4" w:space="0" w:color="auto"/>
              <w:bottom w:val="single" w:sz="4" w:space="0" w:color="auto"/>
              <w:right w:val="single" w:sz="4" w:space="0" w:color="auto"/>
            </w:tcBorders>
            <w:vAlign w:val="center"/>
            <w:hideMark/>
          </w:tcPr>
          <w:p w:rsidR="00886361" w:rsidRPr="00886361" w:rsidRDefault="00886361" w:rsidP="00886361">
            <w:pPr>
              <w:widowControl/>
              <w:autoSpaceDE/>
              <w:autoSpaceDN/>
              <w:rPr>
                <w:rFonts w:eastAsia="Times New Roman"/>
                <w:b/>
                <w:bCs/>
                <w:color w:val="44546A"/>
                <w:sz w:val="12"/>
                <w:szCs w:val="12"/>
                <w:lang w:bidi="ar-SA"/>
              </w:rPr>
            </w:pPr>
          </w:p>
        </w:tc>
        <w:tc>
          <w:tcPr>
            <w:tcW w:w="0" w:type="auto"/>
            <w:vMerge/>
            <w:tcBorders>
              <w:top w:val="nil"/>
              <w:left w:val="single" w:sz="4" w:space="0" w:color="auto"/>
              <w:bottom w:val="single" w:sz="4" w:space="0" w:color="auto"/>
              <w:right w:val="single" w:sz="4" w:space="0" w:color="auto"/>
            </w:tcBorders>
            <w:vAlign w:val="center"/>
            <w:hideMark/>
          </w:tcPr>
          <w:p w:rsidR="00886361" w:rsidRPr="00886361" w:rsidRDefault="00886361" w:rsidP="00886361">
            <w:pPr>
              <w:widowControl/>
              <w:autoSpaceDE/>
              <w:autoSpaceDN/>
              <w:rPr>
                <w:rFonts w:eastAsia="Times New Roman"/>
                <w:b/>
                <w:bCs/>
                <w:color w:val="44546A"/>
                <w:sz w:val="12"/>
                <w:szCs w:val="12"/>
                <w:lang w:bidi="ar-SA"/>
              </w:rPr>
            </w:pPr>
          </w:p>
        </w:tc>
        <w:tc>
          <w:tcPr>
            <w:tcW w:w="0" w:type="auto"/>
            <w:vMerge/>
            <w:tcBorders>
              <w:top w:val="nil"/>
              <w:left w:val="single" w:sz="4" w:space="0" w:color="auto"/>
              <w:bottom w:val="single" w:sz="4" w:space="0" w:color="auto"/>
              <w:right w:val="single" w:sz="4" w:space="0" w:color="auto"/>
            </w:tcBorders>
            <w:vAlign w:val="center"/>
            <w:hideMark/>
          </w:tcPr>
          <w:p w:rsidR="00886361" w:rsidRPr="00886361" w:rsidRDefault="00886361" w:rsidP="00886361">
            <w:pPr>
              <w:widowControl/>
              <w:autoSpaceDE/>
              <w:autoSpaceDN/>
              <w:rPr>
                <w:rFonts w:eastAsia="Times New Roman"/>
                <w:b/>
                <w:bCs/>
                <w:color w:val="44546A"/>
                <w:sz w:val="12"/>
                <w:szCs w:val="12"/>
                <w:lang w:bidi="ar-SA"/>
              </w:rPr>
            </w:pPr>
          </w:p>
        </w:tc>
        <w:tc>
          <w:tcPr>
            <w:tcW w:w="0" w:type="auto"/>
            <w:vMerge/>
            <w:tcBorders>
              <w:top w:val="nil"/>
              <w:left w:val="single" w:sz="4" w:space="0" w:color="auto"/>
              <w:bottom w:val="single" w:sz="4" w:space="0" w:color="auto"/>
              <w:right w:val="single" w:sz="4" w:space="0" w:color="auto"/>
            </w:tcBorders>
            <w:vAlign w:val="center"/>
            <w:hideMark/>
          </w:tcPr>
          <w:p w:rsidR="00886361" w:rsidRPr="00886361" w:rsidRDefault="00886361" w:rsidP="00886361">
            <w:pPr>
              <w:widowControl/>
              <w:autoSpaceDE/>
              <w:autoSpaceDN/>
              <w:rPr>
                <w:rFonts w:eastAsia="Times New Roman"/>
                <w:b/>
                <w:bCs/>
                <w:color w:val="44546A"/>
                <w:sz w:val="12"/>
                <w:szCs w:val="12"/>
                <w:lang w:bidi="ar-SA"/>
              </w:rPr>
            </w:pPr>
          </w:p>
        </w:tc>
        <w:tc>
          <w:tcPr>
            <w:tcW w:w="0" w:type="auto"/>
            <w:vMerge/>
            <w:tcBorders>
              <w:top w:val="nil"/>
              <w:left w:val="single" w:sz="4" w:space="0" w:color="auto"/>
              <w:bottom w:val="single" w:sz="4" w:space="0" w:color="auto"/>
              <w:right w:val="single" w:sz="4" w:space="0" w:color="auto"/>
            </w:tcBorders>
            <w:vAlign w:val="center"/>
            <w:hideMark/>
          </w:tcPr>
          <w:p w:rsidR="00886361" w:rsidRPr="00886361" w:rsidRDefault="00886361" w:rsidP="00886361">
            <w:pPr>
              <w:widowControl/>
              <w:autoSpaceDE/>
              <w:autoSpaceDN/>
              <w:rPr>
                <w:rFonts w:eastAsia="Times New Roman"/>
                <w:b/>
                <w:bCs/>
                <w:color w:val="44546A"/>
                <w:sz w:val="12"/>
                <w:szCs w:val="12"/>
                <w:lang w:bidi="ar-SA"/>
              </w:rPr>
            </w:pPr>
          </w:p>
        </w:tc>
        <w:tc>
          <w:tcPr>
            <w:tcW w:w="0" w:type="auto"/>
            <w:vMerge/>
            <w:tcBorders>
              <w:top w:val="nil"/>
              <w:left w:val="single" w:sz="4" w:space="0" w:color="auto"/>
              <w:bottom w:val="single" w:sz="4" w:space="0" w:color="auto"/>
              <w:right w:val="single" w:sz="4" w:space="0" w:color="auto"/>
            </w:tcBorders>
            <w:vAlign w:val="center"/>
            <w:hideMark/>
          </w:tcPr>
          <w:p w:rsidR="00886361" w:rsidRPr="00886361" w:rsidRDefault="00886361" w:rsidP="00886361">
            <w:pPr>
              <w:widowControl/>
              <w:autoSpaceDE/>
              <w:autoSpaceDN/>
              <w:rPr>
                <w:rFonts w:eastAsia="Times New Roman"/>
                <w:b/>
                <w:bCs/>
                <w:color w:val="44546A"/>
                <w:sz w:val="12"/>
                <w:szCs w:val="12"/>
                <w:lang w:bidi="ar-SA"/>
              </w:rPr>
            </w:pPr>
          </w:p>
        </w:tc>
        <w:tc>
          <w:tcPr>
            <w:tcW w:w="0" w:type="auto"/>
            <w:vMerge/>
            <w:tcBorders>
              <w:top w:val="nil"/>
              <w:left w:val="single" w:sz="4" w:space="0" w:color="auto"/>
              <w:bottom w:val="single" w:sz="4" w:space="0" w:color="auto"/>
              <w:right w:val="single" w:sz="4" w:space="0" w:color="auto"/>
            </w:tcBorders>
            <w:vAlign w:val="center"/>
            <w:hideMark/>
          </w:tcPr>
          <w:p w:rsidR="00886361" w:rsidRPr="00886361" w:rsidRDefault="00886361" w:rsidP="00886361">
            <w:pPr>
              <w:widowControl/>
              <w:autoSpaceDE/>
              <w:autoSpaceDN/>
              <w:rPr>
                <w:rFonts w:eastAsia="Times New Roman"/>
                <w:b/>
                <w:bCs/>
                <w:color w:val="44546A"/>
                <w:sz w:val="12"/>
                <w:szCs w:val="12"/>
                <w:lang w:bidi="ar-SA"/>
              </w:rPr>
            </w:pPr>
          </w:p>
        </w:tc>
      </w:tr>
      <w:tr w:rsidR="00886361" w:rsidRPr="00886361" w:rsidTr="00886361">
        <w:trPr>
          <w:trHeight w:val="450"/>
        </w:trPr>
        <w:tc>
          <w:tcPr>
            <w:tcW w:w="0" w:type="auto"/>
            <w:tcBorders>
              <w:top w:val="single" w:sz="4" w:space="0" w:color="auto"/>
              <w:left w:val="single" w:sz="8" w:space="0" w:color="auto"/>
              <w:bottom w:val="nil"/>
              <w:right w:val="single" w:sz="4" w:space="0" w:color="auto"/>
            </w:tcBorders>
            <w:shd w:val="clear" w:color="000000" w:fill="FFFFFF"/>
            <w:vAlign w:val="center"/>
            <w:hideMark/>
          </w:tcPr>
          <w:p w:rsidR="00886361" w:rsidRPr="00886361" w:rsidRDefault="00886361" w:rsidP="00886361">
            <w:pPr>
              <w:widowControl/>
              <w:autoSpaceDE/>
              <w:autoSpaceDN/>
              <w:jc w:val="center"/>
              <w:rPr>
                <w:rFonts w:eastAsia="Times New Roman"/>
                <w:color w:val="44546A"/>
                <w:sz w:val="12"/>
                <w:szCs w:val="12"/>
                <w:lang w:bidi="ar-SA"/>
              </w:rPr>
            </w:pPr>
            <w:r w:rsidRPr="00886361">
              <w:rPr>
                <w:rFonts w:eastAsia="Times New Roman"/>
                <w:color w:val="44546A"/>
                <w:sz w:val="12"/>
                <w:szCs w:val="12"/>
                <w:lang w:bidi="ar-SA"/>
              </w:rPr>
              <w:t>B-35794478</w:t>
            </w:r>
          </w:p>
        </w:tc>
        <w:tc>
          <w:tcPr>
            <w:tcW w:w="0" w:type="auto"/>
            <w:tcBorders>
              <w:top w:val="single" w:sz="4" w:space="0" w:color="auto"/>
              <w:left w:val="nil"/>
              <w:bottom w:val="nil"/>
              <w:right w:val="single" w:sz="4" w:space="0" w:color="auto"/>
            </w:tcBorders>
            <w:shd w:val="clear" w:color="000000" w:fill="FFFFFF"/>
            <w:vAlign w:val="center"/>
            <w:hideMark/>
          </w:tcPr>
          <w:p w:rsidR="00886361" w:rsidRPr="00886361" w:rsidRDefault="00886361" w:rsidP="00886361">
            <w:pPr>
              <w:widowControl/>
              <w:autoSpaceDE/>
              <w:autoSpaceDN/>
              <w:rPr>
                <w:rFonts w:eastAsia="Times New Roman"/>
                <w:color w:val="44546A"/>
                <w:sz w:val="12"/>
                <w:szCs w:val="12"/>
                <w:lang w:bidi="ar-SA"/>
              </w:rPr>
            </w:pPr>
            <w:r w:rsidRPr="00886361">
              <w:rPr>
                <w:rFonts w:eastAsia="Times New Roman"/>
                <w:color w:val="44546A"/>
                <w:sz w:val="12"/>
                <w:szCs w:val="12"/>
                <w:lang w:bidi="ar-SA"/>
              </w:rPr>
              <w:t>LINK SOLUCIONES</w:t>
            </w:r>
          </w:p>
        </w:tc>
        <w:tc>
          <w:tcPr>
            <w:tcW w:w="0" w:type="auto"/>
            <w:tcBorders>
              <w:top w:val="single" w:sz="4" w:space="0" w:color="auto"/>
              <w:left w:val="nil"/>
              <w:bottom w:val="nil"/>
              <w:right w:val="single" w:sz="4" w:space="0" w:color="auto"/>
            </w:tcBorders>
            <w:shd w:val="clear" w:color="000000" w:fill="FFFFFF"/>
            <w:vAlign w:val="center"/>
            <w:hideMark/>
          </w:tcPr>
          <w:p w:rsidR="00886361" w:rsidRPr="00886361" w:rsidRDefault="00886361" w:rsidP="00886361">
            <w:pPr>
              <w:widowControl/>
              <w:autoSpaceDE/>
              <w:autoSpaceDN/>
              <w:rPr>
                <w:rFonts w:eastAsia="Times New Roman"/>
                <w:sz w:val="12"/>
                <w:szCs w:val="12"/>
                <w:lang w:bidi="ar-SA"/>
              </w:rPr>
            </w:pPr>
            <w:r w:rsidRPr="00886361">
              <w:rPr>
                <w:rFonts w:eastAsia="Times New Roman"/>
                <w:sz w:val="12"/>
                <w:szCs w:val="12"/>
                <w:lang w:bidi="ar-SA"/>
              </w:rPr>
              <w:t>Colaboración de patrocinio de las actividades de Link Soluciones</w:t>
            </w:r>
          </w:p>
        </w:tc>
        <w:tc>
          <w:tcPr>
            <w:tcW w:w="0" w:type="auto"/>
            <w:tcBorders>
              <w:top w:val="single" w:sz="4" w:space="0" w:color="auto"/>
              <w:left w:val="nil"/>
              <w:bottom w:val="nil"/>
              <w:right w:val="single" w:sz="4" w:space="0" w:color="auto"/>
            </w:tcBorders>
            <w:shd w:val="clear" w:color="000000" w:fill="FFFFFF"/>
            <w:vAlign w:val="center"/>
            <w:hideMark/>
          </w:tcPr>
          <w:p w:rsidR="00886361" w:rsidRPr="00886361" w:rsidRDefault="00886361" w:rsidP="00886361">
            <w:pPr>
              <w:widowControl/>
              <w:autoSpaceDE/>
              <w:autoSpaceDN/>
              <w:rPr>
                <w:rFonts w:eastAsia="Times New Roman"/>
                <w:sz w:val="12"/>
                <w:szCs w:val="12"/>
                <w:lang w:bidi="ar-SA"/>
              </w:rPr>
            </w:pPr>
            <w:r w:rsidRPr="00886361">
              <w:rPr>
                <w:rFonts w:eastAsia="Times New Roman"/>
                <w:sz w:val="12"/>
                <w:szCs w:val="12"/>
                <w:lang w:bidi="ar-SA"/>
              </w:rPr>
              <w:t xml:space="preserve">                                                         750,00 € </w:t>
            </w:r>
          </w:p>
        </w:tc>
        <w:tc>
          <w:tcPr>
            <w:tcW w:w="0" w:type="auto"/>
            <w:tcBorders>
              <w:top w:val="single" w:sz="4" w:space="0" w:color="auto"/>
              <w:left w:val="nil"/>
              <w:bottom w:val="nil"/>
              <w:right w:val="single" w:sz="4" w:space="0" w:color="auto"/>
            </w:tcBorders>
            <w:shd w:val="clear" w:color="000000" w:fill="FFFFFF"/>
            <w:vAlign w:val="center"/>
            <w:hideMark/>
          </w:tcPr>
          <w:p w:rsidR="00886361" w:rsidRPr="00886361" w:rsidRDefault="00886361" w:rsidP="00886361">
            <w:pPr>
              <w:widowControl/>
              <w:autoSpaceDE/>
              <w:autoSpaceDN/>
              <w:rPr>
                <w:rFonts w:eastAsia="Times New Roman"/>
                <w:sz w:val="12"/>
                <w:szCs w:val="12"/>
                <w:lang w:bidi="ar-SA"/>
              </w:rPr>
            </w:pPr>
            <w:r w:rsidRPr="00886361">
              <w:rPr>
                <w:rFonts w:eastAsia="Times New Roman"/>
                <w:sz w:val="12"/>
                <w:szCs w:val="12"/>
                <w:lang w:bidi="ar-SA"/>
              </w:rPr>
              <w:t xml:space="preserve">                                        750,00 € </w:t>
            </w:r>
          </w:p>
        </w:tc>
        <w:tc>
          <w:tcPr>
            <w:tcW w:w="0" w:type="auto"/>
            <w:tcBorders>
              <w:top w:val="single" w:sz="4" w:space="0" w:color="auto"/>
              <w:left w:val="nil"/>
              <w:bottom w:val="nil"/>
              <w:right w:val="single" w:sz="4" w:space="0" w:color="auto"/>
            </w:tcBorders>
            <w:shd w:val="clear" w:color="000000" w:fill="FFFFFF"/>
            <w:vAlign w:val="center"/>
            <w:hideMark/>
          </w:tcPr>
          <w:p w:rsidR="00886361" w:rsidRPr="00886361" w:rsidRDefault="00886361" w:rsidP="00886361">
            <w:pPr>
              <w:widowControl/>
              <w:autoSpaceDE/>
              <w:autoSpaceDN/>
              <w:rPr>
                <w:rFonts w:eastAsia="Times New Roman"/>
                <w:color w:val="44546A"/>
                <w:sz w:val="12"/>
                <w:szCs w:val="12"/>
                <w:lang w:bidi="ar-SA"/>
              </w:rPr>
            </w:pPr>
            <w:r w:rsidRPr="00886361">
              <w:rPr>
                <w:rFonts w:eastAsia="Times New Roman"/>
                <w:color w:val="44546A"/>
                <w:sz w:val="12"/>
                <w:szCs w:val="12"/>
                <w:lang w:bidi="ar-SA"/>
              </w:rPr>
              <w:t> </w:t>
            </w:r>
          </w:p>
        </w:tc>
        <w:tc>
          <w:tcPr>
            <w:tcW w:w="0" w:type="auto"/>
            <w:tcBorders>
              <w:top w:val="single" w:sz="4" w:space="0" w:color="auto"/>
              <w:left w:val="nil"/>
              <w:bottom w:val="nil"/>
              <w:right w:val="single" w:sz="4" w:space="0" w:color="auto"/>
            </w:tcBorders>
            <w:shd w:val="clear" w:color="000000" w:fill="FFFFFF"/>
            <w:vAlign w:val="center"/>
            <w:hideMark/>
          </w:tcPr>
          <w:p w:rsidR="00886361" w:rsidRPr="00886361" w:rsidRDefault="00886361" w:rsidP="00911F16">
            <w:pPr>
              <w:widowControl/>
              <w:autoSpaceDE/>
              <w:autoSpaceDN/>
              <w:jc w:val="center"/>
              <w:rPr>
                <w:rFonts w:eastAsia="Times New Roman"/>
                <w:color w:val="44546A"/>
                <w:sz w:val="12"/>
                <w:szCs w:val="12"/>
                <w:lang w:bidi="ar-SA"/>
              </w:rPr>
            </w:pPr>
            <w:r w:rsidRPr="00886361">
              <w:rPr>
                <w:rFonts w:eastAsia="Times New Roman"/>
                <w:color w:val="44546A"/>
                <w:sz w:val="12"/>
                <w:szCs w:val="12"/>
                <w:lang w:bidi="ar-SA"/>
              </w:rPr>
              <w:t>11/10/2</w:t>
            </w:r>
            <w:r w:rsidR="00911F16">
              <w:rPr>
                <w:rFonts w:eastAsia="Times New Roman"/>
                <w:color w:val="44546A"/>
                <w:sz w:val="12"/>
                <w:szCs w:val="12"/>
                <w:lang w:bidi="ar-SA"/>
              </w:rPr>
              <w:t>3</w:t>
            </w:r>
          </w:p>
        </w:tc>
        <w:tc>
          <w:tcPr>
            <w:tcW w:w="0" w:type="auto"/>
            <w:tcBorders>
              <w:top w:val="single" w:sz="4" w:space="0" w:color="auto"/>
              <w:left w:val="nil"/>
              <w:bottom w:val="nil"/>
              <w:right w:val="single" w:sz="4" w:space="0" w:color="auto"/>
            </w:tcBorders>
            <w:shd w:val="clear" w:color="000000" w:fill="FFFFFF"/>
            <w:vAlign w:val="center"/>
            <w:hideMark/>
          </w:tcPr>
          <w:p w:rsidR="00886361" w:rsidRPr="00886361" w:rsidRDefault="00886361" w:rsidP="00886361">
            <w:pPr>
              <w:widowControl/>
              <w:autoSpaceDE/>
              <w:autoSpaceDN/>
              <w:jc w:val="center"/>
              <w:rPr>
                <w:rFonts w:eastAsia="Times New Roman"/>
                <w:color w:val="44546A"/>
                <w:sz w:val="12"/>
                <w:szCs w:val="12"/>
                <w:lang w:bidi="ar-SA"/>
              </w:rPr>
            </w:pPr>
            <w:r w:rsidRPr="00886361">
              <w:rPr>
                <w:rFonts w:eastAsia="Times New Roman"/>
                <w:color w:val="44546A"/>
                <w:sz w:val="12"/>
                <w:szCs w:val="12"/>
                <w:lang w:bidi="ar-SA"/>
              </w:rPr>
              <w:t>1</w:t>
            </w:r>
          </w:p>
        </w:tc>
        <w:tc>
          <w:tcPr>
            <w:tcW w:w="0" w:type="auto"/>
            <w:tcBorders>
              <w:top w:val="single" w:sz="4" w:space="0" w:color="auto"/>
              <w:left w:val="nil"/>
              <w:bottom w:val="nil"/>
              <w:right w:val="single" w:sz="4" w:space="0" w:color="auto"/>
            </w:tcBorders>
            <w:shd w:val="clear" w:color="000000" w:fill="FFFFFF"/>
            <w:vAlign w:val="center"/>
            <w:hideMark/>
          </w:tcPr>
          <w:p w:rsidR="00886361" w:rsidRPr="00886361" w:rsidRDefault="00886361" w:rsidP="00886361">
            <w:pPr>
              <w:widowControl/>
              <w:autoSpaceDE/>
              <w:autoSpaceDN/>
              <w:jc w:val="center"/>
              <w:rPr>
                <w:rFonts w:eastAsia="Times New Roman"/>
                <w:color w:val="44546A"/>
                <w:sz w:val="12"/>
                <w:szCs w:val="12"/>
                <w:lang w:bidi="ar-SA"/>
              </w:rPr>
            </w:pPr>
            <w:r w:rsidRPr="00886361">
              <w:rPr>
                <w:rFonts w:eastAsia="Times New Roman"/>
                <w:color w:val="44546A"/>
                <w:sz w:val="12"/>
                <w:szCs w:val="12"/>
                <w:lang w:bidi="ar-SA"/>
              </w:rPr>
              <w:t>No</w:t>
            </w:r>
          </w:p>
        </w:tc>
        <w:tc>
          <w:tcPr>
            <w:tcW w:w="0" w:type="auto"/>
            <w:tcBorders>
              <w:top w:val="single" w:sz="4" w:space="0" w:color="auto"/>
              <w:left w:val="nil"/>
              <w:bottom w:val="nil"/>
              <w:right w:val="single" w:sz="4" w:space="0" w:color="auto"/>
            </w:tcBorders>
            <w:shd w:val="clear" w:color="000000" w:fill="FFFFFF"/>
            <w:vAlign w:val="center"/>
            <w:hideMark/>
          </w:tcPr>
          <w:p w:rsidR="00886361" w:rsidRPr="00886361" w:rsidRDefault="00886361" w:rsidP="00886361">
            <w:pPr>
              <w:widowControl/>
              <w:autoSpaceDE/>
              <w:autoSpaceDN/>
              <w:jc w:val="center"/>
              <w:rPr>
                <w:rFonts w:eastAsia="Times New Roman"/>
                <w:color w:val="44546A"/>
                <w:sz w:val="12"/>
                <w:szCs w:val="12"/>
                <w:lang w:bidi="ar-SA"/>
              </w:rPr>
            </w:pPr>
            <w:r w:rsidRPr="00886361">
              <w:rPr>
                <w:rFonts w:eastAsia="Times New Roman"/>
                <w:color w:val="44546A"/>
                <w:sz w:val="12"/>
                <w:szCs w:val="12"/>
                <w:lang w:bidi="ar-SA"/>
              </w:rPr>
              <w:t>0</w:t>
            </w:r>
          </w:p>
        </w:tc>
        <w:tc>
          <w:tcPr>
            <w:tcW w:w="0" w:type="auto"/>
            <w:tcBorders>
              <w:top w:val="single" w:sz="4" w:space="0" w:color="auto"/>
              <w:left w:val="nil"/>
              <w:bottom w:val="nil"/>
              <w:right w:val="single" w:sz="4" w:space="0" w:color="auto"/>
            </w:tcBorders>
            <w:shd w:val="clear" w:color="000000" w:fill="FFFFFF"/>
            <w:vAlign w:val="center"/>
            <w:hideMark/>
          </w:tcPr>
          <w:p w:rsidR="00886361" w:rsidRPr="00886361" w:rsidRDefault="00886361" w:rsidP="00886361">
            <w:pPr>
              <w:widowControl/>
              <w:autoSpaceDE/>
              <w:autoSpaceDN/>
              <w:jc w:val="center"/>
              <w:rPr>
                <w:rFonts w:eastAsia="Times New Roman"/>
                <w:color w:val="44546A"/>
                <w:sz w:val="12"/>
                <w:szCs w:val="12"/>
                <w:lang w:bidi="ar-SA"/>
              </w:rPr>
            </w:pPr>
            <w:r w:rsidRPr="00886361">
              <w:rPr>
                <w:rFonts w:eastAsia="Times New Roman"/>
                <w:color w:val="44546A"/>
                <w:sz w:val="12"/>
                <w:szCs w:val="12"/>
                <w:lang w:bidi="ar-SA"/>
              </w:rPr>
              <w:t>No</w:t>
            </w:r>
          </w:p>
        </w:tc>
        <w:tc>
          <w:tcPr>
            <w:tcW w:w="0" w:type="auto"/>
            <w:tcBorders>
              <w:top w:val="single" w:sz="4" w:space="0" w:color="auto"/>
              <w:left w:val="nil"/>
              <w:bottom w:val="nil"/>
              <w:right w:val="single" w:sz="8" w:space="0" w:color="auto"/>
            </w:tcBorders>
            <w:shd w:val="clear" w:color="auto" w:fill="auto"/>
            <w:noWrap/>
            <w:vAlign w:val="bottom"/>
            <w:hideMark/>
          </w:tcPr>
          <w:p w:rsidR="00886361" w:rsidRPr="00886361" w:rsidRDefault="00886361" w:rsidP="00886361">
            <w:pPr>
              <w:widowControl/>
              <w:autoSpaceDE/>
              <w:autoSpaceDN/>
              <w:rPr>
                <w:rFonts w:eastAsia="Times New Roman"/>
                <w:color w:val="000000"/>
                <w:sz w:val="12"/>
                <w:szCs w:val="12"/>
                <w:lang w:bidi="ar-SA"/>
              </w:rPr>
            </w:pPr>
            <w:r w:rsidRPr="00886361">
              <w:rPr>
                <w:rFonts w:eastAsia="Times New Roman"/>
                <w:color w:val="000000"/>
                <w:sz w:val="12"/>
                <w:szCs w:val="12"/>
                <w:lang w:bidi="ar-SA"/>
              </w:rPr>
              <w:t> </w:t>
            </w:r>
          </w:p>
        </w:tc>
      </w:tr>
      <w:tr w:rsidR="00886361" w:rsidRPr="00886361" w:rsidTr="00886361">
        <w:trPr>
          <w:trHeight w:val="1350"/>
        </w:trPr>
        <w:tc>
          <w:tcPr>
            <w:tcW w:w="0" w:type="auto"/>
            <w:tcBorders>
              <w:top w:val="single" w:sz="4" w:space="0" w:color="auto"/>
              <w:left w:val="single" w:sz="8" w:space="0" w:color="auto"/>
              <w:bottom w:val="nil"/>
              <w:right w:val="single" w:sz="4" w:space="0" w:color="auto"/>
            </w:tcBorders>
            <w:shd w:val="clear" w:color="000000" w:fill="FFFFFF"/>
            <w:vAlign w:val="center"/>
            <w:hideMark/>
          </w:tcPr>
          <w:p w:rsidR="00886361" w:rsidRPr="00886361" w:rsidRDefault="00886361" w:rsidP="00886361">
            <w:pPr>
              <w:widowControl/>
              <w:autoSpaceDE/>
              <w:autoSpaceDN/>
              <w:jc w:val="center"/>
              <w:rPr>
                <w:rFonts w:eastAsia="Times New Roman"/>
                <w:color w:val="44546A"/>
                <w:sz w:val="12"/>
                <w:szCs w:val="12"/>
                <w:lang w:bidi="ar-SA"/>
              </w:rPr>
            </w:pPr>
            <w:r w:rsidRPr="00886361">
              <w:rPr>
                <w:rFonts w:eastAsia="Times New Roman"/>
                <w:color w:val="44546A"/>
                <w:sz w:val="12"/>
                <w:szCs w:val="12"/>
                <w:lang w:bidi="ar-SA"/>
              </w:rPr>
              <w:t>A26430439</w:t>
            </w:r>
          </w:p>
        </w:tc>
        <w:tc>
          <w:tcPr>
            <w:tcW w:w="0" w:type="auto"/>
            <w:tcBorders>
              <w:top w:val="single" w:sz="4" w:space="0" w:color="auto"/>
              <w:left w:val="nil"/>
              <w:bottom w:val="nil"/>
              <w:right w:val="single" w:sz="4" w:space="0" w:color="auto"/>
            </w:tcBorders>
            <w:shd w:val="clear" w:color="000000" w:fill="FFFFFF"/>
            <w:vAlign w:val="center"/>
            <w:hideMark/>
          </w:tcPr>
          <w:p w:rsidR="00886361" w:rsidRPr="00886361" w:rsidRDefault="00886361" w:rsidP="00886361">
            <w:pPr>
              <w:widowControl/>
              <w:autoSpaceDE/>
              <w:autoSpaceDN/>
              <w:rPr>
                <w:rFonts w:eastAsia="Times New Roman"/>
                <w:color w:val="44546A"/>
                <w:sz w:val="12"/>
                <w:szCs w:val="12"/>
                <w:lang w:bidi="ar-SA"/>
              </w:rPr>
            </w:pPr>
            <w:r w:rsidRPr="00886361">
              <w:rPr>
                <w:rFonts w:eastAsia="Times New Roman"/>
                <w:color w:val="44546A"/>
                <w:sz w:val="12"/>
                <w:szCs w:val="12"/>
                <w:lang w:bidi="ar-SA"/>
              </w:rPr>
              <w:t>UNIR (Universidad Internacional de La Rioja)</w:t>
            </w:r>
          </w:p>
        </w:tc>
        <w:tc>
          <w:tcPr>
            <w:tcW w:w="0" w:type="auto"/>
            <w:tcBorders>
              <w:top w:val="single" w:sz="4" w:space="0" w:color="auto"/>
              <w:left w:val="nil"/>
              <w:bottom w:val="nil"/>
              <w:right w:val="single" w:sz="4" w:space="0" w:color="auto"/>
            </w:tcBorders>
            <w:shd w:val="clear" w:color="000000" w:fill="FFFFFF"/>
            <w:vAlign w:val="center"/>
            <w:hideMark/>
          </w:tcPr>
          <w:p w:rsidR="00886361" w:rsidRPr="00886361" w:rsidRDefault="00886361" w:rsidP="00886361">
            <w:pPr>
              <w:widowControl/>
              <w:autoSpaceDE/>
              <w:autoSpaceDN/>
              <w:rPr>
                <w:rFonts w:eastAsia="Times New Roman"/>
                <w:sz w:val="12"/>
                <w:szCs w:val="12"/>
                <w:lang w:bidi="ar-SA"/>
              </w:rPr>
            </w:pPr>
            <w:r w:rsidRPr="00886361">
              <w:rPr>
                <w:rFonts w:eastAsia="Times New Roman"/>
                <w:sz w:val="12"/>
                <w:szCs w:val="12"/>
                <w:lang w:bidi="ar-SA"/>
              </w:rPr>
              <w:t>Establecimiento de condiciones en las que los estudiantes de la UNIR realizarán programas de prácticas académicas externas de las titulaciones impartidas por la UNIR, tanto oficiales como propias, según las condiciones particulares establecidas en el proyecto formativo.</w:t>
            </w:r>
          </w:p>
        </w:tc>
        <w:tc>
          <w:tcPr>
            <w:tcW w:w="0" w:type="auto"/>
            <w:tcBorders>
              <w:top w:val="single" w:sz="4" w:space="0" w:color="auto"/>
              <w:left w:val="nil"/>
              <w:bottom w:val="nil"/>
              <w:right w:val="single" w:sz="4" w:space="0" w:color="auto"/>
            </w:tcBorders>
            <w:shd w:val="clear" w:color="000000" w:fill="FFFFFF"/>
            <w:vAlign w:val="center"/>
            <w:hideMark/>
          </w:tcPr>
          <w:p w:rsidR="00886361" w:rsidRPr="00886361" w:rsidRDefault="00886361" w:rsidP="00886361">
            <w:pPr>
              <w:widowControl/>
              <w:autoSpaceDE/>
              <w:autoSpaceDN/>
              <w:rPr>
                <w:rFonts w:eastAsia="Times New Roman"/>
                <w:sz w:val="12"/>
                <w:szCs w:val="12"/>
                <w:lang w:bidi="ar-SA"/>
              </w:rPr>
            </w:pPr>
            <w:r w:rsidRPr="00886361">
              <w:rPr>
                <w:rFonts w:eastAsia="Times New Roman"/>
                <w:sz w:val="12"/>
                <w:szCs w:val="12"/>
                <w:lang w:bidi="ar-SA"/>
              </w:rPr>
              <w:t xml:space="preserve"> Cantidad mensual en concepto de ayuda económica a cada estudiante no especificada en el convenio que, en ningún caso, tendrá la consideración de remuneración o salario </w:t>
            </w:r>
          </w:p>
        </w:tc>
        <w:tc>
          <w:tcPr>
            <w:tcW w:w="0" w:type="auto"/>
            <w:tcBorders>
              <w:top w:val="single" w:sz="4" w:space="0" w:color="auto"/>
              <w:left w:val="nil"/>
              <w:bottom w:val="nil"/>
              <w:right w:val="single" w:sz="4" w:space="0" w:color="auto"/>
            </w:tcBorders>
            <w:shd w:val="clear" w:color="000000" w:fill="FFFFFF"/>
            <w:vAlign w:val="center"/>
            <w:hideMark/>
          </w:tcPr>
          <w:p w:rsidR="00886361" w:rsidRPr="00886361" w:rsidRDefault="00886361" w:rsidP="00886361">
            <w:pPr>
              <w:widowControl/>
              <w:autoSpaceDE/>
              <w:autoSpaceDN/>
              <w:rPr>
                <w:rFonts w:eastAsia="Times New Roman"/>
                <w:sz w:val="12"/>
                <w:szCs w:val="12"/>
                <w:lang w:bidi="ar-SA"/>
              </w:rPr>
            </w:pPr>
            <w:r w:rsidRPr="00886361">
              <w:rPr>
                <w:rFonts w:eastAsia="Times New Roman"/>
                <w:sz w:val="12"/>
                <w:szCs w:val="12"/>
                <w:lang w:bidi="ar-SA"/>
              </w:rPr>
              <w:t xml:space="preserve"> Cantidad mensual en concepto de ayuda económica a cada estudiante no especificada en el convenio que, en ningún caso, tendrá la consideración de remuneración o salario </w:t>
            </w:r>
          </w:p>
        </w:tc>
        <w:tc>
          <w:tcPr>
            <w:tcW w:w="0" w:type="auto"/>
            <w:tcBorders>
              <w:top w:val="single" w:sz="4" w:space="0" w:color="auto"/>
              <w:left w:val="nil"/>
              <w:bottom w:val="nil"/>
              <w:right w:val="single" w:sz="4" w:space="0" w:color="auto"/>
            </w:tcBorders>
            <w:shd w:val="clear" w:color="000000" w:fill="FFFFFF"/>
            <w:vAlign w:val="center"/>
            <w:hideMark/>
          </w:tcPr>
          <w:p w:rsidR="00886361" w:rsidRPr="00886361" w:rsidRDefault="00886361" w:rsidP="00886361">
            <w:pPr>
              <w:widowControl/>
              <w:autoSpaceDE/>
              <w:autoSpaceDN/>
              <w:rPr>
                <w:rFonts w:eastAsia="Times New Roman"/>
                <w:color w:val="44546A"/>
                <w:sz w:val="12"/>
                <w:szCs w:val="12"/>
                <w:lang w:bidi="ar-SA"/>
              </w:rPr>
            </w:pPr>
            <w:r w:rsidRPr="00886361">
              <w:rPr>
                <w:rFonts w:eastAsia="Times New Roman"/>
                <w:color w:val="44546A"/>
                <w:sz w:val="12"/>
                <w:szCs w:val="12"/>
                <w:lang w:bidi="ar-SA"/>
              </w:rPr>
              <w:t> </w:t>
            </w:r>
          </w:p>
        </w:tc>
        <w:tc>
          <w:tcPr>
            <w:tcW w:w="0" w:type="auto"/>
            <w:tcBorders>
              <w:top w:val="single" w:sz="4" w:space="0" w:color="auto"/>
              <w:left w:val="nil"/>
              <w:bottom w:val="nil"/>
              <w:right w:val="single" w:sz="4" w:space="0" w:color="auto"/>
            </w:tcBorders>
            <w:shd w:val="clear" w:color="000000" w:fill="FFFFFF"/>
            <w:vAlign w:val="center"/>
            <w:hideMark/>
          </w:tcPr>
          <w:p w:rsidR="00886361" w:rsidRPr="00886361" w:rsidRDefault="00886361" w:rsidP="00911F16">
            <w:pPr>
              <w:widowControl/>
              <w:autoSpaceDE/>
              <w:autoSpaceDN/>
              <w:jc w:val="center"/>
              <w:rPr>
                <w:rFonts w:eastAsia="Times New Roman"/>
                <w:color w:val="44546A"/>
                <w:sz w:val="12"/>
                <w:szCs w:val="12"/>
                <w:lang w:bidi="ar-SA"/>
              </w:rPr>
            </w:pPr>
            <w:r w:rsidRPr="00886361">
              <w:rPr>
                <w:rFonts w:eastAsia="Times New Roman"/>
                <w:color w:val="44546A"/>
                <w:sz w:val="12"/>
                <w:szCs w:val="12"/>
                <w:lang w:bidi="ar-SA"/>
              </w:rPr>
              <w:t>11/10/2</w:t>
            </w:r>
            <w:r w:rsidR="00911F16">
              <w:rPr>
                <w:rFonts w:eastAsia="Times New Roman"/>
                <w:color w:val="44546A"/>
                <w:sz w:val="12"/>
                <w:szCs w:val="12"/>
                <w:lang w:bidi="ar-SA"/>
              </w:rPr>
              <w:t>3</w:t>
            </w:r>
          </w:p>
        </w:tc>
        <w:tc>
          <w:tcPr>
            <w:tcW w:w="0" w:type="auto"/>
            <w:tcBorders>
              <w:top w:val="single" w:sz="4" w:space="0" w:color="auto"/>
              <w:left w:val="nil"/>
              <w:bottom w:val="nil"/>
              <w:right w:val="single" w:sz="4" w:space="0" w:color="auto"/>
            </w:tcBorders>
            <w:shd w:val="clear" w:color="000000" w:fill="FFFFFF"/>
            <w:vAlign w:val="center"/>
            <w:hideMark/>
          </w:tcPr>
          <w:p w:rsidR="00886361" w:rsidRPr="00886361" w:rsidRDefault="00886361" w:rsidP="00886361">
            <w:pPr>
              <w:widowControl/>
              <w:autoSpaceDE/>
              <w:autoSpaceDN/>
              <w:jc w:val="center"/>
              <w:rPr>
                <w:rFonts w:eastAsia="Times New Roman"/>
                <w:color w:val="44546A"/>
                <w:sz w:val="12"/>
                <w:szCs w:val="12"/>
                <w:lang w:bidi="ar-SA"/>
              </w:rPr>
            </w:pPr>
            <w:r w:rsidRPr="00886361">
              <w:rPr>
                <w:rFonts w:eastAsia="Times New Roman"/>
                <w:color w:val="44546A"/>
                <w:sz w:val="12"/>
                <w:szCs w:val="12"/>
                <w:lang w:bidi="ar-SA"/>
              </w:rPr>
              <w:t>12</w:t>
            </w:r>
          </w:p>
        </w:tc>
        <w:tc>
          <w:tcPr>
            <w:tcW w:w="0" w:type="auto"/>
            <w:tcBorders>
              <w:top w:val="single" w:sz="4" w:space="0" w:color="auto"/>
              <w:left w:val="nil"/>
              <w:bottom w:val="nil"/>
              <w:right w:val="single" w:sz="4" w:space="0" w:color="auto"/>
            </w:tcBorders>
            <w:shd w:val="clear" w:color="000000" w:fill="FFFFFF"/>
            <w:vAlign w:val="center"/>
            <w:hideMark/>
          </w:tcPr>
          <w:p w:rsidR="00886361" w:rsidRPr="00886361" w:rsidRDefault="00886361" w:rsidP="00886361">
            <w:pPr>
              <w:widowControl/>
              <w:autoSpaceDE/>
              <w:autoSpaceDN/>
              <w:jc w:val="center"/>
              <w:rPr>
                <w:rFonts w:eastAsia="Times New Roman"/>
                <w:color w:val="44546A"/>
                <w:sz w:val="12"/>
                <w:szCs w:val="12"/>
                <w:lang w:bidi="ar-SA"/>
              </w:rPr>
            </w:pPr>
            <w:r w:rsidRPr="00886361">
              <w:rPr>
                <w:rFonts w:eastAsia="Times New Roman"/>
                <w:color w:val="44546A"/>
                <w:sz w:val="12"/>
                <w:szCs w:val="12"/>
                <w:lang w:bidi="ar-SA"/>
              </w:rPr>
              <w:t>Sí</w:t>
            </w:r>
          </w:p>
        </w:tc>
        <w:tc>
          <w:tcPr>
            <w:tcW w:w="0" w:type="auto"/>
            <w:tcBorders>
              <w:top w:val="single" w:sz="4" w:space="0" w:color="auto"/>
              <w:left w:val="nil"/>
              <w:bottom w:val="nil"/>
              <w:right w:val="single" w:sz="4" w:space="0" w:color="auto"/>
            </w:tcBorders>
            <w:shd w:val="clear" w:color="000000" w:fill="FFFFFF"/>
            <w:vAlign w:val="center"/>
            <w:hideMark/>
          </w:tcPr>
          <w:p w:rsidR="00886361" w:rsidRPr="00886361" w:rsidRDefault="00886361" w:rsidP="00886361">
            <w:pPr>
              <w:widowControl/>
              <w:autoSpaceDE/>
              <w:autoSpaceDN/>
              <w:jc w:val="center"/>
              <w:rPr>
                <w:rFonts w:eastAsia="Times New Roman"/>
                <w:color w:val="44546A"/>
                <w:sz w:val="12"/>
                <w:szCs w:val="12"/>
                <w:lang w:bidi="ar-SA"/>
              </w:rPr>
            </w:pPr>
            <w:r w:rsidRPr="00886361">
              <w:rPr>
                <w:rFonts w:eastAsia="Times New Roman"/>
                <w:color w:val="44546A"/>
                <w:sz w:val="12"/>
                <w:szCs w:val="12"/>
                <w:lang w:bidi="ar-SA"/>
              </w:rPr>
              <w:t>Por periodos sucesivos anuales</w:t>
            </w:r>
          </w:p>
        </w:tc>
        <w:tc>
          <w:tcPr>
            <w:tcW w:w="0" w:type="auto"/>
            <w:tcBorders>
              <w:top w:val="single" w:sz="4" w:space="0" w:color="auto"/>
              <w:left w:val="nil"/>
              <w:bottom w:val="nil"/>
              <w:right w:val="single" w:sz="4" w:space="0" w:color="auto"/>
            </w:tcBorders>
            <w:shd w:val="clear" w:color="000000" w:fill="FFFFFF"/>
            <w:vAlign w:val="center"/>
            <w:hideMark/>
          </w:tcPr>
          <w:p w:rsidR="00886361" w:rsidRPr="00886361" w:rsidRDefault="00886361" w:rsidP="00886361">
            <w:pPr>
              <w:widowControl/>
              <w:autoSpaceDE/>
              <w:autoSpaceDN/>
              <w:jc w:val="center"/>
              <w:rPr>
                <w:rFonts w:eastAsia="Times New Roman"/>
                <w:color w:val="44546A"/>
                <w:sz w:val="12"/>
                <w:szCs w:val="12"/>
                <w:lang w:bidi="ar-SA"/>
              </w:rPr>
            </w:pPr>
            <w:r w:rsidRPr="00886361">
              <w:rPr>
                <w:rFonts w:eastAsia="Times New Roman"/>
                <w:color w:val="44546A"/>
                <w:sz w:val="12"/>
                <w:szCs w:val="12"/>
                <w:lang w:bidi="ar-SA"/>
              </w:rPr>
              <w:t>No</w:t>
            </w:r>
          </w:p>
        </w:tc>
        <w:tc>
          <w:tcPr>
            <w:tcW w:w="0" w:type="auto"/>
            <w:tcBorders>
              <w:top w:val="single" w:sz="4" w:space="0" w:color="auto"/>
              <w:left w:val="nil"/>
              <w:bottom w:val="single" w:sz="4" w:space="0" w:color="auto"/>
              <w:right w:val="single" w:sz="8" w:space="0" w:color="auto"/>
            </w:tcBorders>
            <w:shd w:val="clear" w:color="auto" w:fill="auto"/>
            <w:noWrap/>
            <w:vAlign w:val="bottom"/>
            <w:hideMark/>
          </w:tcPr>
          <w:p w:rsidR="00886361" w:rsidRPr="00886361" w:rsidRDefault="00886361" w:rsidP="00886361">
            <w:pPr>
              <w:widowControl/>
              <w:autoSpaceDE/>
              <w:autoSpaceDN/>
              <w:rPr>
                <w:rFonts w:eastAsia="Times New Roman"/>
                <w:color w:val="000000"/>
                <w:sz w:val="12"/>
                <w:szCs w:val="12"/>
                <w:lang w:bidi="ar-SA"/>
              </w:rPr>
            </w:pPr>
            <w:r w:rsidRPr="00886361">
              <w:rPr>
                <w:rFonts w:eastAsia="Times New Roman"/>
                <w:color w:val="000000"/>
                <w:sz w:val="12"/>
                <w:szCs w:val="12"/>
                <w:lang w:bidi="ar-SA"/>
              </w:rPr>
              <w:t> </w:t>
            </w:r>
          </w:p>
        </w:tc>
      </w:tr>
      <w:tr w:rsidR="00886361" w:rsidRPr="00886361" w:rsidTr="00886361">
        <w:trPr>
          <w:trHeight w:val="1365"/>
        </w:trPr>
        <w:tc>
          <w:tcPr>
            <w:tcW w:w="0" w:type="auto"/>
            <w:tcBorders>
              <w:top w:val="single" w:sz="4" w:space="0" w:color="auto"/>
              <w:left w:val="single" w:sz="8" w:space="0" w:color="auto"/>
              <w:bottom w:val="single" w:sz="8" w:space="0" w:color="auto"/>
              <w:right w:val="single" w:sz="4" w:space="0" w:color="auto"/>
            </w:tcBorders>
            <w:shd w:val="clear" w:color="000000" w:fill="FFFFFF"/>
            <w:vAlign w:val="center"/>
            <w:hideMark/>
          </w:tcPr>
          <w:p w:rsidR="00886361" w:rsidRPr="00886361" w:rsidRDefault="00886361" w:rsidP="00886361">
            <w:pPr>
              <w:widowControl/>
              <w:autoSpaceDE/>
              <w:autoSpaceDN/>
              <w:jc w:val="center"/>
              <w:rPr>
                <w:rFonts w:eastAsia="Times New Roman"/>
                <w:color w:val="44546A"/>
                <w:sz w:val="12"/>
                <w:szCs w:val="12"/>
                <w:lang w:bidi="ar-SA"/>
              </w:rPr>
            </w:pPr>
            <w:r w:rsidRPr="00886361">
              <w:rPr>
                <w:rFonts w:eastAsia="Times New Roman"/>
                <w:color w:val="44546A"/>
                <w:sz w:val="12"/>
                <w:szCs w:val="12"/>
                <w:lang w:bidi="ar-SA"/>
              </w:rPr>
              <w:t>Q2818013A</w:t>
            </w:r>
          </w:p>
        </w:tc>
        <w:tc>
          <w:tcPr>
            <w:tcW w:w="0" w:type="auto"/>
            <w:tcBorders>
              <w:top w:val="single" w:sz="4" w:space="0" w:color="auto"/>
              <w:left w:val="nil"/>
              <w:bottom w:val="single" w:sz="8" w:space="0" w:color="auto"/>
              <w:right w:val="single" w:sz="4" w:space="0" w:color="auto"/>
            </w:tcBorders>
            <w:shd w:val="clear" w:color="auto" w:fill="auto"/>
            <w:noWrap/>
            <w:vAlign w:val="center"/>
            <w:hideMark/>
          </w:tcPr>
          <w:p w:rsidR="00886361" w:rsidRPr="00886361" w:rsidRDefault="00886361" w:rsidP="00886361">
            <w:pPr>
              <w:widowControl/>
              <w:autoSpaceDE/>
              <w:autoSpaceDN/>
              <w:rPr>
                <w:rFonts w:eastAsia="Times New Roman"/>
                <w:color w:val="000000"/>
                <w:sz w:val="12"/>
                <w:szCs w:val="12"/>
                <w:lang w:bidi="ar-SA"/>
              </w:rPr>
            </w:pPr>
            <w:r w:rsidRPr="00886361">
              <w:rPr>
                <w:rFonts w:eastAsia="Times New Roman"/>
                <w:color w:val="000000"/>
                <w:sz w:val="12"/>
                <w:szCs w:val="12"/>
                <w:lang w:bidi="ar-SA"/>
              </w:rPr>
              <w:t>Fundación UAM</w:t>
            </w:r>
          </w:p>
        </w:tc>
        <w:tc>
          <w:tcPr>
            <w:tcW w:w="0" w:type="auto"/>
            <w:tcBorders>
              <w:top w:val="single" w:sz="4" w:space="0" w:color="auto"/>
              <w:left w:val="nil"/>
              <w:bottom w:val="single" w:sz="8" w:space="0" w:color="auto"/>
              <w:right w:val="single" w:sz="4" w:space="0" w:color="auto"/>
            </w:tcBorders>
            <w:shd w:val="clear" w:color="000000" w:fill="FFFFFF"/>
            <w:vAlign w:val="center"/>
            <w:hideMark/>
          </w:tcPr>
          <w:p w:rsidR="00886361" w:rsidRPr="00886361" w:rsidRDefault="00886361" w:rsidP="00886361">
            <w:pPr>
              <w:widowControl/>
              <w:autoSpaceDE/>
              <w:autoSpaceDN/>
              <w:rPr>
                <w:rFonts w:eastAsia="Times New Roman"/>
                <w:sz w:val="12"/>
                <w:szCs w:val="12"/>
                <w:lang w:bidi="ar-SA"/>
              </w:rPr>
            </w:pPr>
            <w:r w:rsidRPr="00886361">
              <w:rPr>
                <w:rFonts w:eastAsia="Times New Roman"/>
                <w:sz w:val="12"/>
                <w:szCs w:val="12"/>
                <w:lang w:bidi="ar-SA"/>
              </w:rPr>
              <w:t xml:space="preserve">Convenio entre la Universidad Autónoma de Madrid, la Fundación de la Universidad Autónoma de Madrid y Guaguas Municipales, S.A. para la realización de un curso de "Formación in </w:t>
            </w:r>
            <w:proofErr w:type="spellStart"/>
            <w:r w:rsidRPr="00886361">
              <w:rPr>
                <w:rFonts w:eastAsia="Times New Roman"/>
                <w:sz w:val="12"/>
                <w:szCs w:val="12"/>
                <w:lang w:bidi="ar-SA"/>
              </w:rPr>
              <w:t>Company</w:t>
            </w:r>
            <w:proofErr w:type="spellEnd"/>
            <w:r w:rsidRPr="00886361">
              <w:rPr>
                <w:rFonts w:eastAsia="Times New Roman"/>
                <w:sz w:val="12"/>
                <w:szCs w:val="12"/>
                <w:lang w:bidi="ar-SA"/>
              </w:rPr>
              <w:t>. Contratación pública por sociedades mercantiles locales en el ámbito del transporte”.</w:t>
            </w:r>
          </w:p>
        </w:tc>
        <w:tc>
          <w:tcPr>
            <w:tcW w:w="0" w:type="auto"/>
            <w:tcBorders>
              <w:top w:val="single" w:sz="4" w:space="0" w:color="auto"/>
              <w:left w:val="nil"/>
              <w:bottom w:val="single" w:sz="8" w:space="0" w:color="auto"/>
              <w:right w:val="single" w:sz="4" w:space="0" w:color="auto"/>
            </w:tcBorders>
            <w:shd w:val="clear" w:color="000000" w:fill="FFFFFF"/>
            <w:vAlign w:val="center"/>
            <w:hideMark/>
          </w:tcPr>
          <w:p w:rsidR="00886361" w:rsidRPr="00886361" w:rsidRDefault="00886361" w:rsidP="00886361">
            <w:pPr>
              <w:widowControl/>
              <w:autoSpaceDE/>
              <w:autoSpaceDN/>
              <w:rPr>
                <w:rFonts w:eastAsia="Times New Roman"/>
                <w:color w:val="44546A"/>
                <w:sz w:val="12"/>
                <w:szCs w:val="12"/>
                <w:lang w:bidi="ar-SA"/>
              </w:rPr>
            </w:pPr>
            <w:r w:rsidRPr="00886361">
              <w:rPr>
                <w:rFonts w:eastAsia="Times New Roman"/>
                <w:color w:val="44546A"/>
                <w:sz w:val="12"/>
                <w:szCs w:val="12"/>
                <w:lang w:bidi="ar-SA"/>
              </w:rPr>
              <w:t xml:space="preserve">                                                    11.900,00 € </w:t>
            </w:r>
          </w:p>
        </w:tc>
        <w:tc>
          <w:tcPr>
            <w:tcW w:w="0" w:type="auto"/>
            <w:tcBorders>
              <w:top w:val="single" w:sz="4" w:space="0" w:color="auto"/>
              <w:left w:val="nil"/>
              <w:bottom w:val="single" w:sz="8" w:space="0" w:color="auto"/>
              <w:right w:val="single" w:sz="4" w:space="0" w:color="auto"/>
            </w:tcBorders>
            <w:shd w:val="clear" w:color="000000" w:fill="FFFFFF"/>
            <w:vAlign w:val="center"/>
            <w:hideMark/>
          </w:tcPr>
          <w:p w:rsidR="00886361" w:rsidRPr="00886361" w:rsidRDefault="00886361" w:rsidP="00886361">
            <w:pPr>
              <w:widowControl/>
              <w:autoSpaceDE/>
              <w:autoSpaceDN/>
              <w:rPr>
                <w:rFonts w:eastAsia="Times New Roman"/>
                <w:color w:val="44546A"/>
                <w:sz w:val="12"/>
                <w:szCs w:val="12"/>
                <w:lang w:bidi="ar-SA"/>
              </w:rPr>
            </w:pPr>
            <w:r w:rsidRPr="00886361">
              <w:rPr>
                <w:rFonts w:eastAsia="Times New Roman"/>
                <w:color w:val="44546A"/>
                <w:sz w:val="12"/>
                <w:szCs w:val="12"/>
                <w:lang w:bidi="ar-SA"/>
              </w:rPr>
              <w:t xml:space="preserve">                                   11.900,00 € </w:t>
            </w:r>
          </w:p>
        </w:tc>
        <w:tc>
          <w:tcPr>
            <w:tcW w:w="0" w:type="auto"/>
            <w:tcBorders>
              <w:top w:val="single" w:sz="4" w:space="0" w:color="auto"/>
              <w:left w:val="nil"/>
              <w:bottom w:val="single" w:sz="8" w:space="0" w:color="auto"/>
              <w:right w:val="single" w:sz="4" w:space="0" w:color="auto"/>
            </w:tcBorders>
            <w:shd w:val="clear" w:color="000000" w:fill="FFFFFF"/>
            <w:vAlign w:val="center"/>
            <w:hideMark/>
          </w:tcPr>
          <w:p w:rsidR="00886361" w:rsidRPr="00886361" w:rsidRDefault="00886361" w:rsidP="00886361">
            <w:pPr>
              <w:widowControl/>
              <w:autoSpaceDE/>
              <w:autoSpaceDN/>
              <w:rPr>
                <w:rFonts w:eastAsia="Times New Roman"/>
                <w:color w:val="44546A"/>
                <w:sz w:val="12"/>
                <w:szCs w:val="12"/>
                <w:lang w:bidi="ar-SA"/>
              </w:rPr>
            </w:pPr>
            <w:r w:rsidRPr="00886361">
              <w:rPr>
                <w:rFonts w:eastAsia="Times New Roman"/>
                <w:color w:val="44546A"/>
                <w:sz w:val="12"/>
                <w:szCs w:val="12"/>
                <w:lang w:bidi="ar-SA"/>
              </w:rPr>
              <w:t> </w:t>
            </w:r>
          </w:p>
        </w:tc>
        <w:tc>
          <w:tcPr>
            <w:tcW w:w="0" w:type="auto"/>
            <w:tcBorders>
              <w:top w:val="single" w:sz="4" w:space="0" w:color="auto"/>
              <w:left w:val="nil"/>
              <w:bottom w:val="single" w:sz="8" w:space="0" w:color="auto"/>
              <w:right w:val="single" w:sz="4" w:space="0" w:color="auto"/>
            </w:tcBorders>
            <w:shd w:val="clear" w:color="000000" w:fill="FFFFFF"/>
            <w:vAlign w:val="center"/>
            <w:hideMark/>
          </w:tcPr>
          <w:p w:rsidR="00886361" w:rsidRPr="00886361" w:rsidRDefault="00886361" w:rsidP="00886361">
            <w:pPr>
              <w:widowControl/>
              <w:autoSpaceDE/>
              <w:autoSpaceDN/>
              <w:jc w:val="center"/>
              <w:rPr>
                <w:rFonts w:eastAsia="Times New Roman"/>
                <w:color w:val="44546A"/>
                <w:sz w:val="12"/>
                <w:szCs w:val="12"/>
                <w:lang w:bidi="ar-SA"/>
              </w:rPr>
            </w:pPr>
            <w:r w:rsidRPr="00886361">
              <w:rPr>
                <w:rFonts w:eastAsia="Times New Roman"/>
                <w:color w:val="44546A"/>
                <w:sz w:val="12"/>
                <w:szCs w:val="12"/>
                <w:lang w:bidi="ar-SA"/>
              </w:rPr>
              <w:t>26/10/2</w:t>
            </w:r>
            <w:r w:rsidR="00911F16">
              <w:rPr>
                <w:rFonts w:eastAsia="Times New Roman"/>
                <w:color w:val="44546A"/>
                <w:sz w:val="12"/>
                <w:szCs w:val="12"/>
                <w:lang w:bidi="ar-SA"/>
              </w:rPr>
              <w:t>3</w:t>
            </w:r>
          </w:p>
        </w:tc>
        <w:tc>
          <w:tcPr>
            <w:tcW w:w="0" w:type="auto"/>
            <w:tcBorders>
              <w:top w:val="single" w:sz="4" w:space="0" w:color="auto"/>
              <w:left w:val="nil"/>
              <w:bottom w:val="single" w:sz="8" w:space="0" w:color="auto"/>
              <w:right w:val="single" w:sz="4" w:space="0" w:color="auto"/>
            </w:tcBorders>
            <w:shd w:val="clear" w:color="000000" w:fill="FFFFFF"/>
            <w:vAlign w:val="center"/>
            <w:hideMark/>
          </w:tcPr>
          <w:p w:rsidR="00886361" w:rsidRPr="00886361" w:rsidRDefault="00886361" w:rsidP="00886361">
            <w:pPr>
              <w:widowControl/>
              <w:autoSpaceDE/>
              <w:autoSpaceDN/>
              <w:jc w:val="center"/>
              <w:rPr>
                <w:rFonts w:eastAsia="Times New Roman"/>
                <w:color w:val="44546A"/>
                <w:sz w:val="12"/>
                <w:szCs w:val="12"/>
                <w:lang w:bidi="ar-SA"/>
              </w:rPr>
            </w:pPr>
            <w:r w:rsidRPr="00886361">
              <w:rPr>
                <w:rFonts w:eastAsia="Times New Roman"/>
                <w:color w:val="44546A"/>
                <w:sz w:val="12"/>
                <w:szCs w:val="12"/>
                <w:lang w:bidi="ar-SA"/>
              </w:rPr>
              <w:t>2</w:t>
            </w:r>
          </w:p>
        </w:tc>
        <w:tc>
          <w:tcPr>
            <w:tcW w:w="0" w:type="auto"/>
            <w:tcBorders>
              <w:top w:val="single" w:sz="4" w:space="0" w:color="auto"/>
              <w:left w:val="nil"/>
              <w:bottom w:val="single" w:sz="8" w:space="0" w:color="auto"/>
              <w:right w:val="single" w:sz="4" w:space="0" w:color="auto"/>
            </w:tcBorders>
            <w:shd w:val="clear" w:color="000000" w:fill="FFFFFF"/>
            <w:vAlign w:val="center"/>
            <w:hideMark/>
          </w:tcPr>
          <w:p w:rsidR="00886361" w:rsidRPr="00886361" w:rsidRDefault="00886361" w:rsidP="00886361">
            <w:pPr>
              <w:widowControl/>
              <w:autoSpaceDE/>
              <w:autoSpaceDN/>
              <w:jc w:val="center"/>
              <w:rPr>
                <w:rFonts w:eastAsia="Times New Roman"/>
                <w:color w:val="44546A"/>
                <w:sz w:val="12"/>
                <w:szCs w:val="12"/>
                <w:lang w:bidi="ar-SA"/>
              </w:rPr>
            </w:pPr>
            <w:r w:rsidRPr="00886361">
              <w:rPr>
                <w:rFonts w:eastAsia="Times New Roman"/>
                <w:color w:val="44546A"/>
                <w:sz w:val="12"/>
                <w:szCs w:val="12"/>
                <w:lang w:bidi="ar-SA"/>
              </w:rPr>
              <w:t>No</w:t>
            </w:r>
          </w:p>
        </w:tc>
        <w:tc>
          <w:tcPr>
            <w:tcW w:w="0" w:type="auto"/>
            <w:tcBorders>
              <w:top w:val="single" w:sz="4" w:space="0" w:color="auto"/>
              <w:left w:val="nil"/>
              <w:bottom w:val="single" w:sz="8" w:space="0" w:color="auto"/>
              <w:right w:val="single" w:sz="4" w:space="0" w:color="auto"/>
            </w:tcBorders>
            <w:shd w:val="clear" w:color="000000" w:fill="FFFFFF"/>
            <w:vAlign w:val="center"/>
            <w:hideMark/>
          </w:tcPr>
          <w:p w:rsidR="00886361" w:rsidRPr="00886361" w:rsidRDefault="00886361" w:rsidP="00886361">
            <w:pPr>
              <w:widowControl/>
              <w:autoSpaceDE/>
              <w:autoSpaceDN/>
              <w:jc w:val="center"/>
              <w:rPr>
                <w:rFonts w:eastAsia="Times New Roman"/>
                <w:color w:val="44546A"/>
                <w:sz w:val="12"/>
                <w:szCs w:val="12"/>
                <w:lang w:bidi="ar-SA"/>
              </w:rPr>
            </w:pPr>
            <w:r w:rsidRPr="00886361">
              <w:rPr>
                <w:rFonts w:eastAsia="Times New Roman"/>
                <w:color w:val="44546A"/>
                <w:sz w:val="12"/>
                <w:szCs w:val="12"/>
                <w:lang w:bidi="ar-SA"/>
              </w:rPr>
              <w:t>0</w:t>
            </w:r>
          </w:p>
        </w:tc>
        <w:tc>
          <w:tcPr>
            <w:tcW w:w="0" w:type="auto"/>
            <w:tcBorders>
              <w:top w:val="single" w:sz="4" w:space="0" w:color="auto"/>
              <w:left w:val="nil"/>
              <w:bottom w:val="single" w:sz="8" w:space="0" w:color="auto"/>
              <w:right w:val="single" w:sz="4" w:space="0" w:color="auto"/>
            </w:tcBorders>
            <w:shd w:val="clear" w:color="000000" w:fill="FFFFFF"/>
            <w:vAlign w:val="center"/>
            <w:hideMark/>
          </w:tcPr>
          <w:p w:rsidR="00886361" w:rsidRPr="00886361" w:rsidRDefault="00886361" w:rsidP="00886361">
            <w:pPr>
              <w:widowControl/>
              <w:autoSpaceDE/>
              <w:autoSpaceDN/>
              <w:jc w:val="center"/>
              <w:rPr>
                <w:rFonts w:eastAsia="Times New Roman"/>
                <w:color w:val="44546A"/>
                <w:sz w:val="12"/>
                <w:szCs w:val="12"/>
                <w:lang w:bidi="ar-SA"/>
              </w:rPr>
            </w:pPr>
            <w:r w:rsidRPr="00886361">
              <w:rPr>
                <w:rFonts w:eastAsia="Times New Roman"/>
                <w:color w:val="44546A"/>
                <w:sz w:val="12"/>
                <w:szCs w:val="12"/>
                <w:lang w:bidi="ar-SA"/>
              </w:rPr>
              <w:t>No</w:t>
            </w:r>
          </w:p>
        </w:tc>
        <w:tc>
          <w:tcPr>
            <w:tcW w:w="0" w:type="auto"/>
            <w:tcBorders>
              <w:top w:val="nil"/>
              <w:left w:val="nil"/>
              <w:bottom w:val="single" w:sz="8" w:space="0" w:color="auto"/>
              <w:right w:val="single" w:sz="8" w:space="0" w:color="auto"/>
            </w:tcBorders>
            <w:shd w:val="clear" w:color="auto" w:fill="auto"/>
            <w:noWrap/>
            <w:vAlign w:val="bottom"/>
            <w:hideMark/>
          </w:tcPr>
          <w:p w:rsidR="00886361" w:rsidRPr="00886361" w:rsidRDefault="00886361" w:rsidP="00886361">
            <w:pPr>
              <w:widowControl/>
              <w:autoSpaceDE/>
              <w:autoSpaceDN/>
              <w:rPr>
                <w:rFonts w:eastAsia="Times New Roman"/>
                <w:color w:val="000000"/>
                <w:sz w:val="12"/>
                <w:szCs w:val="12"/>
                <w:lang w:bidi="ar-SA"/>
              </w:rPr>
            </w:pPr>
            <w:r w:rsidRPr="00886361">
              <w:rPr>
                <w:rFonts w:eastAsia="Times New Roman"/>
                <w:color w:val="000000"/>
                <w:sz w:val="12"/>
                <w:szCs w:val="12"/>
                <w:lang w:bidi="ar-SA"/>
              </w:rPr>
              <w:t> </w:t>
            </w:r>
          </w:p>
        </w:tc>
      </w:tr>
    </w:tbl>
    <w:p w:rsidR="00886361" w:rsidRPr="00886361" w:rsidRDefault="00886361" w:rsidP="0023147C">
      <w:pPr>
        <w:rPr>
          <w:color w:val="365F91" w:themeColor="accent1" w:themeShade="BF"/>
          <w:sz w:val="12"/>
          <w:szCs w:val="12"/>
          <w:lang w:val="es-ES_tradnl"/>
        </w:rPr>
      </w:pPr>
    </w:p>
    <w:sectPr w:rsidR="00886361" w:rsidRPr="00886361" w:rsidSect="00A42067">
      <w:headerReference w:type="default" r:id="rId7"/>
      <w:footerReference w:type="default" r:id="rId8"/>
      <w:pgSz w:w="16838" w:h="11906" w:orient="landscape"/>
      <w:pgMar w:top="1701" w:right="1417" w:bottom="1701"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21E75" w:rsidRDefault="00E21E75" w:rsidP="00D134DC">
      <w:r>
        <w:separator/>
      </w:r>
    </w:p>
  </w:endnote>
  <w:endnote w:type="continuationSeparator" w:id="0">
    <w:p w:rsidR="00E21E75" w:rsidRDefault="00E21E75" w:rsidP="00D134DC">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ética">
    <w:altName w:val="Times New Roman"/>
    <w:panose1 w:val="00000000000000000000"/>
    <w:charset w:val="00"/>
    <w:family w:val="roman"/>
    <w:notTrueType/>
    <w:pitch w:val="default"/>
    <w:sig w:usb0="00000000" w:usb1="00000000" w:usb2="00000000" w:usb3="00000000" w:csb0="00000000"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725813"/>
      <w:docPartObj>
        <w:docPartGallery w:val="Page Numbers (Bottom of Page)"/>
        <w:docPartUnique/>
      </w:docPartObj>
    </w:sdtPr>
    <w:sdtContent>
      <w:p w:rsidR="00E21E75" w:rsidRDefault="00E21E75">
        <w:pPr>
          <w:pStyle w:val="Piedepgina"/>
          <w:jc w:val="right"/>
        </w:pPr>
        <w:r w:rsidRPr="0023147C">
          <w:rPr>
            <w:noProof/>
            <w:lang w:bidi="ar-SA"/>
          </w:rPr>
          <w:drawing>
            <wp:anchor distT="0" distB="0" distL="0" distR="0" simplePos="0" relativeHeight="251661312" behindDoc="0" locked="0" layoutInCell="1" allowOverlap="1">
              <wp:simplePos x="0" y="0"/>
              <wp:positionH relativeFrom="page">
                <wp:posOffset>2640330</wp:posOffset>
              </wp:positionH>
              <wp:positionV relativeFrom="paragraph">
                <wp:posOffset>-35052</wp:posOffset>
              </wp:positionV>
              <wp:extent cx="5288407" cy="359664"/>
              <wp:effectExtent l="19050" t="0" r="8255" b="0"/>
              <wp:wrapSquare wrapText="bothSides"/>
              <wp:docPr id="1"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4.jpeg"/>
                      <pic:cNvPicPr/>
                    </pic:nvPicPr>
                    <pic:blipFill>
                      <a:blip r:embed="rId1" cstate="print"/>
                      <a:stretch>
                        <a:fillRect/>
                      </a:stretch>
                    </pic:blipFill>
                    <pic:spPr>
                      <a:xfrm>
                        <a:off x="0" y="0"/>
                        <a:ext cx="5287645" cy="359410"/>
                      </a:xfrm>
                      <a:prstGeom prst="rect">
                        <a:avLst/>
                      </a:prstGeom>
                    </pic:spPr>
                  </pic:pic>
                </a:graphicData>
              </a:graphic>
            </wp:anchor>
          </w:drawing>
        </w:r>
        <w:fldSimple w:instr=" PAGE   \* MERGEFORMAT ">
          <w:r w:rsidR="00911F16">
            <w:rPr>
              <w:noProof/>
            </w:rPr>
            <w:t>3</w:t>
          </w:r>
        </w:fldSimple>
      </w:p>
    </w:sdtContent>
  </w:sdt>
  <w:p w:rsidR="00E21E75" w:rsidRDefault="00E21E75">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21E75" w:rsidRDefault="00E21E75" w:rsidP="00D134DC">
      <w:r>
        <w:separator/>
      </w:r>
    </w:p>
  </w:footnote>
  <w:footnote w:type="continuationSeparator" w:id="0">
    <w:p w:rsidR="00E21E75" w:rsidRDefault="00E21E75" w:rsidP="00D134D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1E75" w:rsidRDefault="00E21E75">
    <w:pPr>
      <w:pStyle w:val="Encabezado"/>
    </w:pPr>
    <w:r w:rsidRPr="00D134DC">
      <w:rPr>
        <w:noProof/>
        <w:lang w:bidi="ar-SA"/>
      </w:rPr>
      <w:drawing>
        <wp:anchor distT="0" distB="0" distL="114300" distR="114300" simplePos="0" relativeHeight="251659264" behindDoc="0" locked="0" layoutInCell="1" allowOverlap="1">
          <wp:simplePos x="0" y="0"/>
          <wp:positionH relativeFrom="column">
            <wp:posOffset>-369999</wp:posOffset>
          </wp:positionH>
          <wp:positionV relativeFrom="paragraph">
            <wp:posOffset>-136542</wp:posOffset>
          </wp:positionV>
          <wp:extent cx="1776799" cy="461319"/>
          <wp:effectExtent l="19050" t="0" r="0" b="0"/>
          <wp:wrapSquare wrapText="bothSides"/>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777365" cy="462280"/>
                  </a:xfrm>
                  <a:prstGeom prst="rect">
                    <a:avLst/>
                  </a:prstGeom>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B452F93"/>
    <w:multiLevelType w:val="hybridMultilevel"/>
    <w:tmpl w:val="8B6AC17E"/>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rsids>
    <w:rsidRoot w:val="00A42067"/>
    <w:rsid w:val="0002594A"/>
    <w:rsid w:val="000E60AD"/>
    <w:rsid w:val="00184209"/>
    <w:rsid w:val="00224CAF"/>
    <w:rsid w:val="0023147C"/>
    <w:rsid w:val="0028249C"/>
    <w:rsid w:val="002C4261"/>
    <w:rsid w:val="003162FF"/>
    <w:rsid w:val="003732F2"/>
    <w:rsid w:val="003D0C79"/>
    <w:rsid w:val="004B0391"/>
    <w:rsid w:val="00517433"/>
    <w:rsid w:val="0052292C"/>
    <w:rsid w:val="00564541"/>
    <w:rsid w:val="005C5B46"/>
    <w:rsid w:val="00657611"/>
    <w:rsid w:val="006B3D06"/>
    <w:rsid w:val="006B5B0A"/>
    <w:rsid w:val="006B60BB"/>
    <w:rsid w:val="006C3E3A"/>
    <w:rsid w:val="007468D2"/>
    <w:rsid w:val="0076643A"/>
    <w:rsid w:val="00794330"/>
    <w:rsid w:val="007A7D4B"/>
    <w:rsid w:val="007F5FD3"/>
    <w:rsid w:val="007F7D0C"/>
    <w:rsid w:val="008732F6"/>
    <w:rsid w:val="00883B8C"/>
    <w:rsid w:val="00886361"/>
    <w:rsid w:val="008C0046"/>
    <w:rsid w:val="00911F16"/>
    <w:rsid w:val="00A42067"/>
    <w:rsid w:val="00A60B85"/>
    <w:rsid w:val="00A77FA6"/>
    <w:rsid w:val="00AE3D50"/>
    <w:rsid w:val="00D134DC"/>
    <w:rsid w:val="00D1718D"/>
    <w:rsid w:val="00D446DF"/>
    <w:rsid w:val="00DA2475"/>
    <w:rsid w:val="00DA2E99"/>
    <w:rsid w:val="00E21E75"/>
    <w:rsid w:val="00E552C7"/>
    <w:rsid w:val="00E66A30"/>
    <w:rsid w:val="00E66F7C"/>
    <w:rsid w:val="00E72774"/>
    <w:rsid w:val="00E7346B"/>
    <w:rsid w:val="00EA2AD4"/>
    <w:rsid w:val="00EC3202"/>
    <w:rsid w:val="00F73E07"/>
    <w:rsid w:val="00FA283F"/>
    <w:rsid w:val="00FD4F4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886361"/>
    <w:pPr>
      <w:widowControl w:val="0"/>
      <w:autoSpaceDE w:val="0"/>
      <w:autoSpaceDN w:val="0"/>
      <w:spacing w:after="0" w:line="240" w:lineRule="auto"/>
    </w:pPr>
    <w:rPr>
      <w:rFonts w:ascii="Arial" w:eastAsia="Arial" w:hAnsi="Arial" w:cs="Arial"/>
      <w:lang w:eastAsia="es-ES" w:bidi="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A42067"/>
    <w:pPr>
      <w:widowControl/>
      <w:autoSpaceDE/>
      <w:autoSpaceDN/>
    </w:pPr>
    <w:rPr>
      <w:rFonts w:ascii="Tahoma" w:eastAsiaTheme="minorHAnsi" w:hAnsi="Tahoma" w:cs="Tahoma"/>
      <w:sz w:val="16"/>
      <w:szCs w:val="16"/>
      <w:lang w:eastAsia="en-US" w:bidi="ar-SA"/>
    </w:rPr>
  </w:style>
  <w:style w:type="character" w:customStyle="1" w:styleId="TextodegloboCar">
    <w:name w:val="Texto de globo Car"/>
    <w:basedOn w:val="Fuentedeprrafopredeter"/>
    <w:link w:val="Textodeglobo"/>
    <w:uiPriority w:val="99"/>
    <w:semiHidden/>
    <w:rsid w:val="00A42067"/>
    <w:rPr>
      <w:rFonts w:ascii="Tahoma" w:hAnsi="Tahoma" w:cs="Tahoma"/>
      <w:sz w:val="16"/>
      <w:szCs w:val="16"/>
    </w:rPr>
  </w:style>
  <w:style w:type="paragraph" w:styleId="Encabezado">
    <w:name w:val="header"/>
    <w:basedOn w:val="Normal"/>
    <w:link w:val="EncabezadoCar"/>
    <w:uiPriority w:val="99"/>
    <w:semiHidden/>
    <w:unhideWhenUsed/>
    <w:rsid w:val="00D134DC"/>
    <w:pPr>
      <w:tabs>
        <w:tab w:val="center" w:pos="4252"/>
        <w:tab w:val="right" w:pos="8504"/>
      </w:tabs>
    </w:pPr>
  </w:style>
  <w:style w:type="character" w:customStyle="1" w:styleId="EncabezadoCar">
    <w:name w:val="Encabezado Car"/>
    <w:basedOn w:val="Fuentedeprrafopredeter"/>
    <w:link w:val="Encabezado"/>
    <w:uiPriority w:val="99"/>
    <w:semiHidden/>
    <w:rsid w:val="00D134DC"/>
    <w:rPr>
      <w:rFonts w:ascii="Arial" w:eastAsia="Arial" w:hAnsi="Arial" w:cs="Arial"/>
      <w:lang w:eastAsia="es-ES" w:bidi="es-ES"/>
    </w:rPr>
  </w:style>
  <w:style w:type="paragraph" w:styleId="Piedepgina">
    <w:name w:val="footer"/>
    <w:basedOn w:val="Normal"/>
    <w:link w:val="PiedepginaCar"/>
    <w:uiPriority w:val="99"/>
    <w:unhideWhenUsed/>
    <w:rsid w:val="00D134DC"/>
    <w:pPr>
      <w:tabs>
        <w:tab w:val="center" w:pos="4252"/>
        <w:tab w:val="right" w:pos="8504"/>
      </w:tabs>
    </w:pPr>
  </w:style>
  <w:style w:type="character" w:customStyle="1" w:styleId="PiedepginaCar">
    <w:name w:val="Pie de página Car"/>
    <w:basedOn w:val="Fuentedeprrafopredeter"/>
    <w:link w:val="Piedepgina"/>
    <w:uiPriority w:val="99"/>
    <w:rsid w:val="00D134DC"/>
    <w:rPr>
      <w:rFonts w:ascii="Arial" w:eastAsia="Arial" w:hAnsi="Arial" w:cs="Arial"/>
      <w:lang w:eastAsia="es-ES" w:bidi="es-ES"/>
    </w:rPr>
  </w:style>
  <w:style w:type="paragraph" w:styleId="Prrafodelista">
    <w:name w:val="List Paragraph"/>
    <w:basedOn w:val="Normal"/>
    <w:uiPriority w:val="34"/>
    <w:qFormat/>
    <w:rsid w:val="003D0C79"/>
    <w:pPr>
      <w:ind w:left="720"/>
      <w:contextualSpacing/>
    </w:pPr>
  </w:style>
</w:styles>
</file>

<file path=word/webSettings.xml><?xml version="1.0" encoding="utf-8"?>
<w:webSettings xmlns:r="http://schemas.openxmlformats.org/officeDocument/2006/relationships" xmlns:w="http://schemas.openxmlformats.org/wordprocessingml/2006/main">
  <w:divs>
    <w:div w:id="14575331">
      <w:bodyDiv w:val="1"/>
      <w:marLeft w:val="0"/>
      <w:marRight w:val="0"/>
      <w:marTop w:val="0"/>
      <w:marBottom w:val="0"/>
      <w:divBdr>
        <w:top w:val="none" w:sz="0" w:space="0" w:color="auto"/>
        <w:left w:val="none" w:sz="0" w:space="0" w:color="auto"/>
        <w:bottom w:val="none" w:sz="0" w:space="0" w:color="auto"/>
        <w:right w:val="none" w:sz="0" w:space="0" w:color="auto"/>
      </w:divBdr>
    </w:div>
    <w:div w:id="42293590">
      <w:bodyDiv w:val="1"/>
      <w:marLeft w:val="0"/>
      <w:marRight w:val="0"/>
      <w:marTop w:val="0"/>
      <w:marBottom w:val="0"/>
      <w:divBdr>
        <w:top w:val="none" w:sz="0" w:space="0" w:color="auto"/>
        <w:left w:val="none" w:sz="0" w:space="0" w:color="auto"/>
        <w:bottom w:val="none" w:sz="0" w:space="0" w:color="auto"/>
        <w:right w:val="none" w:sz="0" w:space="0" w:color="auto"/>
      </w:divBdr>
    </w:div>
    <w:div w:id="88620744">
      <w:bodyDiv w:val="1"/>
      <w:marLeft w:val="0"/>
      <w:marRight w:val="0"/>
      <w:marTop w:val="0"/>
      <w:marBottom w:val="0"/>
      <w:divBdr>
        <w:top w:val="none" w:sz="0" w:space="0" w:color="auto"/>
        <w:left w:val="none" w:sz="0" w:space="0" w:color="auto"/>
        <w:bottom w:val="none" w:sz="0" w:space="0" w:color="auto"/>
        <w:right w:val="none" w:sz="0" w:space="0" w:color="auto"/>
      </w:divBdr>
    </w:div>
    <w:div w:id="91556560">
      <w:bodyDiv w:val="1"/>
      <w:marLeft w:val="0"/>
      <w:marRight w:val="0"/>
      <w:marTop w:val="0"/>
      <w:marBottom w:val="0"/>
      <w:divBdr>
        <w:top w:val="none" w:sz="0" w:space="0" w:color="auto"/>
        <w:left w:val="none" w:sz="0" w:space="0" w:color="auto"/>
        <w:bottom w:val="none" w:sz="0" w:space="0" w:color="auto"/>
        <w:right w:val="none" w:sz="0" w:space="0" w:color="auto"/>
      </w:divBdr>
    </w:div>
    <w:div w:id="123163090">
      <w:bodyDiv w:val="1"/>
      <w:marLeft w:val="0"/>
      <w:marRight w:val="0"/>
      <w:marTop w:val="0"/>
      <w:marBottom w:val="0"/>
      <w:divBdr>
        <w:top w:val="none" w:sz="0" w:space="0" w:color="auto"/>
        <w:left w:val="none" w:sz="0" w:space="0" w:color="auto"/>
        <w:bottom w:val="none" w:sz="0" w:space="0" w:color="auto"/>
        <w:right w:val="none" w:sz="0" w:space="0" w:color="auto"/>
      </w:divBdr>
    </w:div>
    <w:div w:id="160120069">
      <w:bodyDiv w:val="1"/>
      <w:marLeft w:val="0"/>
      <w:marRight w:val="0"/>
      <w:marTop w:val="0"/>
      <w:marBottom w:val="0"/>
      <w:divBdr>
        <w:top w:val="none" w:sz="0" w:space="0" w:color="auto"/>
        <w:left w:val="none" w:sz="0" w:space="0" w:color="auto"/>
        <w:bottom w:val="none" w:sz="0" w:space="0" w:color="auto"/>
        <w:right w:val="none" w:sz="0" w:space="0" w:color="auto"/>
      </w:divBdr>
    </w:div>
    <w:div w:id="360056760">
      <w:bodyDiv w:val="1"/>
      <w:marLeft w:val="0"/>
      <w:marRight w:val="0"/>
      <w:marTop w:val="0"/>
      <w:marBottom w:val="0"/>
      <w:divBdr>
        <w:top w:val="none" w:sz="0" w:space="0" w:color="auto"/>
        <w:left w:val="none" w:sz="0" w:space="0" w:color="auto"/>
        <w:bottom w:val="none" w:sz="0" w:space="0" w:color="auto"/>
        <w:right w:val="none" w:sz="0" w:space="0" w:color="auto"/>
      </w:divBdr>
    </w:div>
    <w:div w:id="679504742">
      <w:bodyDiv w:val="1"/>
      <w:marLeft w:val="0"/>
      <w:marRight w:val="0"/>
      <w:marTop w:val="0"/>
      <w:marBottom w:val="0"/>
      <w:divBdr>
        <w:top w:val="none" w:sz="0" w:space="0" w:color="auto"/>
        <w:left w:val="none" w:sz="0" w:space="0" w:color="auto"/>
        <w:bottom w:val="none" w:sz="0" w:space="0" w:color="auto"/>
        <w:right w:val="none" w:sz="0" w:space="0" w:color="auto"/>
      </w:divBdr>
    </w:div>
    <w:div w:id="768624371">
      <w:bodyDiv w:val="1"/>
      <w:marLeft w:val="0"/>
      <w:marRight w:val="0"/>
      <w:marTop w:val="0"/>
      <w:marBottom w:val="0"/>
      <w:divBdr>
        <w:top w:val="none" w:sz="0" w:space="0" w:color="auto"/>
        <w:left w:val="none" w:sz="0" w:space="0" w:color="auto"/>
        <w:bottom w:val="none" w:sz="0" w:space="0" w:color="auto"/>
        <w:right w:val="none" w:sz="0" w:space="0" w:color="auto"/>
      </w:divBdr>
    </w:div>
    <w:div w:id="812913265">
      <w:bodyDiv w:val="1"/>
      <w:marLeft w:val="0"/>
      <w:marRight w:val="0"/>
      <w:marTop w:val="0"/>
      <w:marBottom w:val="0"/>
      <w:divBdr>
        <w:top w:val="none" w:sz="0" w:space="0" w:color="auto"/>
        <w:left w:val="none" w:sz="0" w:space="0" w:color="auto"/>
        <w:bottom w:val="none" w:sz="0" w:space="0" w:color="auto"/>
        <w:right w:val="none" w:sz="0" w:space="0" w:color="auto"/>
      </w:divBdr>
    </w:div>
    <w:div w:id="836578866">
      <w:bodyDiv w:val="1"/>
      <w:marLeft w:val="0"/>
      <w:marRight w:val="0"/>
      <w:marTop w:val="0"/>
      <w:marBottom w:val="0"/>
      <w:divBdr>
        <w:top w:val="none" w:sz="0" w:space="0" w:color="auto"/>
        <w:left w:val="none" w:sz="0" w:space="0" w:color="auto"/>
        <w:bottom w:val="none" w:sz="0" w:space="0" w:color="auto"/>
        <w:right w:val="none" w:sz="0" w:space="0" w:color="auto"/>
      </w:divBdr>
    </w:div>
    <w:div w:id="871765279">
      <w:bodyDiv w:val="1"/>
      <w:marLeft w:val="0"/>
      <w:marRight w:val="0"/>
      <w:marTop w:val="0"/>
      <w:marBottom w:val="0"/>
      <w:divBdr>
        <w:top w:val="none" w:sz="0" w:space="0" w:color="auto"/>
        <w:left w:val="none" w:sz="0" w:space="0" w:color="auto"/>
        <w:bottom w:val="none" w:sz="0" w:space="0" w:color="auto"/>
        <w:right w:val="none" w:sz="0" w:space="0" w:color="auto"/>
      </w:divBdr>
    </w:div>
    <w:div w:id="901410815">
      <w:bodyDiv w:val="1"/>
      <w:marLeft w:val="0"/>
      <w:marRight w:val="0"/>
      <w:marTop w:val="0"/>
      <w:marBottom w:val="0"/>
      <w:divBdr>
        <w:top w:val="none" w:sz="0" w:space="0" w:color="auto"/>
        <w:left w:val="none" w:sz="0" w:space="0" w:color="auto"/>
        <w:bottom w:val="none" w:sz="0" w:space="0" w:color="auto"/>
        <w:right w:val="none" w:sz="0" w:space="0" w:color="auto"/>
      </w:divBdr>
    </w:div>
    <w:div w:id="929002330">
      <w:bodyDiv w:val="1"/>
      <w:marLeft w:val="0"/>
      <w:marRight w:val="0"/>
      <w:marTop w:val="0"/>
      <w:marBottom w:val="0"/>
      <w:divBdr>
        <w:top w:val="none" w:sz="0" w:space="0" w:color="auto"/>
        <w:left w:val="none" w:sz="0" w:space="0" w:color="auto"/>
        <w:bottom w:val="none" w:sz="0" w:space="0" w:color="auto"/>
        <w:right w:val="none" w:sz="0" w:space="0" w:color="auto"/>
      </w:divBdr>
    </w:div>
    <w:div w:id="1012683685">
      <w:bodyDiv w:val="1"/>
      <w:marLeft w:val="0"/>
      <w:marRight w:val="0"/>
      <w:marTop w:val="0"/>
      <w:marBottom w:val="0"/>
      <w:divBdr>
        <w:top w:val="none" w:sz="0" w:space="0" w:color="auto"/>
        <w:left w:val="none" w:sz="0" w:space="0" w:color="auto"/>
        <w:bottom w:val="none" w:sz="0" w:space="0" w:color="auto"/>
        <w:right w:val="none" w:sz="0" w:space="0" w:color="auto"/>
      </w:divBdr>
    </w:div>
    <w:div w:id="1328292751">
      <w:bodyDiv w:val="1"/>
      <w:marLeft w:val="0"/>
      <w:marRight w:val="0"/>
      <w:marTop w:val="0"/>
      <w:marBottom w:val="0"/>
      <w:divBdr>
        <w:top w:val="none" w:sz="0" w:space="0" w:color="auto"/>
        <w:left w:val="none" w:sz="0" w:space="0" w:color="auto"/>
        <w:bottom w:val="none" w:sz="0" w:space="0" w:color="auto"/>
        <w:right w:val="none" w:sz="0" w:space="0" w:color="auto"/>
      </w:divBdr>
    </w:div>
    <w:div w:id="1399013233">
      <w:bodyDiv w:val="1"/>
      <w:marLeft w:val="0"/>
      <w:marRight w:val="0"/>
      <w:marTop w:val="0"/>
      <w:marBottom w:val="0"/>
      <w:divBdr>
        <w:top w:val="none" w:sz="0" w:space="0" w:color="auto"/>
        <w:left w:val="none" w:sz="0" w:space="0" w:color="auto"/>
        <w:bottom w:val="none" w:sz="0" w:space="0" w:color="auto"/>
        <w:right w:val="none" w:sz="0" w:space="0" w:color="auto"/>
      </w:divBdr>
    </w:div>
    <w:div w:id="1404524465">
      <w:bodyDiv w:val="1"/>
      <w:marLeft w:val="0"/>
      <w:marRight w:val="0"/>
      <w:marTop w:val="0"/>
      <w:marBottom w:val="0"/>
      <w:divBdr>
        <w:top w:val="none" w:sz="0" w:space="0" w:color="auto"/>
        <w:left w:val="none" w:sz="0" w:space="0" w:color="auto"/>
        <w:bottom w:val="none" w:sz="0" w:space="0" w:color="auto"/>
        <w:right w:val="none" w:sz="0" w:space="0" w:color="auto"/>
      </w:divBdr>
    </w:div>
    <w:div w:id="1451166660">
      <w:bodyDiv w:val="1"/>
      <w:marLeft w:val="0"/>
      <w:marRight w:val="0"/>
      <w:marTop w:val="0"/>
      <w:marBottom w:val="0"/>
      <w:divBdr>
        <w:top w:val="none" w:sz="0" w:space="0" w:color="auto"/>
        <w:left w:val="none" w:sz="0" w:space="0" w:color="auto"/>
        <w:bottom w:val="none" w:sz="0" w:space="0" w:color="auto"/>
        <w:right w:val="none" w:sz="0" w:space="0" w:color="auto"/>
      </w:divBdr>
    </w:div>
    <w:div w:id="1959027203">
      <w:bodyDiv w:val="1"/>
      <w:marLeft w:val="0"/>
      <w:marRight w:val="0"/>
      <w:marTop w:val="0"/>
      <w:marBottom w:val="0"/>
      <w:divBdr>
        <w:top w:val="none" w:sz="0" w:space="0" w:color="auto"/>
        <w:left w:val="none" w:sz="0" w:space="0" w:color="auto"/>
        <w:bottom w:val="none" w:sz="0" w:space="0" w:color="auto"/>
        <w:right w:val="none" w:sz="0" w:space="0" w:color="auto"/>
      </w:divBdr>
    </w:div>
    <w:div w:id="20015392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117</TotalTime>
  <Pages>3</Pages>
  <Words>1002</Words>
  <Characters>5516</Characters>
  <Application>Microsoft Office Word</Application>
  <DocSecurity>0</DocSecurity>
  <Lines>45</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6505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german.vega</dc:creator>
  <cp:keywords/>
  <dc:description/>
  <cp:lastModifiedBy>german.vega</cp:lastModifiedBy>
  <cp:revision>31</cp:revision>
  <cp:lastPrinted>2024-07-19T10:07:00Z</cp:lastPrinted>
  <dcterms:created xsi:type="dcterms:W3CDTF">2021-02-02T09:09:00Z</dcterms:created>
  <dcterms:modified xsi:type="dcterms:W3CDTF">2024-07-19T11:28:00Z</dcterms:modified>
</cp:coreProperties>
</file>