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509" w:rsidRPr="00E231F3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2F738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</w:t>
      </w:r>
      <w:r w:rsidR="00E231F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3</w:t>
      </w:r>
      <w:bookmarkStart w:id="1" w:name="_Toc536790030"/>
      <w:bookmarkEnd w:id="0"/>
    </w:p>
    <w:p w:rsidR="006338EC" w:rsidRPr="008C6DC4" w:rsidRDefault="00BF1509" w:rsidP="00BF150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r w:rsidR="008915F0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2023 </w:t>
      </w:r>
    </w:p>
    <w:p w:rsidR="00BF1509" w:rsidRDefault="008915F0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915F0">
        <w:rPr>
          <w:szCs w:val="28"/>
        </w:rPr>
        <w:drawing>
          <wp:inline distT="0" distB="0" distL="0" distR="0">
            <wp:extent cx="4029075" cy="286702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5F0" w:rsidRDefault="008915F0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8915F0" w:rsidRDefault="008915F0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915F0">
        <w:rPr>
          <w:szCs w:val="28"/>
        </w:rPr>
        <w:drawing>
          <wp:inline distT="0" distB="0" distL="0" distR="0">
            <wp:extent cx="4591050" cy="276225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bookmarkEnd w:id="1"/>
    <w:p w:rsidR="00FC2B1C" w:rsidRPr="008C6DC4" w:rsidRDefault="00FC2B1C" w:rsidP="00FC2B1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Evolución</w:t>
      </w: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 w:rsidR="00EE389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3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- 202</w:t>
      </w:r>
      <w:r w:rsidR="006338E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</w:p>
    <w:tbl>
      <w:tblPr>
        <w:tblW w:w="5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00"/>
        <w:gridCol w:w="1360"/>
        <w:gridCol w:w="1360"/>
        <w:gridCol w:w="1201"/>
      </w:tblGrid>
      <w:tr w:rsidR="008915F0" w:rsidRPr="008915F0" w:rsidTr="008915F0">
        <w:trPr>
          <w:trHeight w:val="3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2022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2023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2.482.698  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3.645.195   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46,82%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2.634.245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3.616.998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37,31%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2.974.820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4.230.980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42,23%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2.763.939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3.692.245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33,59%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3.015.321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4.050.899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34,34%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2.884.157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4.026.613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39,61%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2.722.807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3.886.941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42,75%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2.651.175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3.702.837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39,67%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3.049.518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4.117.671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35,03%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3.369.571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4.419.179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31,15%</w:t>
            </w:r>
          </w:p>
        </w:tc>
      </w:tr>
      <w:tr w:rsidR="008915F0" w:rsidRPr="008915F0" w:rsidTr="008915F0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3.453.065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4.476.109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29,63%</w:t>
            </w:r>
          </w:p>
        </w:tc>
      </w:tr>
      <w:tr w:rsidR="008915F0" w:rsidRPr="008915F0" w:rsidTr="008915F0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lang w:eastAsia="es-ES"/>
              </w:rPr>
              <w:t xml:space="preserve">      3.224.175 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4.110.275  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color w:val="000000"/>
                <w:lang w:eastAsia="es-ES"/>
              </w:rPr>
              <w:t>27,48%</w:t>
            </w:r>
          </w:p>
        </w:tc>
      </w:tr>
      <w:tr w:rsidR="008915F0" w:rsidRPr="008915F0" w:rsidTr="008915F0">
        <w:trPr>
          <w:trHeight w:val="3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35.225.491  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47.975.942   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15F0" w:rsidRPr="008915F0" w:rsidRDefault="008915F0" w:rsidP="008915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915F0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36,20%</w:t>
            </w:r>
          </w:p>
        </w:tc>
      </w:tr>
    </w:tbl>
    <w:p w:rsidR="00E231F3" w:rsidRDefault="00E231F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150A0" w:rsidRPr="002F7383" w:rsidRDefault="00EE205C" w:rsidP="002F7383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Índice de satisfacción del cliente 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2011- </w:t>
      </w:r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  <w:r w:rsidR="002F7383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1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>.</w:t>
      </w:r>
    </w:p>
    <w:p w:rsidR="00625227" w:rsidRDefault="00EE205C" w:rsidP="00E72B04">
      <w:pPr>
        <w:jc w:val="both"/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</w:pP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</w:t>
      </w:r>
      <w:r w:rsidR="002F7383">
        <w:rPr>
          <w:rFonts w:ascii="Helvetica" w:eastAsia="MS Mincho" w:hAnsi="Helvetica" w:cs="Times New Roman"/>
          <w:sz w:val="24"/>
          <w:szCs w:val="24"/>
          <w:lang w:eastAsia="es-ES"/>
        </w:rPr>
        <w:t>21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8,91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sobre 10 en el índice de satisfacción del cliente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, superando en casi de un punto el resultado anterior (7,96).</w:t>
      </w:r>
      <w:r w:rsidR="005E1C4B">
        <w:rPr>
          <w:rFonts w:ascii="Helvetica" w:eastAsia="MS Mincho" w:hAnsi="Helvetica" w:cs="Times New Roman"/>
          <w:sz w:val="24"/>
          <w:szCs w:val="24"/>
          <w:lang w:eastAsia="es-ES"/>
        </w:rPr>
        <w:t xml:space="preserve"> </w:t>
      </w:r>
      <w:r w:rsidR="005E1C4B" w:rsidRPr="006338EC"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  <w:t>No se han realizado más encuestas hasta la fecha.</w:t>
      </w:r>
    </w:p>
    <w:p w:rsidR="006338EC" w:rsidRPr="006338EC" w:rsidRDefault="006338EC" w:rsidP="00E72B04">
      <w:pPr>
        <w:jc w:val="both"/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</w:pPr>
      <w:r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  <w:t>En 2023 no se dispone de más datos hasta la realización de una nueva encuesta de movilidad</w:t>
      </w:r>
    </w:p>
    <w:p w:rsidR="00557046" w:rsidRDefault="00557046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</w:p>
    <w:tbl>
      <w:tblPr>
        <w:tblW w:w="24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279"/>
        <w:gridCol w:w="1121"/>
      </w:tblGrid>
      <w:tr w:rsidR="006338EC" w:rsidRPr="006338EC" w:rsidTr="006338EC">
        <w:trPr>
          <w:trHeight w:val="315"/>
        </w:trPr>
        <w:tc>
          <w:tcPr>
            <w:tcW w:w="2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Año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7,33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7,29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7,47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2017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7,76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7,92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7,96</w:t>
            </w:r>
          </w:p>
        </w:tc>
      </w:tr>
      <w:tr w:rsidR="006338EC" w:rsidRPr="006338EC" w:rsidTr="006338EC">
        <w:trPr>
          <w:trHeight w:val="315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2021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8,21</w:t>
            </w:r>
          </w:p>
        </w:tc>
      </w:tr>
    </w:tbl>
    <w:p w:rsidR="00557046" w:rsidRDefault="00557046" w:rsidP="00E72B04">
      <w:pPr>
        <w:jc w:val="both"/>
      </w:pPr>
    </w:p>
    <w:p w:rsidR="006338EC" w:rsidRDefault="006338EC" w:rsidP="00E72B04">
      <w:pPr>
        <w:jc w:val="both"/>
      </w:pPr>
      <w:r w:rsidRPr="006338EC">
        <w:rPr>
          <w:noProof/>
          <w:lang w:eastAsia="es-ES"/>
        </w:rPr>
        <w:lastRenderedPageBreak/>
        <w:drawing>
          <wp:inline distT="0" distB="0" distL="0" distR="0">
            <wp:extent cx="5400040" cy="2621289"/>
            <wp:effectExtent l="19050" t="0" r="10160" b="7611"/>
            <wp:docPr id="6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66457" w:rsidRDefault="00766457" w:rsidP="00E72B04">
      <w:pPr>
        <w:jc w:val="both"/>
      </w:pPr>
    </w:p>
    <w:p w:rsidR="00766457" w:rsidRDefault="00766457" w:rsidP="00E72B04">
      <w:pPr>
        <w:jc w:val="both"/>
      </w:pPr>
    </w:p>
    <w:sectPr w:rsidR="00766457" w:rsidSect="00581F65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894" w:rsidRDefault="00EE3894" w:rsidP="00D12E8B">
      <w:pPr>
        <w:spacing w:after="0" w:line="240" w:lineRule="auto"/>
      </w:pPr>
      <w:r>
        <w:separator/>
      </w:r>
    </w:p>
  </w:endnote>
  <w:endnote w:type="continuationSeparator" w:id="0">
    <w:p w:rsidR="00EE3894" w:rsidRDefault="00EE3894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894" w:rsidRDefault="00EE3894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894" w:rsidRDefault="00EE3894" w:rsidP="00D12E8B">
      <w:pPr>
        <w:spacing w:after="0" w:line="240" w:lineRule="auto"/>
      </w:pPr>
      <w:r>
        <w:separator/>
      </w:r>
    </w:p>
  </w:footnote>
  <w:footnote w:type="continuationSeparator" w:id="0">
    <w:p w:rsidR="00EE3894" w:rsidRDefault="00EE3894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894" w:rsidRDefault="00EE3894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357D1"/>
    <w:rsid w:val="00051E41"/>
    <w:rsid w:val="00086651"/>
    <w:rsid w:val="000A3322"/>
    <w:rsid w:val="000E7079"/>
    <w:rsid w:val="001E7921"/>
    <w:rsid w:val="001F39C1"/>
    <w:rsid w:val="00224844"/>
    <w:rsid w:val="002567A1"/>
    <w:rsid w:val="0027391D"/>
    <w:rsid w:val="002F5235"/>
    <w:rsid w:val="002F7383"/>
    <w:rsid w:val="00312F99"/>
    <w:rsid w:val="00320DCB"/>
    <w:rsid w:val="00341CE7"/>
    <w:rsid w:val="0036691F"/>
    <w:rsid w:val="00372CAA"/>
    <w:rsid w:val="003A71CE"/>
    <w:rsid w:val="003B4050"/>
    <w:rsid w:val="00423B4F"/>
    <w:rsid w:val="004338F2"/>
    <w:rsid w:val="00462403"/>
    <w:rsid w:val="00464419"/>
    <w:rsid w:val="004D6F17"/>
    <w:rsid w:val="004F6340"/>
    <w:rsid w:val="00512D92"/>
    <w:rsid w:val="005228BA"/>
    <w:rsid w:val="00553F41"/>
    <w:rsid w:val="00557046"/>
    <w:rsid w:val="00581F65"/>
    <w:rsid w:val="005B690D"/>
    <w:rsid w:val="005D72B3"/>
    <w:rsid w:val="005E1C4B"/>
    <w:rsid w:val="0060359F"/>
    <w:rsid w:val="00625227"/>
    <w:rsid w:val="006338EC"/>
    <w:rsid w:val="006764C6"/>
    <w:rsid w:val="00682B88"/>
    <w:rsid w:val="006A3424"/>
    <w:rsid w:val="006A73A4"/>
    <w:rsid w:val="006C3F80"/>
    <w:rsid w:val="00707C1B"/>
    <w:rsid w:val="007104EB"/>
    <w:rsid w:val="00727EF1"/>
    <w:rsid w:val="007314B3"/>
    <w:rsid w:val="00766457"/>
    <w:rsid w:val="00784D22"/>
    <w:rsid w:val="00812CA1"/>
    <w:rsid w:val="008728D8"/>
    <w:rsid w:val="008915F0"/>
    <w:rsid w:val="008C6DC4"/>
    <w:rsid w:val="008E10B9"/>
    <w:rsid w:val="00A70CA4"/>
    <w:rsid w:val="00BF1509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231F3"/>
    <w:rsid w:val="00E72113"/>
    <w:rsid w:val="00E72B04"/>
    <w:rsid w:val="00EE205C"/>
    <w:rsid w:val="00EE3894"/>
    <w:rsid w:val="00EF5003"/>
    <w:rsid w:val="00F4621F"/>
    <w:rsid w:val="00F75353"/>
    <w:rsid w:val="00F77AF3"/>
    <w:rsid w:val="00F82F69"/>
    <w:rsid w:val="00FC2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B1C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8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12.%20ESTAD&#205;STICA\ISC%20Gr&#225;fic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style val="39"/>
  <c:chart>
    <c:title>
      <c:tx>
        <c:rich>
          <a:bodyPr/>
          <a:lstStyle/>
          <a:p>
            <a:pPr>
              <a:defRPr/>
            </a:pPr>
            <a:r>
              <a:rPr lang="en-US"/>
              <a:t>ISC</a:t>
            </a:r>
          </a:p>
        </c:rich>
      </c:tx>
      <c:layout>
        <c:manualLayout>
          <c:xMode val="edge"/>
          <c:yMode val="edge"/>
          <c:x val="0.36422922134733182"/>
          <c:y val="6.9444444444444503E-2"/>
        </c:manualLayout>
      </c:layout>
    </c:title>
    <c:view3D>
      <c:perspective val="30"/>
    </c:view3D>
    <c:plotArea>
      <c:layout/>
      <c:bar3DChart>
        <c:barDir val="col"/>
        <c:grouping val="standard"/>
        <c:ser>
          <c:idx val="0"/>
          <c:order val="0"/>
          <c:tx>
            <c:v>ISC</c:v>
          </c:tx>
          <c:cat>
            <c:numRef>
              <c:f>Hoja1!$A$3:$A$9</c:f>
              <c:numCache>
                <c:formatCode>General</c:formatCode>
                <c:ptCount val="7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2021</c:v>
                </c:pt>
              </c:numCache>
            </c:numRef>
          </c:cat>
          <c:val>
            <c:numRef>
              <c:f>Hoja1!$B$3:$B$9</c:f>
              <c:numCache>
                <c:formatCode>General</c:formatCode>
                <c:ptCount val="7"/>
                <c:pt idx="0">
                  <c:v>7.33</c:v>
                </c:pt>
                <c:pt idx="1">
                  <c:v>7.29</c:v>
                </c:pt>
                <c:pt idx="2">
                  <c:v>7.4700000000000015</c:v>
                </c:pt>
                <c:pt idx="3">
                  <c:v>7.76</c:v>
                </c:pt>
                <c:pt idx="4">
                  <c:v>7.92</c:v>
                </c:pt>
                <c:pt idx="5">
                  <c:v>7.96</c:v>
                </c:pt>
                <c:pt idx="6">
                  <c:v>8.2100000000000009</c:v>
                </c:pt>
              </c:numCache>
            </c:numRef>
          </c:val>
        </c:ser>
        <c:shape val="cylinder"/>
        <c:axId val="130521728"/>
        <c:axId val="130531712"/>
        <c:axId val="109373632"/>
      </c:bar3DChart>
      <c:catAx>
        <c:axId val="130521728"/>
        <c:scaling>
          <c:orientation val="minMax"/>
        </c:scaling>
        <c:axPos val="b"/>
        <c:numFmt formatCode="General" sourceLinked="1"/>
        <c:tickLblPos val="nextTo"/>
        <c:crossAx val="130531712"/>
        <c:crosses val="autoZero"/>
        <c:auto val="1"/>
        <c:lblAlgn val="ctr"/>
        <c:lblOffset val="100"/>
      </c:catAx>
      <c:valAx>
        <c:axId val="130531712"/>
        <c:scaling>
          <c:orientation val="minMax"/>
        </c:scaling>
        <c:axPos val="l"/>
        <c:majorGridlines/>
        <c:numFmt formatCode="General" sourceLinked="1"/>
        <c:tickLblPos val="nextTo"/>
        <c:crossAx val="130521728"/>
        <c:crosses val="autoZero"/>
        <c:crossBetween val="between"/>
      </c:valAx>
      <c:serAx>
        <c:axId val="109373632"/>
        <c:scaling>
          <c:orientation val="minMax"/>
        </c:scaling>
        <c:axPos val="b"/>
        <c:tickLblPos val="nextTo"/>
        <c:crossAx val="130531712"/>
        <c:crosses val="autoZero"/>
      </c:ser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203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7</cp:revision>
  <cp:lastPrinted>2021-09-03T11:18:00Z</cp:lastPrinted>
  <dcterms:created xsi:type="dcterms:W3CDTF">2023-05-25T12:39:00Z</dcterms:created>
  <dcterms:modified xsi:type="dcterms:W3CDTF">2025-02-17T13:48:00Z</dcterms:modified>
</cp:coreProperties>
</file>