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541" w:rsidRDefault="00D1718D" w:rsidP="00D134DC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Convenios 202</w:t>
      </w:r>
      <w:r w:rsidR="005905E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4</w:t>
      </w:r>
      <w:r w:rsidR="00D134DC"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 xml:space="preserve"> </w:t>
      </w:r>
      <w:r w:rsidR="007A7D4B" w:rsidRPr="004B039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(I)</w:t>
      </w:r>
    </w:p>
    <w:p w:rsidR="00FD4F4A" w:rsidRPr="005905E1" w:rsidRDefault="00FD4F4A" w:rsidP="00D134DC">
      <w:pPr>
        <w:rPr>
          <w:color w:val="365F91" w:themeColor="accent1" w:themeShade="BF"/>
          <w:sz w:val="12"/>
          <w:szCs w:val="12"/>
          <w:lang w:val="es-ES_tradnl"/>
        </w:rPr>
      </w:pPr>
    </w:p>
    <w:p w:rsidR="00886361" w:rsidRPr="00886361" w:rsidRDefault="00886361" w:rsidP="00D134DC">
      <w:pPr>
        <w:rPr>
          <w:color w:val="365F91" w:themeColor="accent1" w:themeShade="BF"/>
          <w:sz w:val="12"/>
          <w:szCs w:val="12"/>
          <w:lang w:val="es-ES_tradnl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1013"/>
        <w:gridCol w:w="1605"/>
        <w:gridCol w:w="1652"/>
        <w:gridCol w:w="1233"/>
        <w:gridCol w:w="1229"/>
        <w:gridCol w:w="1135"/>
        <w:gridCol w:w="1200"/>
        <w:gridCol w:w="1007"/>
        <w:gridCol w:w="918"/>
        <w:gridCol w:w="1317"/>
        <w:gridCol w:w="1779"/>
      </w:tblGrid>
      <w:tr w:rsidR="0040467D" w:rsidRPr="0040467D" w:rsidTr="0040467D">
        <w:trPr>
          <w:trHeight w:val="315"/>
        </w:trPr>
        <w:tc>
          <w:tcPr>
            <w:tcW w:w="0" w:type="auto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2024 (CIF A35092683) </w:t>
            </w:r>
            <w:r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(I)</w:t>
            </w:r>
          </w:p>
        </w:tc>
      </w:tr>
      <w:tr w:rsidR="0040467D" w:rsidRPr="0040467D" w:rsidTr="0040467D">
        <w:trPr>
          <w:trHeight w:val="109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Compromisos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económicos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asumidos por las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entidades firmantes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Compromisos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económicos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asumidos por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la entidad local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¿Tiene comisión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seguimiento?</w:t>
            </w:r>
          </w:p>
        </w:tc>
      </w:tr>
      <w:tr w:rsidR="0040467D" w:rsidRPr="0040467D" w:rsidTr="0040467D">
        <w:trPr>
          <w:trHeight w:val="39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40467D" w:rsidRPr="0040467D" w:rsidTr="0040467D">
        <w:trPr>
          <w:trHeight w:val="9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B76075647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MASTER DEL CONOCIMIENTO, S.L. (UNIVERSIDAD FERNANDO PESOA)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Convenio de cooperación educativa para la realización</w:t>
            </w:r>
            <w:r w:rsid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</w:t>
            </w: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de prácticas académicas externas curriculares por los estudiantes de grados y/o máster oficiales de la universidad Fernando </w:t>
            </w:r>
            <w:proofErr w:type="spellStart"/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Pesoa</w:t>
            </w:r>
            <w:proofErr w:type="spellEnd"/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Canarias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-   €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 -   €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Hasta finalización del curso académico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Sí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 xml:space="preserve">Sucesivamente cada año </w:t>
            </w:r>
            <w:proofErr w:type="spellStart"/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porel</w:t>
            </w:r>
            <w:proofErr w:type="spellEnd"/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 xml:space="preserve"> mismo periodo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No</w:t>
            </w:r>
          </w:p>
        </w:tc>
      </w:tr>
      <w:tr w:rsidR="0040467D" w:rsidRPr="0040467D" w:rsidTr="0040467D">
        <w:trPr>
          <w:trHeight w:val="13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Q3518001G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Universidad de Las Palmas de Gran Canaria (ULPGC)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Convenio de colaboración entre la ULPGC y Guaguas Municipales, S.A. que regula el uso publicitario en soportes de la ULPGC.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-  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 -  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12/07/24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 xml:space="preserve">No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 xml:space="preserve"> Comisión de Seguimiento, integrada por: - El Rector/a de la Universidad de Las Palmas de Gran Canaria, o persona en quien delegue. - El Director General de GUAGUAS MUNICIPALES S.A., o persona en quien delegue </w:t>
            </w:r>
          </w:p>
        </w:tc>
      </w:tr>
    </w:tbl>
    <w:p w:rsidR="00886361" w:rsidRPr="00886361" w:rsidRDefault="00886361" w:rsidP="00D134DC">
      <w:pPr>
        <w:rPr>
          <w:color w:val="365F91" w:themeColor="accent1" w:themeShade="BF"/>
          <w:sz w:val="12"/>
          <w:szCs w:val="12"/>
          <w:lang w:val="es-ES_tradnl"/>
        </w:rPr>
      </w:pPr>
    </w:p>
    <w:p w:rsidR="00886361" w:rsidRPr="00886361" w:rsidRDefault="00886361" w:rsidP="00D134DC">
      <w:pPr>
        <w:rPr>
          <w:color w:val="365F91" w:themeColor="accent1" w:themeShade="BF"/>
          <w:sz w:val="12"/>
          <w:szCs w:val="12"/>
          <w:lang w:val="es-ES_tradnl"/>
        </w:rPr>
      </w:pPr>
    </w:p>
    <w:p w:rsidR="0052292C" w:rsidRDefault="0052292C" w:rsidP="0052292C">
      <w:pPr>
        <w:pStyle w:val="Prrafodelista"/>
        <w:rPr>
          <w:rFonts w:ascii="Helvetica" w:hAnsi="Helvetica"/>
        </w:rPr>
      </w:pPr>
    </w:p>
    <w:p w:rsidR="0052292C" w:rsidRDefault="0052292C" w:rsidP="0052292C">
      <w:pPr>
        <w:pStyle w:val="Prrafodelista"/>
        <w:numPr>
          <w:ilvl w:val="0"/>
          <w:numId w:val="1"/>
        </w:numPr>
        <w:rPr>
          <w:rFonts w:ascii="Helvetica" w:hAnsi="Helvetica"/>
        </w:rPr>
      </w:pPr>
      <w:r w:rsidRPr="003D0C79">
        <w:rPr>
          <w:rFonts w:ascii="Helvetica" w:hAnsi="Helvetica"/>
        </w:rPr>
        <w:t>No se han realizado modificaciones de los convenios suscritos.</w:t>
      </w:r>
    </w:p>
    <w:p w:rsidR="005905E1" w:rsidRPr="003D0C79" w:rsidRDefault="005905E1" w:rsidP="005905E1">
      <w:pPr>
        <w:pStyle w:val="Prrafodelista"/>
        <w:rPr>
          <w:rFonts w:ascii="Helvetica" w:hAnsi="Helvetica"/>
        </w:rPr>
      </w:pPr>
    </w:p>
    <w:p w:rsidR="00886361" w:rsidRPr="00886361" w:rsidRDefault="00886361" w:rsidP="00886361">
      <w:pPr>
        <w:pStyle w:val="Prrafodelista"/>
        <w:numPr>
          <w:ilvl w:val="0"/>
          <w:numId w:val="1"/>
        </w:num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  <w:r w:rsidRPr="0088636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lastRenderedPageBreak/>
        <w:t>Convenios 202</w:t>
      </w:r>
      <w:r w:rsidR="005905E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4</w:t>
      </w:r>
      <w:r w:rsidRPr="0088636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 xml:space="preserve"> (I</w:t>
      </w:r>
      <w: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I</w:t>
      </w:r>
      <w:r w:rsidRPr="00886361"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  <w:t>)</w:t>
      </w:r>
    </w:p>
    <w:p w:rsidR="004B0391" w:rsidRPr="004B0391" w:rsidRDefault="004B0391" w:rsidP="007A7D4B">
      <w:pPr>
        <w:rPr>
          <w:rFonts w:ascii="Helvética" w:hAnsi="Helvética"/>
          <w:color w:val="365F91" w:themeColor="accent1" w:themeShade="BF"/>
          <w:sz w:val="28"/>
          <w:szCs w:val="28"/>
          <w:lang w:val="es-ES_tradnl"/>
        </w:rPr>
      </w:pPr>
    </w:p>
    <w:p w:rsidR="0023147C" w:rsidRPr="00370D79" w:rsidRDefault="0023147C" w:rsidP="0023147C">
      <w:pPr>
        <w:rPr>
          <w:color w:val="365F91" w:themeColor="accent1" w:themeShade="BF"/>
          <w:sz w:val="12"/>
          <w:szCs w:val="12"/>
          <w:lang w:val="es-ES_tradnl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1013"/>
        <w:gridCol w:w="1243"/>
        <w:gridCol w:w="2778"/>
        <w:gridCol w:w="1260"/>
        <w:gridCol w:w="1252"/>
        <w:gridCol w:w="1387"/>
        <w:gridCol w:w="1247"/>
        <w:gridCol w:w="881"/>
        <w:gridCol w:w="939"/>
        <w:gridCol w:w="884"/>
        <w:gridCol w:w="1204"/>
      </w:tblGrid>
      <w:tr w:rsidR="0040467D" w:rsidRPr="0040467D" w:rsidTr="0040467D">
        <w:trPr>
          <w:trHeight w:val="315"/>
        </w:trPr>
        <w:tc>
          <w:tcPr>
            <w:tcW w:w="0" w:type="auto"/>
            <w:gridSpan w:val="11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CONVENIOS GUAGUAS MUNICIPALES, S.A. 2024 (CIF A35092683) </w:t>
            </w:r>
            <w:r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(II)</w:t>
            </w:r>
          </w:p>
        </w:tc>
      </w:tr>
      <w:tr w:rsidR="0040467D" w:rsidRPr="0040467D" w:rsidTr="0040467D">
        <w:trPr>
          <w:trHeight w:val="109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Entidades Firmantes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Objeto del Convenio (Descripción)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Compromisos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económicos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asumidos por las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entidades firmantes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Compromisos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económicos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 xml:space="preserve">asumidos por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la entidad local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Valoración del impacto económico que figura en la memoria (€)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Fecha de formalización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Plazo de vigencia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(en meses)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Tiene cláusula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prórroga</w:t>
            </w:r>
            <w:proofErr w:type="gramStart"/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?</w:t>
            </w:r>
            <w:proofErr w:type="gramEnd"/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Meses de prórroga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 xml:space="preserve">¿Tiene comisión </w:t>
            </w: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br/>
              <w:t>de seguimiento?</w:t>
            </w:r>
          </w:p>
        </w:tc>
      </w:tr>
      <w:tr w:rsidR="0040467D" w:rsidRPr="0040467D" w:rsidTr="0040467D">
        <w:trPr>
          <w:trHeight w:val="39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NIF/CIF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  <w:t>Denominación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b/>
                <w:bCs/>
                <w:color w:val="44546A"/>
                <w:sz w:val="16"/>
                <w:szCs w:val="16"/>
                <w:lang w:bidi="ar-SA"/>
              </w:rPr>
            </w:pPr>
          </w:p>
        </w:tc>
      </w:tr>
      <w:tr w:rsidR="0040467D" w:rsidRPr="0040467D" w:rsidTr="0040467D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Q3500398G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730D75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730D75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INFECAR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Convenio de colaboración en actividades de interés general tiene por objeto la colaboración en la difusión de la 14ª FERIA INTERNACIONAL CANAGUA&amp;ENERGÍA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-  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 xml:space="preserve">                          -   €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del 8/11/24 al 29/11/24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467D" w:rsidRPr="0040467D" w:rsidRDefault="0040467D" w:rsidP="0040467D">
            <w:pPr>
              <w:widowControl/>
              <w:autoSpaceDE/>
              <w:autoSpaceDN/>
              <w:jc w:val="center"/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</w:pPr>
            <w:r w:rsidRPr="0040467D">
              <w:rPr>
                <w:rFonts w:ascii="Helvetica" w:eastAsia="Times New Roman" w:hAnsi="Helvetica" w:cs="Calibri"/>
                <w:color w:val="44546A"/>
                <w:sz w:val="16"/>
                <w:szCs w:val="16"/>
                <w:lang w:bidi="ar-SA"/>
              </w:rPr>
              <w:t>No</w:t>
            </w:r>
          </w:p>
        </w:tc>
      </w:tr>
    </w:tbl>
    <w:p w:rsidR="00886361" w:rsidRDefault="00886361" w:rsidP="0023147C">
      <w:pPr>
        <w:rPr>
          <w:color w:val="365F91" w:themeColor="accent1" w:themeShade="BF"/>
          <w:sz w:val="12"/>
          <w:szCs w:val="12"/>
          <w:lang w:val="es-ES_tradnl"/>
        </w:rPr>
      </w:pPr>
    </w:p>
    <w:p w:rsidR="005C5B46" w:rsidRDefault="005C5B46" w:rsidP="0023147C">
      <w:pPr>
        <w:rPr>
          <w:color w:val="365F91" w:themeColor="accent1" w:themeShade="BF"/>
          <w:sz w:val="12"/>
          <w:szCs w:val="12"/>
          <w:lang w:val="es-ES_tradnl"/>
        </w:rPr>
      </w:pPr>
    </w:p>
    <w:p w:rsidR="005C5B46" w:rsidRDefault="005C5B46" w:rsidP="0023147C">
      <w:pPr>
        <w:rPr>
          <w:color w:val="365F91" w:themeColor="accent1" w:themeShade="BF"/>
          <w:sz w:val="12"/>
          <w:szCs w:val="12"/>
          <w:lang w:val="es-ES_tradnl"/>
        </w:rPr>
      </w:pPr>
    </w:p>
    <w:p w:rsidR="00886361" w:rsidRDefault="00886361" w:rsidP="0023147C">
      <w:pPr>
        <w:rPr>
          <w:color w:val="365F91" w:themeColor="accent1" w:themeShade="BF"/>
          <w:sz w:val="12"/>
          <w:szCs w:val="12"/>
          <w:lang w:val="es-ES_tradnl"/>
        </w:rPr>
      </w:pPr>
    </w:p>
    <w:p w:rsidR="00886361" w:rsidRPr="00370D79" w:rsidRDefault="00886361" w:rsidP="005905E1">
      <w:pPr>
        <w:pStyle w:val="Prrafodelista"/>
        <w:numPr>
          <w:ilvl w:val="0"/>
          <w:numId w:val="1"/>
        </w:numPr>
        <w:rPr>
          <w:color w:val="365F91" w:themeColor="accent1" w:themeShade="BF"/>
          <w:sz w:val="12"/>
          <w:szCs w:val="12"/>
          <w:lang w:val="es-ES_tradnl"/>
        </w:rPr>
      </w:pPr>
      <w:r w:rsidRPr="00370D79">
        <w:rPr>
          <w:rFonts w:ascii="Helvetica" w:hAnsi="Helvetica"/>
        </w:rPr>
        <w:t>No se han realizado modificaciones de los convenios suscritos.</w:t>
      </w:r>
    </w:p>
    <w:sectPr w:rsidR="00886361" w:rsidRPr="00370D79" w:rsidSect="00A42067">
      <w:headerReference w:type="default" r:id="rId7"/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1E75" w:rsidRDefault="00E21E75" w:rsidP="00D134DC">
      <w:r>
        <w:separator/>
      </w:r>
    </w:p>
  </w:endnote>
  <w:endnote w:type="continuationSeparator" w:id="0">
    <w:p w:rsidR="00E21E75" w:rsidRDefault="00E21E75" w:rsidP="00D134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25813"/>
      <w:docPartObj>
        <w:docPartGallery w:val="Page Numbers (Bottom of Page)"/>
        <w:docPartUnique/>
      </w:docPartObj>
    </w:sdtPr>
    <w:sdtContent>
      <w:p w:rsidR="00E21E75" w:rsidRDefault="00E21E75">
        <w:pPr>
          <w:pStyle w:val="Piedepgina"/>
          <w:jc w:val="right"/>
        </w:pPr>
        <w:r w:rsidRPr="0023147C">
          <w:rPr>
            <w:noProof/>
            <w:lang w:bidi="ar-SA"/>
          </w:rPr>
          <w:drawing>
            <wp:anchor distT="0" distB="0" distL="0" distR="0" simplePos="0" relativeHeight="251661312" behindDoc="0" locked="0" layoutInCell="1" allowOverlap="1">
              <wp:simplePos x="0" y="0"/>
              <wp:positionH relativeFrom="page">
                <wp:posOffset>2640330</wp:posOffset>
              </wp:positionH>
              <wp:positionV relativeFrom="paragraph">
                <wp:posOffset>-35052</wp:posOffset>
              </wp:positionV>
              <wp:extent cx="5288407" cy="359664"/>
              <wp:effectExtent l="19050" t="0" r="8255" b="0"/>
              <wp:wrapSquare wrapText="bothSides"/>
              <wp:docPr id="1" name="image4.jpe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image4.jpeg"/>
                      <pic:cNvPicPr/>
                    </pic:nvPicPr>
                    <pic:blipFill>
                      <a:blip r:embed="rId1" cstate="print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87645" cy="35941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fldSimple w:instr=" PAGE   \* MERGEFORMAT ">
          <w:r w:rsidR="00730D75">
            <w:rPr>
              <w:noProof/>
            </w:rPr>
            <w:t>2</w:t>
          </w:r>
        </w:fldSimple>
      </w:p>
    </w:sdtContent>
  </w:sdt>
  <w:p w:rsidR="00E21E75" w:rsidRDefault="00E21E7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1E75" w:rsidRDefault="00E21E75" w:rsidP="00D134DC">
      <w:r>
        <w:separator/>
      </w:r>
    </w:p>
  </w:footnote>
  <w:footnote w:type="continuationSeparator" w:id="0">
    <w:p w:rsidR="00E21E75" w:rsidRDefault="00E21E75" w:rsidP="00D134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E75" w:rsidRDefault="00E21E75">
    <w:pPr>
      <w:pStyle w:val="Encabezado"/>
    </w:pPr>
    <w:r w:rsidRPr="00D134DC">
      <w:rPr>
        <w:noProof/>
        <w:lang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-369999</wp:posOffset>
          </wp:positionH>
          <wp:positionV relativeFrom="paragraph">
            <wp:posOffset>-136542</wp:posOffset>
          </wp:positionV>
          <wp:extent cx="1776799" cy="461319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52F93"/>
    <w:multiLevelType w:val="hybridMultilevel"/>
    <w:tmpl w:val="8B6AC17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067"/>
    <w:rsid w:val="0002594A"/>
    <w:rsid w:val="000E60AD"/>
    <w:rsid w:val="000E66AD"/>
    <w:rsid w:val="00184209"/>
    <w:rsid w:val="00224CAF"/>
    <w:rsid w:val="0023147C"/>
    <w:rsid w:val="00275000"/>
    <w:rsid w:val="0028249C"/>
    <w:rsid w:val="002C4261"/>
    <w:rsid w:val="003162FF"/>
    <w:rsid w:val="00370D79"/>
    <w:rsid w:val="003732F2"/>
    <w:rsid w:val="003D0C79"/>
    <w:rsid w:val="0040467D"/>
    <w:rsid w:val="004B0391"/>
    <w:rsid w:val="00517433"/>
    <w:rsid w:val="0052292C"/>
    <w:rsid w:val="00564541"/>
    <w:rsid w:val="005905E1"/>
    <w:rsid w:val="005C5B46"/>
    <w:rsid w:val="00625AC5"/>
    <w:rsid w:val="00657611"/>
    <w:rsid w:val="006B3D06"/>
    <w:rsid w:val="006B5B0A"/>
    <w:rsid w:val="006B60BB"/>
    <w:rsid w:val="00730D75"/>
    <w:rsid w:val="007468D2"/>
    <w:rsid w:val="0076643A"/>
    <w:rsid w:val="007817D2"/>
    <w:rsid w:val="00794330"/>
    <w:rsid w:val="007A7D4B"/>
    <w:rsid w:val="007F5FD3"/>
    <w:rsid w:val="007F7D0C"/>
    <w:rsid w:val="008732F6"/>
    <w:rsid w:val="00883B8C"/>
    <w:rsid w:val="00886361"/>
    <w:rsid w:val="008B5A33"/>
    <w:rsid w:val="008C0046"/>
    <w:rsid w:val="00A42067"/>
    <w:rsid w:val="00A60B85"/>
    <w:rsid w:val="00A77FA6"/>
    <w:rsid w:val="00AE3D50"/>
    <w:rsid w:val="00D134DC"/>
    <w:rsid w:val="00D1718D"/>
    <w:rsid w:val="00D446DF"/>
    <w:rsid w:val="00D903E8"/>
    <w:rsid w:val="00DA2475"/>
    <w:rsid w:val="00DA2E99"/>
    <w:rsid w:val="00DC1224"/>
    <w:rsid w:val="00E21E75"/>
    <w:rsid w:val="00E552C7"/>
    <w:rsid w:val="00E66A30"/>
    <w:rsid w:val="00E66F7C"/>
    <w:rsid w:val="00E72774"/>
    <w:rsid w:val="00E7346B"/>
    <w:rsid w:val="00EA2AD4"/>
    <w:rsid w:val="00EC3202"/>
    <w:rsid w:val="00F73E07"/>
    <w:rsid w:val="00FA283F"/>
    <w:rsid w:val="00FD4F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8636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42067"/>
    <w:pPr>
      <w:widowControl/>
      <w:autoSpaceDE/>
      <w:autoSpaceDN/>
    </w:pPr>
    <w:rPr>
      <w:rFonts w:ascii="Tahoma" w:eastAsiaTheme="minorHAnsi" w:hAnsi="Tahoma" w:cs="Tahoma"/>
      <w:sz w:val="16"/>
      <w:szCs w:val="16"/>
      <w:lang w:eastAsia="en-US" w:bidi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2067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D134D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34DC"/>
    <w:rPr>
      <w:rFonts w:ascii="Arial" w:eastAsia="Arial" w:hAnsi="Arial" w:cs="Arial"/>
      <w:lang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D134D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134DC"/>
    <w:rPr>
      <w:rFonts w:ascii="Arial" w:eastAsia="Arial" w:hAnsi="Arial" w:cs="Arial"/>
      <w:lang w:eastAsia="es-ES" w:bidi="es-ES"/>
    </w:rPr>
  </w:style>
  <w:style w:type="paragraph" w:styleId="Prrafodelista">
    <w:name w:val="List Paragraph"/>
    <w:basedOn w:val="Normal"/>
    <w:uiPriority w:val="34"/>
    <w:qFormat/>
    <w:rsid w:val="003D0C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5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7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353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german.vega</cp:lastModifiedBy>
  <cp:revision>36</cp:revision>
  <cp:lastPrinted>2024-07-19T10:07:00Z</cp:lastPrinted>
  <dcterms:created xsi:type="dcterms:W3CDTF">2021-02-02T09:09:00Z</dcterms:created>
  <dcterms:modified xsi:type="dcterms:W3CDTF">2025-02-11T11:24:00Z</dcterms:modified>
</cp:coreProperties>
</file>