
<file path=[Content_Types].xml><?xml version="1.0" encoding="utf-8"?>
<Types xmlns="http://schemas.openxmlformats.org/package/2006/content-types">
  <Default ContentType="image/jpeg" Extension="jpeg"/>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er+xml" PartName="/word/footer12.xml"/>
  <Override ContentType="application/vnd.openxmlformats-officedocument.wordprocessingml.footer+xml" PartName="/word/footer13.xml"/>
  <Override ContentType="application/vnd.openxmlformats-officedocument.wordprocessingml.footer+xml" PartName="/word/footer14.xml"/>
  <Override ContentType="application/vnd.openxmlformats-officedocument.wordprocessingml.footer+xml" PartName="/word/footer15.xml"/>
  <Override ContentType="application/vnd.openxmlformats-officedocument.wordprocessingml.footer+xml" PartName="/word/footer16.xml"/>
  <Override ContentType="application/vnd.openxmlformats-officedocument.wordprocessingml.footer+xml" PartName="/word/footer17.xml"/>
  <Override ContentType="application/vnd.openxmlformats-officedocument.wordprocessingml.footer+xml" PartName="/word/footer18.xml"/>
  <Override ContentType="application/vnd.openxmlformats-officedocument.wordprocessingml.footer+xml" PartName="/word/footer19.xml"/>
  <Override ContentType="application/vnd.openxmlformats-officedocument.wordprocessingml.footer+xml" PartName="/word/footer20.xml"/>
  <Override ContentType="application/vnd.openxmlformats-officedocument.wordprocessingml.footer+xml" PartName="/word/footer21.xml"/>
  <Override ContentType="application/vnd.openxmlformats-officedocument.wordprocessingml.footer+xml" PartName="/word/footer22.xml"/>
  <Override ContentType="application/vnd.openxmlformats-officedocument.wordprocessingml.footer+xml" PartName="/word/footer23.xml"/>
  <Override ContentType="application/vnd.openxmlformats-officedocument.wordprocessingml.footer+xml" PartName="/word/footer24.xml"/>
  <Override ContentType="application/vnd.openxmlformats-officedocument.wordprocessingml.footer+xml" PartName="/word/footer25.xml"/>
  <Override ContentType="application/vnd.openxmlformats-officedocument.wordprocessingml.footer+xml" PartName="/word/footer26.xml"/>
  <Override ContentType="application/vnd.openxmlformats-officedocument.wordprocessingml.footer+xml" PartName="/word/footer27.xml"/>
  <Override ContentType="application/vnd.openxmlformats-officedocument.wordprocessingml.footer+xml" PartName="/word/footer28.xml"/>
  <Override ContentType="application/vnd.openxmlformats-officedocument.wordprocessingml.footer+xml" PartName="/word/footer29.xml"/>
  <Override ContentType="application/vnd.openxmlformats-officedocument.wordprocessingml.footer+xml" PartName="/word/footer30.xml"/>
  <Override ContentType="application/vnd.openxmlformats-officedocument.wordprocessingml.footer+xml" PartName="/word/footer31.xml"/>
  <Override ContentType="application/vnd.openxmlformats-officedocument.wordprocessingml.footer+xml" PartName="/word/footer32.xml"/>
  <Override ContentType="application/vnd.openxmlformats-officedocument.wordprocessingml.footer+xml" PartName="/word/footer33.xml"/>
  <Override ContentType="application/vnd.openxmlformats-officedocument.wordprocessingml.footer+xml" PartName="/word/footer34.xml"/>
  <Override ContentType="application/vnd.openxmlformats-officedocument.wordprocessingml.footer+xml" PartName="/word/footer35.xml"/>
  <Override ContentType="application/vnd.openxmlformats-officedocument.wordprocessingml.footer+xml" PartName="/word/footer36.xml"/>
  <Override ContentType="application/vnd.openxmlformats-officedocument.wordprocessingml.footer+xml" PartName="/word/footer37.xml"/>
  <Override ContentType="application/vnd.openxmlformats-officedocument.wordprocessingml.footer+xml" PartName="/word/footer38.xml"/>
  <Override ContentType="application/vnd.openxmlformats-officedocument.wordprocessingml.footer+xml" PartName="/word/footer39.xml"/>
  <Override ContentType="application/vnd.openxmlformats-officedocument.wordprocessingml.footer+xml" PartName="/word/footer40.xml"/>
  <Override ContentType="application/vnd.openxmlformats-officedocument.wordprocessingml.footer+xml" PartName="/word/footer41.xml"/>
  <Override ContentType="application/vnd.openxmlformats-officedocument.wordprocessingml.footer+xml" PartName="/word/footer42.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Override ContentType="application/vnd.openxmlformats-officedocument.wordprocessingml.header+xml" PartName="/word/header7.xml"/>
  <Override ContentType="application/vnd.openxmlformats-officedocument.wordprocessingml.header+xml" PartName="/word/header8.xml"/>
  <Override ContentType="application/vnd.openxmlformats-officedocument.wordprocessingml.header+xml" PartName="/word/header9.xml"/>
  <Override ContentType="application/vnd.openxmlformats-officedocument.wordprocessingml.header+xml" PartName="/word/header10.xml"/>
  <Override ContentType="application/vnd.openxmlformats-officedocument.wordprocessingml.header+xml" PartName="/word/header11.xml"/>
  <Override ContentType="application/vnd.openxmlformats-officedocument.wordprocessingml.header+xml" PartName="/word/header12.xml"/>
  <Override ContentType="application/vnd.openxmlformats-officedocument.wordprocessingml.header+xml" PartName="/word/header13.xml"/>
  <Override ContentType="application/vnd.openxmlformats-officedocument.wordprocessingml.header+xml" PartName="/word/header14.xml"/>
  <Override ContentType="application/vnd.openxmlformats-officedocument.wordprocessingml.header+xml" PartName="/word/header15.xml"/>
  <Override ContentType="application/vnd.openxmlformats-officedocument.wordprocessingml.header+xml" PartName="/word/header16.xml"/>
  <Override ContentType="application/vnd.openxmlformats-officedocument.wordprocessingml.header+xml" PartName="/word/header17.xml"/>
  <Override ContentType="application/vnd.openxmlformats-officedocument.wordprocessingml.header+xml" PartName="/word/header18.xml"/>
  <Override ContentType="application/vnd.openxmlformats-officedocument.wordprocessingml.header+xml" PartName="/word/header19.xml"/>
  <Override ContentType="application/vnd.openxmlformats-officedocument.wordprocessingml.header+xml" PartName="/word/header20.xml"/>
  <Override ContentType="application/vnd.openxmlformats-officedocument.wordprocessingml.header+xml" PartName="/word/header21.xml"/>
  <Override ContentType="application/vnd.openxmlformats-officedocument.wordprocessingml.header+xml" PartName="/word/header22.xml"/>
  <Override ContentType="application/vnd.openxmlformats-officedocument.wordprocessingml.header+xml" PartName="/word/header23.xml"/>
  <Override ContentType="application/vnd.openxmlformats-officedocument.wordprocessingml.header+xml" PartName="/word/header24.xml"/>
  <Override ContentType="application/vnd.openxmlformats-officedocument.wordprocessingml.header+xml" PartName="/word/header25.xml"/>
  <Override ContentType="application/vnd.openxmlformats-officedocument.wordprocessingml.header+xml" PartName="/word/header26.xml"/>
  <Override ContentType="application/vnd.openxmlformats-officedocument.wordprocessingml.header+xml" PartName="/word/header27.xml"/>
  <Override ContentType="application/vnd.openxmlformats-officedocument.wordprocessingml.header+xml" PartName="/word/header28.xml"/>
  <Override ContentType="application/vnd.openxmlformats-officedocument.wordprocessingml.header+xml" PartName="/word/header29.xml"/>
  <Override ContentType="application/vnd.openxmlformats-officedocument.wordprocessingml.header+xml" PartName="/word/header30.xml"/>
  <Override ContentType="application/vnd.openxmlformats-officedocument.wordprocessingml.header+xml" PartName="/word/header31.xml"/>
  <Override ContentType="application/vnd.openxmlformats-officedocument.wordprocessingml.header+xml" PartName="/word/header32.xml"/>
  <Override ContentType="application/vnd.openxmlformats-officedocument.wordprocessingml.header+xml" PartName="/word/header33.xml"/>
  <Override ContentType="application/vnd.openxmlformats-officedocument.wordprocessingml.header+xml" PartName="/word/header34.xml"/>
  <Override ContentType="application/vnd.openxmlformats-officedocument.wordprocessingml.header+xml" PartName="/word/header35.xml"/>
  <Override ContentType="application/vnd.openxmlformats-officedocument.wordprocessingml.header+xml" PartName="/word/header36.xml"/>
  <Override ContentType="application/vnd.openxmlformats-officedocument.wordprocessingml.header+xml" PartName="/word/header37.xml"/>
  <Override ContentType="application/vnd.openxmlformats-officedocument.wordprocessingml.header+xml" PartName="/word/header38.xml"/>
  <Override ContentType="application/vnd.openxmlformats-officedocument.wordprocessingml.header+xml" PartName="/word/header39.xml"/>
  <Override ContentType="application/vnd.openxmlformats-officedocument.wordprocessingml.header+xml" PartName="/word/header40.xml"/>
  <Override ContentType="application/vnd.openxmlformats-officedocument.wordprocessingml.header+xml" PartName="/word/header41.xml"/>
  <Override ContentType="application/vnd.openxmlformats-officedocument.wordprocessingml.header+xml" PartName="/word/header4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word/document.xml" Type="http://schemas.openxmlformats.org/officeDocument/2006/relationships/officeDocument"/><Relationship Id="rId4" Target="docProps/custom.xml" Type="http://schemas.openxmlformats.org/officeDocument/2006/relationships/custom-properties"/></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rPr>
          <w:rFonts w:ascii="Times New Roman"/>
          <w:sz w:val="20"/>
        </w:rPr>
      </w:pPr>
      <w:r>
        <w:rPr>
          <w:rFonts w:ascii="Times New Roman"/>
          <w:sz w:val="20"/>
        </w:rPr>
        <mc:AlternateContent>
          <mc:Choice Requires="wps">
            <w:drawing>
              <wp:anchor distT="0" distB="0" distL="0" distR="0" allowOverlap="1" layoutInCell="1" locked="0" behindDoc="0" simplePos="0" relativeHeight="15729664">
                <wp:simplePos x="0" y="0"/>
                <wp:positionH relativeFrom="page">
                  <wp:posOffset>2717164</wp:posOffset>
                </wp:positionH>
                <wp:positionV relativeFrom="page">
                  <wp:posOffset>9841230</wp:posOffset>
                </wp:positionV>
                <wp:extent cx="339090" cy="73025"/>
                <wp:effectExtent l="0" t="0" r="0" b="0"/>
                <wp:wrapNone/>
                <wp:docPr id="7" name="Group 7"/>
                <wp:cNvGraphicFramePr>
                  <a:graphicFrameLocks/>
                </wp:cNvGraphicFramePr>
                <a:graphic>
                  <a:graphicData uri="http://schemas.microsoft.com/office/word/2010/wordprocessingGroup">
                    <wpg:wgp>
                      <wpg:cNvPr id="7" name="Group 7"/>
                      <wpg:cNvGrpSpPr/>
                      <wpg:grpSpPr>
                        <a:xfrm>
                          <a:off x="0" y="0"/>
                          <a:ext cx="339090" cy="73025"/>
                          <a:chExt cx="339090" cy="73025"/>
                        </a:xfrm>
                      </wpg:grpSpPr>
                      <wps:wsp>
                        <wps:cNvPr id="8" name="Graphic 8"/>
                        <wps:cNvSpPr/>
                        <wps:spPr>
                          <a:xfrm>
                            <a:off x="33896" y="70484"/>
                            <a:ext cx="206375" cy="1270"/>
                          </a:xfrm>
                          <a:custGeom>
                            <a:avLst/>
                            <a:gdLst/>
                            <a:ahLst/>
                            <a:cxnLst/>
                            <a:rect l="l" t="t" r="r" b="b"/>
                            <a:pathLst>
                              <a:path w="206375" h="0">
                                <a:moveTo>
                                  <a:pt x="0" y="0"/>
                                </a:moveTo>
                                <a:lnTo>
                                  <a:pt x="206258" y="0"/>
                                </a:lnTo>
                              </a:path>
                            </a:pathLst>
                          </a:custGeom>
                          <a:ln w="4027">
                            <a:solidFill>
                              <a:srgbClr val="0000FF"/>
                            </a:solidFill>
                            <a:prstDash val="solid"/>
                          </a:ln>
                        </wps:spPr>
                        <wps:bodyPr wrap="square" lIns="0" tIns="0" rIns="0" bIns="0" rtlCol="0">
                          <a:prstTxWarp prst="textNoShape">
                            <a:avLst/>
                          </a:prstTxWarp>
                          <a:noAutofit/>
                        </wps:bodyPr>
                      </wps:wsp>
                      <wps:wsp>
                        <wps:cNvPr id="9" name="Textbox 9"/>
                        <wps:cNvSpPr txBox="1"/>
                        <wps:spPr>
                          <a:xfrm>
                            <a:off x="0" y="0"/>
                            <a:ext cx="339090" cy="70485"/>
                          </a:xfrm>
                          <a:prstGeom prst="rect">
                            <a:avLst/>
                          </a:prstGeom>
                        </wps:spPr>
                        <wps:txbx>
                          <w:txbxContent>
                            <w:p>
                              <w:pPr>
                                <w:spacing w:line="98" w:lineRule="exact" w:before="0"/>
                                <w:ind w:left="53" w:right="0" w:firstLine="0"/>
                                <w:jc w:val="left"/>
                                <w:rPr>
                                  <w:rFonts w:ascii="Arial"/>
                                  <w:sz w:val="9"/>
                                </w:rPr>
                              </w:pPr>
                              <w:r>
                                <w:rPr>
                                  <w:rFonts w:ascii="Arial"/>
                                  <w:color w:val="0000FF"/>
                                  <w:w w:val="90"/>
                                  <w:sz w:val="9"/>
                                </w:rPr>
                                <w:t>Ver</w:t>
                              </w:r>
                              <w:r>
                                <w:rPr>
                                  <w:rFonts w:ascii="Arial"/>
                                  <w:color w:val="0000FF"/>
                                  <w:spacing w:val="-4"/>
                                  <w:w w:val="90"/>
                                  <w:sz w:val="9"/>
                                </w:rPr>
                                <w:t> </w:t>
                              </w:r>
                              <w:r>
                                <w:rPr>
                                  <w:rFonts w:ascii="Arial"/>
                                  <w:color w:val="0000FF"/>
                                  <w:spacing w:val="-4"/>
                                  <w:sz w:val="9"/>
                                </w:rPr>
                                <w:t>firma</w:t>
                              </w:r>
                            </w:p>
                          </w:txbxContent>
                        </wps:txbx>
                        <wps:bodyPr wrap="square" lIns="0" tIns="0" rIns="0" bIns="0" rtlCol="0">
                          <a:noAutofit/>
                        </wps:bodyPr>
                      </wps:wsp>
                    </wpg:wgp>
                  </a:graphicData>
                </a:graphic>
              </wp:anchor>
            </w:drawing>
          </mc:Choice>
          <mc:Fallback>
            <w:pict>
              <v:group style="position:absolute;margin-left:213.949997pt;margin-top:774.900024pt;width:26.7pt;height:5.75pt;mso-position-horizontal-relative:page;mso-position-vertical-relative:page;z-index:15729664" id="docshapegroup5" coordorigin="4279,15498" coordsize="534,115">
                <v:line style="position:absolute" from="4332,15609" to="4657,15609" stroked="true" strokeweight=".317143pt" strokecolor="#0000ff">
                  <v:stroke dashstyle="solid"/>
                </v:line>
                <v:shape style="position:absolute;left:4279;top:15498;width:534;height:111" type="#_x0000_t202" id="docshape6" filled="false" stroked="false">
                  <v:textbox inset="0,0,0,0">
                    <w:txbxContent>
                      <w:p>
                        <w:pPr>
                          <w:spacing w:line="98" w:lineRule="exact" w:before="0"/>
                          <w:ind w:left="53" w:right="0" w:firstLine="0"/>
                          <w:jc w:val="left"/>
                          <w:rPr>
                            <w:rFonts w:ascii="Arial"/>
                            <w:sz w:val="9"/>
                          </w:rPr>
                        </w:pPr>
                        <w:r>
                          <w:rPr>
                            <w:rFonts w:ascii="Arial"/>
                            <w:color w:val="0000FF"/>
                            <w:w w:val="90"/>
                            <w:sz w:val="9"/>
                          </w:rPr>
                          <w:t>Ver</w:t>
                        </w:r>
                        <w:r>
                          <w:rPr>
                            <w:rFonts w:ascii="Arial"/>
                            <w:color w:val="0000FF"/>
                            <w:spacing w:val="-4"/>
                            <w:w w:val="90"/>
                            <w:sz w:val="9"/>
                          </w:rPr>
                          <w:t> </w:t>
                        </w:r>
                        <w:r>
                          <w:rPr>
                            <w:rFonts w:ascii="Arial"/>
                            <w:color w:val="0000FF"/>
                            <w:spacing w:val="-4"/>
                            <w:sz w:val="9"/>
                          </w:rPr>
                          <w:t>firma</w:t>
                        </w:r>
                      </w:p>
                    </w:txbxContent>
                  </v:textbox>
                  <w10:wrap type="none"/>
                </v:shape>
                <w10:wrap type="none"/>
              </v:group>
            </w:pict>
          </mc:Fallback>
        </mc:AlternateContent>
      </w:r>
      <w:r>
        <w:rPr>
          <w:rFonts w:ascii="Times New Roman"/>
          <w:sz w:val="20"/>
        </w:rPr>
        <mc:AlternateContent>
          <mc:Choice Requires="wps">
            <w:drawing>
              <wp:anchor distT="0" distB="0" distL="0" distR="0" allowOverlap="1" layoutInCell="1" locked="0" behindDoc="0" simplePos="0" relativeHeight="15730176">
                <wp:simplePos x="0" y="0"/>
                <wp:positionH relativeFrom="page">
                  <wp:posOffset>2075307</wp:posOffset>
                </wp:positionH>
                <wp:positionV relativeFrom="page">
                  <wp:posOffset>10328275</wp:posOffset>
                </wp:positionV>
                <wp:extent cx="339090" cy="73025"/>
                <wp:effectExtent l="0" t="0" r="0" b="0"/>
                <wp:wrapNone/>
                <wp:docPr id="10" name="Group 10"/>
                <wp:cNvGraphicFramePr>
                  <a:graphicFrameLocks/>
                </wp:cNvGraphicFramePr>
                <a:graphic>
                  <a:graphicData uri="http://schemas.microsoft.com/office/word/2010/wordprocessingGroup">
                    <wpg:wgp>
                      <wpg:cNvPr id="10" name="Group 10"/>
                      <wpg:cNvGrpSpPr/>
                      <wpg:grpSpPr>
                        <a:xfrm>
                          <a:off x="0" y="0"/>
                          <a:ext cx="339090" cy="73025"/>
                          <a:chExt cx="339090" cy="73025"/>
                        </a:xfrm>
                      </wpg:grpSpPr>
                      <wps:wsp>
                        <wps:cNvPr id="11" name="Graphic 11"/>
                        <wps:cNvSpPr/>
                        <wps:spPr>
                          <a:xfrm>
                            <a:off x="33896" y="70484"/>
                            <a:ext cx="198120" cy="1270"/>
                          </a:xfrm>
                          <a:custGeom>
                            <a:avLst/>
                            <a:gdLst/>
                            <a:ahLst/>
                            <a:cxnLst/>
                            <a:rect l="l" t="t" r="r" b="b"/>
                            <a:pathLst>
                              <a:path w="198120" h="0">
                                <a:moveTo>
                                  <a:pt x="0" y="0"/>
                                </a:moveTo>
                                <a:lnTo>
                                  <a:pt x="197784" y="0"/>
                                </a:lnTo>
                              </a:path>
                            </a:pathLst>
                          </a:custGeom>
                          <a:ln w="4027">
                            <a:solidFill>
                              <a:srgbClr val="0000FF"/>
                            </a:solidFill>
                            <a:prstDash val="solid"/>
                          </a:ln>
                        </wps:spPr>
                        <wps:bodyPr wrap="square" lIns="0" tIns="0" rIns="0" bIns="0" rtlCol="0">
                          <a:prstTxWarp prst="textNoShape">
                            <a:avLst/>
                          </a:prstTxWarp>
                          <a:noAutofit/>
                        </wps:bodyPr>
                      </wps:wsp>
                      <wps:wsp>
                        <wps:cNvPr id="12" name="Textbox 12"/>
                        <wps:cNvSpPr txBox="1"/>
                        <wps:spPr>
                          <a:xfrm>
                            <a:off x="0" y="0"/>
                            <a:ext cx="339090" cy="70485"/>
                          </a:xfrm>
                          <a:prstGeom prst="rect">
                            <a:avLst/>
                          </a:prstGeom>
                        </wps:spPr>
                        <wps:txbx>
                          <w:txbxContent>
                            <w:p>
                              <w:pPr>
                                <w:spacing w:line="98" w:lineRule="exact" w:before="0"/>
                                <w:ind w:left="53" w:right="0" w:firstLine="0"/>
                                <w:jc w:val="left"/>
                                <w:rPr>
                                  <w:rFonts w:ascii="Arial"/>
                                  <w:sz w:val="9"/>
                                </w:rPr>
                              </w:pPr>
                              <w:r>
                                <w:rPr>
                                  <w:rFonts w:ascii="Arial"/>
                                  <w:color w:val="0000FF"/>
                                  <w:w w:val="90"/>
                                  <w:sz w:val="9"/>
                                </w:rPr>
                                <w:t>Ver</w:t>
                              </w:r>
                              <w:r>
                                <w:rPr>
                                  <w:rFonts w:ascii="Arial"/>
                                  <w:color w:val="0000FF"/>
                                  <w:spacing w:val="-4"/>
                                  <w:w w:val="90"/>
                                  <w:sz w:val="9"/>
                                </w:rPr>
                                <w:t> </w:t>
                              </w:r>
                              <w:r>
                                <w:rPr>
                                  <w:rFonts w:ascii="Arial"/>
                                  <w:color w:val="0000FF"/>
                                  <w:spacing w:val="-4"/>
                                  <w:sz w:val="9"/>
                                </w:rPr>
                                <w:t>sello</w:t>
                              </w:r>
                            </w:p>
                          </w:txbxContent>
                        </wps:txbx>
                        <wps:bodyPr wrap="square" lIns="0" tIns="0" rIns="0" bIns="0" rtlCol="0">
                          <a:noAutofit/>
                        </wps:bodyPr>
                      </wps:wsp>
                    </wpg:wgp>
                  </a:graphicData>
                </a:graphic>
              </wp:anchor>
            </w:drawing>
          </mc:Choice>
          <mc:Fallback>
            <w:pict>
              <v:group style="position:absolute;margin-left:163.410004pt;margin-top:813.25pt;width:26.7pt;height:5.75pt;mso-position-horizontal-relative:page;mso-position-vertical-relative:page;z-index:15730176" id="docshapegroup7" coordorigin="3268,16265" coordsize="534,115">
                <v:line style="position:absolute" from="3322,16376" to="3633,16376" stroked="true" strokeweight=".317143pt" strokecolor="#0000ff">
                  <v:stroke dashstyle="solid"/>
                </v:line>
                <v:shape style="position:absolute;left:3268;top:16265;width:534;height:111" type="#_x0000_t202" id="docshape8" filled="false" stroked="false">
                  <v:textbox inset="0,0,0,0">
                    <w:txbxContent>
                      <w:p>
                        <w:pPr>
                          <w:spacing w:line="98" w:lineRule="exact" w:before="0"/>
                          <w:ind w:left="53" w:right="0" w:firstLine="0"/>
                          <w:jc w:val="left"/>
                          <w:rPr>
                            <w:rFonts w:ascii="Arial"/>
                            <w:sz w:val="9"/>
                          </w:rPr>
                        </w:pPr>
                        <w:r>
                          <w:rPr>
                            <w:rFonts w:ascii="Arial"/>
                            <w:color w:val="0000FF"/>
                            <w:w w:val="90"/>
                            <w:sz w:val="9"/>
                          </w:rPr>
                          <w:t>Ver</w:t>
                        </w:r>
                        <w:r>
                          <w:rPr>
                            <w:rFonts w:ascii="Arial"/>
                            <w:color w:val="0000FF"/>
                            <w:spacing w:val="-4"/>
                            <w:w w:val="90"/>
                            <w:sz w:val="9"/>
                          </w:rPr>
                          <w:t> </w:t>
                        </w:r>
                        <w:r>
                          <w:rPr>
                            <w:rFonts w:ascii="Arial"/>
                            <w:color w:val="0000FF"/>
                            <w:spacing w:val="-4"/>
                            <w:sz w:val="9"/>
                          </w:rPr>
                          <w:t>sello</w:t>
                        </w:r>
                      </w:p>
                    </w:txbxContent>
                  </v:textbox>
                  <w10:wrap type="none"/>
                </v:shape>
                <w10:wrap type="none"/>
              </v:group>
            </w:pict>
          </mc:Fallback>
        </mc:AlternateContent>
      </w:r>
    </w:p>
    <w:p>
      <w:pPr>
        <w:pStyle w:val="BodyText"/>
        <w:spacing w:before="26"/>
        <w:rPr>
          <w:rFonts w:ascii="Times New Roman"/>
          <w:sz w:val="20"/>
        </w:rPr>
      </w:pPr>
    </w:p>
    <w:p>
      <w:pPr>
        <w:spacing w:line="240" w:lineRule="auto"/>
        <w:ind w:left="1521" w:right="0" w:firstLine="0"/>
        <w:rPr>
          <w:rFonts w:ascii="Times New Roman"/>
          <w:sz w:val="20"/>
        </w:rPr>
      </w:pPr>
      <w:r>
        <w:rPr>
          <w:rFonts w:ascii="Times New Roman"/>
          <w:sz w:val="20"/>
        </w:rPr>
        <w:drawing>
          <wp:inline distT="0" distB="0" distL="0" distR="0">
            <wp:extent cx="4498899" cy="3010947"/>
            <wp:effectExtent l="0" t="0" r="0" b="0"/>
            <wp:docPr id="13" name="Image 13"/>
            <wp:cNvGraphicFramePr>
              <a:graphicFrameLocks/>
            </wp:cNvGraphicFramePr>
            <a:graphic>
              <a:graphicData uri="http://schemas.openxmlformats.org/drawingml/2006/picture">
                <pic:pic>
                  <pic:nvPicPr>
                    <pic:cNvPr id="13" name="Image 13"/>
                    <pic:cNvPicPr/>
                  </pic:nvPicPr>
                  <pic:blipFill>
                    <a:blip r:embed="rId7" cstate="print"/>
                    <a:stretch>
                      <a:fillRect/>
                    </a:stretch>
                  </pic:blipFill>
                  <pic:spPr>
                    <a:xfrm>
                      <a:off x="0" y="0"/>
                      <a:ext cx="4498899" cy="3010947"/>
                    </a:xfrm>
                    <a:prstGeom prst="rect">
                      <a:avLst/>
                    </a:prstGeom>
                  </pic:spPr>
                </pic:pic>
              </a:graphicData>
            </a:graphic>
          </wp:inline>
        </w:drawing>
      </w:r>
      <w:r>
        <w:rPr>
          <w:rFonts w:ascii="Times New Roman"/>
          <w:sz w:val="20"/>
        </w:rPr>
      </w:r>
    </w:p>
    <w:p>
      <w:pPr>
        <w:pStyle w:val="BodyText"/>
        <w:rPr>
          <w:rFonts w:ascii="Times New Roman"/>
          <w:sz w:val="25"/>
        </w:rPr>
      </w:pPr>
    </w:p>
    <w:p>
      <w:pPr>
        <w:pStyle w:val="BodyText"/>
        <w:rPr>
          <w:rFonts w:ascii="Times New Roman"/>
          <w:sz w:val="25"/>
        </w:rPr>
      </w:pPr>
    </w:p>
    <w:p>
      <w:pPr>
        <w:pStyle w:val="BodyText"/>
        <w:spacing w:before="5"/>
        <w:rPr>
          <w:rFonts w:ascii="Times New Roman"/>
          <w:sz w:val="25"/>
        </w:rPr>
      </w:pPr>
    </w:p>
    <w:p>
      <w:pPr>
        <w:spacing w:line="285" w:lineRule="auto" w:before="0"/>
        <w:ind w:left="1521" w:right="1777" w:firstLine="0"/>
        <w:jc w:val="both"/>
        <w:rPr>
          <w:b/>
          <w:sz w:val="25"/>
        </w:rPr>
      </w:pPr>
      <w:r>
        <w:rPr>
          <w:b/>
          <w:sz w:val="25"/>
        </w:rPr>
        <w:t>INFORME</w:t>
      </w:r>
      <w:r>
        <w:rPr>
          <w:b/>
          <w:spacing w:val="40"/>
          <w:sz w:val="25"/>
        </w:rPr>
        <w:t> </w:t>
      </w:r>
      <w:r>
        <w:rPr>
          <w:b/>
          <w:sz w:val="25"/>
        </w:rPr>
        <w:t>SEGUIMIENTO</w:t>
      </w:r>
      <w:r>
        <w:rPr>
          <w:b/>
          <w:spacing w:val="40"/>
          <w:sz w:val="25"/>
        </w:rPr>
        <w:t> </w:t>
      </w:r>
      <w:r>
        <w:rPr>
          <w:b/>
          <w:sz w:val="25"/>
        </w:rPr>
        <w:t>DE</w:t>
      </w:r>
      <w:r>
        <w:rPr>
          <w:b/>
          <w:spacing w:val="40"/>
          <w:sz w:val="25"/>
        </w:rPr>
        <w:t> </w:t>
      </w:r>
      <w:r>
        <w:rPr>
          <w:b/>
          <w:sz w:val="25"/>
        </w:rPr>
        <w:t>LA</w:t>
      </w:r>
      <w:r>
        <w:rPr>
          <w:b/>
          <w:spacing w:val="80"/>
          <w:sz w:val="25"/>
        </w:rPr>
        <w:t> </w:t>
      </w:r>
      <w:r>
        <w:rPr>
          <w:b/>
          <w:sz w:val="25"/>
        </w:rPr>
        <w:t>PROGRAMACIÓN</w:t>
      </w:r>
      <w:r>
        <w:rPr>
          <w:b/>
          <w:spacing w:val="80"/>
          <w:sz w:val="25"/>
        </w:rPr>
        <w:t> </w:t>
      </w:r>
      <w:r>
        <w:rPr>
          <w:b/>
          <w:sz w:val="25"/>
        </w:rPr>
        <w:t>CONTRACTUAL</w:t>
      </w:r>
      <w:r>
        <w:rPr>
          <w:b/>
          <w:spacing w:val="40"/>
          <w:sz w:val="25"/>
        </w:rPr>
        <w:t> </w:t>
      </w:r>
      <w:r>
        <w:rPr>
          <w:b/>
          <w:sz w:val="25"/>
        </w:rPr>
        <w:t>EN</w:t>
      </w:r>
      <w:r>
        <w:rPr>
          <w:b/>
          <w:spacing w:val="40"/>
          <w:sz w:val="25"/>
        </w:rPr>
        <w:t> </w:t>
      </w:r>
      <w:r>
        <w:rPr>
          <w:b/>
          <w:sz w:val="25"/>
        </w:rPr>
        <w:t>LOS AYUNTAMIENTOS Y SUS ENTIDADES Y EMPRESAS DEPENDIENTES. AÑO 2023.</w:t>
      </w:r>
    </w:p>
    <w:p>
      <w:pPr>
        <w:spacing w:before="114"/>
        <w:ind w:left="1521" w:right="0" w:firstLine="0"/>
        <w:jc w:val="both"/>
        <w:rPr>
          <w:sz w:val="25"/>
        </w:rPr>
      </w:pPr>
      <w:r>
        <w:rPr>
          <w:sz w:val="25"/>
        </w:rPr>
        <w:drawing>
          <wp:anchor distT="0" distB="0" distL="0" distR="0" allowOverlap="1" layoutInCell="1" locked="0" behindDoc="1" simplePos="0" relativeHeight="487588352">
            <wp:simplePos x="0" y="0"/>
            <wp:positionH relativeFrom="page">
              <wp:posOffset>1235758</wp:posOffset>
            </wp:positionH>
            <wp:positionV relativeFrom="paragraph">
              <wp:posOffset>289283</wp:posOffset>
            </wp:positionV>
            <wp:extent cx="4505705" cy="17145"/>
            <wp:effectExtent l="0" t="0" r="0" b="0"/>
            <wp:wrapTopAndBottom/>
            <wp:docPr id="14" name="Image 14"/>
            <wp:cNvGraphicFramePr>
              <a:graphicFrameLocks/>
            </wp:cNvGraphicFramePr>
            <a:graphic>
              <a:graphicData uri="http://schemas.openxmlformats.org/drawingml/2006/picture">
                <pic:pic>
                  <pic:nvPicPr>
                    <pic:cNvPr id="14" name="Image 14"/>
                    <pic:cNvPicPr/>
                  </pic:nvPicPr>
                  <pic:blipFill>
                    <a:blip r:embed="rId8" cstate="print"/>
                    <a:stretch>
                      <a:fillRect/>
                    </a:stretch>
                  </pic:blipFill>
                  <pic:spPr>
                    <a:xfrm>
                      <a:off x="0" y="0"/>
                      <a:ext cx="4505705" cy="17145"/>
                    </a:xfrm>
                    <a:prstGeom prst="rect">
                      <a:avLst/>
                    </a:prstGeom>
                  </pic:spPr>
                </pic:pic>
              </a:graphicData>
            </a:graphic>
          </wp:anchor>
        </w:drawing>
      </w:r>
      <w:r>
        <w:rPr>
          <w:sz w:val="25"/>
        </w:rPr>
        <w:t>19</w:t>
      </w:r>
      <w:r>
        <w:rPr>
          <w:spacing w:val="17"/>
          <w:sz w:val="25"/>
        </w:rPr>
        <w:t> </w:t>
      </w:r>
      <w:r>
        <w:rPr>
          <w:sz w:val="25"/>
        </w:rPr>
        <w:t>FEBRERO</w:t>
      </w:r>
      <w:r>
        <w:rPr>
          <w:spacing w:val="18"/>
          <w:sz w:val="25"/>
        </w:rPr>
        <w:t> </w:t>
      </w:r>
      <w:r>
        <w:rPr>
          <w:spacing w:val="-4"/>
          <w:sz w:val="25"/>
        </w:rPr>
        <w:t>2026</w:t>
      </w:r>
    </w:p>
    <w:p>
      <w:pPr>
        <w:spacing w:after="0"/>
        <w:jc w:val="both"/>
        <w:rPr>
          <w:sz w:val="25"/>
        </w:rPr>
        <w:sectPr>
          <w:headerReference w:type="default" r:id="rId5"/>
          <w:footerReference w:type="default" r:id="rId6"/>
          <w:type w:val="continuous"/>
          <w:pgSz w:w="11910" w:h="16840"/>
          <w:pgMar w:header="918" w:footer="2873" w:top="2000" w:bottom="3060" w:left="425" w:right="425"/>
          <w:pgNumType w:start="1"/>
        </w:sectPr>
      </w:pPr>
    </w:p>
    <w:p>
      <w:pPr>
        <w:pStyle w:val="BodyText"/>
      </w:pPr>
    </w:p>
    <w:p>
      <w:pPr>
        <w:pStyle w:val="BodyText"/>
      </w:pPr>
    </w:p>
    <w:p>
      <w:pPr>
        <w:pStyle w:val="BodyText"/>
      </w:pPr>
    </w:p>
    <w:p>
      <w:pPr>
        <w:pStyle w:val="BodyText"/>
      </w:pPr>
    </w:p>
    <w:p>
      <w:pPr>
        <w:pStyle w:val="BodyText"/>
      </w:pPr>
    </w:p>
    <w:p>
      <w:pPr>
        <w:pStyle w:val="BodyText"/>
      </w:pPr>
    </w:p>
    <w:p>
      <w:pPr>
        <w:pStyle w:val="BodyText"/>
        <w:spacing w:before="181"/>
      </w:pPr>
    </w:p>
    <w:p>
      <w:pPr>
        <w:spacing w:line="249" w:lineRule="auto" w:before="0"/>
        <w:ind w:left="1521" w:right="1772" w:firstLine="0"/>
        <w:jc w:val="both"/>
        <w:rPr>
          <w:i/>
          <w:sz w:val="22"/>
        </w:rPr>
      </w:pPr>
      <w:r>
        <w:rPr>
          <w:i/>
          <w:sz w:val="22"/>
        </w:rPr>
        <w:t>El Pleno de la Audiencia de Cuentas de Canarias, en el ejercicio de la función de</w:t>
      </w:r>
      <w:r>
        <w:rPr>
          <w:i/>
          <w:sz w:val="22"/>
        </w:rPr>
        <w:t> Prevención de la Corrupción, establecida en el artículo 5.1 j) de la Ley 4/1989, de 2 de mayo, ha aprobado en su sesión de 19 de febrero de 2026, el “Informe seguimiento de la programación contractual en los Ayuntamientos y sus entidades y empresas dependientes. Año 2023”, y su traslado al Parlamento de Canarias y a los Ayuntamientos Canarios.</w:t>
      </w:r>
    </w:p>
    <w:p>
      <w:pPr>
        <w:spacing w:line="249" w:lineRule="auto" w:before="158"/>
        <w:ind w:left="1521" w:right="1774" w:firstLine="0"/>
        <w:jc w:val="both"/>
        <w:rPr>
          <w:i/>
          <w:sz w:val="22"/>
        </w:rPr>
      </w:pPr>
      <w:r>
        <w:rPr>
          <w:i/>
          <w:sz w:val="22"/>
        </w:rPr>
        <w:t>Consta en el acta de la citada sesión la manifestación del responsable del informe de</w:t>
      </w:r>
      <w:r>
        <w:rPr>
          <w:i/>
          <w:sz w:val="22"/>
        </w:rPr>
        <w:t> que figuran en el expediente las declaraciones de ausencia de conflictos de interés efectuadas por los miembros del equipo de trabajo que han participado en su elaboración, así como la de todos los miembros del Pleno de conocen el contenido de</w:t>
      </w:r>
      <w:r>
        <w:rPr>
          <w:i/>
          <w:spacing w:val="80"/>
          <w:sz w:val="22"/>
        </w:rPr>
        <w:t> </w:t>
      </w:r>
      <w:r>
        <w:rPr>
          <w:i/>
          <w:sz w:val="22"/>
        </w:rPr>
        <w:t>la legislación vigente y del Código Ético Institucional y de buena gestión de la</w:t>
      </w:r>
      <w:r>
        <w:rPr>
          <w:i/>
          <w:spacing w:val="80"/>
          <w:sz w:val="22"/>
        </w:rPr>
        <w:t> </w:t>
      </w:r>
      <w:r>
        <w:rPr>
          <w:i/>
          <w:sz w:val="22"/>
        </w:rPr>
        <w:t>Audiencia de Cuentas de Canarias en esta materia y de que no se encuentran incursos en</w:t>
      </w:r>
      <w:r>
        <w:rPr>
          <w:i/>
          <w:spacing w:val="66"/>
          <w:sz w:val="22"/>
        </w:rPr>
        <w:t>  </w:t>
      </w:r>
      <w:r>
        <w:rPr>
          <w:i/>
          <w:sz w:val="22"/>
        </w:rPr>
        <w:t>ninguna</w:t>
      </w:r>
      <w:r>
        <w:rPr>
          <w:i/>
          <w:spacing w:val="66"/>
          <w:sz w:val="22"/>
        </w:rPr>
        <w:t>  </w:t>
      </w:r>
      <w:r>
        <w:rPr>
          <w:i/>
          <w:sz w:val="22"/>
        </w:rPr>
        <w:t>situación</w:t>
      </w:r>
      <w:r>
        <w:rPr>
          <w:i/>
          <w:spacing w:val="66"/>
          <w:sz w:val="22"/>
        </w:rPr>
        <w:t>  </w:t>
      </w:r>
      <w:r>
        <w:rPr>
          <w:i/>
          <w:sz w:val="22"/>
        </w:rPr>
        <w:t>que</w:t>
      </w:r>
      <w:r>
        <w:rPr>
          <w:i/>
          <w:spacing w:val="71"/>
          <w:sz w:val="22"/>
        </w:rPr>
        <w:t>  </w:t>
      </w:r>
      <w:r>
        <w:rPr>
          <w:i/>
          <w:sz w:val="22"/>
        </w:rPr>
        <w:t>pueda</w:t>
      </w:r>
      <w:r>
        <w:rPr>
          <w:i/>
          <w:spacing w:val="66"/>
          <w:sz w:val="22"/>
        </w:rPr>
        <w:t>  </w:t>
      </w:r>
      <w:r>
        <w:rPr>
          <w:i/>
          <w:sz w:val="22"/>
        </w:rPr>
        <w:t>calificarse</w:t>
      </w:r>
      <w:r>
        <w:rPr>
          <w:i/>
          <w:spacing w:val="71"/>
          <w:sz w:val="22"/>
        </w:rPr>
        <w:t>  </w:t>
      </w:r>
      <w:r>
        <w:rPr>
          <w:i/>
          <w:sz w:val="22"/>
        </w:rPr>
        <w:t>de</w:t>
      </w:r>
      <w:r>
        <w:rPr>
          <w:i/>
          <w:spacing w:val="71"/>
          <w:sz w:val="22"/>
        </w:rPr>
        <w:t>  </w:t>
      </w:r>
      <w:r>
        <w:rPr>
          <w:i/>
          <w:sz w:val="22"/>
        </w:rPr>
        <w:t>conflicto</w:t>
      </w:r>
      <w:r>
        <w:rPr>
          <w:i/>
          <w:spacing w:val="66"/>
          <w:sz w:val="22"/>
        </w:rPr>
        <w:t>  </w:t>
      </w:r>
      <w:r>
        <w:rPr>
          <w:i/>
          <w:sz w:val="22"/>
        </w:rPr>
        <w:t>de</w:t>
      </w:r>
      <w:r>
        <w:rPr>
          <w:i/>
          <w:spacing w:val="71"/>
          <w:sz w:val="22"/>
        </w:rPr>
        <w:t>  </w:t>
      </w:r>
      <w:r>
        <w:rPr>
          <w:i/>
          <w:sz w:val="22"/>
        </w:rPr>
        <w:t>intereses.</w:t>
      </w:r>
    </w:p>
    <w:p>
      <w:pPr>
        <w:spacing w:after="0" w:line="249" w:lineRule="auto"/>
        <w:jc w:val="both"/>
        <w:rPr>
          <w:i/>
          <w:sz w:val="22"/>
        </w:rPr>
        <w:sectPr>
          <w:headerReference w:type="default" r:id="rId9"/>
          <w:footerReference w:type="default" r:id="rId10"/>
          <w:pgSz w:w="11910" w:h="16840"/>
          <w:pgMar w:header="918" w:footer="2873" w:top="2000" w:bottom="3060" w:left="425" w:right="425"/>
        </w:sectPr>
      </w:pPr>
    </w:p>
    <w:p>
      <w:pPr>
        <w:pStyle w:val="BodyText"/>
        <w:rPr>
          <w:i/>
          <w:sz w:val="20"/>
        </w:rPr>
      </w:pPr>
    </w:p>
    <w:p>
      <w:pPr>
        <w:pStyle w:val="BodyText"/>
        <w:rPr>
          <w:i/>
          <w:sz w:val="20"/>
        </w:rPr>
      </w:pPr>
    </w:p>
    <w:p>
      <w:pPr>
        <w:pStyle w:val="BodyText"/>
        <w:spacing w:before="150" w:after="1"/>
        <w:rPr>
          <w:i/>
          <w:sz w:val="20"/>
        </w:rPr>
      </w:pPr>
    </w:p>
    <w:p>
      <w:pPr>
        <w:spacing w:line="240" w:lineRule="auto"/>
        <w:ind w:left="1520" w:right="0" w:firstLine="0"/>
        <w:rPr>
          <w:sz w:val="20"/>
        </w:rPr>
      </w:pPr>
      <w:r>
        <w:rPr>
          <w:sz w:val="20"/>
        </w:rPr>
        <mc:AlternateContent>
          <mc:Choice Requires="wps">
            <w:drawing>
              <wp:inline distT="0" distB="0" distL="0" distR="0">
                <wp:extent cx="4917440" cy="672465"/>
                <wp:effectExtent l="9525" t="0" r="0" b="13334"/>
                <wp:docPr id="27" name="Textbox 27"/>
                <wp:cNvGraphicFramePr>
                  <a:graphicFrameLocks/>
                </wp:cNvGraphicFramePr>
                <a:graphic>
                  <a:graphicData uri="http://schemas.microsoft.com/office/word/2010/wordprocessingShape">
                    <wps:wsp>
                      <wps:cNvPr id="27" name="Textbox 27"/>
                      <wps:cNvSpPr txBox="1"/>
                      <wps:spPr>
                        <a:xfrm>
                          <a:off x="0" y="0"/>
                          <a:ext cx="4917440" cy="672465"/>
                        </a:xfrm>
                        <a:prstGeom prst="rect">
                          <a:avLst/>
                        </a:prstGeom>
                        <a:ln w="8687">
                          <a:solidFill>
                            <a:srgbClr val="000000"/>
                          </a:solidFill>
                          <a:prstDash val="solid"/>
                        </a:ln>
                      </wps:spPr>
                      <wps:txbx>
                        <w:txbxContent>
                          <w:p>
                            <w:pPr>
                              <w:spacing w:line="268" w:lineRule="auto" w:before="13"/>
                              <w:ind w:left="13" w:right="16" w:firstLine="0"/>
                              <w:jc w:val="both"/>
                              <w:rPr>
                                <w:b/>
                                <w:sz w:val="25"/>
                              </w:rPr>
                            </w:pPr>
                            <w:r>
                              <w:rPr>
                                <w:b/>
                                <w:sz w:val="25"/>
                              </w:rPr>
                              <w:t>INFORME</w:t>
                            </w:r>
                            <w:r>
                              <w:rPr>
                                <w:b/>
                                <w:spacing w:val="40"/>
                                <w:sz w:val="25"/>
                              </w:rPr>
                              <w:t> </w:t>
                            </w:r>
                            <w:r>
                              <w:rPr>
                                <w:b/>
                                <w:sz w:val="25"/>
                              </w:rPr>
                              <w:t>SEGUIMIENTO</w:t>
                            </w:r>
                            <w:r>
                              <w:rPr>
                                <w:b/>
                                <w:spacing w:val="40"/>
                                <w:sz w:val="25"/>
                              </w:rPr>
                              <w:t> </w:t>
                            </w:r>
                            <w:r>
                              <w:rPr>
                                <w:b/>
                                <w:sz w:val="25"/>
                              </w:rPr>
                              <w:t>DE</w:t>
                            </w:r>
                            <w:r>
                              <w:rPr>
                                <w:b/>
                                <w:spacing w:val="40"/>
                                <w:sz w:val="25"/>
                              </w:rPr>
                              <w:t> </w:t>
                            </w:r>
                            <w:r>
                              <w:rPr>
                                <w:b/>
                                <w:sz w:val="25"/>
                              </w:rPr>
                              <w:t>LA</w:t>
                            </w:r>
                            <w:r>
                              <w:rPr>
                                <w:b/>
                                <w:spacing w:val="40"/>
                                <w:sz w:val="25"/>
                              </w:rPr>
                              <w:t> </w:t>
                            </w:r>
                            <w:r>
                              <w:rPr>
                                <w:b/>
                                <w:sz w:val="25"/>
                              </w:rPr>
                              <w:t>PROGRAMACIÓN</w:t>
                            </w:r>
                            <w:r>
                              <w:rPr>
                                <w:b/>
                                <w:spacing w:val="40"/>
                                <w:sz w:val="25"/>
                              </w:rPr>
                              <w:t> </w:t>
                            </w:r>
                            <w:r>
                              <w:rPr>
                                <w:b/>
                                <w:sz w:val="25"/>
                              </w:rPr>
                              <w:t>CONTRACTUAL</w:t>
                            </w:r>
                            <w:r>
                              <w:rPr>
                                <w:b/>
                                <w:spacing w:val="40"/>
                                <w:sz w:val="25"/>
                              </w:rPr>
                              <w:t> </w:t>
                            </w:r>
                            <w:r>
                              <w:rPr>
                                <w:b/>
                                <w:sz w:val="25"/>
                              </w:rPr>
                              <w:t>EN</w:t>
                            </w:r>
                            <w:r>
                              <w:rPr>
                                <w:b/>
                                <w:spacing w:val="80"/>
                                <w:sz w:val="25"/>
                              </w:rPr>
                              <w:t> </w:t>
                            </w:r>
                            <w:r>
                              <w:rPr>
                                <w:b/>
                                <w:sz w:val="25"/>
                              </w:rPr>
                              <w:t>LOS AYUNTAMIENTOS Y SUS ENTIDADES Y EMPRESAS DEPENDIENTES. AÑO 2023</w:t>
                            </w:r>
                          </w:p>
                        </w:txbxContent>
                      </wps:txbx>
                      <wps:bodyPr wrap="square" lIns="0" tIns="0" rIns="0" bIns="0" rtlCol="0">
                        <a:noAutofit/>
                      </wps:bodyPr>
                    </wps:wsp>
                  </a:graphicData>
                </a:graphic>
              </wp:inline>
            </w:drawing>
          </mc:Choice>
          <mc:Fallback>
            <w:pict>
              <v:shape style="width:387.2pt;height:52.95pt;mso-position-horizontal-relative:char;mso-position-vertical-relative:line" type="#_x0000_t202" id="docshape17" filled="false" stroked="true" strokeweight=".684075pt" strokecolor="#000000">
                <w10:anchorlock/>
                <v:textbox inset="0,0,0,0">
                  <w:txbxContent>
                    <w:p>
                      <w:pPr>
                        <w:spacing w:line="268" w:lineRule="auto" w:before="13"/>
                        <w:ind w:left="13" w:right="16" w:firstLine="0"/>
                        <w:jc w:val="both"/>
                        <w:rPr>
                          <w:b/>
                          <w:sz w:val="25"/>
                        </w:rPr>
                      </w:pPr>
                      <w:r>
                        <w:rPr>
                          <w:b/>
                          <w:sz w:val="25"/>
                        </w:rPr>
                        <w:t>INFORME</w:t>
                      </w:r>
                      <w:r>
                        <w:rPr>
                          <w:b/>
                          <w:spacing w:val="40"/>
                          <w:sz w:val="25"/>
                        </w:rPr>
                        <w:t> </w:t>
                      </w:r>
                      <w:r>
                        <w:rPr>
                          <w:b/>
                          <w:sz w:val="25"/>
                        </w:rPr>
                        <w:t>SEGUIMIENTO</w:t>
                      </w:r>
                      <w:r>
                        <w:rPr>
                          <w:b/>
                          <w:spacing w:val="40"/>
                          <w:sz w:val="25"/>
                        </w:rPr>
                        <w:t> </w:t>
                      </w:r>
                      <w:r>
                        <w:rPr>
                          <w:b/>
                          <w:sz w:val="25"/>
                        </w:rPr>
                        <w:t>DE</w:t>
                      </w:r>
                      <w:r>
                        <w:rPr>
                          <w:b/>
                          <w:spacing w:val="40"/>
                          <w:sz w:val="25"/>
                        </w:rPr>
                        <w:t> </w:t>
                      </w:r>
                      <w:r>
                        <w:rPr>
                          <w:b/>
                          <w:sz w:val="25"/>
                        </w:rPr>
                        <w:t>LA</w:t>
                      </w:r>
                      <w:r>
                        <w:rPr>
                          <w:b/>
                          <w:spacing w:val="40"/>
                          <w:sz w:val="25"/>
                        </w:rPr>
                        <w:t> </w:t>
                      </w:r>
                      <w:r>
                        <w:rPr>
                          <w:b/>
                          <w:sz w:val="25"/>
                        </w:rPr>
                        <w:t>PROGRAMACIÓN</w:t>
                      </w:r>
                      <w:r>
                        <w:rPr>
                          <w:b/>
                          <w:spacing w:val="40"/>
                          <w:sz w:val="25"/>
                        </w:rPr>
                        <w:t> </w:t>
                      </w:r>
                      <w:r>
                        <w:rPr>
                          <w:b/>
                          <w:sz w:val="25"/>
                        </w:rPr>
                        <w:t>CONTRACTUAL</w:t>
                      </w:r>
                      <w:r>
                        <w:rPr>
                          <w:b/>
                          <w:spacing w:val="40"/>
                          <w:sz w:val="25"/>
                        </w:rPr>
                        <w:t> </w:t>
                      </w:r>
                      <w:r>
                        <w:rPr>
                          <w:b/>
                          <w:sz w:val="25"/>
                        </w:rPr>
                        <w:t>EN</w:t>
                      </w:r>
                      <w:r>
                        <w:rPr>
                          <w:b/>
                          <w:spacing w:val="80"/>
                          <w:sz w:val="25"/>
                        </w:rPr>
                        <w:t> </w:t>
                      </w:r>
                      <w:r>
                        <w:rPr>
                          <w:b/>
                          <w:sz w:val="25"/>
                        </w:rPr>
                        <w:t>LOS AYUNTAMIENTOS Y SUS ENTIDADES Y EMPRESAS DEPENDIENTES. AÑO 2023</w:t>
                      </w:r>
                    </w:p>
                  </w:txbxContent>
                </v:textbox>
                <v:stroke dashstyle="solid"/>
              </v:shape>
            </w:pict>
          </mc:Fallback>
        </mc:AlternateContent>
      </w:r>
      <w:r>
        <w:rPr>
          <w:sz w:val="20"/>
        </w:rPr>
      </w:r>
    </w:p>
    <w:p>
      <w:pPr>
        <w:pStyle w:val="BodyText"/>
        <w:spacing w:before="208"/>
        <w:rPr>
          <w:i/>
          <w:sz w:val="25"/>
        </w:rPr>
      </w:pPr>
    </w:p>
    <w:p>
      <w:pPr>
        <w:spacing w:before="0"/>
        <w:ind w:left="0" w:right="1893" w:firstLine="0"/>
        <w:jc w:val="center"/>
        <w:rPr>
          <w:b/>
          <w:sz w:val="25"/>
        </w:rPr>
      </w:pPr>
      <w:r>
        <w:rPr>
          <w:b/>
          <w:spacing w:val="-2"/>
          <w:sz w:val="25"/>
        </w:rPr>
        <w:t>ÍNDICE</w:t>
      </w:r>
    </w:p>
    <w:sdt>
      <w:sdtPr>
        <w:docPartObj>
          <w:docPartGallery w:val="Table of Contents"/>
          <w:docPartUnique/>
        </w:docPartObj>
      </w:sdtPr>
      <w:sdtEndPr/>
      <w:sdtContent>
        <w:p>
          <w:pPr>
            <w:pStyle w:val="TOC1"/>
            <w:tabs>
              <w:tab w:pos="8642" w:val="left" w:leader="none"/>
            </w:tabs>
            <w:spacing w:before="284"/>
            <w:rPr>
              <w:u w:val="none"/>
            </w:rPr>
          </w:pPr>
          <w:hyperlink w:history="true" w:anchor="_TOC_250008">
            <w:r>
              <w:rPr>
                <w:color w:val="0000FF"/>
                <w:u w:val="single" w:color="0000FF"/>
              </w:rPr>
              <w:t>1.-MARCO</w:t>
            </w:r>
            <w:r>
              <w:rPr>
                <w:color w:val="0000FF"/>
                <w:spacing w:val="1"/>
                <w:u w:val="single" w:color="0000FF"/>
              </w:rPr>
              <w:t> </w:t>
            </w:r>
            <w:r>
              <w:rPr>
                <w:color w:val="0000FF"/>
                <w:u w:val="single" w:color="0000FF"/>
              </w:rPr>
              <w:t>EN</w:t>
            </w:r>
            <w:r>
              <w:rPr>
                <w:color w:val="0000FF"/>
                <w:spacing w:val="4"/>
                <w:u w:val="single" w:color="0000FF"/>
              </w:rPr>
              <w:t> </w:t>
            </w:r>
            <w:r>
              <w:rPr>
                <w:color w:val="0000FF"/>
                <w:u w:val="single" w:color="0000FF"/>
              </w:rPr>
              <w:t>EL</w:t>
            </w:r>
            <w:r>
              <w:rPr>
                <w:color w:val="0000FF"/>
                <w:spacing w:val="2"/>
                <w:u w:val="single" w:color="0000FF"/>
              </w:rPr>
              <w:t> </w:t>
            </w:r>
            <w:r>
              <w:rPr>
                <w:color w:val="0000FF"/>
                <w:u w:val="single" w:color="0000FF"/>
              </w:rPr>
              <w:t>QUE</w:t>
            </w:r>
            <w:r>
              <w:rPr>
                <w:color w:val="0000FF"/>
                <w:spacing w:val="1"/>
                <w:u w:val="single" w:color="0000FF"/>
              </w:rPr>
              <w:t> </w:t>
            </w:r>
            <w:r>
              <w:rPr>
                <w:color w:val="0000FF"/>
                <w:u w:val="single" w:color="0000FF"/>
              </w:rPr>
              <w:t>SE</w:t>
            </w:r>
            <w:r>
              <w:rPr>
                <w:color w:val="0000FF"/>
                <w:spacing w:val="1"/>
                <w:u w:val="single" w:color="0000FF"/>
              </w:rPr>
              <w:t> </w:t>
            </w:r>
            <w:r>
              <w:rPr>
                <w:color w:val="0000FF"/>
                <w:u w:val="single" w:color="0000FF"/>
              </w:rPr>
              <w:t>DESENVUELVE</w:t>
            </w:r>
            <w:r>
              <w:rPr>
                <w:color w:val="0000FF"/>
                <w:spacing w:val="1"/>
                <w:u w:val="single" w:color="0000FF"/>
              </w:rPr>
              <w:t> </w:t>
            </w:r>
            <w:r>
              <w:rPr>
                <w:color w:val="0000FF"/>
                <w:u w:val="single" w:color="0000FF"/>
              </w:rPr>
              <w:t>LA</w:t>
            </w:r>
            <w:r>
              <w:rPr>
                <w:color w:val="0000FF"/>
                <w:spacing w:val="3"/>
                <w:u w:val="single" w:color="0000FF"/>
              </w:rPr>
              <w:t> </w:t>
            </w:r>
            <w:r>
              <w:rPr>
                <w:color w:val="0000FF"/>
                <w:spacing w:val="-2"/>
                <w:u w:val="single" w:color="0000FF"/>
              </w:rPr>
              <w:t>ACTUACIÓN</w:t>
            </w:r>
            <w:r>
              <w:rPr>
                <w:rFonts w:ascii="Times New Roman" w:hAnsi="Times New Roman"/>
                <w:b w:val="0"/>
                <w:color w:val="0000FF"/>
                <w:u w:val="none"/>
              </w:rPr>
              <w:tab/>
            </w:r>
            <w:r>
              <w:rPr>
                <w:spacing w:val="-10"/>
                <w:u w:val="none"/>
              </w:rPr>
              <w:t>3</w:t>
            </w:r>
          </w:hyperlink>
        </w:p>
        <w:p>
          <w:pPr>
            <w:pStyle w:val="TOC1"/>
            <w:tabs>
              <w:tab w:pos="8642" w:val="left" w:leader="none"/>
            </w:tabs>
            <w:rPr>
              <w:u w:val="none"/>
            </w:rPr>
          </w:pPr>
          <w:hyperlink w:history="true" w:anchor="_TOC_250007">
            <w:r>
              <w:rPr>
                <w:color w:val="0000FF"/>
                <w:u w:val="single" w:color="0000FF"/>
              </w:rPr>
              <w:t>2.-METODOLOGÍA</w:t>
            </w:r>
            <w:r>
              <w:rPr>
                <w:color w:val="0000FF"/>
                <w:spacing w:val="-10"/>
                <w:u w:val="single" w:color="0000FF"/>
              </w:rPr>
              <w:t> </w:t>
            </w:r>
            <w:r>
              <w:rPr>
                <w:color w:val="0000FF"/>
                <w:spacing w:val="-2"/>
                <w:u w:val="single" w:color="0000FF"/>
              </w:rPr>
              <w:t>ADOPTADA</w:t>
            </w:r>
            <w:r>
              <w:rPr>
                <w:rFonts w:ascii="Times New Roman" w:hAnsi="Times New Roman"/>
                <w:b w:val="0"/>
                <w:color w:val="0000FF"/>
                <w:u w:val="none"/>
              </w:rPr>
              <w:tab/>
            </w:r>
            <w:r>
              <w:rPr>
                <w:spacing w:val="-10"/>
                <w:u w:val="none"/>
              </w:rPr>
              <w:t>4</w:t>
            </w:r>
          </w:hyperlink>
        </w:p>
        <w:p>
          <w:pPr>
            <w:pStyle w:val="TOC1"/>
            <w:spacing w:before="237"/>
            <w:rPr>
              <w:u w:val="none"/>
            </w:rPr>
          </w:pPr>
          <w:r>
            <w:rPr>
              <w:color w:val="0000FF"/>
              <w:u w:val="single" w:color="0000FF"/>
            </w:rPr>
            <w:t>3.-EL</w:t>
          </w:r>
          <w:r>
            <w:rPr>
              <w:color w:val="0000FF"/>
              <w:spacing w:val="4"/>
              <w:u w:val="single" w:color="0000FF"/>
            </w:rPr>
            <w:t> </w:t>
          </w:r>
          <w:r>
            <w:rPr>
              <w:color w:val="0000FF"/>
              <w:u w:val="single" w:color="0000FF"/>
            </w:rPr>
            <w:t>MARCO</w:t>
          </w:r>
          <w:r>
            <w:rPr>
              <w:color w:val="0000FF"/>
              <w:spacing w:val="3"/>
              <w:u w:val="single" w:color="0000FF"/>
            </w:rPr>
            <w:t> </w:t>
          </w:r>
          <w:r>
            <w:rPr>
              <w:color w:val="0000FF"/>
              <w:u w:val="single" w:color="0000FF"/>
            </w:rPr>
            <w:t>LEGAL</w:t>
          </w:r>
          <w:r>
            <w:rPr>
              <w:color w:val="0000FF"/>
              <w:spacing w:val="4"/>
              <w:u w:val="single" w:color="0000FF"/>
            </w:rPr>
            <w:t> </w:t>
          </w:r>
          <w:r>
            <w:rPr>
              <w:color w:val="0000FF"/>
              <w:u w:val="single" w:color="0000FF"/>
            </w:rPr>
            <w:t>Y</w:t>
          </w:r>
          <w:r>
            <w:rPr>
              <w:color w:val="0000FF"/>
              <w:spacing w:val="-3"/>
              <w:u w:val="single" w:color="0000FF"/>
            </w:rPr>
            <w:t> </w:t>
          </w:r>
          <w:r>
            <w:rPr>
              <w:color w:val="0000FF"/>
              <w:u w:val="single" w:color="0000FF"/>
            </w:rPr>
            <w:t>LOS</w:t>
          </w:r>
          <w:r>
            <w:rPr>
              <w:color w:val="0000FF"/>
              <w:spacing w:val="6"/>
              <w:u w:val="single" w:color="0000FF"/>
            </w:rPr>
            <w:t> </w:t>
          </w:r>
          <w:r>
            <w:rPr>
              <w:color w:val="0000FF"/>
              <w:u w:val="single" w:color="0000FF"/>
            </w:rPr>
            <w:t>RIESGOS</w:t>
          </w:r>
          <w:r>
            <w:rPr>
              <w:color w:val="0000FF"/>
              <w:spacing w:val="6"/>
              <w:u w:val="single" w:color="0000FF"/>
            </w:rPr>
            <w:t> </w:t>
          </w:r>
          <w:r>
            <w:rPr>
              <w:color w:val="0000FF"/>
              <w:u w:val="single" w:color="0000FF"/>
            </w:rPr>
            <w:t>EN</w:t>
          </w:r>
          <w:r>
            <w:rPr>
              <w:color w:val="0000FF"/>
              <w:spacing w:val="7"/>
              <w:u w:val="single" w:color="0000FF"/>
            </w:rPr>
            <w:t> </w:t>
          </w:r>
          <w:r>
            <w:rPr>
              <w:color w:val="0000FF"/>
              <w:u w:val="single" w:color="0000FF"/>
            </w:rPr>
            <w:t>LA</w:t>
          </w:r>
          <w:r>
            <w:rPr>
              <w:color w:val="0000FF"/>
              <w:spacing w:val="5"/>
              <w:u w:val="single" w:color="0000FF"/>
            </w:rPr>
            <w:t> </w:t>
          </w:r>
          <w:r>
            <w:rPr>
              <w:color w:val="0000FF"/>
              <w:u w:val="single" w:color="0000FF"/>
            </w:rPr>
            <w:t>PROGRAMACIÓN</w:t>
          </w:r>
          <w:r>
            <w:rPr>
              <w:color w:val="0000FF"/>
              <w:spacing w:val="7"/>
              <w:u w:val="single" w:color="0000FF"/>
            </w:rPr>
            <w:t> </w:t>
          </w:r>
          <w:r>
            <w:rPr>
              <w:color w:val="0000FF"/>
              <w:u w:val="single" w:color="0000FF"/>
            </w:rPr>
            <w:t>DE</w:t>
          </w:r>
          <w:r>
            <w:rPr>
              <w:color w:val="0000FF"/>
              <w:spacing w:val="3"/>
              <w:u w:val="single" w:color="0000FF"/>
            </w:rPr>
            <w:t> </w:t>
          </w:r>
          <w:r>
            <w:rPr>
              <w:color w:val="0000FF"/>
              <w:u w:val="single" w:color="0000FF"/>
            </w:rPr>
            <w:t>CONTRATOS</w:t>
          </w:r>
          <w:r>
            <w:rPr>
              <w:color w:val="0000FF"/>
              <w:spacing w:val="64"/>
              <w:u w:val="none"/>
            </w:rPr>
            <w:t> </w:t>
          </w:r>
          <w:r>
            <w:rPr>
              <w:spacing w:val="-10"/>
              <w:u w:val="none"/>
            </w:rPr>
            <w:t>6</w:t>
          </w:r>
        </w:p>
        <w:p>
          <w:pPr>
            <w:pStyle w:val="TOC1"/>
            <w:tabs>
              <w:tab w:pos="8642" w:val="left" w:leader="none"/>
            </w:tabs>
            <w:spacing w:line="256" w:lineRule="auto"/>
            <w:ind w:right="1784"/>
            <w:rPr>
              <w:u w:val="none"/>
            </w:rPr>
          </w:pPr>
          <w:hyperlink w:history="true" w:anchor="_TOC_250006">
            <w:r>
              <w:rPr>
                <w:color w:val="0000FF"/>
                <w:u w:val="single" w:color="0000FF"/>
              </w:rPr>
              <w:t>4.-LAS</w:t>
            </w:r>
            <w:r>
              <w:rPr>
                <w:color w:val="0000FF"/>
                <w:spacing w:val="24"/>
                <w:u w:val="single" w:color="0000FF"/>
              </w:rPr>
              <w:t> </w:t>
            </w:r>
            <w:r>
              <w:rPr>
                <w:color w:val="0000FF"/>
                <w:u w:val="single" w:color="0000FF"/>
              </w:rPr>
              <w:t>CIFRAS</w:t>
            </w:r>
            <w:r>
              <w:rPr>
                <w:color w:val="0000FF"/>
                <w:spacing w:val="24"/>
                <w:u w:val="single" w:color="0000FF"/>
              </w:rPr>
              <w:t> </w:t>
            </w:r>
            <w:r>
              <w:rPr>
                <w:color w:val="0000FF"/>
                <w:u w:val="single" w:color="0000FF"/>
              </w:rPr>
              <w:t>DE LA PROGRAMACIÓN</w:t>
            </w:r>
            <w:r>
              <w:rPr>
                <w:color w:val="0000FF"/>
                <w:spacing w:val="24"/>
                <w:u w:val="single" w:color="0000FF"/>
              </w:rPr>
              <w:t> </w:t>
            </w:r>
            <w:r>
              <w:rPr>
                <w:color w:val="0000FF"/>
                <w:u w:val="single" w:color="0000FF"/>
              </w:rPr>
              <w:t>DE LA CONTRATACIÓN</w:t>
            </w:r>
            <w:r>
              <w:rPr>
                <w:color w:val="0000FF"/>
                <w:spacing w:val="24"/>
                <w:u w:val="single" w:color="0000FF"/>
              </w:rPr>
              <w:t> </w:t>
            </w:r>
            <w:r>
              <w:rPr>
                <w:color w:val="0000FF"/>
                <w:u w:val="single" w:color="0000FF"/>
              </w:rPr>
              <w:t>EN</w:t>
            </w:r>
            <w:r>
              <w:rPr>
                <w:color w:val="0000FF"/>
                <w:spacing w:val="24"/>
                <w:u w:val="single" w:color="0000FF"/>
              </w:rPr>
              <w:t> </w:t>
            </w:r>
            <w:r>
              <w:rPr>
                <w:color w:val="0000FF"/>
                <w:u w:val="single" w:color="0000FF"/>
              </w:rPr>
              <w:t>LA PLATAFORMA</w:t>
            </w:r>
            <w:r>
              <w:rPr>
                <w:color w:val="0000FF"/>
                <w:u w:val="none"/>
              </w:rPr>
              <w:t> </w:t>
            </w:r>
            <w:r>
              <w:rPr>
                <w:color w:val="0000FF"/>
                <w:u w:val="single" w:color="0000FF"/>
              </w:rPr>
              <w:t>DE CONTRATACIÓN RESPECTO A LOS AYUNTAMIENTOS</w:t>
            </w:r>
            <w:r>
              <w:rPr>
                <w:rFonts w:ascii="Times New Roman" w:hAnsi="Times New Roman"/>
                <w:b w:val="0"/>
                <w:color w:val="0000FF"/>
                <w:u w:val="none"/>
              </w:rPr>
              <w:tab/>
            </w:r>
            <w:r>
              <w:rPr>
                <w:spacing w:val="-10"/>
                <w:u w:val="none"/>
              </w:rPr>
              <w:t>9</w:t>
            </w:r>
          </w:hyperlink>
        </w:p>
        <w:p>
          <w:pPr>
            <w:pStyle w:val="TOC1"/>
            <w:tabs>
              <w:tab w:pos="8533" w:val="left" w:leader="none"/>
            </w:tabs>
            <w:spacing w:before="219"/>
            <w:rPr>
              <w:u w:val="none"/>
            </w:rPr>
          </w:pPr>
          <w:hyperlink w:history="true" w:anchor="_TOC_250005">
            <w:r>
              <w:rPr>
                <w:color w:val="0000FF"/>
                <w:u w:val="single" w:color="0000FF"/>
              </w:rPr>
              <w:t>5.-PROGRAMACION</w:t>
            </w:r>
            <w:r>
              <w:rPr>
                <w:color w:val="0000FF"/>
                <w:spacing w:val="1"/>
                <w:u w:val="single" w:color="0000FF"/>
              </w:rPr>
              <w:t> </w:t>
            </w:r>
            <w:r>
              <w:rPr>
                <w:color w:val="0000FF"/>
                <w:u w:val="single" w:color="0000FF"/>
              </w:rPr>
              <w:t>POR</w:t>
            </w:r>
            <w:r>
              <w:rPr>
                <w:color w:val="0000FF"/>
                <w:spacing w:val="-4"/>
                <w:u w:val="single" w:color="0000FF"/>
              </w:rPr>
              <w:t> </w:t>
            </w:r>
            <w:r>
              <w:rPr>
                <w:color w:val="0000FF"/>
                <w:spacing w:val="-2"/>
                <w:u w:val="single" w:color="0000FF"/>
              </w:rPr>
              <w:t>ENTIDADES</w:t>
            </w:r>
            <w:r>
              <w:rPr>
                <w:rFonts w:ascii="Times New Roman"/>
                <w:b w:val="0"/>
                <w:color w:val="0000FF"/>
                <w:u w:val="none"/>
              </w:rPr>
              <w:tab/>
            </w:r>
            <w:r>
              <w:rPr>
                <w:spacing w:val="-5"/>
                <w:u w:val="none"/>
              </w:rPr>
              <w:t>12</w:t>
            </w:r>
          </w:hyperlink>
        </w:p>
        <w:p>
          <w:pPr>
            <w:pStyle w:val="TOC2"/>
            <w:tabs>
              <w:tab w:pos="8533" w:val="left" w:leader="none"/>
            </w:tabs>
            <w:spacing w:line="244" w:lineRule="auto" w:before="224"/>
            <w:ind w:right="1784"/>
            <w:rPr>
              <w:u w:val="none"/>
            </w:rPr>
          </w:pPr>
          <w:hyperlink w:history="true" w:anchor="_TOC_250004">
            <w:r>
              <w:rPr>
                <w:color w:val="0000FF"/>
                <w:u w:val="single" w:color="0000FF"/>
              </w:rPr>
              <w:t>1.-Consejo Rector del Organismo Autónomo de Fiestas y Actividades Recreativas del</w:t>
            </w:r>
            <w:r>
              <w:rPr>
                <w:color w:val="0000FF"/>
                <w:u w:val="none"/>
              </w:rPr>
              <w:t> </w:t>
            </w:r>
            <w:r>
              <w:rPr>
                <w:color w:val="0000FF"/>
                <w:u w:val="single" w:color="0000FF"/>
              </w:rPr>
              <w:t>Excmo. Ayuntamiento de Santa Cruz de Tenerife.</w:t>
            </w:r>
            <w:r>
              <w:rPr>
                <w:rFonts w:ascii="Times New Roman" w:hAnsi="Times New Roman"/>
                <w:color w:val="0000FF"/>
                <w:u w:val="none"/>
              </w:rPr>
              <w:tab/>
            </w:r>
            <w:r>
              <w:rPr>
                <w:spacing w:val="-6"/>
                <w:u w:val="none"/>
              </w:rPr>
              <w:t>12</w:t>
            </w:r>
          </w:hyperlink>
        </w:p>
        <w:p>
          <w:pPr>
            <w:pStyle w:val="TOC2"/>
            <w:tabs>
              <w:tab w:pos="8533" w:val="left" w:leader="none"/>
            </w:tabs>
            <w:rPr>
              <w:u w:val="none"/>
            </w:rPr>
          </w:pPr>
          <w:hyperlink w:history="true" w:anchor="_TOC_250003">
            <w:r>
              <w:rPr>
                <w:color w:val="0000FF"/>
                <w:spacing w:val="-2"/>
                <w:u w:val="single" w:color="0000FF"/>
              </w:rPr>
              <w:t>2.-Alcaldía</w:t>
            </w:r>
            <w:r>
              <w:rPr>
                <w:color w:val="0000FF"/>
                <w:spacing w:val="4"/>
                <w:u w:val="single" w:color="0000FF"/>
              </w:rPr>
              <w:t> </w:t>
            </w:r>
            <w:r>
              <w:rPr>
                <w:color w:val="0000FF"/>
                <w:spacing w:val="-2"/>
                <w:u w:val="single" w:color="0000FF"/>
              </w:rPr>
              <w:t>del</w:t>
            </w:r>
            <w:r>
              <w:rPr>
                <w:color w:val="0000FF"/>
                <w:spacing w:val="5"/>
                <w:u w:val="single" w:color="0000FF"/>
              </w:rPr>
              <w:t> </w:t>
            </w:r>
            <w:r>
              <w:rPr>
                <w:color w:val="0000FF"/>
                <w:spacing w:val="-2"/>
                <w:u w:val="single" w:color="0000FF"/>
              </w:rPr>
              <w:t>Ayuntamiento</w:t>
            </w:r>
            <w:r>
              <w:rPr>
                <w:color w:val="0000FF"/>
                <w:spacing w:val="-4"/>
                <w:u w:val="single" w:color="0000FF"/>
              </w:rPr>
              <w:t> </w:t>
            </w:r>
            <w:r>
              <w:rPr>
                <w:color w:val="0000FF"/>
                <w:spacing w:val="-2"/>
                <w:u w:val="single" w:color="0000FF"/>
              </w:rPr>
              <w:t>de</w:t>
            </w:r>
            <w:r>
              <w:rPr>
                <w:color w:val="0000FF"/>
                <w:spacing w:val="1"/>
                <w:u w:val="single" w:color="0000FF"/>
              </w:rPr>
              <w:t> </w:t>
            </w:r>
            <w:r>
              <w:rPr>
                <w:color w:val="0000FF"/>
                <w:spacing w:val="-2"/>
                <w:u w:val="single" w:color="0000FF"/>
              </w:rPr>
              <w:t>Tuineje</w:t>
            </w:r>
            <w:r>
              <w:rPr>
                <w:rFonts w:ascii="Times New Roman" w:hAnsi="Times New Roman"/>
                <w:color w:val="0000FF"/>
                <w:u w:val="none"/>
              </w:rPr>
              <w:tab/>
            </w:r>
            <w:r>
              <w:rPr>
                <w:spacing w:val="-5"/>
                <w:u w:val="none"/>
              </w:rPr>
              <w:t>13</w:t>
            </w:r>
          </w:hyperlink>
        </w:p>
        <w:p>
          <w:pPr>
            <w:pStyle w:val="TOC2"/>
            <w:tabs>
              <w:tab w:pos="8533" w:val="left" w:leader="none"/>
            </w:tabs>
            <w:spacing w:line="427" w:lineRule="auto" w:before="196"/>
            <w:ind w:right="2184"/>
            <w:jc w:val="left"/>
            <w:rPr>
              <w:u w:val="none"/>
            </w:rPr>
          </w:pPr>
          <w:r>
            <w:rPr>
              <w:color w:val="0000FF"/>
              <w:u w:val="single" w:color="0000FF"/>
            </w:rPr>
            <w:t>3.-Sociedad</w:t>
          </w:r>
          <w:r>
            <w:rPr>
              <w:color w:val="0000FF"/>
              <w:spacing w:val="-8"/>
              <w:u w:val="single" w:color="0000FF"/>
            </w:rPr>
            <w:t> </w:t>
          </w:r>
          <w:r>
            <w:rPr>
              <w:color w:val="0000FF"/>
              <w:u w:val="single" w:color="0000FF"/>
            </w:rPr>
            <w:t>Municipal de</w:t>
          </w:r>
          <w:r>
            <w:rPr>
              <w:color w:val="0000FF"/>
              <w:spacing w:val="-3"/>
              <w:u w:val="single" w:color="0000FF"/>
            </w:rPr>
            <w:t> </w:t>
          </w:r>
          <w:r>
            <w:rPr>
              <w:color w:val="0000FF"/>
              <w:u w:val="single" w:color="0000FF"/>
            </w:rPr>
            <w:t>Viviendas y</w:t>
          </w:r>
          <w:r>
            <w:rPr>
              <w:color w:val="0000FF"/>
              <w:spacing w:val="-7"/>
              <w:u w:val="single" w:color="0000FF"/>
            </w:rPr>
            <w:t> </w:t>
          </w:r>
          <w:r>
            <w:rPr>
              <w:color w:val="0000FF"/>
              <w:u w:val="single" w:color="0000FF"/>
            </w:rPr>
            <w:t>de</w:t>
          </w:r>
          <w:r>
            <w:rPr>
              <w:color w:val="0000FF"/>
              <w:spacing w:val="-3"/>
              <w:u w:val="single" w:color="0000FF"/>
            </w:rPr>
            <w:t> </w:t>
          </w:r>
          <w:r>
            <w:rPr>
              <w:color w:val="0000FF"/>
              <w:u w:val="single" w:color="0000FF"/>
            </w:rPr>
            <w:t>Servicios de</w:t>
          </w:r>
          <w:r>
            <w:rPr>
              <w:color w:val="0000FF"/>
              <w:spacing w:val="-3"/>
              <w:u w:val="single" w:color="0000FF"/>
            </w:rPr>
            <w:t> </w:t>
          </w:r>
          <w:r>
            <w:rPr>
              <w:color w:val="0000FF"/>
              <w:u w:val="single" w:color="0000FF"/>
            </w:rPr>
            <w:t>San</w:t>
          </w:r>
          <w:r>
            <w:rPr>
              <w:color w:val="0000FF"/>
              <w:spacing w:val="-8"/>
              <w:u w:val="single" w:color="0000FF"/>
            </w:rPr>
            <w:t> </w:t>
          </w:r>
          <w:r>
            <w:rPr>
              <w:color w:val="0000FF"/>
              <w:u w:val="single" w:color="0000FF"/>
            </w:rPr>
            <w:t>Cristóbal de</w:t>
          </w:r>
          <w:r>
            <w:rPr>
              <w:color w:val="0000FF"/>
              <w:spacing w:val="-3"/>
              <w:u w:val="single" w:color="0000FF"/>
            </w:rPr>
            <w:t> </w:t>
          </w:r>
          <w:r>
            <w:rPr>
              <w:color w:val="0000FF"/>
              <w:u w:val="single" w:color="0000FF"/>
            </w:rPr>
            <w:t>La Laguna</w:t>
          </w:r>
          <w:r>
            <w:rPr>
              <w:u w:val="none"/>
            </w:rPr>
            <w:t>13 </w:t>
          </w:r>
          <w:r>
            <w:rPr>
              <w:color w:val="0000FF"/>
              <w:u w:val="single" w:color="0000FF"/>
            </w:rPr>
            <w:t>4.-Guaguas Municipales S.A.</w:t>
          </w:r>
          <w:r>
            <w:rPr>
              <w:rFonts w:ascii="Times New Roman" w:hAnsi="Times New Roman"/>
              <w:color w:val="0000FF"/>
              <w:u w:val="none"/>
            </w:rPr>
            <w:tab/>
          </w:r>
          <w:r>
            <w:rPr>
              <w:spacing w:val="-6"/>
              <w:u w:val="none"/>
            </w:rPr>
            <w:t>14</w:t>
          </w:r>
        </w:p>
        <w:p>
          <w:pPr>
            <w:pStyle w:val="TOC1"/>
            <w:spacing w:line="243" w:lineRule="exact" w:before="0"/>
            <w:rPr>
              <w:u w:val="none"/>
            </w:rPr>
          </w:pPr>
          <w:r>
            <w:rPr>
              <w:color w:val="0000FF"/>
              <w:u w:val="single" w:color="0000FF"/>
            </w:rPr>
            <w:t>6.-SUPERVISIÓN</w:t>
          </w:r>
          <w:r>
            <w:rPr>
              <w:color w:val="0000FF"/>
              <w:spacing w:val="31"/>
              <w:u w:val="single" w:color="0000FF"/>
            </w:rPr>
            <w:t>  </w:t>
          </w:r>
          <w:r>
            <w:rPr>
              <w:color w:val="0000FF"/>
              <w:u w:val="single" w:color="0000FF"/>
            </w:rPr>
            <w:t>DE</w:t>
          </w:r>
          <w:r>
            <w:rPr>
              <w:color w:val="0000FF"/>
              <w:spacing w:val="30"/>
              <w:u w:val="single" w:color="0000FF"/>
            </w:rPr>
            <w:t>  </w:t>
          </w:r>
          <w:r>
            <w:rPr>
              <w:color w:val="0000FF"/>
              <w:u w:val="single" w:color="0000FF"/>
            </w:rPr>
            <w:t>LOS</w:t>
          </w:r>
          <w:r>
            <w:rPr>
              <w:color w:val="0000FF"/>
              <w:spacing w:val="31"/>
              <w:u w:val="single" w:color="0000FF"/>
            </w:rPr>
            <w:t>  </w:t>
          </w:r>
          <w:r>
            <w:rPr>
              <w:color w:val="0000FF"/>
              <w:u w:val="single" w:color="0000FF"/>
            </w:rPr>
            <w:t>EJERCICIOS</w:t>
          </w:r>
          <w:r>
            <w:rPr>
              <w:color w:val="0000FF"/>
              <w:spacing w:val="31"/>
              <w:u w:val="single" w:color="0000FF"/>
            </w:rPr>
            <w:t>  </w:t>
          </w:r>
          <w:r>
            <w:rPr>
              <w:color w:val="0000FF"/>
              <w:u w:val="single" w:color="0000FF"/>
            </w:rPr>
            <w:t>2024</w:t>
          </w:r>
          <w:r>
            <w:rPr>
              <w:color w:val="0000FF"/>
              <w:spacing w:val="28"/>
              <w:u w:val="single" w:color="0000FF"/>
            </w:rPr>
            <w:t>  </w:t>
          </w:r>
          <w:r>
            <w:rPr>
              <w:color w:val="0000FF"/>
              <w:u w:val="single" w:color="0000FF"/>
            </w:rPr>
            <w:t>Y</w:t>
          </w:r>
          <w:r>
            <w:rPr>
              <w:color w:val="0000FF"/>
              <w:spacing w:val="78"/>
              <w:w w:val="150"/>
              <w:u w:val="single" w:color="0000FF"/>
            </w:rPr>
            <w:t> </w:t>
          </w:r>
          <w:r>
            <w:rPr>
              <w:color w:val="0000FF"/>
              <w:u w:val="single" w:color="0000FF"/>
            </w:rPr>
            <w:t>2025</w:t>
          </w:r>
          <w:r>
            <w:rPr>
              <w:color w:val="0000FF"/>
              <w:spacing w:val="28"/>
              <w:u w:val="single" w:color="0000FF"/>
            </w:rPr>
            <w:t>  </w:t>
          </w:r>
          <w:r>
            <w:rPr>
              <w:color w:val="0000FF"/>
              <w:u w:val="single" w:color="0000FF"/>
            </w:rPr>
            <w:t>EN</w:t>
          </w:r>
          <w:r>
            <w:rPr>
              <w:color w:val="0000FF"/>
              <w:spacing w:val="31"/>
              <w:u w:val="single" w:color="0000FF"/>
            </w:rPr>
            <w:t>  </w:t>
          </w:r>
          <w:r>
            <w:rPr>
              <w:color w:val="0000FF"/>
              <w:u w:val="single" w:color="0000FF"/>
            </w:rPr>
            <w:t>LA</w:t>
          </w:r>
          <w:r>
            <w:rPr>
              <w:color w:val="0000FF"/>
              <w:spacing w:val="31"/>
              <w:u w:val="single" w:color="0000FF"/>
            </w:rPr>
            <w:t>  </w:t>
          </w:r>
          <w:r>
            <w:rPr>
              <w:color w:val="0000FF"/>
              <w:u w:val="single" w:color="0000FF"/>
            </w:rPr>
            <w:t>PLATAFORMA</w:t>
          </w:r>
          <w:r>
            <w:rPr>
              <w:color w:val="0000FF"/>
              <w:spacing w:val="30"/>
              <w:u w:val="single" w:color="0000FF"/>
            </w:rPr>
            <w:t>  </w:t>
          </w:r>
          <w:r>
            <w:rPr>
              <w:color w:val="0000FF"/>
              <w:spacing w:val="-5"/>
              <w:u w:val="single" w:color="0000FF"/>
            </w:rPr>
            <w:t>DE</w:t>
          </w:r>
        </w:p>
        <w:p>
          <w:pPr>
            <w:pStyle w:val="TOC1"/>
            <w:tabs>
              <w:tab w:pos="8533" w:val="left" w:leader="none"/>
            </w:tabs>
            <w:spacing w:before="19"/>
            <w:rPr>
              <w:u w:val="none"/>
            </w:rPr>
          </w:pPr>
          <w:r>
            <w:rPr>
              <w:color w:val="0000FF"/>
              <w:u w:val="single" w:color="0000FF"/>
            </w:rPr>
            <w:t>CONTRATACIÓN</w:t>
          </w:r>
          <w:r>
            <w:rPr>
              <w:color w:val="0000FF"/>
              <w:spacing w:val="3"/>
              <w:u w:val="single" w:color="0000FF"/>
            </w:rPr>
            <w:t> </w:t>
          </w:r>
          <w:r>
            <w:rPr>
              <w:color w:val="0000FF"/>
              <w:u w:val="single" w:color="0000FF"/>
            </w:rPr>
            <w:t>DEL</w:t>
          </w:r>
          <w:r>
            <w:rPr>
              <w:color w:val="0000FF"/>
              <w:spacing w:val="1"/>
              <w:u w:val="single" w:color="0000FF"/>
            </w:rPr>
            <w:t> </w:t>
          </w:r>
          <w:r>
            <w:rPr>
              <w:color w:val="0000FF"/>
              <w:u w:val="single" w:color="0000FF"/>
            </w:rPr>
            <w:t>SECTOR</w:t>
          </w:r>
          <w:r>
            <w:rPr>
              <w:color w:val="0000FF"/>
              <w:spacing w:val="-3"/>
              <w:u w:val="single" w:color="0000FF"/>
            </w:rPr>
            <w:t> </w:t>
          </w:r>
          <w:r>
            <w:rPr>
              <w:color w:val="0000FF"/>
              <w:spacing w:val="-2"/>
              <w:u w:val="single" w:color="0000FF"/>
            </w:rPr>
            <w:t>PÚBLICO.</w:t>
          </w:r>
          <w:r>
            <w:rPr>
              <w:rFonts w:ascii="Times New Roman" w:hAnsi="Times New Roman"/>
              <w:b w:val="0"/>
              <w:color w:val="0000FF"/>
              <w:u w:val="none"/>
            </w:rPr>
            <w:tab/>
          </w:r>
          <w:r>
            <w:rPr>
              <w:spacing w:val="-5"/>
              <w:u w:val="none"/>
            </w:rPr>
            <w:t>14</w:t>
          </w:r>
        </w:p>
        <w:p>
          <w:pPr>
            <w:pStyle w:val="TOC1"/>
            <w:tabs>
              <w:tab w:pos="8533" w:val="left" w:leader="none"/>
            </w:tabs>
            <w:rPr>
              <w:u w:val="none"/>
            </w:rPr>
          </w:pPr>
          <w:hyperlink w:history="true" w:anchor="_TOC_250002">
            <w:r>
              <w:rPr>
                <w:color w:val="0000FF"/>
                <w:u w:val="single" w:color="0000FF"/>
              </w:rPr>
              <w:t>7.-</w:t>
            </w:r>
            <w:r>
              <w:rPr>
                <w:color w:val="0000FF"/>
                <w:spacing w:val="-1"/>
                <w:u w:val="single" w:color="0000FF"/>
              </w:rPr>
              <w:t> </w:t>
            </w:r>
            <w:r>
              <w:rPr>
                <w:color w:val="0000FF"/>
                <w:u w:val="single" w:color="0000FF"/>
              </w:rPr>
              <w:t>TRÁMITE DE </w:t>
            </w:r>
            <w:r>
              <w:rPr>
                <w:color w:val="0000FF"/>
                <w:spacing w:val="-2"/>
                <w:u w:val="single" w:color="0000FF"/>
              </w:rPr>
              <w:t>ALEGACIONES</w:t>
            </w:r>
            <w:r>
              <w:rPr>
                <w:rFonts w:ascii="Times New Roman" w:hAnsi="Times New Roman"/>
                <w:b w:val="0"/>
                <w:color w:val="0000FF"/>
                <w:u w:val="none"/>
              </w:rPr>
              <w:tab/>
            </w:r>
            <w:r>
              <w:rPr>
                <w:spacing w:val="-5"/>
                <w:u w:val="none"/>
              </w:rPr>
              <w:t>15</w:t>
            </w:r>
          </w:hyperlink>
        </w:p>
        <w:p>
          <w:pPr>
            <w:pStyle w:val="TOC1"/>
            <w:tabs>
              <w:tab w:pos="8533" w:val="left" w:leader="none"/>
            </w:tabs>
            <w:rPr>
              <w:u w:val="none"/>
            </w:rPr>
          </w:pPr>
          <w:hyperlink w:history="true" w:anchor="_TOC_250001">
            <w:r>
              <w:rPr>
                <w:color w:val="0000FF"/>
                <w:spacing w:val="-4"/>
                <w:u w:val="single" w:color="0000FF"/>
              </w:rPr>
              <w:t>8.-</w:t>
            </w:r>
            <w:r>
              <w:rPr>
                <w:color w:val="0000FF"/>
                <w:spacing w:val="-2"/>
                <w:u w:val="single" w:color="0000FF"/>
              </w:rPr>
              <w:t>CONCLUSIONES</w:t>
            </w:r>
            <w:r>
              <w:rPr>
                <w:rFonts w:ascii="Times New Roman"/>
                <w:b w:val="0"/>
                <w:color w:val="0000FF"/>
                <w:u w:val="none"/>
              </w:rPr>
              <w:tab/>
            </w:r>
            <w:r>
              <w:rPr>
                <w:spacing w:val="-7"/>
                <w:u w:val="none"/>
              </w:rPr>
              <w:t>16</w:t>
            </w:r>
          </w:hyperlink>
        </w:p>
        <w:p>
          <w:pPr>
            <w:pStyle w:val="TOC1"/>
            <w:tabs>
              <w:tab w:pos="8533" w:val="left" w:leader="none"/>
            </w:tabs>
            <w:spacing w:before="237"/>
            <w:rPr>
              <w:u w:val="none"/>
            </w:rPr>
          </w:pPr>
          <w:hyperlink w:history="true" w:anchor="_TOC_250000">
            <w:r>
              <w:rPr>
                <w:color w:val="0000FF"/>
                <w:spacing w:val="-4"/>
                <w:u w:val="single" w:color="0000FF"/>
              </w:rPr>
              <w:t>9.-</w:t>
            </w:r>
            <w:r>
              <w:rPr>
                <w:color w:val="0000FF"/>
                <w:spacing w:val="-2"/>
                <w:u w:val="single" w:color="0000FF"/>
              </w:rPr>
              <w:t>RECOMENDACIONES</w:t>
            </w:r>
            <w:r>
              <w:rPr>
                <w:rFonts w:ascii="Times New Roman"/>
                <w:b w:val="0"/>
                <w:color w:val="0000FF"/>
                <w:u w:val="none"/>
              </w:rPr>
              <w:tab/>
            </w:r>
            <w:r>
              <w:rPr>
                <w:spacing w:val="-5"/>
                <w:u w:val="none"/>
              </w:rPr>
              <w:t>16</w:t>
            </w:r>
          </w:hyperlink>
        </w:p>
        <w:p>
          <w:pPr>
            <w:pStyle w:val="TOC1"/>
            <w:tabs>
              <w:tab w:pos="8533" w:val="left" w:leader="none"/>
            </w:tabs>
            <w:spacing w:line="249" w:lineRule="auto"/>
            <w:ind w:right="1781"/>
            <w:jc w:val="both"/>
            <w:rPr>
              <w:u w:val="none"/>
            </w:rPr>
          </w:pPr>
          <w:r>
            <w:rPr>
              <w:color w:val="0000FF"/>
              <w:u w:val="single" w:color="0000FF"/>
            </w:rPr>
            <w:t>ANEXO</w:t>
          </w:r>
          <w:r>
            <w:rPr>
              <w:color w:val="0000FF"/>
              <w:spacing w:val="38"/>
              <w:u w:val="single" w:color="0000FF"/>
            </w:rPr>
            <w:t> </w:t>
          </w:r>
          <w:r>
            <w:rPr>
              <w:color w:val="0000FF"/>
              <w:u w:val="single" w:color="0000FF"/>
            </w:rPr>
            <w:t>I.</w:t>
          </w:r>
          <w:r>
            <w:rPr>
              <w:color w:val="0000FF"/>
              <w:spacing w:val="32"/>
              <w:u w:val="single" w:color="0000FF"/>
            </w:rPr>
            <w:t> </w:t>
          </w:r>
          <w:r>
            <w:rPr>
              <w:color w:val="0000FF"/>
              <w:u w:val="single" w:color="0000FF"/>
            </w:rPr>
            <w:t>Censo</w:t>
          </w:r>
          <w:r>
            <w:rPr>
              <w:color w:val="0000FF"/>
              <w:spacing w:val="40"/>
              <w:u w:val="single" w:color="0000FF"/>
            </w:rPr>
            <w:t> </w:t>
          </w:r>
          <w:r>
            <w:rPr>
              <w:color w:val="0000FF"/>
              <w:u w:val="single" w:color="0000FF"/>
            </w:rPr>
            <w:t>de</w:t>
          </w:r>
          <w:r>
            <w:rPr>
              <w:color w:val="0000FF"/>
              <w:spacing w:val="34"/>
              <w:u w:val="single" w:color="0000FF"/>
            </w:rPr>
            <w:t> </w:t>
          </w:r>
          <w:r>
            <w:rPr>
              <w:color w:val="0000FF"/>
              <w:u w:val="single" w:color="0000FF"/>
            </w:rPr>
            <w:t>órganos</w:t>
          </w:r>
          <w:r>
            <w:rPr>
              <w:color w:val="0000FF"/>
              <w:spacing w:val="30"/>
              <w:u w:val="single" w:color="0000FF"/>
            </w:rPr>
            <w:t> </w:t>
          </w:r>
          <w:r>
            <w:rPr>
              <w:color w:val="0000FF"/>
              <w:u w:val="single" w:color="0000FF"/>
            </w:rPr>
            <w:t>de</w:t>
          </w:r>
          <w:r>
            <w:rPr>
              <w:color w:val="0000FF"/>
              <w:spacing w:val="34"/>
              <w:u w:val="single" w:color="0000FF"/>
            </w:rPr>
            <w:t> </w:t>
          </w:r>
          <w:r>
            <w:rPr>
              <w:color w:val="0000FF"/>
              <w:u w:val="single" w:color="0000FF"/>
            </w:rPr>
            <w:t>contratación</w:t>
          </w:r>
          <w:r>
            <w:rPr>
              <w:color w:val="0000FF"/>
              <w:spacing w:val="40"/>
              <w:u w:val="single" w:color="0000FF"/>
            </w:rPr>
            <w:t> </w:t>
          </w:r>
          <w:r>
            <w:rPr>
              <w:color w:val="0000FF"/>
              <w:u w:val="single" w:color="0000FF"/>
            </w:rPr>
            <w:t>incluidos</w:t>
          </w:r>
          <w:r>
            <w:rPr>
              <w:color w:val="0000FF"/>
              <w:spacing w:val="30"/>
              <w:u w:val="single" w:color="0000FF"/>
            </w:rPr>
            <w:t> </w:t>
          </w:r>
          <w:r>
            <w:rPr>
              <w:color w:val="0000FF"/>
              <w:u w:val="single" w:color="0000FF"/>
            </w:rPr>
            <w:t>en</w:t>
          </w:r>
          <w:r>
            <w:rPr>
              <w:color w:val="0000FF"/>
              <w:spacing w:val="40"/>
              <w:u w:val="single" w:color="0000FF"/>
            </w:rPr>
            <w:t> </w:t>
          </w:r>
          <w:r>
            <w:rPr>
              <w:color w:val="0000FF"/>
              <w:u w:val="single" w:color="0000FF"/>
            </w:rPr>
            <w:t>el</w:t>
          </w:r>
          <w:r>
            <w:rPr>
              <w:color w:val="0000FF"/>
              <w:spacing w:val="36"/>
              <w:u w:val="single" w:color="0000FF"/>
            </w:rPr>
            <w:t> </w:t>
          </w:r>
          <w:r>
            <w:rPr>
              <w:color w:val="0000FF"/>
              <w:u w:val="single" w:color="0000FF"/>
            </w:rPr>
            <w:t>ámbito</w:t>
          </w:r>
          <w:r>
            <w:rPr>
              <w:color w:val="0000FF"/>
              <w:spacing w:val="40"/>
              <w:u w:val="single" w:color="0000FF"/>
            </w:rPr>
            <w:t> </w:t>
          </w:r>
          <w:r>
            <w:rPr>
              <w:color w:val="0000FF"/>
              <w:u w:val="single" w:color="0000FF"/>
            </w:rPr>
            <w:t>de</w:t>
          </w:r>
          <w:r>
            <w:rPr>
              <w:color w:val="0000FF"/>
              <w:spacing w:val="34"/>
              <w:u w:val="single" w:color="0000FF"/>
            </w:rPr>
            <w:t> </w:t>
          </w:r>
          <w:r>
            <w:rPr>
              <w:color w:val="0000FF"/>
              <w:u w:val="single" w:color="0000FF"/>
            </w:rPr>
            <w:t>aplicación</w:t>
          </w:r>
          <w:r>
            <w:rPr>
              <w:color w:val="0000FF"/>
              <w:u w:val="none"/>
            </w:rPr>
            <w:t> </w:t>
          </w:r>
          <w:r>
            <w:rPr>
              <w:color w:val="0000FF"/>
              <w:u w:val="single" w:color="0000FF"/>
            </w:rPr>
            <w:t>de la</w:t>
          </w:r>
          <w:r>
            <w:rPr>
              <w:color w:val="0000FF"/>
              <w:spacing w:val="16"/>
              <w:u w:val="single" w:color="0000FF"/>
            </w:rPr>
            <w:t> </w:t>
          </w:r>
          <w:r>
            <w:rPr>
              <w:color w:val="0000FF"/>
              <w:u w:val="single" w:color="0000FF"/>
            </w:rPr>
            <w:t>ley</w:t>
          </w:r>
          <w:r>
            <w:rPr>
              <w:color w:val="0000FF"/>
              <w:spacing w:val="22"/>
              <w:u w:val="single" w:color="0000FF"/>
            </w:rPr>
            <w:t> </w:t>
          </w:r>
          <w:r>
            <w:rPr>
              <w:color w:val="0000FF"/>
              <w:u w:val="single" w:color="0000FF"/>
            </w:rPr>
            <w:t>4/1989, de 2 de mayo, de la</w:t>
          </w:r>
          <w:r>
            <w:rPr>
              <w:color w:val="0000FF"/>
              <w:spacing w:val="16"/>
              <w:u w:val="single" w:color="0000FF"/>
            </w:rPr>
            <w:t> </w:t>
          </w:r>
          <w:r>
            <w:rPr>
              <w:color w:val="0000FF"/>
              <w:u w:val="single" w:color="0000FF"/>
            </w:rPr>
            <w:t>audiencia</w:t>
          </w:r>
          <w:r>
            <w:rPr>
              <w:color w:val="0000FF"/>
              <w:spacing w:val="16"/>
              <w:u w:val="single" w:color="0000FF"/>
            </w:rPr>
            <w:t> </w:t>
          </w:r>
          <w:r>
            <w:rPr>
              <w:color w:val="0000FF"/>
              <w:u w:val="single" w:color="0000FF"/>
            </w:rPr>
            <w:t>de cuentas de canarias obligados a</w:t>
          </w:r>
          <w:r>
            <w:rPr>
              <w:color w:val="0000FF"/>
              <w:spacing w:val="40"/>
              <w:u w:val="none"/>
            </w:rPr>
            <w:t> </w:t>
          </w:r>
          <w:r>
            <w:rPr>
              <w:color w:val="0000FF"/>
              <w:u w:val="single" w:color="0000FF"/>
            </w:rPr>
            <w:t>la programación contractual. ámbito de ayuntamientos. año 2023</w:t>
          </w:r>
          <w:r>
            <w:rPr>
              <w:rFonts w:ascii="Times New Roman" w:hAnsi="Times New Roman"/>
              <w:b w:val="0"/>
              <w:color w:val="0000FF"/>
              <w:u w:val="none"/>
            </w:rPr>
            <w:tab/>
          </w:r>
          <w:r>
            <w:rPr>
              <w:spacing w:val="-6"/>
              <w:u w:val="none"/>
            </w:rPr>
            <w:t>17</w:t>
          </w:r>
        </w:p>
      </w:sdtContent>
    </w:sdt>
    <w:p>
      <w:pPr>
        <w:pStyle w:val="TOC1"/>
        <w:spacing w:after="0" w:line="249" w:lineRule="auto"/>
        <w:jc w:val="both"/>
        <w:sectPr>
          <w:headerReference w:type="default" r:id="rId11"/>
          <w:footerReference w:type="default" r:id="rId12"/>
          <w:pgSz w:w="11910" w:h="16840"/>
          <w:pgMar w:header="918" w:footer="2873" w:top="2000" w:bottom="3060" w:left="425" w:right="425"/>
        </w:sectPr>
      </w:pPr>
    </w:p>
    <w:p>
      <w:pPr>
        <w:tabs>
          <w:tab w:pos="8533" w:val="left" w:leader="none"/>
        </w:tabs>
        <w:spacing w:line="256" w:lineRule="auto" w:before="583"/>
        <w:ind w:left="1521" w:right="1780" w:firstLine="0"/>
        <w:jc w:val="both"/>
        <w:rPr>
          <w:b/>
          <w:sz w:val="22"/>
        </w:rPr>
      </w:pPr>
      <w:r>
        <w:rPr>
          <w:b/>
          <w:color w:val="0000FF"/>
          <w:sz w:val="22"/>
          <w:u w:val="single" w:color="0000FF"/>
        </w:rPr>
        <w:t>ANEXO II. Entidades que han programado y publicado en la plataforma de</w:t>
      </w:r>
      <w:r>
        <w:rPr>
          <w:b/>
          <w:color w:val="0000FF"/>
          <w:sz w:val="22"/>
          <w:u w:val="none"/>
        </w:rPr>
        <w:t> </w:t>
      </w:r>
      <w:r>
        <w:rPr>
          <w:b/>
          <w:color w:val="0000FF"/>
          <w:sz w:val="22"/>
          <w:u w:val="single" w:color="0000FF"/>
        </w:rPr>
        <w:t>contratación</w:t>
      </w:r>
      <w:r>
        <w:rPr>
          <w:b/>
          <w:color w:val="0000FF"/>
          <w:spacing w:val="40"/>
          <w:sz w:val="22"/>
          <w:u w:val="single" w:color="0000FF"/>
        </w:rPr>
        <w:t> </w:t>
      </w:r>
      <w:r>
        <w:rPr>
          <w:b/>
          <w:color w:val="0000FF"/>
          <w:sz w:val="22"/>
          <w:u w:val="single" w:color="0000FF"/>
        </w:rPr>
        <w:t>del</w:t>
      </w:r>
      <w:r>
        <w:rPr>
          <w:b/>
          <w:color w:val="0000FF"/>
          <w:spacing w:val="40"/>
          <w:sz w:val="22"/>
          <w:u w:val="single" w:color="0000FF"/>
        </w:rPr>
        <w:t> </w:t>
      </w:r>
      <w:r>
        <w:rPr>
          <w:b/>
          <w:color w:val="0000FF"/>
          <w:sz w:val="22"/>
          <w:u w:val="single" w:color="0000FF"/>
        </w:rPr>
        <w:t>sector</w:t>
      </w:r>
      <w:r>
        <w:rPr>
          <w:b/>
          <w:color w:val="0000FF"/>
          <w:spacing w:val="40"/>
          <w:sz w:val="22"/>
          <w:u w:val="single" w:color="0000FF"/>
        </w:rPr>
        <w:t> </w:t>
      </w:r>
      <w:r>
        <w:rPr>
          <w:b/>
          <w:color w:val="0000FF"/>
          <w:sz w:val="22"/>
          <w:u w:val="single" w:color="0000FF"/>
        </w:rPr>
        <w:t>público</w:t>
      </w:r>
      <w:r>
        <w:rPr>
          <w:b/>
          <w:color w:val="0000FF"/>
          <w:spacing w:val="40"/>
          <w:sz w:val="22"/>
          <w:u w:val="single" w:color="0000FF"/>
        </w:rPr>
        <w:t> </w:t>
      </w:r>
      <w:r>
        <w:rPr>
          <w:b/>
          <w:color w:val="0000FF"/>
          <w:sz w:val="22"/>
          <w:u w:val="single" w:color="0000FF"/>
        </w:rPr>
        <w:t>su</w:t>
      </w:r>
      <w:r>
        <w:rPr>
          <w:b/>
          <w:color w:val="0000FF"/>
          <w:spacing w:val="40"/>
          <w:sz w:val="22"/>
          <w:u w:val="single" w:color="0000FF"/>
        </w:rPr>
        <w:t> </w:t>
      </w:r>
      <w:r>
        <w:rPr>
          <w:b/>
          <w:color w:val="0000FF"/>
          <w:sz w:val="22"/>
          <w:u w:val="single" w:color="0000FF"/>
        </w:rPr>
        <w:t>actividad</w:t>
      </w:r>
      <w:r>
        <w:rPr>
          <w:b/>
          <w:color w:val="0000FF"/>
          <w:spacing w:val="40"/>
          <w:sz w:val="22"/>
          <w:u w:val="single" w:color="0000FF"/>
        </w:rPr>
        <w:t> </w:t>
      </w:r>
      <w:r>
        <w:rPr>
          <w:b/>
          <w:color w:val="0000FF"/>
          <w:sz w:val="22"/>
          <w:u w:val="single" w:color="0000FF"/>
        </w:rPr>
        <w:t>contractual.</w:t>
      </w:r>
      <w:r>
        <w:rPr>
          <w:b/>
          <w:color w:val="0000FF"/>
          <w:spacing w:val="40"/>
          <w:sz w:val="22"/>
          <w:u w:val="single" w:color="0000FF"/>
        </w:rPr>
        <w:t> </w:t>
      </w:r>
      <w:r>
        <w:rPr>
          <w:b/>
          <w:color w:val="0000FF"/>
          <w:sz w:val="22"/>
          <w:u w:val="single" w:color="0000FF"/>
        </w:rPr>
        <w:t>ámbito</w:t>
      </w:r>
      <w:r>
        <w:rPr>
          <w:b/>
          <w:color w:val="0000FF"/>
          <w:spacing w:val="40"/>
          <w:sz w:val="22"/>
          <w:u w:val="single" w:color="0000FF"/>
        </w:rPr>
        <w:t> </w:t>
      </w:r>
      <w:r>
        <w:rPr>
          <w:b/>
          <w:color w:val="0000FF"/>
          <w:sz w:val="22"/>
          <w:u w:val="single" w:color="0000FF"/>
        </w:rPr>
        <w:t>de</w:t>
      </w:r>
      <w:r>
        <w:rPr>
          <w:b/>
          <w:color w:val="0000FF"/>
          <w:sz w:val="22"/>
          <w:u w:val="none"/>
        </w:rPr>
        <w:t> </w:t>
      </w:r>
      <w:r>
        <w:rPr>
          <w:b/>
          <w:color w:val="0000FF"/>
          <w:sz w:val="22"/>
          <w:u w:val="single" w:color="0000FF"/>
        </w:rPr>
        <w:t>ayuntamientos. año 2023</w:t>
      </w:r>
      <w:r>
        <w:rPr>
          <w:rFonts w:ascii="Times New Roman" w:hAnsi="Times New Roman"/>
          <w:color w:val="0000FF"/>
          <w:sz w:val="22"/>
          <w:u w:val="none"/>
        </w:rPr>
        <w:tab/>
      </w:r>
      <w:r>
        <w:rPr>
          <w:b/>
          <w:spacing w:val="-6"/>
          <w:sz w:val="22"/>
          <w:u w:val="none"/>
        </w:rPr>
        <w:t>30</w:t>
      </w:r>
    </w:p>
    <w:p>
      <w:pPr>
        <w:tabs>
          <w:tab w:pos="8533" w:val="left" w:leader="none"/>
        </w:tabs>
        <w:spacing w:before="219"/>
        <w:ind w:left="1521" w:right="0" w:firstLine="0"/>
        <w:jc w:val="left"/>
        <w:rPr>
          <w:b/>
          <w:sz w:val="22"/>
        </w:rPr>
      </w:pPr>
      <w:r>
        <w:rPr>
          <w:b/>
          <w:color w:val="0000FF"/>
          <w:sz w:val="22"/>
          <w:u w:val="single" w:color="0000FF"/>
        </w:rPr>
        <w:t>ANEXO</w:t>
      </w:r>
      <w:r>
        <w:rPr>
          <w:b/>
          <w:color w:val="0000FF"/>
          <w:spacing w:val="7"/>
          <w:sz w:val="22"/>
          <w:u w:val="single" w:color="0000FF"/>
        </w:rPr>
        <w:t> </w:t>
      </w:r>
      <w:r>
        <w:rPr>
          <w:b/>
          <w:color w:val="0000FF"/>
          <w:sz w:val="22"/>
          <w:u w:val="single" w:color="0000FF"/>
        </w:rPr>
        <w:t>III</w:t>
      </w:r>
      <w:r>
        <w:rPr>
          <w:b/>
          <w:color w:val="0000FF"/>
          <w:spacing w:val="1"/>
          <w:sz w:val="22"/>
          <w:u w:val="single" w:color="0000FF"/>
        </w:rPr>
        <w:t> </w:t>
      </w:r>
      <w:r>
        <w:rPr>
          <w:b/>
          <w:color w:val="0000FF"/>
          <w:sz w:val="22"/>
          <w:u w:val="single" w:color="0000FF"/>
        </w:rPr>
        <w:t>Contestación</w:t>
      </w:r>
      <w:r>
        <w:rPr>
          <w:b/>
          <w:color w:val="0000FF"/>
          <w:spacing w:val="10"/>
          <w:sz w:val="22"/>
          <w:u w:val="single" w:color="0000FF"/>
        </w:rPr>
        <w:t> </w:t>
      </w:r>
      <w:r>
        <w:rPr>
          <w:b/>
          <w:color w:val="0000FF"/>
          <w:sz w:val="22"/>
          <w:u w:val="single" w:color="0000FF"/>
        </w:rPr>
        <w:t>a</w:t>
      </w:r>
      <w:r>
        <w:rPr>
          <w:b/>
          <w:color w:val="0000FF"/>
          <w:spacing w:val="6"/>
          <w:sz w:val="22"/>
          <w:u w:val="single" w:color="0000FF"/>
        </w:rPr>
        <w:t> </w:t>
      </w:r>
      <w:r>
        <w:rPr>
          <w:b/>
          <w:color w:val="0000FF"/>
          <w:sz w:val="22"/>
          <w:u w:val="single" w:color="0000FF"/>
        </w:rPr>
        <w:t>las </w:t>
      </w:r>
      <w:r>
        <w:rPr>
          <w:b/>
          <w:color w:val="0000FF"/>
          <w:spacing w:val="-2"/>
          <w:sz w:val="22"/>
          <w:u w:val="single" w:color="0000FF"/>
        </w:rPr>
        <w:t>alegaciones</w:t>
      </w:r>
      <w:r>
        <w:rPr>
          <w:rFonts w:ascii="Times New Roman" w:hAnsi="Times New Roman"/>
          <w:color w:val="0000FF"/>
          <w:sz w:val="22"/>
          <w:u w:val="none"/>
        </w:rPr>
        <w:tab/>
      </w:r>
      <w:r>
        <w:rPr>
          <w:b/>
          <w:spacing w:val="-5"/>
          <w:sz w:val="22"/>
          <w:u w:val="none"/>
        </w:rPr>
        <w:t>31</w:t>
      </w:r>
    </w:p>
    <w:p>
      <w:pPr>
        <w:pStyle w:val="BodyText"/>
        <w:rPr>
          <w:b/>
        </w:rPr>
      </w:pPr>
    </w:p>
    <w:p>
      <w:pPr>
        <w:pStyle w:val="BodyText"/>
        <w:rPr>
          <w:b/>
        </w:rPr>
      </w:pPr>
    </w:p>
    <w:p>
      <w:pPr>
        <w:pStyle w:val="BodyText"/>
        <w:spacing w:before="102"/>
        <w:rPr>
          <w:b/>
        </w:rPr>
      </w:pPr>
    </w:p>
    <w:p>
      <w:pPr>
        <w:pStyle w:val="Heading1"/>
        <w:spacing w:before="1"/>
        <w:jc w:val="left"/>
      </w:pPr>
      <w:r>
        <w:rPr/>
        <w:t>ABREVIATURAS,</w:t>
      </w:r>
      <w:r>
        <w:rPr>
          <w:spacing w:val="-3"/>
        </w:rPr>
        <w:t> </w:t>
      </w:r>
      <w:r>
        <w:rPr/>
        <w:t>SIGLAS</w:t>
      </w:r>
      <w:r>
        <w:rPr>
          <w:spacing w:val="4"/>
        </w:rPr>
        <w:t> </w:t>
      </w:r>
      <w:r>
        <w:rPr/>
        <w:t>Y</w:t>
      </w:r>
      <w:r>
        <w:rPr>
          <w:spacing w:val="-6"/>
        </w:rPr>
        <w:t> </w:t>
      </w:r>
      <w:r>
        <w:rPr>
          <w:spacing w:val="-2"/>
        </w:rPr>
        <w:t>ACRÓNIMOS</w:t>
      </w:r>
    </w:p>
    <w:p>
      <w:pPr>
        <w:pStyle w:val="BodyText"/>
        <w:spacing w:before="105"/>
        <w:rPr>
          <w:b/>
        </w:rPr>
      </w:pPr>
    </w:p>
    <w:p>
      <w:pPr>
        <w:pStyle w:val="BodyText"/>
        <w:spacing w:line="264" w:lineRule="exact"/>
        <w:ind w:left="1521"/>
      </w:pPr>
      <w:r>
        <w:rPr>
          <w:b/>
        </w:rPr>
        <w:t>ACC:</w:t>
      </w:r>
      <w:r>
        <w:rPr>
          <w:b/>
          <w:spacing w:val="-13"/>
        </w:rPr>
        <w:t> </w:t>
      </w:r>
      <w:r>
        <w:rPr/>
        <w:t>Audiencia</w:t>
      </w:r>
      <w:r>
        <w:rPr>
          <w:spacing w:val="-4"/>
        </w:rPr>
        <w:t> </w:t>
      </w:r>
      <w:r>
        <w:rPr/>
        <w:t>de</w:t>
      </w:r>
      <w:r>
        <w:rPr>
          <w:spacing w:val="-8"/>
        </w:rPr>
        <w:t> </w:t>
      </w:r>
      <w:r>
        <w:rPr/>
        <w:t>Cuentas de</w:t>
      </w:r>
      <w:r>
        <w:rPr>
          <w:spacing w:val="-7"/>
        </w:rPr>
        <w:t> </w:t>
      </w:r>
      <w:r>
        <w:rPr>
          <w:spacing w:val="-2"/>
        </w:rPr>
        <w:t>Canarias</w:t>
      </w:r>
    </w:p>
    <w:p>
      <w:pPr>
        <w:spacing w:line="264" w:lineRule="exact" w:before="0"/>
        <w:ind w:left="1521" w:right="0" w:firstLine="0"/>
        <w:jc w:val="left"/>
        <w:rPr>
          <w:sz w:val="22"/>
        </w:rPr>
      </w:pPr>
      <w:r>
        <w:rPr>
          <w:b/>
          <w:sz w:val="22"/>
        </w:rPr>
        <w:t>Art.</w:t>
      </w:r>
      <w:r>
        <w:rPr>
          <w:b/>
          <w:spacing w:val="11"/>
          <w:sz w:val="22"/>
        </w:rPr>
        <w:t> </w:t>
      </w:r>
      <w:r>
        <w:rPr>
          <w:spacing w:val="-2"/>
          <w:sz w:val="22"/>
        </w:rPr>
        <w:t>Artículo.</w:t>
      </w:r>
    </w:p>
    <w:p>
      <w:pPr>
        <w:pStyle w:val="BodyText"/>
        <w:spacing w:before="101"/>
        <w:ind w:left="1521"/>
      </w:pPr>
      <w:r>
        <w:rPr>
          <w:b/>
        </w:rPr>
        <w:t>LM:</w:t>
      </w:r>
      <w:r>
        <w:rPr>
          <w:b/>
          <w:spacing w:val="-9"/>
        </w:rPr>
        <w:t> </w:t>
      </w:r>
      <w:r>
        <w:rPr/>
        <w:t>Ley</w:t>
      </w:r>
      <w:r>
        <w:rPr>
          <w:spacing w:val="-7"/>
        </w:rPr>
        <w:t> </w:t>
      </w:r>
      <w:r>
        <w:rPr/>
        <w:t>7/2015,</w:t>
      </w:r>
      <w:r>
        <w:rPr>
          <w:spacing w:val="-4"/>
        </w:rPr>
        <w:t> </w:t>
      </w:r>
      <w:r>
        <w:rPr/>
        <w:t>de</w:t>
      </w:r>
      <w:r>
        <w:rPr>
          <w:spacing w:val="-3"/>
        </w:rPr>
        <w:t> </w:t>
      </w:r>
      <w:r>
        <w:rPr/>
        <w:t>1</w:t>
      </w:r>
      <w:r>
        <w:rPr>
          <w:spacing w:val="-5"/>
        </w:rPr>
        <w:t> </w:t>
      </w:r>
      <w:r>
        <w:rPr/>
        <w:t>de</w:t>
      </w:r>
      <w:r>
        <w:rPr>
          <w:spacing w:val="-4"/>
        </w:rPr>
        <w:t> </w:t>
      </w:r>
      <w:r>
        <w:rPr/>
        <w:t>abril,</w:t>
      </w:r>
      <w:r>
        <w:rPr>
          <w:spacing w:val="-3"/>
        </w:rPr>
        <w:t> </w:t>
      </w:r>
      <w:r>
        <w:rPr/>
        <w:t>de</w:t>
      </w:r>
      <w:r>
        <w:rPr>
          <w:spacing w:val="-4"/>
        </w:rPr>
        <w:t> </w:t>
      </w:r>
      <w:r>
        <w:rPr/>
        <w:t>los</w:t>
      </w:r>
      <w:r>
        <w:rPr>
          <w:spacing w:val="5"/>
        </w:rPr>
        <w:t> </w:t>
      </w:r>
      <w:r>
        <w:rPr/>
        <w:t>municipios</w:t>
      </w:r>
      <w:r>
        <w:rPr>
          <w:spacing w:val="5"/>
        </w:rPr>
        <w:t> </w:t>
      </w:r>
      <w:r>
        <w:rPr/>
        <w:t>de</w:t>
      </w:r>
      <w:r>
        <w:rPr>
          <w:spacing w:val="-4"/>
        </w:rPr>
        <w:t> </w:t>
      </w:r>
      <w:r>
        <w:rPr>
          <w:spacing w:val="-2"/>
        </w:rPr>
        <w:t>Canarias</w:t>
      </w:r>
    </w:p>
    <w:p>
      <w:pPr>
        <w:pStyle w:val="BodyText"/>
        <w:spacing w:line="249" w:lineRule="auto" w:before="115"/>
        <w:ind w:left="1521" w:right="1775"/>
        <w:jc w:val="both"/>
      </w:pPr>
      <w:r>
        <w:rPr>
          <w:b/>
        </w:rPr>
        <w:t>LCSP: </w:t>
      </w:r>
      <w:r>
        <w:rPr/>
        <w:t>Ley 9/2017, de 8 de noviembre, de Contratos del Sector Público, por la que se transponen al ordenamiento jurídico español las Directivas del Parlamento Europeo y del Consejo 2014/23/UE y 2014/24/UE, de 26 de febrero de 2014</w:t>
      </w:r>
    </w:p>
    <w:p>
      <w:pPr>
        <w:pStyle w:val="BodyText"/>
        <w:spacing w:line="244" w:lineRule="auto" w:before="92"/>
        <w:ind w:left="1521" w:right="1778"/>
        <w:jc w:val="both"/>
      </w:pPr>
      <w:r>
        <w:rPr>
          <w:b/>
        </w:rPr>
        <w:t>LEPSF: </w:t>
      </w:r>
      <w:r>
        <w:rPr/>
        <w:t>Ley Orgánica 2/2012, de 27 de abril, de Estabilidad Presupuestaria y Sostenibilidad Financiera.</w:t>
      </w:r>
    </w:p>
    <w:p>
      <w:pPr>
        <w:pStyle w:val="BodyText"/>
        <w:spacing w:line="256" w:lineRule="auto" w:before="95"/>
        <w:ind w:left="1521" w:right="1785"/>
        <w:jc w:val="both"/>
      </w:pPr>
      <w:r>
        <w:rPr>
          <w:b/>
        </w:rPr>
        <w:t>LT:</w:t>
      </w:r>
      <w:r>
        <w:rPr>
          <w:b/>
          <w:spacing w:val="40"/>
        </w:rPr>
        <w:t> </w:t>
      </w:r>
      <w:r>
        <w:rPr/>
        <w:t>Ley 19/2013, de 9 de diciembre, de transparencia, acceso</w:t>
      </w:r>
      <w:r>
        <w:rPr>
          <w:spacing w:val="-3"/>
        </w:rPr>
        <w:t> </w:t>
      </w:r>
      <w:r>
        <w:rPr/>
        <w:t>a la información</w:t>
      </w:r>
      <w:r>
        <w:rPr>
          <w:spacing w:val="-3"/>
        </w:rPr>
        <w:t> </w:t>
      </w:r>
      <w:r>
        <w:rPr/>
        <w:t>pública y buen gobierno.</w:t>
      </w:r>
    </w:p>
    <w:p>
      <w:pPr>
        <w:pStyle w:val="BodyText"/>
        <w:spacing w:line="244" w:lineRule="auto" w:before="82"/>
        <w:ind w:left="1521" w:right="1812"/>
        <w:jc w:val="both"/>
      </w:pPr>
      <w:r>
        <w:rPr>
          <w:b/>
        </w:rPr>
        <w:t>LTAIP:</w:t>
      </w:r>
      <w:r>
        <w:rPr>
          <w:b/>
          <w:spacing w:val="-8"/>
        </w:rPr>
        <w:t> </w:t>
      </w:r>
      <w:r>
        <w:rPr/>
        <w:t>Ley</w:t>
      </w:r>
      <w:r>
        <w:rPr>
          <w:spacing w:val="-6"/>
        </w:rPr>
        <w:t> </w:t>
      </w:r>
      <w:r>
        <w:rPr/>
        <w:t>12/2014,</w:t>
      </w:r>
      <w:r>
        <w:rPr>
          <w:spacing w:val="-3"/>
        </w:rPr>
        <w:t> </w:t>
      </w:r>
      <w:r>
        <w:rPr/>
        <w:t>de</w:t>
      </w:r>
      <w:r>
        <w:rPr>
          <w:spacing w:val="-3"/>
        </w:rPr>
        <w:t> </w:t>
      </w:r>
      <w:r>
        <w:rPr/>
        <w:t>26</w:t>
      </w:r>
      <w:r>
        <w:rPr>
          <w:spacing w:val="-5"/>
        </w:rPr>
        <w:t> </w:t>
      </w:r>
      <w:r>
        <w:rPr/>
        <w:t>de</w:t>
      </w:r>
      <w:r>
        <w:rPr>
          <w:spacing w:val="-3"/>
        </w:rPr>
        <w:t> </w:t>
      </w:r>
      <w:r>
        <w:rPr/>
        <w:t>diciembre,</w:t>
      </w:r>
      <w:r>
        <w:rPr>
          <w:spacing w:val="-3"/>
        </w:rPr>
        <w:t> </w:t>
      </w:r>
      <w:r>
        <w:rPr/>
        <w:t>de</w:t>
      </w:r>
      <w:r>
        <w:rPr>
          <w:spacing w:val="-3"/>
        </w:rPr>
        <w:t> </w:t>
      </w:r>
      <w:r>
        <w:rPr/>
        <w:t>transparencia y</w:t>
      </w:r>
      <w:r>
        <w:rPr>
          <w:spacing w:val="-6"/>
        </w:rPr>
        <w:t> </w:t>
      </w:r>
      <w:r>
        <w:rPr/>
        <w:t>de</w:t>
      </w:r>
      <w:r>
        <w:rPr>
          <w:spacing w:val="-3"/>
        </w:rPr>
        <w:t> </w:t>
      </w:r>
      <w:r>
        <w:rPr/>
        <w:t>acceso</w:t>
      </w:r>
      <w:r>
        <w:rPr>
          <w:spacing w:val="-8"/>
        </w:rPr>
        <w:t> </w:t>
      </w:r>
      <w:r>
        <w:rPr/>
        <w:t>a la información </w:t>
      </w:r>
      <w:r>
        <w:rPr>
          <w:spacing w:val="-2"/>
        </w:rPr>
        <w:t>pública.</w:t>
      </w:r>
    </w:p>
    <w:p>
      <w:pPr>
        <w:pStyle w:val="BodyText"/>
        <w:spacing w:before="96"/>
        <w:ind w:left="1521"/>
        <w:jc w:val="both"/>
      </w:pPr>
      <w:r>
        <w:rPr>
          <w:b/>
        </w:rPr>
        <w:t>OIRESCON:</w:t>
      </w:r>
      <w:r>
        <w:rPr>
          <w:b/>
          <w:spacing w:val="35"/>
        </w:rPr>
        <w:t> </w:t>
      </w:r>
      <w:r>
        <w:rPr/>
        <w:t>Oficina</w:t>
      </w:r>
      <w:r>
        <w:rPr>
          <w:spacing w:val="-1"/>
        </w:rPr>
        <w:t> </w:t>
      </w:r>
      <w:r>
        <w:rPr/>
        <w:t>Independiente</w:t>
      </w:r>
      <w:r>
        <w:rPr>
          <w:spacing w:val="-4"/>
        </w:rPr>
        <w:t> </w:t>
      </w:r>
      <w:r>
        <w:rPr/>
        <w:t>de</w:t>
      </w:r>
      <w:r>
        <w:rPr>
          <w:spacing w:val="-5"/>
        </w:rPr>
        <w:t> </w:t>
      </w:r>
      <w:r>
        <w:rPr/>
        <w:t>Regulación</w:t>
      </w:r>
      <w:r>
        <w:rPr>
          <w:spacing w:val="-9"/>
        </w:rPr>
        <w:t> </w:t>
      </w:r>
      <w:r>
        <w:rPr/>
        <w:t>y</w:t>
      </w:r>
      <w:r>
        <w:rPr>
          <w:spacing w:val="-8"/>
        </w:rPr>
        <w:t> </w:t>
      </w:r>
      <w:r>
        <w:rPr/>
        <w:t>Supervisión</w:t>
      </w:r>
      <w:r>
        <w:rPr>
          <w:spacing w:val="-9"/>
        </w:rPr>
        <w:t> </w:t>
      </w:r>
      <w:r>
        <w:rPr/>
        <w:t>de</w:t>
      </w:r>
      <w:r>
        <w:rPr>
          <w:spacing w:val="-4"/>
        </w:rPr>
        <w:t> </w:t>
      </w:r>
      <w:r>
        <w:rPr/>
        <w:t>la</w:t>
      </w:r>
      <w:r>
        <w:rPr>
          <w:spacing w:val="-1"/>
        </w:rPr>
        <w:t> </w:t>
      </w:r>
      <w:r>
        <w:rPr>
          <w:spacing w:val="-2"/>
        </w:rPr>
        <w:t>Contratación.</w:t>
      </w:r>
    </w:p>
    <w:p>
      <w:pPr>
        <w:pStyle w:val="BodyText"/>
        <w:spacing w:before="114"/>
        <w:ind w:left="1521"/>
        <w:jc w:val="both"/>
      </w:pPr>
      <w:r>
        <w:rPr>
          <w:b/>
        </w:rPr>
        <w:t>LHPC:</w:t>
      </w:r>
      <w:r>
        <w:rPr>
          <w:b/>
          <w:spacing w:val="36"/>
        </w:rPr>
        <w:t> </w:t>
      </w:r>
      <w:r>
        <w:rPr/>
        <w:t>Ley</w:t>
      </w:r>
      <w:r>
        <w:rPr>
          <w:spacing w:val="-7"/>
        </w:rPr>
        <w:t> </w:t>
      </w:r>
      <w:r>
        <w:rPr/>
        <w:t>11/2006,</w:t>
      </w:r>
      <w:r>
        <w:rPr>
          <w:spacing w:val="-4"/>
        </w:rPr>
        <w:t> </w:t>
      </w:r>
      <w:r>
        <w:rPr/>
        <w:t>de</w:t>
      </w:r>
      <w:r>
        <w:rPr>
          <w:spacing w:val="-4"/>
        </w:rPr>
        <w:t> </w:t>
      </w:r>
      <w:r>
        <w:rPr/>
        <w:t>11</w:t>
      </w:r>
      <w:r>
        <w:rPr>
          <w:spacing w:val="-5"/>
        </w:rPr>
        <w:t> </w:t>
      </w:r>
      <w:r>
        <w:rPr/>
        <w:t>de</w:t>
      </w:r>
      <w:r>
        <w:rPr>
          <w:spacing w:val="-4"/>
        </w:rPr>
        <w:t> </w:t>
      </w:r>
      <w:r>
        <w:rPr/>
        <w:t>diciembre,</w:t>
      </w:r>
      <w:r>
        <w:rPr>
          <w:spacing w:val="-4"/>
        </w:rPr>
        <w:t> </w:t>
      </w:r>
      <w:r>
        <w:rPr/>
        <w:t>de</w:t>
      </w:r>
      <w:r>
        <w:rPr>
          <w:spacing w:val="-3"/>
        </w:rPr>
        <w:t> </w:t>
      </w:r>
      <w:r>
        <w:rPr/>
        <w:t>la</w:t>
      </w:r>
      <w:r>
        <w:rPr>
          <w:spacing w:val="-1"/>
        </w:rPr>
        <w:t> </w:t>
      </w:r>
      <w:r>
        <w:rPr/>
        <w:t>Hacienda Pública</w:t>
      </w:r>
      <w:r>
        <w:rPr>
          <w:spacing w:val="-1"/>
        </w:rPr>
        <w:t> </w:t>
      </w:r>
      <w:r>
        <w:rPr>
          <w:spacing w:val="-2"/>
        </w:rPr>
        <w:t>Canaria.</w:t>
      </w:r>
    </w:p>
    <w:p>
      <w:pPr>
        <w:pStyle w:val="BodyText"/>
        <w:spacing w:after="0"/>
        <w:jc w:val="both"/>
        <w:sectPr>
          <w:headerReference w:type="default" r:id="rId13"/>
          <w:footerReference w:type="default" r:id="rId14"/>
          <w:pgSz w:w="11910" w:h="16840"/>
          <w:pgMar w:header="918" w:footer="2873" w:top="2000" w:bottom="3060" w:left="425" w:right="425"/>
        </w:sectPr>
      </w:pPr>
    </w:p>
    <w:p>
      <w:pPr>
        <w:pStyle w:val="BodyText"/>
      </w:pPr>
    </w:p>
    <w:p>
      <w:pPr>
        <w:pStyle w:val="BodyText"/>
      </w:pPr>
    </w:p>
    <w:p>
      <w:pPr>
        <w:pStyle w:val="BodyText"/>
        <w:spacing w:before="92"/>
      </w:pPr>
    </w:p>
    <w:p>
      <w:pPr>
        <w:pStyle w:val="Heading1"/>
      </w:pPr>
      <w:bookmarkStart w:name="_TOC_250008" w:id="1"/>
      <w:r>
        <w:rPr/>
        <w:t>1.-MARCO</w:t>
      </w:r>
      <w:r>
        <w:rPr>
          <w:spacing w:val="1"/>
        </w:rPr>
        <w:t> </w:t>
      </w:r>
      <w:r>
        <w:rPr/>
        <w:t>EN</w:t>
      </w:r>
      <w:r>
        <w:rPr>
          <w:spacing w:val="4"/>
        </w:rPr>
        <w:t> </w:t>
      </w:r>
      <w:r>
        <w:rPr/>
        <w:t>EL</w:t>
      </w:r>
      <w:r>
        <w:rPr>
          <w:spacing w:val="2"/>
        </w:rPr>
        <w:t> </w:t>
      </w:r>
      <w:r>
        <w:rPr/>
        <w:t>QUE</w:t>
      </w:r>
      <w:r>
        <w:rPr>
          <w:spacing w:val="1"/>
        </w:rPr>
        <w:t> </w:t>
      </w:r>
      <w:r>
        <w:rPr/>
        <w:t>SE</w:t>
      </w:r>
      <w:r>
        <w:rPr>
          <w:spacing w:val="1"/>
        </w:rPr>
        <w:t> </w:t>
      </w:r>
      <w:r>
        <w:rPr/>
        <w:t>DESENVUELVE</w:t>
      </w:r>
      <w:r>
        <w:rPr>
          <w:spacing w:val="1"/>
        </w:rPr>
        <w:t> </w:t>
      </w:r>
      <w:r>
        <w:rPr/>
        <w:t>LA</w:t>
      </w:r>
      <w:r>
        <w:rPr>
          <w:spacing w:val="3"/>
        </w:rPr>
        <w:t> </w:t>
      </w:r>
      <w:bookmarkEnd w:id="1"/>
      <w:r>
        <w:rPr>
          <w:spacing w:val="-2"/>
        </w:rPr>
        <w:t>ACTUACIÓN</w:t>
      </w:r>
    </w:p>
    <w:p>
      <w:pPr>
        <w:pStyle w:val="BodyText"/>
        <w:spacing w:before="3"/>
        <w:rPr>
          <w:b/>
        </w:rPr>
      </w:pPr>
    </w:p>
    <w:p>
      <w:pPr>
        <w:pStyle w:val="BodyText"/>
        <w:spacing w:line="232" w:lineRule="auto"/>
        <w:ind w:left="1521" w:right="1783"/>
        <w:jc w:val="both"/>
      </w:pPr>
      <w:r>
        <w:rPr/>
        <w:t>Con fecha 26 de diciembre de 2024 el Pleno de la Audiencia de Cuentas de Canarias aprobó la programación de la actividad a desarrollar por la Institución en 2025, incluyendo las actuaciones relativas a la prevención de la corrupción.</w:t>
      </w:r>
    </w:p>
    <w:p>
      <w:pPr>
        <w:pStyle w:val="BodyText"/>
        <w:spacing w:before="52"/>
      </w:pPr>
    </w:p>
    <w:p>
      <w:pPr>
        <w:pStyle w:val="BodyText"/>
        <w:spacing w:line="249" w:lineRule="auto"/>
        <w:ind w:left="1521" w:right="1778"/>
        <w:jc w:val="both"/>
      </w:pPr>
      <w:r>
        <w:rPr/>
        <w:t>Para informar y recomendar buenas prácticas administrativas, contables y financieras como</w:t>
      </w:r>
      <w:r>
        <w:rPr>
          <w:spacing w:val="-13"/>
        </w:rPr>
        <w:t> </w:t>
      </w:r>
      <w:r>
        <w:rPr/>
        <w:t>medio</w:t>
      </w:r>
      <w:r>
        <w:rPr>
          <w:spacing w:val="-12"/>
        </w:rPr>
        <w:t> </w:t>
      </w:r>
      <w:r>
        <w:rPr/>
        <w:t>de</w:t>
      </w:r>
      <w:r>
        <w:rPr>
          <w:spacing w:val="-7"/>
        </w:rPr>
        <w:t> </w:t>
      </w:r>
      <w:r>
        <w:rPr/>
        <w:t>prevención</w:t>
      </w:r>
      <w:r>
        <w:rPr>
          <w:spacing w:val="-12"/>
        </w:rPr>
        <w:t> </w:t>
      </w:r>
      <w:r>
        <w:rPr/>
        <w:t>de</w:t>
      </w:r>
      <w:r>
        <w:rPr>
          <w:spacing w:val="-7"/>
        </w:rPr>
        <w:t> </w:t>
      </w:r>
      <w:r>
        <w:rPr/>
        <w:t>la</w:t>
      </w:r>
      <w:r>
        <w:rPr>
          <w:spacing w:val="-5"/>
        </w:rPr>
        <w:t> </w:t>
      </w:r>
      <w:r>
        <w:rPr/>
        <w:t>corrupción,</w:t>
      </w:r>
      <w:r>
        <w:rPr>
          <w:spacing w:val="-8"/>
        </w:rPr>
        <w:t> </w:t>
      </w:r>
      <w:r>
        <w:rPr/>
        <w:t>se</w:t>
      </w:r>
      <w:r>
        <w:rPr>
          <w:spacing w:val="-7"/>
        </w:rPr>
        <w:t> </w:t>
      </w:r>
      <w:r>
        <w:rPr/>
        <w:t>ordenó</w:t>
      </w:r>
      <w:r>
        <w:rPr>
          <w:spacing w:val="-13"/>
        </w:rPr>
        <w:t> </w:t>
      </w:r>
      <w:r>
        <w:rPr/>
        <w:t>la</w:t>
      </w:r>
      <w:r>
        <w:rPr>
          <w:spacing w:val="-4"/>
        </w:rPr>
        <w:t> </w:t>
      </w:r>
      <w:r>
        <w:rPr/>
        <w:t>elaboración</w:t>
      </w:r>
      <w:r>
        <w:rPr>
          <w:spacing w:val="-12"/>
        </w:rPr>
        <w:t> </w:t>
      </w:r>
      <w:r>
        <w:rPr/>
        <w:t>de</w:t>
      </w:r>
      <w:r>
        <w:rPr>
          <w:spacing w:val="-7"/>
        </w:rPr>
        <w:t> </w:t>
      </w:r>
      <w:r>
        <w:rPr/>
        <w:t>un</w:t>
      </w:r>
      <w:r>
        <w:rPr>
          <w:spacing w:val="-12"/>
        </w:rPr>
        <w:t> </w:t>
      </w:r>
      <w:r>
        <w:rPr/>
        <w:t>informe</w:t>
      </w:r>
      <w:r>
        <w:rPr>
          <w:spacing w:val="-7"/>
        </w:rPr>
        <w:t> </w:t>
      </w:r>
      <w:r>
        <w:rPr/>
        <w:t>de “Seguimiento de la programación contractual en el sector</w:t>
      </w:r>
      <w:r>
        <w:rPr>
          <w:spacing w:val="-1"/>
        </w:rPr>
        <w:t> </w:t>
      </w:r>
      <w:r>
        <w:rPr/>
        <w:t>público autonómico”.</w:t>
      </w:r>
    </w:p>
    <w:p>
      <w:pPr>
        <w:pStyle w:val="BodyText"/>
        <w:spacing w:line="249" w:lineRule="auto" w:before="120"/>
        <w:ind w:left="1521" w:right="1773"/>
        <w:jc w:val="both"/>
      </w:pPr>
      <w:r>
        <w:rPr/>
        <w:t>Esta actuación</w:t>
      </w:r>
      <w:r>
        <w:rPr>
          <w:spacing w:val="-7"/>
        </w:rPr>
        <w:t> </w:t>
      </w:r>
      <w:r>
        <w:rPr/>
        <w:t>ha sido</w:t>
      </w:r>
      <w:r>
        <w:rPr>
          <w:spacing w:val="-7"/>
        </w:rPr>
        <w:t> </w:t>
      </w:r>
      <w:r>
        <w:rPr/>
        <w:t>sustituida por</w:t>
      </w:r>
      <w:r>
        <w:rPr>
          <w:spacing w:val="-9"/>
        </w:rPr>
        <w:t> </w:t>
      </w:r>
      <w:r>
        <w:rPr/>
        <w:t>acuerdo</w:t>
      </w:r>
      <w:r>
        <w:rPr>
          <w:spacing w:val="-7"/>
        </w:rPr>
        <w:t> </w:t>
      </w:r>
      <w:r>
        <w:rPr/>
        <w:t>del Pleno</w:t>
      </w:r>
      <w:r>
        <w:rPr>
          <w:spacing w:val="-7"/>
        </w:rPr>
        <w:t> </w:t>
      </w:r>
      <w:r>
        <w:rPr/>
        <w:t>de</w:t>
      </w:r>
      <w:r>
        <w:rPr>
          <w:spacing w:val="-2"/>
        </w:rPr>
        <w:t> </w:t>
      </w:r>
      <w:r>
        <w:rPr/>
        <w:t>la Institución</w:t>
      </w:r>
      <w:r>
        <w:rPr>
          <w:spacing w:val="-7"/>
        </w:rPr>
        <w:t> </w:t>
      </w:r>
      <w:r>
        <w:rPr/>
        <w:t>de</w:t>
      </w:r>
      <w:r>
        <w:rPr>
          <w:spacing w:val="-2"/>
        </w:rPr>
        <w:t> </w:t>
      </w:r>
      <w:r>
        <w:rPr/>
        <w:t>fecha 30</w:t>
      </w:r>
      <w:r>
        <w:rPr>
          <w:spacing w:val="-4"/>
        </w:rPr>
        <w:t> </w:t>
      </w:r>
      <w:r>
        <w:rPr/>
        <w:t>de septiembre de 2025 por tres actuaciones diferentes en función de la Administración que se verifica (Administración Autonómica, Ayuntamientos y Cabildos Insulares), siendo objeto de este informe el “seguimiento de la programación contractual en los Ayuntamientos y sus Entes y Empresas dependientes. Ejercicio 2023.”</w:t>
      </w:r>
    </w:p>
    <w:p>
      <w:pPr>
        <w:pStyle w:val="BodyText"/>
        <w:spacing w:line="256" w:lineRule="auto" w:before="218"/>
        <w:ind w:left="1521" w:right="1784"/>
      </w:pPr>
      <w:r>
        <w:rPr/>
        <w:t>Se continúa así, pero</w:t>
      </w:r>
      <w:r>
        <w:rPr>
          <w:spacing w:val="-5"/>
        </w:rPr>
        <w:t> </w:t>
      </w:r>
      <w:r>
        <w:rPr/>
        <w:t>de forma más adecuada a cada tipo</w:t>
      </w:r>
      <w:r>
        <w:rPr>
          <w:spacing w:val="-5"/>
        </w:rPr>
        <w:t> </w:t>
      </w:r>
      <w:r>
        <w:rPr/>
        <w:t>de organización, con</w:t>
      </w:r>
      <w:r>
        <w:rPr>
          <w:spacing w:val="-5"/>
        </w:rPr>
        <w:t> </w:t>
      </w:r>
      <w:r>
        <w:rPr/>
        <w:t>la labor de</w:t>
      </w:r>
      <w:r>
        <w:rPr>
          <w:spacing w:val="7"/>
        </w:rPr>
        <w:t> </w:t>
      </w:r>
      <w:r>
        <w:rPr/>
        <w:t>control</w:t>
      </w:r>
      <w:r>
        <w:rPr>
          <w:spacing w:val="9"/>
        </w:rPr>
        <w:t> </w:t>
      </w:r>
      <w:r>
        <w:rPr/>
        <w:t>de</w:t>
      </w:r>
      <w:r>
        <w:rPr>
          <w:spacing w:val="8"/>
        </w:rPr>
        <w:t> </w:t>
      </w:r>
      <w:r>
        <w:rPr/>
        <w:t>la</w:t>
      </w:r>
      <w:r>
        <w:rPr>
          <w:spacing w:val="9"/>
        </w:rPr>
        <w:t> </w:t>
      </w:r>
      <w:r>
        <w:rPr/>
        <w:t>programación</w:t>
      </w:r>
      <w:r>
        <w:rPr>
          <w:spacing w:val="2"/>
        </w:rPr>
        <w:t> </w:t>
      </w:r>
      <w:r>
        <w:rPr/>
        <w:t>contractual</w:t>
      </w:r>
      <w:r>
        <w:rPr>
          <w:spacing w:val="10"/>
        </w:rPr>
        <w:t> </w:t>
      </w:r>
      <w:r>
        <w:rPr/>
        <w:t>que</w:t>
      </w:r>
      <w:r>
        <w:rPr>
          <w:spacing w:val="7"/>
        </w:rPr>
        <w:t> </w:t>
      </w:r>
      <w:r>
        <w:rPr/>
        <w:t>fue</w:t>
      </w:r>
      <w:r>
        <w:rPr>
          <w:spacing w:val="7"/>
        </w:rPr>
        <w:t> </w:t>
      </w:r>
      <w:r>
        <w:rPr/>
        <w:t>iniciada</w:t>
      </w:r>
      <w:r>
        <w:rPr>
          <w:spacing w:val="10"/>
        </w:rPr>
        <w:t> </w:t>
      </w:r>
      <w:r>
        <w:rPr/>
        <w:t>en</w:t>
      </w:r>
      <w:r>
        <w:rPr>
          <w:spacing w:val="1"/>
        </w:rPr>
        <w:t> </w:t>
      </w:r>
      <w:r>
        <w:rPr/>
        <w:t>2023</w:t>
      </w:r>
      <w:r>
        <w:rPr>
          <w:spacing w:val="6"/>
        </w:rPr>
        <w:t> </w:t>
      </w:r>
      <w:r>
        <w:rPr/>
        <w:t>y</w:t>
      </w:r>
      <w:r>
        <w:rPr>
          <w:spacing w:val="4"/>
        </w:rPr>
        <w:t> </w:t>
      </w:r>
      <w:r>
        <w:rPr/>
        <w:t>que</w:t>
      </w:r>
      <w:r>
        <w:rPr>
          <w:spacing w:val="7"/>
        </w:rPr>
        <w:t> </w:t>
      </w:r>
      <w:r>
        <w:rPr/>
        <w:t>concluyó</w:t>
      </w:r>
      <w:r>
        <w:rPr>
          <w:spacing w:val="2"/>
        </w:rPr>
        <w:t> </w:t>
      </w:r>
      <w:r>
        <w:rPr>
          <w:spacing w:val="-5"/>
        </w:rPr>
        <w:t>el</w:t>
      </w:r>
    </w:p>
    <w:p>
      <w:pPr>
        <w:pStyle w:val="BodyText"/>
        <w:spacing w:line="255" w:lineRule="exact"/>
        <w:ind w:left="1521"/>
      </w:pPr>
      <w:r>
        <w:rPr/>
        <w:t>27</w:t>
      </w:r>
      <w:r>
        <w:rPr>
          <w:spacing w:val="77"/>
        </w:rPr>
        <w:t> </w:t>
      </w:r>
      <w:r>
        <w:rPr/>
        <w:t>de</w:t>
      </w:r>
      <w:r>
        <w:rPr>
          <w:spacing w:val="57"/>
          <w:w w:val="150"/>
        </w:rPr>
        <w:t> </w:t>
      </w:r>
      <w:r>
        <w:rPr/>
        <w:t>febrero</w:t>
      </w:r>
      <w:r>
        <w:rPr>
          <w:spacing w:val="75"/>
        </w:rPr>
        <w:t> </w:t>
      </w:r>
      <w:r>
        <w:rPr/>
        <w:t>de</w:t>
      </w:r>
      <w:r>
        <w:rPr>
          <w:spacing w:val="57"/>
          <w:w w:val="150"/>
        </w:rPr>
        <w:t> </w:t>
      </w:r>
      <w:r>
        <w:rPr/>
        <w:t>2024</w:t>
      </w:r>
      <w:r>
        <w:rPr>
          <w:spacing w:val="79"/>
        </w:rPr>
        <w:t> </w:t>
      </w:r>
      <w:r>
        <w:rPr/>
        <w:t>con</w:t>
      </w:r>
      <w:r>
        <w:rPr>
          <w:spacing w:val="77"/>
        </w:rPr>
        <w:t> </w:t>
      </w:r>
      <w:r>
        <w:rPr/>
        <w:t>la</w:t>
      </w:r>
      <w:r>
        <w:rPr>
          <w:spacing w:val="60"/>
          <w:w w:val="150"/>
        </w:rPr>
        <w:t> </w:t>
      </w:r>
      <w:r>
        <w:rPr/>
        <w:t>aprobación</w:t>
      </w:r>
      <w:r>
        <w:rPr>
          <w:spacing w:val="76"/>
        </w:rPr>
        <w:t> </w:t>
      </w:r>
      <w:r>
        <w:rPr/>
        <w:t>del</w:t>
      </w:r>
      <w:r>
        <w:rPr>
          <w:spacing w:val="60"/>
          <w:w w:val="150"/>
        </w:rPr>
        <w:t> </w:t>
      </w:r>
      <w:r>
        <w:rPr/>
        <w:t>informe</w:t>
      </w:r>
      <w:r>
        <w:rPr>
          <w:spacing w:val="57"/>
          <w:w w:val="150"/>
        </w:rPr>
        <w:t> </w:t>
      </w:r>
      <w:r>
        <w:rPr/>
        <w:t>general</w:t>
      </w:r>
      <w:r>
        <w:rPr>
          <w:spacing w:val="60"/>
          <w:w w:val="150"/>
        </w:rPr>
        <w:t> </w:t>
      </w:r>
      <w:r>
        <w:rPr/>
        <w:t>“Programar</w:t>
      </w:r>
      <w:r>
        <w:rPr>
          <w:spacing w:val="74"/>
        </w:rPr>
        <w:t> </w:t>
      </w:r>
      <w:r>
        <w:rPr>
          <w:spacing w:val="-5"/>
        </w:rPr>
        <w:t>la</w:t>
      </w:r>
    </w:p>
    <w:p>
      <w:pPr>
        <w:pStyle w:val="BodyText"/>
        <w:spacing w:line="244" w:lineRule="auto" w:before="19"/>
        <w:ind w:left="1521" w:right="1784"/>
      </w:pPr>
      <w:r>
        <w:rPr/>
        <w:t>contratación: una</w:t>
      </w:r>
      <w:r>
        <w:rPr>
          <w:spacing w:val="20"/>
        </w:rPr>
        <w:t> </w:t>
      </w:r>
      <w:r>
        <w:rPr/>
        <w:t>mejora</w:t>
      </w:r>
      <w:r>
        <w:rPr>
          <w:spacing w:val="20"/>
        </w:rPr>
        <w:t> </w:t>
      </w:r>
      <w:r>
        <w:rPr/>
        <w:t>pendiente</w:t>
      </w:r>
      <w:r>
        <w:rPr>
          <w:spacing w:val="16"/>
        </w:rPr>
        <w:t> </w:t>
      </w:r>
      <w:r>
        <w:rPr/>
        <w:t>en todas</w:t>
      </w:r>
      <w:r>
        <w:rPr>
          <w:spacing w:val="24"/>
        </w:rPr>
        <w:t> </w:t>
      </w:r>
      <w:r>
        <w:rPr/>
        <w:t>las</w:t>
      </w:r>
      <w:r>
        <w:rPr>
          <w:spacing w:val="24"/>
        </w:rPr>
        <w:t> </w:t>
      </w:r>
      <w:r>
        <w:rPr/>
        <w:t>administraciones</w:t>
      </w:r>
      <w:r>
        <w:rPr>
          <w:spacing w:val="24"/>
        </w:rPr>
        <w:t> </w:t>
      </w:r>
      <w:r>
        <w:rPr/>
        <w:t>públicas</w:t>
      </w:r>
      <w:r>
        <w:rPr>
          <w:spacing w:val="24"/>
        </w:rPr>
        <w:t> </w:t>
      </w:r>
      <w:r>
        <w:rPr/>
        <w:t>canarias. Año 2022”.</w:t>
      </w:r>
    </w:p>
    <w:p>
      <w:pPr>
        <w:pStyle w:val="BodyText"/>
        <w:spacing w:line="249" w:lineRule="auto" w:before="218"/>
        <w:ind w:left="1521" w:right="1770"/>
        <w:jc w:val="both"/>
      </w:pPr>
      <w:r>
        <w:rPr/>
        <w:t>En ese informe se pusieron de manifiesto las debilidades en el cumplimiento de esa obligación legal y se expusieron las razones por las que una correcta programación puede coadyuvar a una mejora de la gestión en las entidades sujetas al control de la ACC, haciendo una especial referencia a la anómala prevalencia de la contratación menor y a la baja ejecución del capítulo VI de los presupuestos de las entidades.</w:t>
      </w:r>
    </w:p>
    <w:p>
      <w:pPr>
        <w:pStyle w:val="BodyText"/>
        <w:spacing w:line="249" w:lineRule="auto" w:before="231"/>
        <w:ind w:left="1521" w:right="1778"/>
        <w:jc w:val="both"/>
      </w:pPr>
      <w:r>
        <w:rPr/>
        <w:t>Se trata en esta ocasión de realizar exclusivamente el seguimiento de la obligación legal de</w:t>
      </w:r>
      <w:r>
        <w:rPr>
          <w:spacing w:val="-3"/>
        </w:rPr>
        <w:t> </w:t>
      </w:r>
      <w:r>
        <w:rPr/>
        <w:t>programación</w:t>
      </w:r>
      <w:r>
        <w:rPr>
          <w:spacing w:val="-8"/>
        </w:rPr>
        <w:t> </w:t>
      </w:r>
      <w:r>
        <w:rPr/>
        <w:t>de</w:t>
      </w:r>
      <w:r>
        <w:rPr>
          <w:spacing w:val="-3"/>
        </w:rPr>
        <w:t> </w:t>
      </w:r>
      <w:r>
        <w:rPr/>
        <w:t>la contratación</w:t>
      </w:r>
      <w:r>
        <w:rPr>
          <w:spacing w:val="-8"/>
        </w:rPr>
        <w:t> </w:t>
      </w:r>
      <w:r>
        <w:rPr/>
        <w:t>durante</w:t>
      </w:r>
      <w:r>
        <w:rPr>
          <w:spacing w:val="-3"/>
        </w:rPr>
        <w:t> </w:t>
      </w:r>
      <w:r>
        <w:rPr/>
        <w:t>el año</w:t>
      </w:r>
      <w:r>
        <w:rPr>
          <w:spacing w:val="-9"/>
        </w:rPr>
        <w:t> </w:t>
      </w:r>
      <w:r>
        <w:rPr/>
        <w:t>2023</w:t>
      </w:r>
      <w:r>
        <w:rPr>
          <w:spacing w:val="-4"/>
        </w:rPr>
        <w:t> </w:t>
      </w:r>
      <w:r>
        <w:rPr/>
        <w:t>en</w:t>
      </w:r>
      <w:r>
        <w:rPr>
          <w:spacing w:val="-8"/>
        </w:rPr>
        <w:t> </w:t>
      </w:r>
      <w:r>
        <w:rPr/>
        <w:t>el sector</w:t>
      </w:r>
      <w:r>
        <w:rPr>
          <w:spacing w:val="-9"/>
        </w:rPr>
        <w:t> </w:t>
      </w:r>
      <w:r>
        <w:rPr/>
        <w:t>público</w:t>
      </w:r>
      <w:r>
        <w:rPr>
          <w:spacing w:val="-9"/>
        </w:rPr>
        <w:t> </w:t>
      </w:r>
      <w:r>
        <w:rPr/>
        <w:t>local de los Ayuntamientos y sus entidades dependientes, dando ya por sentado el conocimiento de las debilidades expuestas en cuanto a la prevalencia de la contratación menor y a la baja ejecución presupuestaria.</w:t>
      </w:r>
    </w:p>
    <w:p>
      <w:pPr>
        <w:pStyle w:val="BodyText"/>
        <w:spacing w:line="249" w:lineRule="auto" w:before="218"/>
        <w:ind w:left="1521" w:right="1779"/>
        <w:jc w:val="both"/>
      </w:pPr>
      <w:r>
        <w:rPr/>
        <w:t>En</w:t>
      </w:r>
      <w:r>
        <w:rPr>
          <w:spacing w:val="-4"/>
        </w:rPr>
        <w:t> </w:t>
      </w:r>
      <w:r>
        <w:rPr/>
        <w:t>consonancia también</w:t>
      </w:r>
      <w:r>
        <w:rPr>
          <w:spacing w:val="-4"/>
        </w:rPr>
        <w:t> </w:t>
      </w:r>
      <w:r>
        <w:rPr/>
        <w:t>con</w:t>
      </w:r>
      <w:r>
        <w:rPr>
          <w:spacing w:val="-4"/>
        </w:rPr>
        <w:t> </w:t>
      </w:r>
      <w:r>
        <w:rPr/>
        <w:t>lo</w:t>
      </w:r>
      <w:r>
        <w:rPr>
          <w:spacing w:val="-4"/>
        </w:rPr>
        <w:t> </w:t>
      </w:r>
      <w:r>
        <w:rPr/>
        <w:t>establecido</w:t>
      </w:r>
      <w:r>
        <w:rPr>
          <w:spacing w:val="-4"/>
        </w:rPr>
        <w:t> </w:t>
      </w:r>
      <w:r>
        <w:rPr/>
        <w:t>en</w:t>
      </w:r>
      <w:r>
        <w:rPr>
          <w:spacing w:val="-4"/>
        </w:rPr>
        <w:t> </w:t>
      </w:r>
      <w:r>
        <w:rPr/>
        <w:t>el artículo</w:t>
      </w:r>
      <w:r>
        <w:rPr>
          <w:spacing w:val="-4"/>
        </w:rPr>
        <w:t> </w:t>
      </w:r>
      <w:r>
        <w:rPr/>
        <w:t>64</w:t>
      </w:r>
      <w:r>
        <w:rPr>
          <w:spacing w:val="-1"/>
        </w:rPr>
        <w:t> </w:t>
      </w:r>
      <w:r>
        <w:rPr/>
        <w:t>de la LCSP</w:t>
      </w:r>
      <w:r>
        <w:rPr>
          <w:spacing w:val="-2"/>
        </w:rPr>
        <w:t> </w:t>
      </w:r>
      <w:r>
        <w:rPr/>
        <w:t>que obliga a las entidades contratantes a “tomar</w:t>
      </w:r>
      <w:r>
        <w:rPr>
          <w:spacing w:val="-1"/>
        </w:rPr>
        <w:t> </w:t>
      </w:r>
      <w:r>
        <w:rPr/>
        <w:t>las medidas adecuadas para luchar</w:t>
      </w:r>
      <w:r>
        <w:rPr>
          <w:spacing w:val="-1"/>
        </w:rPr>
        <w:t> </w:t>
      </w:r>
      <w:r>
        <w:rPr/>
        <w:t>contra el fraude, el favoritismo y la corrupción, y prevenir, detectar</w:t>
      </w:r>
      <w:r>
        <w:rPr>
          <w:spacing w:val="-2"/>
        </w:rPr>
        <w:t> </w:t>
      </w:r>
      <w:r>
        <w:rPr/>
        <w:t>y solucionar</w:t>
      </w:r>
      <w:r>
        <w:rPr>
          <w:spacing w:val="-2"/>
        </w:rPr>
        <w:t> </w:t>
      </w:r>
      <w:r>
        <w:rPr/>
        <w:t>de modo</w:t>
      </w:r>
    </w:p>
    <w:p>
      <w:pPr>
        <w:pStyle w:val="BodyText"/>
        <w:spacing w:after="0" w:line="249" w:lineRule="auto"/>
        <w:jc w:val="both"/>
        <w:sectPr>
          <w:pgSz w:w="11910" w:h="16840"/>
          <w:pgMar w:header="918" w:footer="2873" w:top="2000" w:bottom="3060" w:left="425" w:right="425"/>
        </w:sectPr>
      </w:pPr>
    </w:p>
    <w:p>
      <w:pPr>
        <w:pStyle w:val="BodyText"/>
      </w:pPr>
    </w:p>
    <w:p>
      <w:pPr>
        <w:pStyle w:val="BodyText"/>
      </w:pPr>
    </w:p>
    <w:p>
      <w:pPr>
        <w:pStyle w:val="BodyText"/>
      </w:pPr>
    </w:p>
    <w:p>
      <w:pPr>
        <w:pStyle w:val="BodyText"/>
        <w:spacing w:before="49"/>
      </w:pPr>
    </w:p>
    <w:p>
      <w:pPr>
        <w:pStyle w:val="BodyText"/>
        <w:spacing w:line="232" w:lineRule="auto"/>
        <w:ind w:left="1521" w:right="1777"/>
        <w:jc w:val="both"/>
      </w:pPr>
      <w:r>
        <w:rPr/>
        <w:t>efectivo los conflictos de intereses que puedan surgir en los procedimientos de licitación con el fin de evitar cualquier distorsión de la competencia y garantizar la transparencia en el procedimiento y la igualdad de trato a todos los candidatos y licitadores”, se continúa insistiendo en la necesidad de evitar la lesión a los principios de competencia, transparencia de actuaciones e igualdad de licitadores.</w:t>
      </w:r>
    </w:p>
    <w:p>
      <w:pPr>
        <w:pStyle w:val="BodyText"/>
        <w:spacing w:line="232" w:lineRule="auto" w:before="216"/>
        <w:ind w:left="1521" w:right="1774"/>
        <w:jc w:val="both"/>
      </w:pPr>
      <w:r>
        <w:rPr/>
        <w:t>Se tiene en cuenta también que el 28 de diciembre de 2022 la OIRESCON aprobó, en con carácter obligatorio y en aplicación del artículo 334 de la LCSP,</w:t>
      </w:r>
      <w:r>
        <w:rPr>
          <w:spacing w:val="40"/>
        </w:rPr>
        <w:t> </w:t>
      </w:r>
      <w:r>
        <w:rPr/>
        <w:t>la estrategia nacional de contratación para 2023-2026 en la que ya aparece como una debilidad manifiesta la ausencia de programación contractual y su cumplimiento y publicación como</w:t>
      </w:r>
      <w:r>
        <w:rPr>
          <w:spacing w:val="-13"/>
        </w:rPr>
        <w:t> </w:t>
      </w:r>
      <w:r>
        <w:rPr/>
        <w:t>un</w:t>
      </w:r>
      <w:r>
        <w:rPr>
          <w:spacing w:val="-11"/>
        </w:rPr>
        <w:t> </w:t>
      </w:r>
      <w:r>
        <w:rPr/>
        <w:t>objetivo</w:t>
      </w:r>
      <w:r>
        <w:rPr>
          <w:spacing w:val="-13"/>
        </w:rPr>
        <w:t> </w:t>
      </w:r>
      <w:r>
        <w:rPr/>
        <w:t>operativo</w:t>
      </w:r>
      <w:r>
        <w:rPr>
          <w:spacing w:val="-12"/>
        </w:rPr>
        <w:t> </w:t>
      </w:r>
      <w:r>
        <w:rPr/>
        <w:t>a</w:t>
      </w:r>
      <w:r>
        <w:rPr>
          <w:spacing w:val="-4"/>
        </w:rPr>
        <w:t> </w:t>
      </w:r>
      <w:r>
        <w:rPr/>
        <w:t>cumplir,</w:t>
      </w:r>
      <w:r>
        <w:rPr>
          <w:spacing w:val="-8"/>
        </w:rPr>
        <w:t> </w:t>
      </w:r>
      <w:r>
        <w:rPr/>
        <w:t>incluyendo</w:t>
      </w:r>
      <w:r>
        <w:rPr>
          <w:spacing w:val="-13"/>
        </w:rPr>
        <w:t> </w:t>
      </w:r>
      <w:r>
        <w:rPr/>
        <w:t>como</w:t>
      </w:r>
      <w:r>
        <w:rPr>
          <w:spacing w:val="-12"/>
        </w:rPr>
        <w:t> </w:t>
      </w:r>
      <w:r>
        <w:rPr/>
        <w:t>consecuencia</w:t>
      </w:r>
      <w:r>
        <w:rPr>
          <w:spacing w:val="-4"/>
        </w:rPr>
        <w:t> </w:t>
      </w:r>
      <w:r>
        <w:rPr/>
        <w:t>una</w:t>
      </w:r>
      <w:r>
        <w:rPr>
          <w:spacing w:val="-5"/>
        </w:rPr>
        <w:t> </w:t>
      </w:r>
      <w:r>
        <w:rPr/>
        <w:t>actuación</w:t>
      </w:r>
      <w:r>
        <w:rPr>
          <w:spacing w:val="-12"/>
        </w:rPr>
        <w:t> </w:t>
      </w:r>
      <w:r>
        <w:rPr/>
        <w:t>de “G.1.b)</w:t>
      </w:r>
      <w:r>
        <w:rPr>
          <w:spacing w:val="-4"/>
        </w:rPr>
        <w:t> </w:t>
      </w:r>
      <w:r>
        <w:rPr/>
        <w:t>Promover</w:t>
      </w:r>
      <w:r>
        <w:rPr>
          <w:spacing w:val="-12"/>
        </w:rPr>
        <w:t> </w:t>
      </w:r>
      <w:r>
        <w:rPr/>
        <w:t>la</w:t>
      </w:r>
      <w:r>
        <w:rPr>
          <w:spacing w:val="-2"/>
        </w:rPr>
        <w:t> </w:t>
      </w:r>
      <w:r>
        <w:rPr/>
        <w:t>publicación</w:t>
      </w:r>
      <w:r>
        <w:rPr>
          <w:spacing w:val="-10"/>
        </w:rPr>
        <w:t> </w:t>
      </w:r>
      <w:r>
        <w:rPr/>
        <w:t>por</w:t>
      </w:r>
      <w:r>
        <w:rPr>
          <w:spacing w:val="-12"/>
        </w:rPr>
        <w:t> </w:t>
      </w:r>
      <w:r>
        <w:rPr/>
        <w:t>los órganos de</w:t>
      </w:r>
      <w:r>
        <w:rPr>
          <w:spacing w:val="-5"/>
        </w:rPr>
        <w:t> </w:t>
      </w:r>
      <w:r>
        <w:rPr/>
        <w:t>contratación</w:t>
      </w:r>
      <w:r>
        <w:rPr>
          <w:spacing w:val="-10"/>
        </w:rPr>
        <w:t> </w:t>
      </w:r>
      <w:r>
        <w:rPr/>
        <w:t>de</w:t>
      </w:r>
      <w:r>
        <w:rPr>
          <w:spacing w:val="-5"/>
        </w:rPr>
        <w:t> </w:t>
      </w:r>
      <w:r>
        <w:rPr/>
        <w:t>la</w:t>
      </w:r>
      <w:r>
        <w:rPr>
          <w:spacing w:val="-2"/>
        </w:rPr>
        <w:t> </w:t>
      </w:r>
      <w:r>
        <w:rPr/>
        <w:t>programación</w:t>
      </w:r>
      <w:r>
        <w:rPr>
          <w:spacing w:val="-10"/>
        </w:rPr>
        <w:t> </w:t>
      </w:r>
      <w:r>
        <w:rPr/>
        <w:t>de la contratación prevista, incluida la no sujeta a regulación armonizada”.</w:t>
      </w:r>
    </w:p>
    <w:p>
      <w:pPr>
        <w:pStyle w:val="BodyText"/>
        <w:spacing w:before="50"/>
      </w:pPr>
    </w:p>
    <w:p>
      <w:pPr>
        <w:pStyle w:val="BodyText"/>
        <w:spacing w:line="249" w:lineRule="auto"/>
        <w:ind w:left="1521" w:right="1779"/>
        <w:jc w:val="both"/>
      </w:pPr>
      <w:r>
        <w:rPr/>
        <w:t>Se han</w:t>
      </w:r>
      <w:r>
        <w:rPr>
          <w:spacing w:val="-1"/>
        </w:rPr>
        <w:t> </w:t>
      </w:r>
      <w:r>
        <w:rPr/>
        <w:t>tomado</w:t>
      </w:r>
      <w:r>
        <w:rPr>
          <w:spacing w:val="-1"/>
        </w:rPr>
        <w:t> </w:t>
      </w:r>
      <w:r>
        <w:rPr/>
        <w:t>en</w:t>
      </w:r>
      <w:r>
        <w:rPr>
          <w:spacing w:val="-1"/>
        </w:rPr>
        <w:t> </w:t>
      </w:r>
      <w:r>
        <w:rPr/>
        <w:t>consideración</w:t>
      </w:r>
      <w:r>
        <w:rPr>
          <w:spacing w:val="-1"/>
        </w:rPr>
        <w:t> </w:t>
      </w:r>
      <w:r>
        <w:rPr/>
        <w:t>también</w:t>
      </w:r>
      <w:r>
        <w:rPr>
          <w:spacing w:val="-1"/>
        </w:rPr>
        <w:t> </w:t>
      </w:r>
      <w:r>
        <w:rPr/>
        <w:t>la actuación</w:t>
      </w:r>
      <w:r>
        <w:rPr>
          <w:spacing w:val="-1"/>
        </w:rPr>
        <w:t> </w:t>
      </w:r>
      <w:r>
        <w:rPr/>
        <w:t>de OIRESCON el informe trienal a la Comisión Europea, los informes OIRESCON IAS 2023 y 2024 y el mapa de riesgos</w:t>
      </w:r>
      <w:r>
        <w:rPr>
          <w:spacing w:val="40"/>
        </w:rPr>
        <w:t> </w:t>
      </w:r>
      <w:r>
        <w:rPr/>
        <w:t>de contratación aprobado por esa entidad en 2024.</w:t>
      </w:r>
    </w:p>
    <w:p>
      <w:pPr>
        <w:pStyle w:val="BodyText"/>
        <w:spacing w:line="232" w:lineRule="auto" w:before="235"/>
        <w:ind w:left="1521" w:right="1772"/>
        <w:jc w:val="both"/>
      </w:pPr>
      <w:r>
        <w:rPr/>
        <w:t>Se analiza, pues, en este informe el cumplimiento de la obligación de programación contractual en el ámbito de los Ayuntamientos y sus entidades dependientes, la integridad y temporalidad de los datos consignados en las programaciones dando ya por supuestas las ventajas de una correcta planificación como instrumento corrector de las debilidades de la gestión que fueron puestas de manifiesto en el anterior informe ya referido.</w:t>
      </w:r>
    </w:p>
    <w:p>
      <w:pPr>
        <w:pStyle w:val="BodyText"/>
        <w:spacing w:line="244" w:lineRule="auto" w:before="210"/>
        <w:ind w:left="1521" w:right="1776"/>
        <w:jc w:val="both"/>
      </w:pPr>
      <w:r>
        <w:rPr/>
        <w:t>Por</w:t>
      </w:r>
      <w:r>
        <w:rPr>
          <w:spacing w:val="-2"/>
        </w:rPr>
        <w:t> </w:t>
      </w:r>
      <w:r>
        <w:rPr/>
        <w:t>último, se ha verificado</w:t>
      </w:r>
      <w:r>
        <w:rPr>
          <w:spacing w:val="-1"/>
        </w:rPr>
        <w:t> </w:t>
      </w:r>
      <w:r>
        <w:rPr/>
        <w:t>el grado</w:t>
      </w:r>
      <w:r>
        <w:rPr>
          <w:spacing w:val="-1"/>
        </w:rPr>
        <w:t> </w:t>
      </w:r>
      <w:r>
        <w:rPr/>
        <w:t>de ejecución</w:t>
      </w:r>
      <w:r>
        <w:rPr>
          <w:spacing w:val="-1"/>
        </w:rPr>
        <w:t> </w:t>
      </w:r>
      <w:r>
        <w:rPr/>
        <w:t>de la actividad</w:t>
      </w:r>
      <w:r>
        <w:rPr>
          <w:spacing w:val="-1"/>
        </w:rPr>
        <w:t> </w:t>
      </w:r>
      <w:r>
        <w:rPr/>
        <w:t>contractual tomando como índice único, por carencia de medios, su importe ejecutado.</w:t>
      </w:r>
    </w:p>
    <w:p>
      <w:pPr>
        <w:pStyle w:val="BodyText"/>
        <w:spacing w:before="100"/>
      </w:pPr>
    </w:p>
    <w:p>
      <w:pPr>
        <w:pStyle w:val="Heading1"/>
      </w:pPr>
      <w:bookmarkStart w:name="_TOC_250007" w:id="2"/>
      <w:r>
        <w:rPr/>
        <w:t>2.-METODOLOGÍA</w:t>
      </w:r>
      <w:r>
        <w:rPr>
          <w:spacing w:val="-10"/>
        </w:rPr>
        <w:t> </w:t>
      </w:r>
      <w:bookmarkEnd w:id="2"/>
      <w:r>
        <w:rPr>
          <w:spacing w:val="-2"/>
        </w:rPr>
        <w:t>ADOPTADA</w:t>
      </w:r>
    </w:p>
    <w:p>
      <w:pPr>
        <w:pStyle w:val="BodyText"/>
        <w:spacing w:before="106"/>
        <w:rPr>
          <w:b/>
        </w:rPr>
      </w:pPr>
    </w:p>
    <w:p>
      <w:pPr>
        <w:pStyle w:val="BodyText"/>
        <w:spacing w:line="249" w:lineRule="auto"/>
        <w:ind w:left="1521" w:right="1782"/>
        <w:jc w:val="both"/>
      </w:pPr>
      <w:r>
        <w:rPr/>
        <w:t>Como</w:t>
      </w:r>
      <w:r>
        <w:rPr>
          <w:spacing w:val="-3"/>
        </w:rPr>
        <w:t> </w:t>
      </w:r>
      <w:r>
        <w:rPr/>
        <w:t>en</w:t>
      </w:r>
      <w:r>
        <w:rPr>
          <w:spacing w:val="-3"/>
        </w:rPr>
        <w:t> </w:t>
      </w:r>
      <w:r>
        <w:rPr/>
        <w:t>el ejercicio</w:t>
      </w:r>
      <w:r>
        <w:rPr>
          <w:spacing w:val="-3"/>
        </w:rPr>
        <w:t> </w:t>
      </w:r>
      <w:r>
        <w:rPr/>
        <w:t>anterior, se ha contado</w:t>
      </w:r>
      <w:r>
        <w:rPr>
          <w:spacing w:val="-3"/>
        </w:rPr>
        <w:t> </w:t>
      </w:r>
      <w:r>
        <w:rPr/>
        <w:t>con</w:t>
      </w:r>
      <w:r>
        <w:rPr>
          <w:spacing w:val="-3"/>
        </w:rPr>
        <w:t> </w:t>
      </w:r>
      <w:r>
        <w:rPr/>
        <w:t>la colaboración</w:t>
      </w:r>
      <w:r>
        <w:rPr>
          <w:spacing w:val="-3"/>
        </w:rPr>
        <w:t> </w:t>
      </w:r>
      <w:r>
        <w:rPr/>
        <w:t>de OIRESCON, que ha suministrado a esta Institución los datos específicos disponibles sobre las programaciones en la plataforma de contratación del sector público de Canarias de 2023, restringiendo el informe a aquellas entidades incluidas en el ámbito de</w:t>
      </w:r>
      <w:r>
        <w:rPr>
          <w:spacing w:val="40"/>
        </w:rPr>
        <w:t> </w:t>
      </w:r>
      <w:r>
        <w:rPr/>
        <w:t>actuación de la Audiencia de Cuentas de Canarias.</w:t>
      </w:r>
    </w:p>
    <w:p>
      <w:pPr>
        <w:pStyle w:val="BodyText"/>
        <w:spacing w:after="0" w:line="249" w:lineRule="auto"/>
        <w:jc w:val="both"/>
        <w:sectPr>
          <w:headerReference w:type="default" r:id="rId15"/>
          <w:footerReference w:type="default" r:id="rId16"/>
          <w:pgSz w:w="11910" w:h="16840"/>
          <w:pgMar w:header="918" w:footer="2873" w:top="2000" w:bottom="3060" w:left="425" w:right="425"/>
        </w:sectPr>
      </w:pPr>
    </w:p>
    <w:p>
      <w:pPr>
        <w:pStyle w:val="BodyText"/>
        <w:spacing w:before="205"/>
      </w:pPr>
    </w:p>
    <w:p>
      <w:pPr>
        <w:pStyle w:val="BodyText"/>
        <w:spacing w:line="256" w:lineRule="auto"/>
        <w:ind w:left="1521" w:right="1784"/>
        <w:rPr>
          <w:b/>
        </w:rPr>
      </w:pPr>
      <w:r>
        <w:rPr/>
        <w:t>Se</w:t>
      </w:r>
      <w:r>
        <w:rPr>
          <w:spacing w:val="40"/>
        </w:rPr>
        <w:t> </w:t>
      </w:r>
      <w:r>
        <w:rPr/>
        <w:t>continúa</w:t>
      </w:r>
      <w:r>
        <w:rPr>
          <w:spacing w:val="40"/>
        </w:rPr>
        <w:t> </w:t>
      </w:r>
      <w:r>
        <w:rPr/>
        <w:t>así</w:t>
      </w:r>
      <w:r>
        <w:rPr>
          <w:spacing w:val="40"/>
        </w:rPr>
        <w:t> </w:t>
      </w:r>
      <w:r>
        <w:rPr/>
        <w:t>con</w:t>
      </w:r>
      <w:r>
        <w:rPr>
          <w:spacing w:val="40"/>
        </w:rPr>
        <w:t> </w:t>
      </w:r>
      <w:r>
        <w:rPr/>
        <w:t>el</w:t>
      </w:r>
      <w:r>
        <w:rPr>
          <w:spacing w:val="40"/>
        </w:rPr>
        <w:t> </w:t>
      </w:r>
      <w:r>
        <w:rPr/>
        <w:t>análisis</w:t>
      </w:r>
      <w:r>
        <w:rPr>
          <w:spacing w:val="40"/>
        </w:rPr>
        <w:t> </w:t>
      </w:r>
      <w:r>
        <w:rPr/>
        <w:t>de</w:t>
      </w:r>
      <w:r>
        <w:rPr>
          <w:spacing w:val="40"/>
        </w:rPr>
        <w:t> </w:t>
      </w:r>
      <w:r>
        <w:rPr/>
        <w:t>los</w:t>
      </w:r>
      <w:r>
        <w:rPr>
          <w:spacing w:val="40"/>
        </w:rPr>
        <w:t> </w:t>
      </w:r>
      <w:r>
        <w:rPr/>
        <w:t>datos</w:t>
      </w:r>
      <w:r>
        <w:rPr>
          <w:spacing w:val="40"/>
        </w:rPr>
        <w:t> </w:t>
      </w:r>
      <w:r>
        <w:rPr/>
        <w:t>relativos</w:t>
      </w:r>
      <w:r>
        <w:rPr>
          <w:spacing w:val="40"/>
        </w:rPr>
        <w:t> </w:t>
      </w:r>
      <w:r>
        <w:rPr/>
        <w:t>a</w:t>
      </w:r>
      <w:r>
        <w:rPr>
          <w:spacing w:val="40"/>
        </w:rPr>
        <w:t> </w:t>
      </w:r>
      <w:r>
        <w:rPr/>
        <w:t>2023</w:t>
      </w:r>
      <w:r>
        <w:rPr>
          <w:spacing w:val="40"/>
        </w:rPr>
        <w:t> </w:t>
      </w:r>
      <w:r>
        <w:rPr/>
        <w:t>de</w:t>
      </w:r>
      <w:r>
        <w:rPr>
          <w:spacing w:val="40"/>
        </w:rPr>
        <w:t> </w:t>
      </w:r>
      <w:r>
        <w:rPr/>
        <w:t>la</w:t>
      </w:r>
      <w:r>
        <w:rPr>
          <w:spacing w:val="40"/>
        </w:rPr>
        <w:t> </w:t>
      </w:r>
      <w:r>
        <w:rPr/>
        <w:t>secuencia.</w:t>
      </w:r>
      <w:r>
        <w:rPr>
          <w:spacing w:val="40"/>
        </w:rPr>
        <w:t> </w:t>
      </w:r>
      <w:r>
        <w:rPr/>
        <w:t>En general el sector público canario muestra las siguientes cifras</w:t>
      </w:r>
      <w:r>
        <w:rPr>
          <w:b/>
        </w:rPr>
        <w:t>:</w:t>
      </w:r>
    </w:p>
    <w:p>
      <w:pPr>
        <w:pStyle w:val="BodyText"/>
        <w:spacing w:before="116"/>
        <w:rPr>
          <w:b/>
          <w:sz w:val="20"/>
        </w:rPr>
      </w:pPr>
    </w:p>
    <w:tbl>
      <w:tblPr>
        <w:tblW w:w="0" w:type="auto"/>
        <w:jc w:val="left"/>
        <w:tblInd w:w="2093"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633"/>
        <w:gridCol w:w="1164"/>
        <w:gridCol w:w="1149"/>
        <w:gridCol w:w="1307"/>
        <w:gridCol w:w="1395"/>
      </w:tblGrid>
      <w:tr>
        <w:trPr>
          <w:trHeight w:val="488" w:hRule="atLeast"/>
        </w:trPr>
        <w:tc>
          <w:tcPr>
            <w:tcW w:w="633" w:type="dxa"/>
            <w:shd w:val="clear" w:color="auto" w:fill="D8D8D8"/>
          </w:tcPr>
          <w:p>
            <w:pPr>
              <w:pStyle w:val="TableParagraph"/>
              <w:spacing w:before="4"/>
              <w:ind w:left="376"/>
              <w:rPr>
                <w:b/>
                <w:sz w:val="18"/>
              </w:rPr>
            </w:pPr>
            <w:r>
              <w:rPr>
                <w:b/>
                <w:spacing w:val="-10"/>
                <w:sz w:val="18"/>
              </w:rPr>
              <w:t>A</w:t>
            </w:r>
          </w:p>
          <w:p>
            <w:pPr>
              <w:pStyle w:val="TableParagraph"/>
              <w:spacing w:before="13"/>
              <w:ind w:left="204"/>
              <w:rPr>
                <w:b/>
                <w:sz w:val="18"/>
              </w:rPr>
            </w:pPr>
            <w:r>
              <w:rPr>
                <w:b/>
                <w:spacing w:val="-5"/>
                <w:sz w:val="18"/>
              </w:rPr>
              <w:t>ño</w:t>
            </w:r>
          </w:p>
        </w:tc>
        <w:tc>
          <w:tcPr>
            <w:tcW w:w="1164" w:type="dxa"/>
            <w:shd w:val="clear" w:color="auto" w:fill="D8D8D8"/>
          </w:tcPr>
          <w:p>
            <w:pPr>
              <w:pStyle w:val="TableParagraph"/>
              <w:spacing w:before="4"/>
              <w:ind w:left="34" w:right="5"/>
              <w:jc w:val="center"/>
              <w:rPr>
                <w:b/>
                <w:sz w:val="18"/>
              </w:rPr>
            </w:pPr>
            <w:r>
              <w:rPr>
                <w:b/>
                <w:spacing w:val="-5"/>
                <w:sz w:val="18"/>
              </w:rPr>
              <w:t>No</w:t>
            </w:r>
          </w:p>
          <w:p>
            <w:pPr>
              <w:pStyle w:val="TableParagraph"/>
              <w:spacing w:before="13"/>
              <w:ind w:left="34"/>
              <w:jc w:val="center"/>
              <w:rPr>
                <w:b/>
                <w:sz w:val="18"/>
              </w:rPr>
            </w:pPr>
            <w:r>
              <w:rPr>
                <w:b/>
                <w:spacing w:val="-2"/>
                <w:sz w:val="18"/>
              </w:rPr>
              <w:t>programa</w:t>
            </w:r>
          </w:p>
        </w:tc>
        <w:tc>
          <w:tcPr>
            <w:tcW w:w="1149" w:type="dxa"/>
            <w:shd w:val="clear" w:color="auto" w:fill="D8D8D8"/>
          </w:tcPr>
          <w:p>
            <w:pPr>
              <w:pStyle w:val="TableParagraph"/>
              <w:spacing w:before="4"/>
              <w:ind w:left="78"/>
              <w:jc w:val="center"/>
              <w:rPr>
                <w:b/>
                <w:sz w:val="18"/>
              </w:rPr>
            </w:pPr>
            <w:r>
              <w:rPr>
                <w:b/>
                <w:sz w:val="18"/>
              </w:rPr>
              <w:t>Si</w:t>
            </w:r>
            <w:r>
              <w:rPr>
                <w:b/>
                <w:spacing w:val="-8"/>
                <w:sz w:val="18"/>
              </w:rPr>
              <w:t> </w:t>
            </w:r>
            <w:r>
              <w:rPr>
                <w:b/>
                <w:spacing w:val="-2"/>
                <w:sz w:val="18"/>
              </w:rPr>
              <w:t>programa</w:t>
            </w:r>
          </w:p>
        </w:tc>
        <w:tc>
          <w:tcPr>
            <w:tcW w:w="1307" w:type="dxa"/>
            <w:shd w:val="clear" w:color="auto" w:fill="D8D8D8"/>
          </w:tcPr>
          <w:p>
            <w:pPr>
              <w:pStyle w:val="TableParagraph"/>
              <w:spacing w:before="4"/>
              <w:ind w:left="118"/>
              <w:rPr>
                <w:b/>
                <w:sz w:val="18"/>
              </w:rPr>
            </w:pPr>
            <w:r>
              <w:rPr>
                <w:b/>
                <w:sz w:val="18"/>
              </w:rPr>
              <w:t>Censo</w:t>
            </w:r>
            <w:r>
              <w:rPr>
                <w:b/>
                <w:spacing w:val="-4"/>
                <w:sz w:val="18"/>
              </w:rPr>
              <w:t> </w:t>
            </w:r>
            <w:r>
              <w:rPr>
                <w:b/>
                <w:sz w:val="18"/>
              </w:rPr>
              <w:t>sujeto</w:t>
            </w:r>
            <w:r>
              <w:rPr>
                <w:b/>
                <w:spacing w:val="-3"/>
                <w:sz w:val="18"/>
              </w:rPr>
              <w:t> </w:t>
            </w:r>
            <w:r>
              <w:rPr>
                <w:b/>
                <w:spacing w:val="-10"/>
                <w:sz w:val="18"/>
              </w:rPr>
              <w:t>a</w:t>
            </w:r>
          </w:p>
          <w:p>
            <w:pPr>
              <w:pStyle w:val="TableParagraph"/>
              <w:spacing w:before="13"/>
              <w:ind w:left="173"/>
              <w:rPr>
                <w:b/>
                <w:sz w:val="18"/>
              </w:rPr>
            </w:pPr>
            <w:r>
              <w:rPr>
                <w:b/>
                <w:spacing w:val="-2"/>
                <w:sz w:val="18"/>
              </w:rPr>
              <w:t>programación</w:t>
            </w:r>
          </w:p>
        </w:tc>
        <w:tc>
          <w:tcPr>
            <w:tcW w:w="1395" w:type="dxa"/>
            <w:shd w:val="clear" w:color="auto" w:fill="D8D8D8"/>
          </w:tcPr>
          <w:p>
            <w:pPr>
              <w:pStyle w:val="TableParagraph"/>
              <w:spacing w:before="4"/>
              <w:ind w:left="257"/>
              <w:rPr>
                <w:b/>
                <w:sz w:val="18"/>
              </w:rPr>
            </w:pPr>
            <w:r>
              <w:rPr>
                <w:b/>
                <w:sz w:val="18"/>
              </w:rPr>
              <w:t>%</w:t>
            </w:r>
            <w:r>
              <w:rPr>
                <w:b/>
                <w:spacing w:val="-4"/>
                <w:sz w:val="18"/>
              </w:rPr>
              <w:t> </w:t>
            </w:r>
            <w:r>
              <w:rPr>
                <w:b/>
                <w:sz w:val="18"/>
              </w:rPr>
              <w:t>entes</w:t>
            </w:r>
            <w:r>
              <w:rPr>
                <w:b/>
                <w:spacing w:val="2"/>
                <w:sz w:val="18"/>
              </w:rPr>
              <w:t> </w:t>
            </w:r>
            <w:r>
              <w:rPr>
                <w:b/>
                <w:spacing w:val="-5"/>
                <w:sz w:val="18"/>
              </w:rPr>
              <w:t>con</w:t>
            </w:r>
          </w:p>
          <w:p>
            <w:pPr>
              <w:pStyle w:val="TableParagraph"/>
              <w:spacing w:before="13"/>
              <w:ind w:left="189"/>
              <w:rPr>
                <w:b/>
                <w:sz w:val="18"/>
              </w:rPr>
            </w:pPr>
            <w:r>
              <w:rPr>
                <w:b/>
                <w:spacing w:val="-2"/>
                <w:sz w:val="18"/>
              </w:rPr>
              <w:t>programación</w:t>
            </w:r>
          </w:p>
        </w:tc>
      </w:tr>
      <w:tr>
        <w:trPr>
          <w:trHeight w:val="611" w:hRule="atLeast"/>
        </w:trPr>
        <w:tc>
          <w:tcPr>
            <w:tcW w:w="633" w:type="dxa"/>
          </w:tcPr>
          <w:p>
            <w:pPr>
              <w:pStyle w:val="TableParagraph"/>
              <w:spacing w:before="127"/>
              <w:ind w:left="237"/>
              <w:rPr>
                <w:b/>
                <w:sz w:val="18"/>
              </w:rPr>
            </w:pPr>
            <w:r>
              <w:rPr>
                <w:b/>
                <w:spacing w:val="-5"/>
                <w:sz w:val="18"/>
              </w:rPr>
              <w:t>202</w:t>
            </w:r>
          </w:p>
          <w:p>
            <w:pPr>
              <w:pStyle w:val="TableParagraph"/>
              <w:spacing w:before="13"/>
              <w:ind w:left="252"/>
              <w:rPr>
                <w:b/>
                <w:sz w:val="18"/>
              </w:rPr>
            </w:pPr>
            <w:r>
              <w:rPr>
                <w:b/>
                <w:spacing w:val="-10"/>
                <w:sz w:val="18"/>
              </w:rPr>
              <w:t>0</w:t>
            </w:r>
          </w:p>
        </w:tc>
        <w:tc>
          <w:tcPr>
            <w:tcW w:w="1164" w:type="dxa"/>
          </w:tcPr>
          <w:p>
            <w:pPr>
              <w:pStyle w:val="TableParagraph"/>
              <w:spacing w:before="127"/>
              <w:ind w:left="34" w:right="12"/>
              <w:jc w:val="center"/>
              <w:rPr>
                <w:sz w:val="18"/>
              </w:rPr>
            </w:pPr>
            <w:r>
              <w:rPr>
                <w:spacing w:val="-5"/>
                <w:sz w:val="18"/>
              </w:rPr>
              <w:t>759</w:t>
            </w:r>
          </w:p>
        </w:tc>
        <w:tc>
          <w:tcPr>
            <w:tcW w:w="1149" w:type="dxa"/>
          </w:tcPr>
          <w:p>
            <w:pPr>
              <w:pStyle w:val="TableParagraph"/>
              <w:spacing w:before="127"/>
              <w:ind w:left="78" w:right="42"/>
              <w:jc w:val="center"/>
              <w:rPr>
                <w:sz w:val="18"/>
              </w:rPr>
            </w:pPr>
            <w:r>
              <w:rPr>
                <w:spacing w:val="-5"/>
                <w:sz w:val="18"/>
              </w:rPr>
              <w:t>20</w:t>
            </w:r>
          </w:p>
        </w:tc>
        <w:tc>
          <w:tcPr>
            <w:tcW w:w="1307" w:type="dxa"/>
          </w:tcPr>
          <w:p>
            <w:pPr>
              <w:pStyle w:val="TableParagraph"/>
              <w:spacing w:before="127"/>
              <w:ind w:left="37"/>
              <w:jc w:val="center"/>
              <w:rPr>
                <w:sz w:val="18"/>
              </w:rPr>
            </w:pPr>
            <w:r>
              <w:rPr>
                <w:spacing w:val="-5"/>
                <w:sz w:val="18"/>
              </w:rPr>
              <w:t>779</w:t>
            </w:r>
          </w:p>
        </w:tc>
        <w:tc>
          <w:tcPr>
            <w:tcW w:w="1395" w:type="dxa"/>
          </w:tcPr>
          <w:p>
            <w:pPr>
              <w:pStyle w:val="TableParagraph"/>
              <w:spacing w:before="196"/>
              <w:ind w:left="61" w:right="1"/>
              <w:jc w:val="center"/>
              <w:rPr>
                <w:sz w:val="18"/>
              </w:rPr>
            </w:pPr>
            <w:r>
              <w:rPr>
                <w:spacing w:val="-5"/>
                <w:sz w:val="18"/>
              </w:rPr>
              <w:t>3%</w:t>
            </w:r>
          </w:p>
        </w:tc>
      </w:tr>
      <w:tr>
        <w:trPr>
          <w:trHeight w:val="611" w:hRule="atLeast"/>
        </w:trPr>
        <w:tc>
          <w:tcPr>
            <w:tcW w:w="633" w:type="dxa"/>
          </w:tcPr>
          <w:p>
            <w:pPr>
              <w:pStyle w:val="TableParagraph"/>
              <w:spacing w:before="127"/>
              <w:ind w:left="237"/>
              <w:rPr>
                <w:b/>
                <w:sz w:val="18"/>
              </w:rPr>
            </w:pPr>
            <w:r>
              <w:rPr>
                <w:b/>
                <w:spacing w:val="-5"/>
                <w:sz w:val="18"/>
              </w:rPr>
              <w:t>202</w:t>
            </w:r>
          </w:p>
          <w:p>
            <w:pPr>
              <w:pStyle w:val="TableParagraph"/>
              <w:spacing w:before="13"/>
              <w:ind w:left="252"/>
              <w:rPr>
                <w:b/>
                <w:sz w:val="18"/>
              </w:rPr>
            </w:pPr>
            <w:r>
              <w:rPr>
                <w:b/>
                <w:spacing w:val="-10"/>
                <w:sz w:val="18"/>
              </w:rPr>
              <w:t>1</w:t>
            </w:r>
          </w:p>
        </w:tc>
        <w:tc>
          <w:tcPr>
            <w:tcW w:w="1164" w:type="dxa"/>
          </w:tcPr>
          <w:p>
            <w:pPr>
              <w:pStyle w:val="TableParagraph"/>
              <w:spacing w:before="127"/>
              <w:ind w:left="34" w:right="12"/>
              <w:jc w:val="center"/>
              <w:rPr>
                <w:sz w:val="18"/>
              </w:rPr>
            </w:pPr>
            <w:r>
              <w:rPr>
                <w:spacing w:val="-5"/>
                <w:sz w:val="18"/>
              </w:rPr>
              <w:t>770</w:t>
            </w:r>
          </w:p>
        </w:tc>
        <w:tc>
          <w:tcPr>
            <w:tcW w:w="1149" w:type="dxa"/>
          </w:tcPr>
          <w:p>
            <w:pPr>
              <w:pStyle w:val="TableParagraph"/>
              <w:spacing w:before="127"/>
              <w:ind w:left="78" w:right="42"/>
              <w:jc w:val="center"/>
              <w:rPr>
                <w:sz w:val="18"/>
              </w:rPr>
            </w:pPr>
            <w:r>
              <w:rPr>
                <w:spacing w:val="-5"/>
                <w:sz w:val="18"/>
              </w:rPr>
              <w:t>25</w:t>
            </w:r>
          </w:p>
        </w:tc>
        <w:tc>
          <w:tcPr>
            <w:tcW w:w="1307" w:type="dxa"/>
          </w:tcPr>
          <w:p>
            <w:pPr>
              <w:pStyle w:val="TableParagraph"/>
              <w:spacing w:before="127"/>
              <w:ind w:left="37"/>
              <w:jc w:val="center"/>
              <w:rPr>
                <w:sz w:val="18"/>
              </w:rPr>
            </w:pPr>
            <w:r>
              <w:rPr>
                <w:spacing w:val="-5"/>
                <w:sz w:val="18"/>
              </w:rPr>
              <w:t>795</w:t>
            </w:r>
          </w:p>
        </w:tc>
        <w:tc>
          <w:tcPr>
            <w:tcW w:w="1395" w:type="dxa"/>
          </w:tcPr>
          <w:p>
            <w:pPr>
              <w:pStyle w:val="TableParagraph"/>
              <w:spacing w:before="196"/>
              <w:ind w:left="61" w:right="1"/>
              <w:jc w:val="center"/>
              <w:rPr>
                <w:sz w:val="18"/>
              </w:rPr>
            </w:pPr>
            <w:r>
              <w:rPr>
                <w:spacing w:val="-5"/>
                <w:sz w:val="18"/>
              </w:rPr>
              <w:t>3%</w:t>
            </w:r>
          </w:p>
        </w:tc>
      </w:tr>
      <w:tr>
        <w:trPr>
          <w:trHeight w:val="611" w:hRule="atLeast"/>
        </w:trPr>
        <w:tc>
          <w:tcPr>
            <w:tcW w:w="633" w:type="dxa"/>
          </w:tcPr>
          <w:p>
            <w:pPr>
              <w:pStyle w:val="TableParagraph"/>
              <w:spacing w:before="127"/>
              <w:ind w:left="237"/>
              <w:rPr>
                <w:b/>
                <w:sz w:val="18"/>
              </w:rPr>
            </w:pPr>
            <w:r>
              <w:rPr>
                <w:b/>
                <w:spacing w:val="-5"/>
                <w:sz w:val="18"/>
              </w:rPr>
              <w:t>202</w:t>
            </w:r>
          </w:p>
          <w:p>
            <w:pPr>
              <w:pStyle w:val="TableParagraph"/>
              <w:spacing w:before="13"/>
              <w:ind w:left="252"/>
              <w:rPr>
                <w:b/>
                <w:sz w:val="18"/>
              </w:rPr>
            </w:pPr>
            <w:r>
              <w:rPr>
                <w:b/>
                <w:spacing w:val="-10"/>
                <w:sz w:val="18"/>
              </w:rPr>
              <w:t>2</w:t>
            </w:r>
          </w:p>
        </w:tc>
        <w:tc>
          <w:tcPr>
            <w:tcW w:w="1164" w:type="dxa"/>
          </w:tcPr>
          <w:p>
            <w:pPr>
              <w:pStyle w:val="TableParagraph"/>
              <w:spacing w:before="127"/>
              <w:ind w:left="34" w:right="12"/>
              <w:jc w:val="center"/>
              <w:rPr>
                <w:sz w:val="18"/>
              </w:rPr>
            </w:pPr>
            <w:r>
              <w:rPr>
                <w:spacing w:val="-5"/>
                <w:sz w:val="18"/>
              </w:rPr>
              <w:t>765</w:t>
            </w:r>
          </w:p>
        </w:tc>
        <w:tc>
          <w:tcPr>
            <w:tcW w:w="1149" w:type="dxa"/>
          </w:tcPr>
          <w:p>
            <w:pPr>
              <w:pStyle w:val="TableParagraph"/>
              <w:spacing w:before="127"/>
              <w:ind w:left="78" w:right="42"/>
              <w:jc w:val="center"/>
              <w:rPr>
                <w:sz w:val="18"/>
              </w:rPr>
            </w:pPr>
            <w:r>
              <w:rPr>
                <w:spacing w:val="-5"/>
                <w:sz w:val="18"/>
              </w:rPr>
              <w:t>54</w:t>
            </w:r>
          </w:p>
        </w:tc>
        <w:tc>
          <w:tcPr>
            <w:tcW w:w="1307" w:type="dxa"/>
          </w:tcPr>
          <w:p>
            <w:pPr>
              <w:pStyle w:val="TableParagraph"/>
              <w:spacing w:before="127"/>
              <w:ind w:left="37"/>
              <w:jc w:val="center"/>
              <w:rPr>
                <w:sz w:val="18"/>
              </w:rPr>
            </w:pPr>
            <w:r>
              <w:rPr>
                <w:spacing w:val="-5"/>
                <w:sz w:val="18"/>
              </w:rPr>
              <w:t>819</w:t>
            </w:r>
          </w:p>
        </w:tc>
        <w:tc>
          <w:tcPr>
            <w:tcW w:w="1395" w:type="dxa"/>
          </w:tcPr>
          <w:p>
            <w:pPr>
              <w:pStyle w:val="TableParagraph"/>
              <w:spacing w:before="196"/>
              <w:ind w:left="61" w:right="1"/>
              <w:jc w:val="center"/>
              <w:rPr>
                <w:sz w:val="18"/>
              </w:rPr>
            </w:pPr>
            <w:r>
              <w:rPr>
                <w:spacing w:val="-5"/>
                <w:sz w:val="18"/>
              </w:rPr>
              <w:t>7%</w:t>
            </w:r>
          </w:p>
        </w:tc>
      </w:tr>
      <w:tr>
        <w:trPr>
          <w:trHeight w:val="351" w:hRule="atLeast"/>
        </w:trPr>
        <w:tc>
          <w:tcPr>
            <w:tcW w:w="633" w:type="dxa"/>
          </w:tcPr>
          <w:p>
            <w:pPr>
              <w:pStyle w:val="TableParagraph"/>
              <w:spacing w:line="204" w:lineRule="exact" w:before="127"/>
              <w:ind w:left="108"/>
              <w:rPr>
                <w:b/>
                <w:sz w:val="18"/>
              </w:rPr>
            </w:pPr>
            <w:r>
              <w:rPr>
                <w:b/>
                <w:spacing w:val="-4"/>
                <w:sz w:val="18"/>
              </w:rPr>
              <w:t>2023</w:t>
            </w:r>
          </w:p>
        </w:tc>
        <w:tc>
          <w:tcPr>
            <w:tcW w:w="1164" w:type="dxa"/>
          </w:tcPr>
          <w:p>
            <w:pPr>
              <w:pStyle w:val="TableParagraph"/>
              <w:spacing w:line="204" w:lineRule="exact" w:before="127"/>
              <w:ind w:left="34" w:right="12"/>
              <w:jc w:val="center"/>
              <w:rPr>
                <w:sz w:val="18"/>
              </w:rPr>
            </w:pPr>
            <w:r>
              <w:rPr>
                <w:spacing w:val="-5"/>
                <w:sz w:val="18"/>
              </w:rPr>
              <w:t>856</w:t>
            </w:r>
          </w:p>
        </w:tc>
        <w:tc>
          <w:tcPr>
            <w:tcW w:w="1149" w:type="dxa"/>
          </w:tcPr>
          <w:p>
            <w:pPr>
              <w:pStyle w:val="TableParagraph"/>
              <w:spacing w:line="204" w:lineRule="exact" w:before="127"/>
              <w:ind w:left="78" w:right="42"/>
              <w:jc w:val="center"/>
              <w:rPr>
                <w:sz w:val="18"/>
              </w:rPr>
            </w:pPr>
            <w:r>
              <w:rPr>
                <w:spacing w:val="-5"/>
                <w:sz w:val="18"/>
              </w:rPr>
              <w:t>62</w:t>
            </w:r>
          </w:p>
        </w:tc>
        <w:tc>
          <w:tcPr>
            <w:tcW w:w="1307" w:type="dxa"/>
          </w:tcPr>
          <w:p>
            <w:pPr>
              <w:pStyle w:val="TableParagraph"/>
              <w:spacing w:line="204" w:lineRule="exact" w:before="127"/>
              <w:ind w:left="37"/>
              <w:jc w:val="center"/>
              <w:rPr>
                <w:sz w:val="18"/>
              </w:rPr>
            </w:pPr>
            <w:r>
              <w:rPr>
                <w:spacing w:val="-5"/>
                <w:sz w:val="18"/>
              </w:rPr>
              <w:t>918</w:t>
            </w:r>
          </w:p>
        </w:tc>
        <w:tc>
          <w:tcPr>
            <w:tcW w:w="1395" w:type="dxa"/>
          </w:tcPr>
          <w:p>
            <w:pPr>
              <w:pStyle w:val="TableParagraph"/>
              <w:spacing w:before="73"/>
              <w:ind w:left="61"/>
              <w:jc w:val="center"/>
              <w:rPr>
                <w:sz w:val="18"/>
              </w:rPr>
            </w:pPr>
            <w:r>
              <w:rPr>
                <w:spacing w:val="-2"/>
                <w:sz w:val="18"/>
              </w:rPr>
              <w:t>6,75%</w:t>
            </w:r>
          </w:p>
        </w:tc>
      </w:tr>
    </w:tbl>
    <w:p>
      <w:pPr>
        <w:spacing w:line="254" w:lineRule="auto" w:before="115"/>
        <w:ind w:left="1521" w:right="1779" w:firstLine="0"/>
        <w:jc w:val="both"/>
        <w:rPr>
          <w:sz w:val="18"/>
        </w:rPr>
      </w:pPr>
      <w:r>
        <w:rPr>
          <w:sz w:val="18"/>
        </w:rPr>
        <w:t>Fuente: Plataforma de contratación del</w:t>
      </w:r>
      <w:r>
        <w:rPr>
          <w:spacing w:val="40"/>
          <w:sz w:val="18"/>
        </w:rPr>
        <w:t> </w:t>
      </w:r>
      <w:r>
        <w:rPr>
          <w:sz w:val="18"/>
        </w:rPr>
        <w:t>sector público, datos</w:t>
      </w:r>
      <w:r>
        <w:rPr>
          <w:spacing w:val="40"/>
          <w:sz w:val="18"/>
        </w:rPr>
        <w:t> </w:t>
      </w:r>
      <w:r>
        <w:rPr>
          <w:sz w:val="18"/>
        </w:rPr>
        <w:t>extraídos</w:t>
      </w:r>
      <w:r>
        <w:rPr>
          <w:spacing w:val="40"/>
          <w:sz w:val="18"/>
        </w:rPr>
        <w:t> </w:t>
      </w:r>
      <w:r>
        <w:rPr>
          <w:sz w:val="18"/>
        </w:rPr>
        <w:t>por OIRESCON. Elaboración </w:t>
      </w:r>
      <w:r>
        <w:rPr>
          <w:spacing w:val="-2"/>
          <w:sz w:val="18"/>
        </w:rPr>
        <w:t>propia.</w:t>
      </w:r>
    </w:p>
    <w:p>
      <w:pPr>
        <w:pStyle w:val="BodyText"/>
        <w:spacing w:line="249" w:lineRule="auto" w:before="98"/>
        <w:ind w:left="1521" w:right="1769"/>
        <w:jc w:val="both"/>
      </w:pPr>
      <w:r>
        <w:rPr/>
        <w:t>A tales efectos, hay que subrayar que, al ser la programación contractual una obligación</w:t>
      </w:r>
      <w:r>
        <w:rPr>
          <w:spacing w:val="-8"/>
        </w:rPr>
        <w:t> </w:t>
      </w:r>
      <w:r>
        <w:rPr/>
        <w:t>que</w:t>
      </w:r>
      <w:r>
        <w:rPr>
          <w:spacing w:val="-3"/>
        </w:rPr>
        <w:t> </w:t>
      </w:r>
      <w:r>
        <w:rPr/>
        <w:t>compete</w:t>
      </w:r>
      <w:r>
        <w:rPr>
          <w:spacing w:val="-3"/>
        </w:rPr>
        <w:t> </w:t>
      </w:r>
      <w:r>
        <w:rPr/>
        <w:t>a cada uno</w:t>
      </w:r>
      <w:r>
        <w:rPr>
          <w:spacing w:val="-9"/>
        </w:rPr>
        <w:t> </w:t>
      </w:r>
      <w:r>
        <w:rPr/>
        <w:t>de</w:t>
      </w:r>
      <w:r>
        <w:rPr>
          <w:spacing w:val="-3"/>
        </w:rPr>
        <w:t> </w:t>
      </w:r>
      <w:r>
        <w:rPr/>
        <w:t>los órganos de</w:t>
      </w:r>
      <w:r>
        <w:rPr>
          <w:spacing w:val="-3"/>
        </w:rPr>
        <w:t> </w:t>
      </w:r>
      <w:r>
        <w:rPr/>
        <w:t>contratación,</w:t>
      </w:r>
      <w:r>
        <w:rPr>
          <w:spacing w:val="-4"/>
        </w:rPr>
        <w:t> </w:t>
      </w:r>
      <w:r>
        <w:rPr/>
        <w:t>la información</w:t>
      </w:r>
      <w:r>
        <w:rPr>
          <w:spacing w:val="-8"/>
        </w:rPr>
        <w:t> </w:t>
      </w:r>
      <w:r>
        <w:rPr/>
        <w:t>que se ofrece es la relativa a éstos y no a las entidades que la Ley 4/1989, de 2 de mayo incluye dentro del ámbito de actuación de la Audiencia de Cuentas en la Comunidad Autónoma, por lo que los censos de una y otra varían en función del número de órganos de contratación adscritos a cada administración pública.</w:t>
      </w:r>
    </w:p>
    <w:p>
      <w:pPr>
        <w:pStyle w:val="BodyText"/>
        <w:spacing w:before="5"/>
      </w:pPr>
    </w:p>
    <w:p>
      <w:pPr>
        <w:pStyle w:val="BodyText"/>
        <w:spacing w:line="232" w:lineRule="auto"/>
        <w:ind w:left="1521" w:right="1783"/>
        <w:jc w:val="both"/>
      </w:pPr>
      <w:r>
        <w:rPr/>
        <w:t>Los datos relativos a los órganos de contratación de los Ayuntamientos y de sus entidades dependientes arrojan</w:t>
      </w:r>
      <w:r>
        <w:rPr>
          <w:spacing w:val="-9"/>
        </w:rPr>
        <w:t> </w:t>
      </w:r>
      <w:r>
        <w:rPr/>
        <w:t>las siguientes cifras para</w:t>
      </w:r>
      <w:r>
        <w:rPr>
          <w:spacing w:val="-1"/>
        </w:rPr>
        <w:t> </w:t>
      </w:r>
      <w:r>
        <w:rPr/>
        <w:t>2023</w:t>
      </w:r>
      <w:r>
        <w:rPr>
          <w:spacing w:val="-6"/>
        </w:rPr>
        <w:t> </w:t>
      </w:r>
      <w:r>
        <w:rPr/>
        <w:t>acumuladas por</w:t>
      </w:r>
      <w:r>
        <w:rPr>
          <w:spacing w:val="-12"/>
        </w:rPr>
        <w:t> </w:t>
      </w:r>
      <w:r>
        <w:rPr/>
        <w:t>tipo</w:t>
      </w:r>
      <w:r>
        <w:rPr>
          <w:spacing w:val="-10"/>
        </w:rPr>
        <w:t> </w:t>
      </w:r>
      <w:r>
        <w:rPr/>
        <w:t>de entidad, según los datos suministrados a esta Institución por OIRESCON:</w:t>
      </w:r>
    </w:p>
    <w:p>
      <w:pPr>
        <w:pStyle w:val="BodyText"/>
        <w:spacing w:before="73" w:after="1"/>
        <w:rPr>
          <w:sz w:val="20"/>
        </w:rPr>
      </w:pPr>
    </w:p>
    <w:tbl>
      <w:tblPr>
        <w:tblW w:w="0" w:type="auto"/>
        <w:jc w:val="left"/>
        <w:tblInd w:w="2497" w:type="dxa"/>
        <w:tblBorders>
          <w:top w:val="single" w:sz="12" w:space="0" w:color="064E69"/>
          <w:left w:val="single" w:sz="12" w:space="0" w:color="064E69"/>
          <w:bottom w:val="single" w:sz="12" w:space="0" w:color="064E69"/>
          <w:right w:val="single" w:sz="12" w:space="0" w:color="064E69"/>
          <w:insideH w:val="single" w:sz="12" w:space="0" w:color="064E69"/>
          <w:insideV w:val="single" w:sz="12" w:space="0" w:color="064E69"/>
        </w:tblBorders>
        <w:tblLayout w:type="fixed"/>
        <w:tblCellMar>
          <w:top w:w="0" w:type="dxa"/>
          <w:left w:w="0" w:type="dxa"/>
          <w:bottom w:w="0" w:type="dxa"/>
          <w:right w:w="0" w:type="dxa"/>
        </w:tblCellMar>
        <w:tblLook w:val="01E0"/>
      </w:tblPr>
      <w:tblGrid>
        <w:gridCol w:w="3208"/>
        <w:gridCol w:w="1238"/>
      </w:tblGrid>
      <w:tr>
        <w:trPr>
          <w:trHeight w:val="283" w:hRule="atLeast"/>
        </w:trPr>
        <w:tc>
          <w:tcPr>
            <w:tcW w:w="4446" w:type="dxa"/>
            <w:gridSpan w:val="2"/>
            <w:tcBorders>
              <w:left w:val="single" w:sz="18" w:space="0" w:color="064E69"/>
              <w:bottom w:val="single" w:sz="24" w:space="0" w:color="064E69"/>
              <w:right w:val="single" w:sz="18" w:space="0" w:color="064E69"/>
            </w:tcBorders>
            <w:shd w:val="clear" w:color="auto" w:fill="D8D8D8"/>
          </w:tcPr>
          <w:p>
            <w:pPr>
              <w:pStyle w:val="TableParagraph"/>
              <w:spacing w:before="32"/>
              <w:ind w:left="215"/>
              <w:rPr>
                <w:b/>
                <w:sz w:val="18"/>
              </w:rPr>
            </w:pPr>
            <w:r>
              <w:rPr>
                <w:b/>
                <w:sz w:val="18"/>
              </w:rPr>
              <w:t>Número</w:t>
            </w:r>
            <w:r>
              <w:rPr>
                <w:b/>
                <w:spacing w:val="-7"/>
                <w:sz w:val="18"/>
              </w:rPr>
              <w:t> </w:t>
            </w:r>
            <w:r>
              <w:rPr>
                <w:b/>
                <w:sz w:val="18"/>
              </w:rPr>
              <w:t>de</w:t>
            </w:r>
            <w:r>
              <w:rPr>
                <w:b/>
                <w:spacing w:val="-2"/>
                <w:sz w:val="18"/>
              </w:rPr>
              <w:t> </w:t>
            </w:r>
            <w:r>
              <w:rPr>
                <w:b/>
                <w:sz w:val="18"/>
              </w:rPr>
              <w:t>órganos</w:t>
            </w:r>
            <w:r>
              <w:rPr>
                <w:b/>
                <w:spacing w:val="-9"/>
                <w:sz w:val="18"/>
              </w:rPr>
              <w:t> </w:t>
            </w:r>
            <w:r>
              <w:rPr>
                <w:b/>
                <w:sz w:val="18"/>
              </w:rPr>
              <w:t>de</w:t>
            </w:r>
            <w:r>
              <w:rPr>
                <w:b/>
                <w:spacing w:val="-1"/>
                <w:sz w:val="18"/>
              </w:rPr>
              <w:t> </w:t>
            </w:r>
            <w:r>
              <w:rPr>
                <w:b/>
                <w:sz w:val="18"/>
              </w:rPr>
              <w:t>contratación</w:t>
            </w:r>
            <w:r>
              <w:rPr>
                <w:b/>
                <w:spacing w:val="-7"/>
                <w:sz w:val="18"/>
              </w:rPr>
              <w:t> </w:t>
            </w:r>
            <w:r>
              <w:rPr>
                <w:b/>
                <w:spacing w:val="-2"/>
                <w:sz w:val="18"/>
              </w:rPr>
              <w:t>Ayuntamientos</w:t>
            </w:r>
          </w:p>
        </w:tc>
      </w:tr>
      <w:tr>
        <w:trPr>
          <w:trHeight w:val="242" w:hRule="atLeast"/>
        </w:trPr>
        <w:tc>
          <w:tcPr>
            <w:tcW w:w="3208" w:type="dxa"/>
            <w:tcBorders>
              <w:top w:val="single" w:sz="24" w:space="0" w:color="064E69"/>
              <w:left w:val="single" w:sz="18" w:space="0" w:color="064E69"/>
            </w:tcBorders>
          </w:tcPr>
          <w:p>
            <w:pPr>
              <w:pStyle w:val="TableParagraph"/>
              <w:spacing w:line="218" w:lineRule="exact" w:before="4"/>
              <w:ind w:left="76"/>
              <w:rPr>
                <w:sz w:val="18"/>
              </w:rPr>
            </w:pPr>
            <w:r>
              <w:rPr>
                <w:spacing w:val="2"/>
                <w:sz w:val="18"/>
              </w:rPr>
              <w:t>Administración</w:t>
            </w:r>
            <w:r>
              <w:rPr>
                <w:spacing w:val="17"/>
                <w:sz w:val="18"/>
              </w:rPr>
              <w:t> </w:t>
            </w:r>
            <w:r>
              <w:rPr>
                <w:spacing w:val="-4"/>
                <w:sz w:val="18"/>
              </w:rPr>
              <w:t>Local</w:t>
            </w:r>
          </w:p>
        </w:tc>
        <w:tc>
          <w:tcPr>
            <w:tcW w:w="1238" w:type="dxa"/>
            <w:tcBorders>
              <w:top w:val="single" w:sz="24" w:space="0" w:color="064E69"/>
              <w:right w:val="single" w:sz="18" w:space="0" w:color="064E69"/>
            </w:tcBorders>
          </w:tcPr>
          <w:p>
            <w:pPr>
              <w:pStyle w:val="TableParagraph"/>
              <w:spacing w:line="218" w:lineRule="exact" w:before="4"/>
              <w:ind w:left="0" w:right="35"/>
              <w:jc w:val="right"/>
              <w:rPr>
                <w:sz w:val="18"/>
              </w:rPr>
            </w:pPr>
            <w:r>
              <w:rPr>
                <w:spacing w:val="-5"/>
                <w:sz w:val="18"/>
              </w:rPr>
              <w:t>328</w:t>
            </w:r>
          </w:p>
        </w:tc>
      </w:tr>
      <w:tr>
        <w:trPr>
          <w:trHeight w:val="257" w:hRule="atLeast"/>
        </w:trPr>
        <w:tc>
          <w:tcPr>
            <w:tcW w:w="3208" w:type="dxa"/>
            <w:tcBorders>
              <w:left w:val="single" w:sz="18" w:space="0" w:color="064E69"/>
            </w:tcBorders>
          </w:tcPr>
          <w:p>
            <w:pPr>
              <w:pStyle w:val="TableParagraph"/>
              <w:spacing w:line="218" w:lineRule="exact" w:before="19"/>
              <w:ind w:left="76"/>
              <w:rPr>
                <w:sz w:val="18"/>
              </w:rPr>
            </w:pPr>
            <w:r>
              <w:rPr>
                <w:spacing w:val="-2"/>
                <w:sz w:val="18"/>
              </w:rPr>
              <w:t>Consorcio</w:t>
            </w:r>
          </w:p>
        </w:tc>
        <w:tc>
          <w:tcPr>
            <w:tcW w:w="1238" w:type="dxa"/>
            <w:tcBorders>
              <w:right w:val="single" w:sz="18" w:space="0" w:color="064E69"/>
            </w:tcBorders>
          </w:tcPr>
          <w:p>
            <w:pPr>
              <w:pStyle w:val="TableParagraph"/>
              <w:spacing w:line="218" w:lineRule="exact" w:before="19"/>
              <w:ind w:left="0" w:right="35"/>
              <w:jc w:val="right"/>
              <w:rPr>
                <w:sz w:val="18"/>
              </w:rPr>
            </w:pPr>
            <w:r>
              <w:rPr>
                <w:spacing w:val="-10"/>
                <w:sz w:val="18"/>
              </w:rPr>
              <w:t>5</w:t>
            </w:r>
          </w:p>
        </w:tc>
      </w:tr>
      <w:tr>
        <w:trPr>
          <w:trHeight w:val="257" w:hRule="atLeast"/>
        </w:trPr>
        <w:tc>
          <w:tcPr>
            <w:tcW w:w="3208" w:type="dxa"/>
            <w:tcBorders>
              <w:left w:val="single" w:sz="18" w:space="0" w:color="064E69"/>
            </w:tcBorders>
          </w:tcPr>
          <w:p>
            <w:pPr>
              <w:pStyle w:val="TableParagraph"/>
              <w:spacing w:line="218" w:lineRule="exact" w:before="19"/>
              <w:ind w:left="76"/>
              <w:rPr>
                <w:sz w:val="18"/>
              </w:rPr>
            </w:pPr>
            <w:r>
              <w:rPr>
                <w:spacing w:val="-2"/>
                <w:sz w:val="18"/>
              </w:rPr>
              <w:t>Fundación</w:t>
            </w:r>
          </w:p>
        </w:tc>
        <w:tc>
          <w:tcPr>
            <w:tcW w:w="1238" w:type="dxa"/>
            <w:tcBorders>
              <w:right w:val="single" w:sz="18" w:space="0" w:color="064E69"/>
            </w:tcBorders>
          </w:tcPr>
          <w:p>
            <w:pPr>
              <w:pStyle w:val="TableParagraph"/>
              <w:spacing w:line="218" w:lineRule="exact" w:before="19"/>
              <w:ind w:left="0" w:right="35"/>
              <w:jc w:val="right"/>
              <w:rPr>
                <w:sz w:val="18"/>
              </w:rPr>
            </w:pPr>
            <w:r>
              <w:rPr>
                <w:spacing w:val="-10"/>
                <w:sz w:val="18"/>
              </w:rPr>
              <w:t>3</w:t>
            </w:r>
          </w:p>
        </w:tc>
      </w:tr>
      <w:tr>
        <w:trPr>
          <w:trHeight w:val="257" w:hRule="atLeast"/>
        </w:trPr>
        <w:tc>
          <w:tcPr>
            <w:tcW w:w="3208" w:type="dxa"/>
            <w:tcBorders>
              <w:left w:val="single" w:sz="18" w:space="0" w:color="064E69"/>
            </w:tcBorders>
          </w:tcPr>
          <w:p>
            <w:pPr>
              <w:pStyle w:val="TableParagraph"/>
              <w:spacing w:line="218" w:lineRule="exact" w:before="19"/>
              <w:ind w:left="76"/>
              <w:rPr>
                <w:sz w:val="18"/>
              </w:rPr>
            </w:pPr>
            <w:r>
              <w:rPr>
                <w:sz w:val="18"/>
              </w:rPr>
              <w:t>Otra</w:t>
            </w:r>
            <w:r>
              <w:rPr>
                <w:spacing w:val="28"/>
                <w:sz w:val="18"/>
              </w:rPr>
              <w:t> </w:t>
            </w:r>
            <w:r>
              <w:rPr>
                <w:sz w:val="18"/>
              </w:rPr>
              <w:t>institución</w:t>
            </w:r>
            <w:r>
              <w:rPr>
                <w:spacing w:val="17"/>
                <w:sz w:val="18"/>
              </w:rPr>
              <w:t> </w:t>
            </w:r>
            <w:r>
              <w:rPr>
                <w:sz w:val="18"/>
              </w:rPr>
              <w:t>sin</w:t>
            </w:r>
            <w:r>
              <w:rPr>
                <w:spacing w:val="17"/>
                <w:sz w:val="18"/>
              </w:rPr>
              <w:t> </w:t>
            </w:r>
            <w:r>
              <w:rPr>
                <w:sz w:val="18"/>
              </w:rPr>
              <w:t>ánimo</w:t>
            </w:r>
            <w:r>
              <w:rPr>
                <w:spacing w:val="16"/>
                <w:sz w:val="18"/>
              </w:rPr>
              <w:t> </w:t>
            </w:r>
            <w:r>
              <w:rPr>
                <w:sz w:val="18"/>
              </w:rPr>
              <w:t>de</w:t>
            </w:r>
            <w:r>
              <w:rPr>
                <w:spacing w:val="4"/>
                <w:sz w:val="18"/>
              </w:rPr>
              <w:t> </w:t>
            </w:r>
            <w:r>
              <w:rPr>
                <w:spacing w:val="-2"/>
                <w:sz w:val="18"/>
              </w:rPr>
              <w:t>lucro</w:t>
            </w:r>
          </w:p>
        </w:tc>
        <w:tc>
          <w:tcPr>
            <w:tcW w:w="1238" w:type="dxa"/>
            <w:tcBorders>
              <w:right w:val="single" w:sz="18" w:space="0" w:color="064E69"/>
            </w:tcBorders>
          </w:tcPr>
          <w:p>
            <w:pPr>
              <w:pStyle w:val="TableParagraph"/>
              <w:spacing w:line="218" w:lineRule="exact" w:before="19"/>
              <w:ind w:left="0" w:right="35"/>
              <w:jc w:val="right"/>
              <w:rPr>
                <w:sz w:val="18"/>
              </w:rPr>
            </w:pPr>
            <w:r>
              <w:rPr>
                <w:spacing w:val="-10"/>
                <w:sz w:val="18"/>
              </w:rPr>
              <w:t>1</w:t>
            </w:r>
          </w:p>
        </w:tc>
      </w:tr>
      <w:tr>
        <w:trPr>
          <w:trHeight w:val="257" w:hRule="atLeast"/>
        </w:trPr>
        <w:tc>
          <w:tcPr>
            <w:tcW w:w="3208" w:type="dxa"/>
            <w:tcBorders>
              <w:left w:val="single" w:sz="18" w:space="0" w:color="064E69"/>
            </w:tcBorders>
          </w:tcPr>
          <w:p>
            <w:pPr>
              <w:pStyle w:val="TableParagraph"/>
              <w:spacing w:line="218" w:lineRule="exact" w:before="19"/>
              <w:ind w:left="76"/>
              <w:rPr>
                <w:sz w:val="18"/>
              </w:rPr>
            </w:pPr>
            <w:r>
              <w:rPr>
                <w:sz w:val="18"/>
              </w:rPr>
              <w:t>Sociedad</w:t>
            </w:r>
            <w:r>
              <w:rPr>
                <w:spacing w:val="18"/>
                <w:sz w:val="18"/>
              </w:rPr>
              <w:t> </w:t>
            </w:r>
            <w:r>
              <w:rPr>
                <w:spacing w:val="-2"/>
                <w:sz w:val="18"/>
              </w:rPr>
              <w:t>mercantil</w:t>
            </w:r>
          </w:p>
        </w:tc>
        <w:tc>
          <w:tcPr>
            <w:tcW w:w="1238" w:type="dxa"/>
            <w:tcBorders>
              <w:right w:val="single" w:sz="18" w:space="0" w:color="064E69"/>
            </w:tcBorders>
          </w:tcPr>
          <w:p>
            <w:pPr>
              <w:pStyle w:val="TableParagraph"/>
              <w:spacing w:line="218" w:lineRule="exact" w:before="19"/>
              <w:ind w:left="0" w:right="35"/>
              <w:jc w:val="right"/>
              <w:rPr>
                <w:sz w:val="18"/>
              </w:rPr>
            </w:pPr>
            <w:r>
              <w:rPr>
                <w:spacing w:val="-5"/>
                <w:sz w:val="18"/>
              </w:rPr>
              <w:t>63</w:t>
            </w:r>
          </w:p>
        </w:tc>
      </w:tr>
      <w:tr>
        <w:trPr>
          <w:trHeight w:val="242" w:hRule="atLeast"/>
        </w:trPr>
        <w:tc>
          <w:tcPr>
            <w:tcW w:w="3208" w:type="dxa"/>
            <w:tcBorders>
              <w:left w:val="single" w:sz="18" w:space="0" w:color="064E69"/>
              <w:bottom w:val="single" w:sz="18" w:space="0" w:color="064E69"/>
            </w:tcBorders>
            <w:shd w:val="clear" w:color="auto" w:fill="D8D8D8"/>
          </w:tcPr>
          <w:p>
            <w:pPr>
              <w:pStyle w:val="TableParagraph"/>
              <w:spacing w:line="204" w:lineRule="exact" w:before="19"/>
              <w:ind w:left="76"/>
              <w:rPr>
                <w:b/>
                <w:sz w:val="18"/>
              </w:rPr>
            </w:pPr>
            <w:r>
              <w:rPr>
                <w:b/>
                <w:sz w:val="18"/>
              </w:rPr>
              <w:t>Total</w:t>
            </w:r>
            <w:r>
              <w:rPr>
                <w:b/>
                <w:spacing w:val="-11"/>
                <w:sz w:val="18"/>
              </w:rPr>
              <w:t> </w:t>
            </w:r>
            <w:r>
              <w:rPr>
                <w:b/>
                <w:sz w:val="18"/>
              </w:rPr>
              <w:t>órganos</w:t>
            </w:r>
            <w:r>
              <w:rPr>
                <w:b/>
                <w:spacing w:val="-10"/>
                <w:sz w:val="18"/>
              </w:rPr>
              <w:t> </w:t>
            </w:r>
            <w:r>
              <w:rPr>
                <w:b/>
                <w:sz w:val="18"/>
              </w:rPr>
              <w:t>de</w:t>
            </w:r>
            <w:r>
              <w:rPr>
                <w:b/>
                <w:spacing w:val="-10"/>
                <w:sz w:val="18"/>
              </w:rPr>
              <w:t> </w:t>
            </w:r>
            <w:r>
              <w:rPr>
                <w:b/>
                <w:spacing w:val="-2"/>
                <w:sz w:val="18"/>
              </w:rPr>
              <w:t>contratación</w:t>
            </w:r>
          </w:p>
        </w:tc>
        <w:tc>
          <w:tcPr>
            <w:tcW w:w="1238" w:type="dxa"/>
            <w:tcBorders>
              <w:bottom w:val="single" w:sz="18" w:space="0" w:color="064E69"/>
              <w:right w:val="single" w:sz="18" w:space="0" w:color="064E69"/>
            </w:tcBorders>
            <w:shd w:val="clear" w:color="auto" w:fill="D8D8D8"/>
          </w:tcPr>
          <w:p>
            <w:pPr>
              <w:pStyle w:val="TableParagraph"/>
              <w:spacing w:line="204" w:lineRule="exact" w:before="19"/>
              <w:ind w:left="0" w:right="35"/>
              <w:jc w:val="right"/>
              <w:rPr>
                <w:b/>
                <w:sz w:val="18"/>
              </w:rPr>
            </w:pPr>
            <w:r>
              <w:rPr>
                <w:b/>
                <w:spacing w:val="-5"/>
                <w:sz w:val="18"/>
              </w:rPr>
              <w:t>400</w:t>
            </w:r>
          </w:p>
        </w:tc>
      </w:tr>
    </w:tbl>
    <w:p>
      <w:pPr>
        <w:spacing w:line="254" w:lineRule="auto" w:before="122"/>
        <w:ind w:left="1521" w:right="1779" w:firstLine="0"/>
        <w:jc w:val="both"/>
        <w:rPr>
          <w:sz w:val="18"/>
        </w:rPr>
      </w:pPr>
      <w:r>
        <w:rPr>
          <w:sz w:val="18"/>
        </w:rPr>
        <w:t>Fuente: Plataforma de contratación del</w:t>
      </w:r>
      <w:r>
        <w:rPr>
          <w:spacing w:val="40"/>
          <w:sz w:val="18"/>
        </w:rPr>
        <w:t> </w:t>
      </w:r>
      <w:r>
        <w:rPr>
          <w:sz w:val="18"/>
        </w:rPr>
        <w:t>sector público, datos</w:t>
      </w:r>
      <w:r>
        <w:rPr>
          <w:spacing w:val="40"/>
          <w:sz w:val="18"/>
        </w:rPr>
        <w:t> </w:t>
      </w:r>
      <w:r>
        <w:rPr>
          <w:sz w:val="18"/>
        </w:rPr>
        <w:t>extraídos</w:t>
      </w:r>
      <w:r>
        <w:rPr>
          <w:spacing w:val="40"/>
          <w:sz w:val="18"/>
        </w:rPr>
        <w:t> </w:t>
      </w:r>
      <w:r>
        <w:rPr>
          <w:sz w:val="18"/>
        </w:rPr>
        <w:t>por OIRESCON. Elaboración </w:t>
      </w:r>
      <w:r>
        <w:rPr>
          <w:spacing w:val="-2"/>
          <w:sz w:val="18"/>
        </w:rPr>
        <w:t>propia.</w:t>
      </w:r>
    </w:p>
    <w:p>
      <w:pPr>
        <w:pStyle w:val="BodyText"/>
        <w:spacing w:before="103"/>
        <w:rPr>
          <w:sz w:val="18"/>
        </w:rPr>
      </w:pPr>
    </w:p>
    <w:p>
      <w:pPr>
        <w:pStyle w:val="BodyText"/>
        <w:spacing w:line="232" w:lineRule="auto" w:before="1"/>
        <w:ind w:left="1521" w:right="1784"/>
        <w:jc w:val="both"/>
      </w:pPr>
      <w:r>
        <w:rPr/>
        <w:t>Además de los datos expuestos se han revisado los perfiles de estos órganos durante 2024</w:t>
      </w:r>
      <w:r>
        <w:rPr>
          <w:spacing w:val="12"/>
        </w:rPr>
        <w:t> </w:t>
      </w:r>
      <w:r>
        <w:rPr/>
        <w:t>y</w:t>
      </w:r>
      <w:r>
        <w:rPr>
          <w:spacing w:val="11"/>
        </w:rPr>
        <w:t> </w:t>
      </w:r>
      <w:r>
        <w:rPr/>
        <w:t>2025</w:t>
      </w:r>
      <w:r>
        <w:rPr>
          <w:spacing w:val="13"/>
        </w:rPr>
        <w:t> </w:t>
      </w:r>
      <w:r>
        <w:rPr/>
        <w:t>para</w:t>
      </w:r>
      <w:r>
        <w:rPr>
          <w:spacing w:val="17"/>
        </w:rPr>
        <w:t> </w:t>
      </w:r>
      <w:r>
        <w:rPr/>
        <w:t>examinar</w:t>
      </w:r>
      <w:r>
        <w:rPr>
          <w:spacing w:val="8"/>
        </w:rPr>
        <w:t> </w:t>
      </w:r>
      <w:r>
        <w:rPr/>
        <w:t>de</w:t>
      </w:r>
      <w:r>
        <w:rPr>
          <w:spacing w:val="14"/>
        </w:rPr>
        <w:t> </w:t>
      </w:r>
      <w:r>
        <w:rPr/>
        <w:t>forma</w:t>
      </w:r>
      <w:r>
        <w:rPr>
          <w:spacing w:val="18"/>
        </w:rPr>
        <w:t> </w:t>
      </w:r>
      <w:r>
        <w:rPr/>
        <w:t>sumaria</w:t>
      </w:r>
      <w:r>
        <w:rPr>
          <w:spacing w:val="17"/>
        </w:rPr>
        <w:t> </w:t>
      </w:r>
      <w:r>
        <w:rPr/>
        <w:t>la</w:t>
      </w:r>
      <w:r>
        <w:rPr>
          <w:spacing w:val="18"/>
        </w:rPr>
        <w:t> </w:t>
      </w:r>
      <w:r>
        <w:rPr/>
        <w:t>evolución</w:t>
      </w:r>
      <w:r>
        <w:rPr>
          <w:spacing w:val="10"/>
        </w:rPr>
        <w:t> </w:t>
      </w:r>
      <w:r>
        <w:rPr/>
        <w:t>del</w:t>
      </w:r>
      <w:r>
        <w:rPr>
          <w:spacing w:val="17"/>
        </w:rPr>
        <w:t> </w:t>
      </w:r>
      <w:r>
        <w:rPr/>
        <w:t>cumplimiento</w:t>
      </w:r>
      <w:r>
        <w:rPr>
          <w:spacing w:val="10"/>
        </w:rPr>
        <w:t> </w:t>
      </w:r>
      <w:r>
        <w:rPr/>
        <w:t>de</w:t>
      </w:r>
      <w:r>
        <w:rPr>
          <w:spacing w:val="14"/>
        </w:rPr>
        <w:t> </w:t>
      </w:r>
      <w:r>
        <w:rPr>
          <w:spacing w:val="-4"/>
        </w:rPr>
        <w:t>esta</w:t>
      </w:r>
    </w:p>
    <w:p>
      <w:pPr>
        <w:pStyle w:val="BodyText"/>
        <w:spacing w:after="0" w:line="232" w:lineRule="auto"/>
        <w:jc w:val="both"/>
        <w:sectPr>
          <w:headerReference w:type="default" r:id="rId17"/>
          <w:footerReference w:type="default" r:id="rId18"/>
          <w:pgSz w:w="11910" w:h="16840"/>
          <w:pgMar w:header="918" w:footer="2873" w:top="2000" w:bottom="3060" w:left="425" w:right="425"/>
        </w:sectPr>
      </w:pPr>
    </w:p>
    <w:p>
      <w:pPr>
        <w:pStyle w:val="BodyText"/>
        <w:spacing w:before="211"/>
      </w:pPr>
      <w:r>
        <w:rPr/>
        <mc:AlternateContent>
          <mc:Choice Requires="wps">
            <w:drawing>
              <wp:anchor distT="0" distB="0" distL="0" distR="0" allowOverlap="1" layoutInCell="1" locked="0" behindDoc="1" simplePos="0" relativeHeight="485243904">
                <wp:simplePos x="0" y="0"/>
                <wp:positionH relativeFrom="page">
                  <wp:posOffset>317500</wp:posOffset>
                </wp:positionH>
                <wp:positionV relativeFrom="page">
                  <wp:posOffset>9841230</wp:posOffset>
                </wp:positionV>
                <wp:extent cx="762000" cy="95885"/>
                <wp:effectExtent l="0" t="0" r="0" b="0"/>
                <wp:wrapNone/>
                <wp:docPr id="50" name="Graphic 50"/>
                <wp:cNvGraphicFramePr>
                  <a:graphicFrameLocks/>
                </wp:cNvGraphicFramePr>
                <a:graphic>
                  <a:graphicData uri="http://schemas.microsoft.com/office/word/2010/wordprocessingShape">
                    <wps:wsp>
                      <wps:cNvPr id="50" name="Graphic 50"/>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774.900024pt;width:60pt;height:7.55pt;mso-position-horizontal-relative:page;mso-position-vertical-relative:page;z-index:-18072576" id="docshape32" coordorigin="500,15498" coordsize="1200,151" path="m1700,15498l500,15498,500,15629,500,15649,1700,15649,1700,15629,1700,15498xe" filled="true" fillcolor="#f0f0f0" stroked="false">
                <v:path arrowok="t"/>
                <v:fill type="solid"/>
                <w10:wrap type="none"/>
              </v:shape>
            </w:pict>
          </mc:Fallback>
        </mc:AlternateContent>
      </w:r>
    </w:p>
    <w:p>
      <w:pPr>
        <w:pStyle w:val="BodyText"/>
        <w:spacing w:line="232" w:lineRule="auto" w:before="1"/>
        <w:ind w:left="1521" w:right="1776"/>
        <w:jc w:val="both"/>
      </w:pPr>
      <w:r>
        <w:rPr/>
        <w:t>obligación, si bien no se ha procedido al análisis sistematizado y total de todos los aspectos de la programación durante esos años, cerrándose la información a 1 de noviembre de 2025.</w:t>
      </w:r>
    </w:p>
    <w:p>
      <w:pPr>
        <w:pStyle w:val="BodyText"/>
        <w:spacing w:before="58"/>
      </w:pPr>
    </w:p>
    <w:p>
      <w:pPr>
        <w:pStyle w:val="BodyText"/>
        <w:spacing w:line="232" w:lineRule="auto"/>
        <w:ind w:left="1521" w:right="1775"/>
        <w:jc w:val="both"/>
      </w:pPr>
      <w:r>
        <w:rPr/>
        <w:t>Asimismo, se ha tenido en cuenta la constancia de las programaciones contractuales, cuando las hay, en las correspondientes páginas web de las entidades a través de sus apartados de transparencia activa, señalándose para cada caso las incidencias</w:t>
      </w:r>
      <w:r>
        <w:rPr>
          <w:spacing w:val="40"/>
        </w:rPr>
        <w:t> </w:t>
      </w:r>
      <w:r>
        <w:rPr>
          <w:spacing w:val="-2"/>
        </w:rPr>
        <w:t>halladas.</w:t>
      </w:r>
    </w:p>
    <w:p>
      <w:pPr>
        <w:pStyle w:val="BodyText"/>
        <w:spacing w:line="232" w:lineRule="auto" w:before="217"/>
        <w:ind w:left="1521" w:right="1777"/>
        <w:jc w:val="both"/>
      </w:pPr>
      <w:r>
        <w:rPr/>
        <w:t>Con relación a los contratos adjudicados por estas entidades locales se dispone de la relación de contratos que se suministran a esta Institución en cumplimiento de lo previsto en el artículo 335 de la LCSP.</w:t>
      </w:r>
    </w:p>
    <w:p>
      <w:pPr>
        <w:pStyle w:val="BodyText"/>
        <w:spacing w:line="232" w:lineRule="auto" w:before="217"/>
        <w:ind w:left="1521" w:right="1785"/>
        <w:jc w:val="both"/>
      </w:pPr>
      <w:r>
        <w:rPr/>
        <w:t>Teniendo en cuenta lo señalado en los párrafos precedentes, los análisis y estudios realizados se han circunscrito a los siguientes aspectos:</w:t>
      </w:r>
    </w:p>
    <w:p>
      <w:pPr>
        <w:pStyle w:val="BodyText"/>
        <w:spacing w:before="52"/>
      </w:pPr>
    </w:p>
    <w:p>
      <w:pPr>
        <w:pStyle w:val="ListParagraph"/>
        <w:numPr>
          <w:ilvl w:val="0"/>
          <w:numId w:val="1"/>
        </w:numPr>
        <w:tabs>
          <w:tab w:pos="2193" w:val="left" w:leader="none"/>
        </w:tabs>
        <w:spacing w:line="240" w:lineRule="auto" w:before="0" w:after="0"/>
        <w:ind w:left="2193" w:right="0" w:hanging="672"/>
        <w:jc w:val="left"/>
        <w:rPr>
          <w:sz w:val="22"/>
        </w:rPr>
      </w:pPr>
      <w:r>
        <w:rPr>
          <w:sz w:val="22"/>
        </w:rPr>
        <w:t>Grado</w:t>
      </w:r>
      <w:r>
        <w:rPr>
          <w:spacing w:val="-13"/>
          <w:sz w:val="22"/>
        </w:rPr>
        <w:t> </w:t>
      </w:r>
      <w:r>
        <w:rPr>
          <w:sz w:val="22"/>
        </w:rPr>
        <w:t>de</w:t>
      </w:r>
      <w:r>
        <w:rPr>
          <w:spacing w:val="-11"/>
          <w:sz w:val="22"/>
        </w:rPr>
        <w:t> </w:t>
      </w:r>
      <w:r>
        <w:rPr>
          <w:sz w:val="22"/>
        </w:rPr>
        <w:t>cumplimiento</w:t>
      </w:r>
      <w:r>
        <w:rPr>
          <w:spacing w:val="-13"/>
          <w:sz w:val="22"/>
        </w:rPr>
        <w:t> </w:t>
      </w:r>
      <w:r>
        <w:rPr>
          <w:sz w:val="22"/>
        </w:rPr>
        <w:t>de</w:t>
      </w:r>
      <w:r>
        <w:rPr>
          <w:spacing w:val="-8"/>
          <w:sz w:val="22"/>
        </w:rPr>
        <w:t> </w:t>
      </w:r>
      <w:r>
        <w:rPr>
          <w:sz w:val="22"/>
        </w:rPr>
        <w:t>la</w:t>
      </w:r>
      <w:r>
        <w:rPr>
          <w:spacing w:val="-6"/>
          <w:sz w:val="22"/>
        </w:rPr>
        <w:t> </w:t>
      </w:r>
      <w:r>
        <w:rPr>
          <w:sz w:val="22"/>
        </w:rPr>
        <w:t>obligación</w:t>
      </w:r>
      <w:r>
        <w:rPr>
          <w:spacing w:val="-12"/>
          <w:sz w:val="22"/>
        </w:rPr>
        <w:t> </w:t>
      </w:r>
      <w:r>
        <w:rPr>
          <w:sz w:val="22"/>
        </w:rPr>
        <w:t>de</w:t>
      </w:r>
      <w:r>
        <w:rPr>
          <w:spacing w:val="-9"/>
          <w:sz w:val="22"/>
        </w:rPr>
        <w:t> </w:t>
      </w:r>
      <w:r>
        <w:rPr>
          <w:sz w:val="22"/>
        </w:rPr>
        <w:t>la</w:t>
      </w:r>
      <w:r>
        <w:rPr>
          <w:spacing w:val="-6"/>
          <w:sz w:val="22"/>
        </w:rPr>
        <w:t> </w:t>
      </w:r>
      <w:r>
        <w:rPr>
          <w:sz w:val="22"/>
        </w:rPr>
        <w:t>programación</w:t>
      </w:r>
      <w:r>
        <w:rPr>
          <w:spacing w:val="-12"/>
          <w:sz w:val="22"/>
        </w:rPr>
        <w:t> </w:t>
      </w:r>
      <w:r>
        <w:rPr>
          <w:spacing w:val="-2"/>
          <w:sz w:val="22"/>
        </w:rPr>
        <w:t>contractual</w:t>
      </w:r>
    </w:p>
    <w:p>
      <w:pPr>
        <w:pStyle w:val="ListParagraph"/>
        <w:numPr>
          <w:ilvl w:val="0"/>
          <w:numId w:val="1"/>
        </w:numPr>
        <w:tabs>
          <w:tab w:pos="2193" w:val="left" w:leader="none"/>
        </w:tabs>
        <w:spacing w:line="240" w:lineRule="auto" w:before="238" w:after="0"/>
        <w:ind w:left="2193" w:right="0" w:hanging="672"/>
        <w:jc w:val="left"/>
        <w:rPr>
          <w:sz w:val="22"/>
        </w:rPr>
      </w:pPr>
      <w:r>
        <w:rPr>
          <w:sz w:val="22"/>
        </w:rPr>
        <w:t>Calidad</w:t>
      </w:r>
      <w:r>
        <w:rPr>
          <w:spacing w:val="-12"/>
          <w:sz w:val="22"/>
        </w:rPr>
        <w:t> </w:t>
      </w:r>
      <w:r>
        <w:rPr>
          <w:sz w:val="22"/>
        </w:rPr>
        <w:t>de</w:t>
      </w:r>
      <w:r>
        <w:rPr>
          <w:spacing w:val="-8"/>
          <w:sz w:val="22"/>
        </w:rPr>
        <w:t> </w:t>
      </w:r>
      <w:r>
        <w:rPr>
          <w:sz w:val="22"/>
        </w:rPr>
        <w:t>la</w:t>
      </w:r>
      <w:r>
        <w:rPr>
          <w:spacing w:val="-4"/>
          <w:sz w:val="22"/>
        </w:rPr>
        <w:t> </w:t>
      </w:r>
      <w:r>
        <w:rPr>
          <w:sz w:val="22"/>
        </w:rPr>
        <w:t>información</w:t>
      </w:r>
      <w:r>
        <w:rPr>
          <w:spacing w:val="-12"/>
          <w:sz w:val="22"/>
        </w:rPr>
        <w:t> </w:t>
      </w:r>
      <w:r>
        <w:rPr>
          <w:sz w:val="22"/>
        </w:rPr>
        <w:t>contenida</w:t>
      </w:r>
      <w:r>
        <w:rPr>
          <w:spacing w:val="-4"/>
          <w:sz w:val="22"/>
        </w:rPr>
        <w:t> </w:t>
      </w:r>
      <w:r>
        <w:rPr>
          <w:sz w:val="22"/>
        </w:rPr>
        <w:t>en</w:t>
      </w:r>
      <w:r>
        <w:rPr>
          <w:spacing w:val="-12"/>
          <w:sz w:val="22"/>
        </w:rPr>
        <w:t> </w:t>
      </w:r>
      <w:r>
        <w:rPr>
          <w:sz w:val="22"/>
        </w:rPr>
        <w:t>la</w:t>
      </w:r>
      <w:r>
        <w:rPr>
          <w:spacing w:val="-4"/>
          <w:sz w:val="22"/>
        </w:rPr>
        <w:t> </w:t>
      </w:r>
      <w:r>
        <w:rPr>
          <w:sz w:val="22"/>
        </w:rPr>
        <w:t>programación</w:t>
      </w:r>
      <w:r>
        <w:rPr>
          <w:spacing w:val="-12"/>
          <w:sz w:val="22"/>
        </w:rPr>
        <w:t> </w:t>
      </w:r>
      <w:r>
        <w:rPr>
          <w:spacing w:val="-2"/>
          <w:sz w:val="22"/>
        </w:rPr>
        <w:t>contractual</w:t>
      </w:r>
    </w:p>
    <w:p>
      <w:pPr>
        <w:pStyle w:val="ListParagraph"/>
        <w:numPr>
          <w:ilvl w:val="0"/>
          <w:numId w:val="1"/>
        </w:numPr>
        <w:tabs>
          <w:tab w:pos="2193" w:val="left" w:leader="none"/>
        </w:tabs>
        <w:spacing w:line="240" w:lineRule="auto" w:before="224" w:after="0"/>
        <w:ind w:left="2193" w:right="0" w:hanging="672"/>
        <w:jc w:val="left"/>
        <w:rPr>
          <w:sz w:val="22"/>
        </w:rPr>
      </w:pPr>
      <w:r>
        <w:rPr>
          <w:sz w:val="22"/>
        </w:rPr>
        <w:t>Grado</w:t>
      </w:r>
      <w:r>
        <w:rPr>
          <w:spacing w:val="-13"/>
          <w:sz w:val="22"/>
        </w:rPr>
        <w:t> </w:t>
      </w:r>
      <w:r>
        <w:rPr>
          <w:sz w:val="22"/>
        </w:rPr>
        <w:t>de</w:t>
      </w:r>
      <w:r>
        <w:rPr>
          <w:spacing w:val="-12"/>
          <w:sz w:val="22"/>
        </w:rPr>
        <w:t> </w:t>
      </w:r>
      <w:r>
        <w:rPr>
          <w:sz w:val="22"/>
        </w:rPr>
        <w:t>ejecución</w:t>
      </w:r>
      <w:r>
        <w:rPr>
          <w:spacing w:val="-13"/>
          <w:sz w:val="22"/>
        </w:rPr>
        <w:t> </w:t>
      </w:r>
      <w:r>
        <w:rPr>
          <w:sz w:val="22"/>
        </w:rPr>
        <w:t>en</w:t>
      </w:r>
      <w:r>
        <w:rPr>
          <w:spacing w:val="-12"/>
          <w:sz w:val="22"/>
        </w:rPr>
        <w:t> </w:t>
      </w:r>
      <w:r>
        <w:rPr>
          <w:sz w:val="22"/>
        </w:rPr>
        <w:t>importes</w:t>
      </w:r>
      <w:r>
        <w:rPr>
          <w:spacing w:val="-7"/>
          <w:sz w:val="22"/>
        </w:rPr>
        <w:t> </w:t>
      </w:r>
      <w:r>
        <w:rPr>
          <w:sz w:val="22"/>
        </w:rPr>
        <w:t>de</w:t>
      </w:r>
      <w:r>
        <w:rPr>
          <w:spacing w:val="-10"/>
          <w:sz w:val="22"/>
        </w:rPr>
        <w:t> </w:t>
      </w:r>
      <w:r>
        <w:rPr>
          <w:sz w:val="22"/>
        </w:rPr>
        <w:t>las</w:t>
      </w:r>
      <w:r>
        <w:rPr>
          <w:spacing w:val="-2"/>
          <w:sz w:val="22"/>
        </w:rPr>
        <w:t> </w:t>
      </w:r>
      <w:r>
        <w:rPr>
          <w:sz w:val="22"/>
        </w:rPr>
        <w:t>programaciones</w:t>
      </w:r>
      <w:r>
        <w:rPr>
          <w:spacing w:val="-3"/>
          <w:sz w:val="22"/>
        </w:rPr>
        <w:t> </w:t>
      </w:r>
      <w:r>
        <w:rPr>
          <w:spacing w:val="-2"/>
          <w:sz w:val="22"/>
        </w:rPr>
        <w:t>contractuales</w:t>
      </w:r>
    </w:p>
    <w:p>
      <w:pPr>
        <w:pStyle w:val="ListParagraph"/>
        <w:numPr>
          <w:ilvl w:val="0"/>
          <w:numId w:val="1"/>
        </w:numPr>
        <w:tabs>
          <w:tab w:pos="2193" w:val="left" w:leader="none"/>
        </w:tabs>
        <w:spacing w:line="232" w:lineRule="auto" w:before="134" w:after="0"/>
        <w:ind w:left="1521" w:right="1778" w:firstLine="0"/>
        <w:jc w:val="left"/>
        <w:rPr>
          <w:sz w:val="22"/>
        </w:rPr>
      </w:pPr>
      <w:r>
        <w:rPr>
          <w:sz w:val="22"/>
        </w:rPr>
        <w:t>Constancia</w:t>
      </w:r>
      <w:r>
        <w:rPr>
          <w:spacing w:val="29"/>
          <w:sz w:val="22"/>
        </w:rPr>
        <w:t> </w:t>
      </w:r>
      <w:r>
        <w:rPr>
          <w:sz w:val="22"/>
        </w:rPr>
        <w:t>de</w:t>
      </w:r>
      <w:r>
        <w:rPr>
          <w:spacing w:val="25"/>
          <w:sz w:val="22"/>
        </w:rPr>
        <w:t> </w:t>
      </w:r>
      <w:r>
        <w:rPr>
          <w:sz w:val="22"/>
        </w:rPr>
        <w:t>la</w:t>
      </w:r>
      <w:r>
        <w:rPr>
          <w:spacing w:val="29"/>
          <w:sz w:val="22"/>
        </w:rPr>
        <w:t> </w:t>
      </w:r>
      <w:r>
        <w:rPr>
          <w:sz w:val="22"/>
        </w:rPr>
        <w:t>programación</w:t>
      </w:r>
      <w:r>
        <w:rPr>
          <w:spacing w:val="20"/>
          <w:sz w:val="22"/>
        </w:rPr>
        <w:t> </w:t>
      </w:r>
      <w:r>
        <w:rPr>
          <w:sz w:val="22"/>
        </w:rPr>
        <w:t>contractual</w:t>
      </w:r>
      <w:r>
        <w:rPr>
          <w:spacing w:val="29"/>
          <w:sz w:val="22"/>
        </w:rPr>
        <w:t> </w:t>
      </w:r>
      <w:r>
        <w:rPr>
          <w:sz w:val="22"/>
        </w:rPr>
        <w:t>en</w:t>
      </w:r>
      <w:r>
        <w:rPr>
          <w:spacing w:val="20"/>
          <w:sz w:val="22"/>
        </w:rPr>
        <w:t> </w:t>
      </w:r>
      <w:r>
        <w:rPr>
          <w:sz w:val="22"/>
        </w:rPr>
        <w:t>la</w:t>
      </w:r>
      <w:r>
        <w:rPr>
          <w:spacing w:val="29"/>
          <w:sz w:val="22"/>
        </w:rPr>
        <w:t> </w:t>
      </w:r>
      <w:r>
        <w:rPr>
          <w:sz w:val="22"/>
        </w:rPr>
        <w:t>página</w:t>
      </w:r>
      <w:r>
        <w:rPr>
          <w:spacing w:val="29"/>
          <w:sz w:val="22"/>
        </w:rPr>
        <w:t> </w:t>
      </w:r>
      <w:r>
        <w:rPr>
          <w:sz w:val="22"/>
        </w:rPr>
        <w:t>de</w:t>
      </w:r>
      <w:r>
        <w:rPr>
          <w:spacing w:val="25"/>
          <w:sz w:val="22"/>
        </w:rPr>
        <w:t> </w:t>
      </w:r>
      <w:r>
        <w:rPr>
          <w:sz w:val="22"/>
        </w:rPr>
        <w:t>transparencia</w:t>
      </w:r>
      <w:r>
        <w:rPr>
          <w:spacing w:val="29"/>
          <w:sz w:val="22"/>
        </w:rPr>
        <w:t> </w:t>
      </w:r>
      <w:r>
        <w:rPr>
          <w:sz w:val="22"/>
        </w:rPr>
        <w:t>de las entidades.</w:t>
      </w:r>
    </w:p>
    <w:p>
      <w:pPr>
        <w:pStyle w:val="BodyText"/>
        <w:spacing w:before="59"/>
      </w:pPr>
    </w:p>
    <w:p>
      <w:pPr>
        <w:pStyle w:val="BodyText"/>
        <w:spacing w:line="232" w:lineRule="auto"/>
        <w:ind w:left="1521" w:right="1770"/>
        <w:jc w:val="both"/>
      </w:pPr>
      <w:r>
        <w:rPr/>
        <w:t>Habida cuenta de que OIRESCON ha aprobado el 20 de diciembre de 2024 el mapa de riesgos de la contratación</w:t>
      </w:r>
      <w:r>
        <w:rPr>
          <w:spacing w:val="-5"/>
        </w:rPr>
        <w:t> </w:t>
      </w:r>
      <w:r>
        <w:rPr/>
        <w:t>pública y</w:t>
      </w:r>
      <w:r>
        <w:rPr>
          <w:spacing w:val="-3"/>
        </w:rPr>
        <w:t> </w:t>
      </w:r>
      <w:r>
        <w:rPr/>
        <w:t>por</w:t>
      </w:r>
      <w:r>
        <w:rPr>
          <w:spacing w:val="-6"/>
        </w:rPr>
        <w:t> </w:t>
      </w:r>
      <w:r>
        <w:rPr/>
        <w:t>tanto</w:t>
      </w:r>
      <w:r>
        <w:rPr>
          <w:spacing w:val="-5"/>
        </w:rPr>
        <w:t> </w:t>
      </w:r>
      <w:r>
        <w:rPr/>
        <w:t>fuera del marco</w:t>
      </w:r>
      <w:r>
        <w:rPr>
          <w:spacing w:val="-5"/>
        </w:rPr>
        <w:t> </w:t>
      </w:r>
      <w:r>
        <w:rPr/>
        <w:t>temporal de verificación de este informe, se hará sólo específicamente mención de qué riesgos se consideran relevantes por esa entidad y cuál es el marco de riesgo asumido por las entidades públicas canarias respecto a éste.</w:t>
      </w:r>
    </w:p>
    <w:p>
      <w:pPr>
        <w:pStyle w:val="Heading1"/>
        <w:spacing w:before="210"/>
      </w:pPr>
      <w:r>
        <w:rPr/>
        <w:t>3.-EL</w:t>
      </w:r>
      <w:r>
        <w:rPr>
          <w:spacing w:val="3"/>
        </w:rPr>
        <w:t> </w:t>
      </w:r>
      <w:r>
        <w:rPr/>
        <w:t>MARCO</w:t>
      </w:r>
      <w:r>
        <w:rPr>
          <w:spacing w:val="3"/>
        </w:rPr>
        <w:t> </w:t>
      </w:r>
      <w:r>
        <w:rPr/>
        <w:t>LEGAL</w:t>
      </w:r>
      <w:r>
        <w:rPr>
          <w:spacing w:val="4"/>
        </w:rPr>
        <w:t> </w:t>
      </w:r>
      <w:r>
        <w:rPr/>
        <w:t>Y</w:t>
      </w:r>
      <w:r>
        <w:rPr>
          <w:spacing w:val="-4"/>
        </w:rPr>
        <w:t> </w:t>
      </w:r>
      <w:r>
        <w:rPr/>
        <w:t>LOS</w:t>
      </w:r>
      <w:r>
        <w:rPr>
          <w:spacing w:val="6"/>
        </w:rPr>
        <w:t> </w:t>
      </w:r>
      <w:r>
        <w:rPr/>
        <w:t>RIESGOS</w:t>
      </w:r>
      <w:r>
        <w:rPr>
          <w:spacing w:val="5"/>
        </w:rPr>
        <w:t> </w:t>
      </w:r>
      <w:r>
        <w:rPr/>
        <w:t>EN</w:t>
      </w:r>
      <w:r>
        <w:rPr>
          <w:spacing w:val="7"/>
        </w:rPr>
        <w:t> </w:t>
      </w:r>
      <w:r>
        <w:rPr/>
        <w:t>LA</w:t>
      </w:r>
      <w:r>
        <w:rPr>
          <w:spacing w:val="4"/>
        </w:rPr>
        <w:t> </w:t>
      </w:r>
      <w:r>
        <w:rPr/>
        <w:t>PROGRAMACIÓN</w:t>
      </w:r>
      <w:r>
        <w:rPr>
          <w:spacing w:val="7"/>
        </w:rPr>
        <w:t> </w:t>
      </w:r>
      <w:r>
        <w:rPr/>
        <w:t>DE</w:t>
      </w:r>
      <w:r>
        <w:rPr>
          <w:spacing w:val="3"/>
        </w:rPr>
        <w:t> </w:t>
      </w:r>
      <w:r>
        <w:rPr>
          <w:spacing w:val="-2"/>
        </w:rPr>
        <w:t>CONTRATOS</w:t>
      </w:r>
    </w:p>
    <w:p>
      <w:pPr>
        <w:pStyle w:val="BodyText"/>
        <w:spacing w:before="2"/>
        <w:rPr>
          <w:b/>
        </w:rPr>
      </w:pPr>
    </w:p>
    <w:p>
      <w:pPr>
        <w:pStyle w:val="BodyText"/>
        <w:spacing w:line="232" w:lineRule="auto" w:before="1"/>
        <w:ind w:left="1521" w:right="1772"/>
        <w:jc w:val="both"/>
      </w:pPr>
      <w:r>
        <w:rPr/>
        <w:t>El mandato legislativo de la programación contractual está claramente establecido tanto en la legislación aplicable directamente en la regulación de la contratación pública como en la general de transparencia.</w:t>
      </w:r>
    </w:p>
    <w:p>
      <w:pPr>
        <w:pStyle w:val="BodyText"/>
        <w:spacing w:line="232" w:lineRule="auto" w:before="217"/>
        <w:ind w:left="1521" w:right="1780"/>
        <w:jc w:val="both"/>
      </w:pPr>
      <w:r>
        <w:rPr/>
        <w:t>La obligación</w:t>
      </w:r>
      <w:r>
        <w:rPr>
          <w:spacing w:val="-1"/>
        </w:rPr>
        <w:t> </w:t>
      </w:r>
      <w:r>
        <w:rPr/>
        <w:t>de programación</w:t>
      </w:r>
      <w:r>
        <w:rPr>
          <w:spacing w:val="-1"/>
        </w:rPr>
        <w:t> </w:t>
      </w:r>
      <w:r>
        <w:rPr/>
        <w:t>contractual se recoge en</w:t>
      </w:r>
      <w:r>
        <w:rPr>
          <w:spacing w:val="-1"/>
        </w:rPr>
        <w:t> </w:t>
      </w:r>
      <w:r>
        <w:rPr/>
        <w:t>el apartado</w:t>
      </w:r>
      <w:r>
        <w:rPr>
          <w:spacing w:val="-1"/>
        </w:rPr>
        <w:t> </w:t>
      </w:r>
      <w:r>
        <w:rPr/>
        <w:t>4 del art. 28 de la </w:t>
      </w:r>
      <w:r>
        <w:rPr>
          <w:spacing w:val="-2"/>
        </w:rPr>
        <w:t>LCSP.</w:t>
      </w:r>
    </w:p>
    <w:p>
      <w:pPr>
        <w:pStyle w:val="BodyText"/>
        <w:spacing w:line="232" w:lineRule="auto" w:before="218"/>
        <w:ind w:left="1521" w:right="1782"/>
        <w:jc w:val="both"/>
      </w:pPr>
      <w:r>
        <w:rPr/>
        <w:t>Además de lo</w:t>
      </w:r>
      <w:r>
        <w:rPr>
          <w:spacing w:val="-6"/>
        </w:rPr>
        <w:t> </w:t>
      </w:r>
      <w:r>
        <w:rPr/>
        <w:t>anterior,</w:t>
      </w:r>
      <w:r>
        <w:rPr>
          <w:spacing w:val="-1"/>
        </w:rPr>
        <w:t> </w:t>
      </w:r>
      <w:r>
        <w:rPr/>
        <w:t>es también</w:t>
      </w:r>
      <w:r>
        <w:rPr>
          <w:spacing w:val="-5"/>
        </w:rPr>
        <w:t> </w:t>
      </w:r>
      <w:r>
        <w:rPr/>
        <w:t>de aplicación</w:t>
      </w:r>
      <w:r>
        <w:rPr>
          <w:spacing w:val="-5"/>
        </w:rPr>
        <w:t> </w:t>
      </w:r>
      <w:r>
        <w:rPr/>
        <w:t>lo</w:t>
      </w:r>
      <w:r>
        <w:rPr>
          <w:spacing w:val="-6"/>
        </w:rPr>
        <w:t> </w:t>
      </w:r>
      <w:r>
        <w:rPr/>
        <w:t>convenido</w:t>
      </w:r>
      <w:r>
        <w:rPr>
          <w:spacing w:val="-6"/>
        </w:rPr>
        <w:t> </w:t>
      </w:r>
      <w:r>
        <w:rPr/>
        <w:t>en</w:t>
      </w:r>
      <w:r>
        <w:rPr>
          <w:spacing w:val="-5"/>
        </w:rPr>
        <w:t> </w:t>
      </w:r>
      <w:r>
        <w:rPr/>
        <w:t>la estrategia nacional de</w:t>
      </w:r>
      <w:r>
        <w:rPr>
          <w:spacing w:val="22"/>
        </w:rPr>
        <w:t> </w:t>
      </w:r>
      <w:r>
        <w:rPr/>
        <w:t>contratación</w:t>
      </w:r>
      <w:r>
        <w:rPr>
          <w:spacing w:val="17"/>
        </w:rPr>
        <w:t> </w:t>
      </w:r>
      <w:r>
        <w:rPr/>
        <w:t>pública</w:t>
      </w:r>
      <w:r>
        <w:rPr>
          <w:spacing w:val="27"/>
        </w:rPr>
        <w:t> </w:t>
      </w:r>
      <w:r>
        <w:rPr/>
        <w:t>2023-2026</w:t>
      </w:r>
      <w:r>
        <w:rPr>
          <w:spacing w:val="21"/>
        </w:rPr>
        <w:t> </w:t>
      </w:r>
      <w:r>
        <w:rPr/>
        <w:t>en</w:t>
      </w:r>
      <w:r>
        <w:rPr>
          <w:spacing w:val="17"/>
        </w:rPr>
        <w:t> </w:t>
      </w:r>
      <w:r>
        <w:rPr/>
        <w:t>la</w:t>
      </w:r>
      <w:r>
        <w:rPr>
          <w:spacing w:val="26"/>
        </w:rPr>
        <w:t> </w:t>
      </w:r>
      <w:r>
        <w:rPr/>
        <w:t>que</w:t>
      </w:r>
      <w:r>
        <w:rPr>
          <w:spacing w:val="23"/>
        </w:rPr>
        <w:t> </w:t>
      </w:r>
      <w:r>
        <w:rPr/>
        <w:t>se</w:t>
      </w:r>
      <w:r>
        <w:rPr>
          <w:spacing w:val="22"/>
        </w:rPr>
        <w:t> </w:t>
      </w:r>
      <w:r>
        <w:rPr/>
        <w:t>obliga</w:t>
      </w:r>
      <w:r>
        <w:rPr>
          <w:spacing w:val="27"/>
        </w:rPr>
        <w:t> </w:t>
      </w:r>
      <w:r>
        <w:rPr/>
        <w:t>a</w:t>
      </w:r>
      <w:r>
        <w:rPr>
          <w:spacing w:val="27"/>
        </w:rPr>
        <w:t> </w:t>
      </w:r>
      <w:r>
        <w:rPr/>
        <w:t>todos</w:t>
      </w:r>
      <w:r>
        <w:rPr>
          <w:spacing w:val="31"/>
        </w:rPr>
        <w:t> </w:t>
      </w:r>
      <w:r>
        <w:rPr/>
        <w:t>los</w:t>
      </w:r>
      <w:r>
        <w:rPr>
          <w:spacing w:val="31"/>
        </w:rPr>
        <w:t> </w:t>
      </w:r>
      <w:r>
        <w:rPr/>
        <w:t>entes</w:t>
      </w:r>
      <w:r>
        <w:rPr>
          <w:spacing w:val="31"/>
        </w:rPr>
        <w:t> </w:t>
      </w:r>
      <w:r>
        <w:rPr/>
        <w:t>públicos</w:t>
      </w:r>
      <w:r>
        <w:rPr>
          <w:spacing w:val="31"/>
        </w:rPr>
        <w:t> </w:t>
      </w:r>
      <w:r>
        <w:rPr>
          <w:spacing w:val="-10"/>
        </w:rPr>
        <w:t>a</w:t>
      </w:r>
    </w:p>
    <w:p>
      <w:pPr>
        <w:pStyle w:val="BodyText"/>
        <w:spacing w:after="0" w:line="232" w:lineRule="auto"/>
        <w:jc w:val="both"/>
        <w:sectPr>
          <w:headerReference w:type="default" r:id="rId19"/>
          <w:footerReference w:type="default" r:id="rId20"/>
          <w:pgSz w:w="11910" w:h="16840"/>
          <w:pgMar w:header="918" w:footer="2873" w:top="2000" w:bottom="3060" w:left="425" w:right="425"/>
        </w:sectPr>
      </w:pPr>
    </w:p>
    <w:p>
      <w:pPr>
        <w:pStyle w:val="BodyText"/>
        <w:spacing w:before="211"/>
      </w:pPr>
    </w:p>
    <w:p>
      <w:pPr>
        <w:pStyle w:val="BodyText"/>
        <w:spacing w:line="232" w:lineRule="auto" w:before="1"/>
        <w:ind w:left="1521" w:right="1776"/>
        <w:jc w:val="both"/>
      </w:pPr>
      <w:r>
        <w:rPr/>
        <w:t>actuar “D.1.a) Avanzar en la práctica de la programación de los contratos y su publicación en los términos del artículo 28.4 LCSP”.</w:t>
      </w:r>
    </w:p>
    <w:p>
      <w:pPr>
        <w:pStyle w:val="BodyText"/>
        <w:spacing w:line="232" w:lineRule="auto" w:before="217"/>
        <w:ind w:left="1521" w:right="1780"/>
        <w:jc w:val="both"/>
      </w:pPr>
      <w:r>
        <w:rPr/>
        <w:t>Por su parte, la legislación estatal de transparencia no incluye específicamente la obligación de consignación de la programación contractual en los mínimos exigidos para la publicidad</w:t>
      </w:r>
      <w:r>
        <w:rPr>
          <w:spacing w:val="-5"/>
        </w:rPr>
        <w:t> </w:t>
      </w:r>
      <w:r>
        <w:rPr/>
        <w:t>activa pero</w:t>
      </w:r>
      <w:r>
        <w:rPr>
          <w:spacing w:val="-6"/>
        </w:rPr>
        <w:t> </w:t>
      </w:r>
      <w:r>
        <w:rPr/>
        <w:t>sí su</w:t>
      </w:r>
      <w:r>
        <w:rPr>
          <w:spacing w:val="-5"/>
        </w:rPr>
        <w:t> </w:t>
      </w:r>
      <w:r>
        <w:rPr/>
        <w:t>resultado</w:t>
      </w:r>
      <w:r>
        <w:rPr>
          <w:spacing w:val="-6"/>
        </w:rPr>
        <w:t> </w:t>
      </w:r>
      <w:r>
        <w:rPr/>
        <w:t>a través de la constancia de los contratos realizados tal como se deduce de lo señalado en los artículos 6.2 y 8 de la LT.</w:t>
      </w:r>
    </w:p>
    <w:p>
      <w:pPr>
        <w:pStyle w:val="BodyText"/>
        <w:spacing w:line="232" w:lineRule="auto" w:before="217"/>
        <w:ind w:left="1521" w:right="1769"/>
        <w:jc w:val="both"/>
      </w:pPr>
      <w:r>
        <w:rPr/>
        <w:t>No obstante, en aplicación de lo previsto en el artículo 24 de la LM, y 26 y la Disposición Adicional</w:t>
      </w:r>
      <w:r>
        <w:rPr>
          <w:spacing w:val="17"/>
        </w:rPr>
        <w:t> </w:t>
      </w:r>
      <w:r>
        <w:rPr/>
        <w:t>séptima</w:t>
      </w:r>
      <w:r>
        <w:rPr>
          <w:spacing w:val="17"/>
        </w:rPr>
        <w:t> </w:t>
      </w:r>
      <w:r>
        <w:rPr/>
        <w:t>de la</w:t>
      </w:r>
      <w:r>
        <w:rPr>
          <w:spacing w:val="17"/>
        </w:rPr>
        <w:t> </w:t>
      </w:r>
      <w:r>
        <w:rPr/>
        <w:t>LTAIP, el</w:t>
      </w:r>
      <w:r>
        <w:rPr>
          <w:spacing w:val="17"/>
        </w:rPr>
        <w:t> </w:t>
      </w:r>
      <w:r>
        <w:rPr/>
        <w:t>Comisionado de Transparencia</w:t>
      </w:r>
      <w:r>
        <w:rPr>
          <w:spacing w:val="17"/>
        </w:rPr>
        <w:t> </w:t>
      </w:r>
      <w:r>
        <w:rPr/>
        <w:t>y Acceso a la Información Pública exige en su evaluación pública la publicidad activa de la programación contractual.</w:t>
      </w:r>
    </w:p>
    <w:p>
      <w:pPr>
        <w:pStyle w:val="BodyText"/>
        <w:spacing w:before="58"/>
      </w:pPr>
    </w:p>
    <w:p>
      <w:pPr>
        <w:pStyle w:val="BodyText"/>
        <w:spacing w:line="232" w:lineRule="auto"/>
        <w:ind w:left="1521" w:right="1777"/>
        <w:jc w:val="both"/>
      </w:pPr>
      <w:r>
        <w:rPr/>
        <w:t>A toda esta legislación específica puede añadirse la que establece como obligación legal la programación de la actividad pública que ya fue pormenorizada en el informe cuyo seguimiento se realiza.</w:t>
      </w:r>
    </w:p>
    <w:p>
      <w:pPr>
        <w:spacing w:line="232" w:lineRule="auto" w:before="217"/>
        <w:ind w:left="1521" w:right="1780" w:firstLine="0"/>
        <w:jc w:val="both"/>
        <w:rPr>
          <w:sz w:val="22"/>
        </w:rPr>
      </w:pPr>
      <w:r>
        <w:rPr>
          <w:sz w:val="22"/>
        </w:rPr>
        <w:t>Permanecen </w:t>
      </w:r>
      <w:r>
        <w:rPr>
          <w:b/>
          <w:sz w:val="22"/>
        </w:rPr>
        <w:t>también vigentes las ventajas de gestión a través de la ejecución de programaciones que se </w:t>
      </w:r>
      <w:r>
        <w:rPr>
          <w:sz w:val="22"/>
        </w:rPr>
        <w:t>especificaron en el mismo informe y cuyo resumen puede verse en el siguiente cuadro:</w:t>
      </w:r>
    </w:p>
    <w:p>
      <w:pPr>
        <w:pStyle w:val="BodyText"/>
        <w:spacing w:before="9"/>
        <w:rPr>
          <w:sz w:val="18"/>
        </w:rPr>
      </w:pPr>
    </w:p>
    <w:tbl>
      <w:tblPr>
        <w:tblW w:w="0" w:type="auto"/>
        <w:jc w:val="left"/>
        <w:tblInd w:w="1566"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4640"/>
        <w:gridCol w:w="2947"/>
      </w:tblGrid>
      <w:tr>
        <w:trPr>
          <w:trHeight w:val="420" w:hRule="atLeast"/>
        </w:trPr>
        <w:tc>
          <w:tcPr>
            <w:tcW w:w="4640" w:type="dxa"/>
            <w:tcBorders>
              <w:bottom w:val="single" w:sz="12" w:space="0" w:color="064E69"/>
            </w:tcBorders>
            <w:shd w:val="clear" w:color="auto" w:fill="D8D8D8"/>
          </w:tcPr>
          <w:p>
            <w:pPr>
              <w:pStyle w:val="TableParagraph"/>
              <w:spacing w:before="86"/>
              <w:ind w:left="580"/>
              <w:rPr>
                <w:b/>
                <w:sz w:val="18"/>
              </w:rPr>
            </w:pPr>
            <w:r>
              <w:rPr>
                <w:b/>
                <w:spacing w:val="-2"/>
                <w:sz w:val="18"/>
              </w:rPr>
              <w:t>Ventajas</w:t>
            </w:r>
            <w:r>
              <w:rPr>
                <w:b/>
                <w:spacing w:val="-4"/>
                <w:sz w:val="18"/>
              </w:rPr>
              <w:t> </w:t>
            </w:r>
            <w:r>
              <w:rPr>
                <w:b/>
                <w:spacing w:val="-2"/>
                <w:sz w:val="18"/>
              </w:rPr>
              <w:t>de</w:t>
            </w:r>
            <w:r>
              <w:rPr>
                <w:b/>
                <w:spacing w:val="6"/>
                <w:sz w:val="18"/>
              </w:rPr>
              <w:t> </w:t>
            </w:r>
            <w:r>
              <w:rPr>
                <w:b/>
                <w:spacing w:val="-2"/>
                <w:sz w:val="18"/>
              </w:rPr>
              <w:t>programar</w:t>
            </w:r>
            <w:r>
              <w:rPr>
                <w:b/>
                <w:spacing w:val="4"/>
                <w:sz w:val="18"/>
              </w:rPr>
              <w:t> </w:t>
            </w:r>
            <w:r>
              <w:rPr>
                <w:b/>
                <w:spacing w:val="-2"/>
                <w:sz w:val="18"/>
              </w:rPr>
              <w:t>la</w:t>
            </w:r>
            <w:r>
              <w:rPr>
                <w:b/>
                <w:spacing w:val="-6"/>
                <w:sz w:val="18"/>
              </w:rPr>
              <w:t> </w:t>
            </w:r>
            <w:r>
              <w:rPr>
                <w:b/>
                <w:spacing w:val="-2"/>
                <w:sz w:val="18"/>
              </w:rPr>
              <w:t>actividad</w:t>
            </w:r>
            <w:r>
              <w:rPr>
                <w:b/>
                <w:spacing w:val="-1"/>
                <w:sz w:val="18"/>
              </w:rPr>
              <w:t> </w:t>
            </w:r>
            <w:r>
              <w:rPr>
                <w:b/>
                <w:spacing w:val="-2"/>
                <w:sz w:val="18"/>
              </w:rPr>
              <w:t>contractual</w:t>
            </w:r>
          </w:p>
        </w:tc>
        <w:tc>
          <w:tcPr>
            <w:tcW w:w="2947" w:type="dxa"/>
            <w:tcBorders>
              <w:bottom w:val="single" w:sz="12" w:space="0" w:color="064E69"/>
            </w:tcBorders>
            <w:shd w:val="clear" w:color="auto" w:fill="D8D8D8"/>
          </w:tcPr>
          <w:p>
            <w:pPr>
              <w:pStyle w:val="TableParagraph"/>
              <w:spacing w:before="86"/>
              <w:ind w:left="148" w:right="86"/>
              <w:jc w:val="center"/>
              <w:rPr>
                <w:b/>
                <w:sz w:val="18"/>
              </w:rPr>
            </w:pPr>
            <w:r>
              <w:rPr>
                <w:b/>
                <w:spacing w:val="-2"/>
                <w:sz w:val="18"/>
              </w:rPr>
              <w:t>Base</w:t>
            </w:r>
            <w:r>
              <w:rPr>
                <w:b/>
                <w:spacing w:val="-5"/>
                <w:sz w:val="18"/>
              </w:rPr>
              <w:t> </w:t>
            </w:r>
            <w:r>
              <w:rPr>
                <w:b/>
                <w:spacing w:val="-2"/>
                <w:sz w:val="18"/>
              </w:rPr>
              <w:t>jurídica</w:t>
            </w:r>
          </w:p>
        </w:tc>
      </w:tr>
      <w:tr>
        <w:trPr>
          <w:trHeight w:val="1186" w:hRule="atLeast"/>
        </w:trPr>
        <w:tc>
          <w:tcPr>
            <w:tcW w:w="4640" w:type="dxa"/>
            <w:tcBorders>
              <w:top w:val="single" w:sz="12" w:space="0" w:color="064E69"/>
            </w:tcBorders>
          </w:tcPr>
          <w:p>
            <w:pPr>
              <w:pStyle w:val="TableParagraph"/>
              <w:spacing w:before="4"/>
              <w:ind w:left="0"/>
              <w:rPr>
                <w:sz w:val="18"/>
              </w:rPr>
            </w:pPr>
          </w:p>
          <w:p>
            <w:pPr>
              <w:pStyle w:val="TableParagraph"/>
              <w:spacing w:line="254" w:lineRule="auto" w:before="0"/>
              <w:ind w:left="219" w:right="62" w:firstLine="13"/>
              <w:rPr>
                <w:sz w:val="18"/>
              </w:rPr>
            </w:pPr>
            <w:r>
              <w:rPr>
                <w:sz w:val="18"/>
              </w:rPr>
              <w:t>Requisito </w:t>
            </w:r>
            <w:r>
              <w:rPr>
                <w:i/>
                <w:sz w:val="18"/>
              </w:rPr>
              <w:t>sine qua non </w:t>
            </w:r>
            <w:r>
              <w:rPr>
                <w:sz w:val="18"/>
              </w:rPr>
              <w:t>para</w:t>
            </w:r>
            <w:r>
              <w:rPr>
                <w:spacing w:val="40"/>
                <w:sz w:val="18"/>
              </w:rPr>
              <w:t> </w:t>
            </w:r>
            <w:r>
              <w:rPr>
                <w:sz w:val="18"/>
              </w:rPr>
              <w:t>la</w:t>
            </w:r>
            <w:r>
              <w:rPr>
                <w:spacing w:val="40"/>
                <w:sz w:val="18"/>
              </w:rPr>
              <w:t> </w:t>
            </w:r>
            <w:r>
              <w:rPr>
                <w:sz w:val="18"/>
              </w:rPr>
              <w:t>medición de las actuaciones en términos de eficacia y eficiencia y, por tanto,</w:t>
            </w:r>
            <w:r>
              <w:rPr>
                <w:spacing w:val="-1"/>
                <w:sz w:val="18"/>
              </w:rPr>
              <w:t> </w:t>
            </w:r>
            <w:r>
              <w:rPr>
                <w:sz w:val="18"/>
              </w:rPr>
              <w:t>de</w:t>
            </w:r>
            <w:r>
              <w:rPr>
                <w:spacing w:val="-5"/>
                <w:sz w:val="18"/>
              </w:rPr>
              <w:t> </w:t>
            </w:r>
            <w:r>
              <w:rPr>
                <w:sz w:val="18"/>
              </w:rPr>
              <w:t>rendición de</w:t>
            </w:r>
            <w:r>
              <w:rPr>
                <w:spacing w:val="-5"/>
                <w:sz w:val="18"/>
              </w:rPr>
              <w:t> </w:t>
            </w:r>
            <w:r>
              <w:rPr>
                <w:sz w:val="18"/>
              </w:rPr>
              <w:t>cuentas</w:t>
            </w:r>
            <w:r>
              <w:rPr>
                <w:spacing w:val="17"/>
                <w:sz w:val="18"/>
              </w:rPr>
              <w:t> </w:t>
            </w:r>
            <w:r>
              <w:rPr>
                <w:sz w:val="18"/>
              </w:rPr>
              <w:t>de</w:t>
            </w:r>
            <w:r>
              <w:rPr>
                <w:spacing w:val="-5"/>
                <w:sz w:val="18"/>
              </w:rPr>
              <w:t> </w:t>
            </w:r>
            <w:r>
              <w:rPr>
                <w:sz w:val="18"/>
              </w:rPr>
              <w:t>lo que</w:t>
            </w:r>
            <w:r>
              <w:rPr>
                <w:spacing w:val="-5"/>
                <w:sz w:val="18"/>
              </w:rPr>
              <w:t> </w:t>
            </w:r>
            <w:r>
              <w:rPr>
                <w:sz w:val="18"/>
              </w:rPr>
              <w:t>efectivamente</w:t>
            </w:r>
            <w:r>
              <w:rPr>
                <w:spacing w:val="-5"/>
                <w:sz w:val="18"/>
              </w:rPr>
              <w:t> </w:t>
            </w:r>
            <w:r>
              <w:rPr>
                <w:sz w:val="18"/>
              </w:rPr>
              <w:t>se ha realizado.</w:t>
            </w:r>
          </w:p>
        </w:tc>
        <w:tc>
          <w:tcPr>
            <w:tcW w:w="2947" w:type="dxa"/>
            <w:tcBorders>
              <w:top w:val="single" w:sz="12" w:space="0" w:color="064E69"/>
            </w:tcBorders>
          </w:tcPr>
          <w:p>
            <w:pPr>
              <w:pStyle w:val="TableParagraph"/>
              <w:spacing w:before="0"/>
              <w:ind w:left="0"/>
              <w:rPr>
                <w:sz w:val="18"/>
              </w:rPr>
            </w:pPr>
          </w:p>
          <w:p>
            <w:pPr>
              <w:pStyle w:val="TableParagraph"/>
              <w:spacing w:before="140"/>
              <w:ind w:left="0"/>
              <w:rPr>
                <w:sz w:val="18"/>
              </w:rPr>
            </w:pPr>
          </w:p>
          <w:p>
            <w:pPr>
              <w:pStyle w:val="TableParagraph"/>
              <w:spacing w:before="0"/>
              <w:ind w:left="148"/>
              <w:jc w:val="center"/>
              <w:rPr>
                <w:sz w:val="18"/>
              </w:rPr>
            </w:pPr>
            <w:r>
              <w:rPr>
                <w:sz w:val="18"/>
              </w:rPr>
              <w:t>Art.</w:t>
            </w:r>
            <w:r>
              <w:rPr>
                <w:spacing w:val="-10"/>
                <w:sz w:val="18"/>
              </w:rPr>
              <w:t> </w:t>
            </w:r>
            <w:r>
              <w:rPr>
                <w:sz w:val="18"/>
              </w:rPr>
              <w:t>5</w:t>
            </w:r>
            <w:r>
              <w:rPr>
                <w:spacing w:val="-2"/>
                <w:sz w:val="18"/>
              </w:rPr>
              <w:t> </w:t>
            </w:r>
            <w:r>
              <w:rPr>
                <w:spacing w:val="-4"/>
                <w:sz w:val="18"/>
              </w:rPr>
              <w:t>LHPC</w:t>
            </w:r>
          </w:p>
        </w:tc>
      </w:tr>
      <w:tr>
        <w:trPr>
          <w:trHeight w:val="953" w:hRule="atLeast"/>
        </w:trPr>
        <w:tc>
          <w:tcPr>
            <w:tcW w:w="4640" w:type="dxa"/>
          </w:tcPr>
          <w:p>
            <w:pPr>
              <w:pStyle w:val="TableParagraph"/>
              <w:spacing w:line="254" w:lineRule="auto" w:before="114"/>
              <w:ind w:left="219" w:right="71" w:firstLine="13"/>
              <w:jc w:val="both"/>
              <w:rPr>
                <w:sz w:val="18"/>
              </w:rPr>
            </w:pPr>
            <w:r>
              <w:rPr>
                <w:sz w:val="18"/>
              </w:rPr>
              <w:t>Evaluación de la necesidad de externalizar las</w:t>
            </w:r>
            <w:r>
              <w:rPr>
                <w:spacing w:val="40"/>
                <w:sz w:val="18"/>
              </w:rPr>
              <w:t> </w:t>
            </w:r>
            <w:r>
              <w:rPr>
                <w:sz w:val="18"/>
              </w:rPr>
              <w:t>prestaciones públicas y de los recursos humanos con el objetivo de eficacia y eficiencia.</w:t>
            </w:r>
          </w:p>
        </w:tc>
        <w:tc>
          <w:tcPr>
            <w:tcW w:w="2947" w:type="dxa"/>
          </w:tcPr>
          <w:p>
            <w:pPr>
              <w:pStyle w:val="TableParagraph"/>
              <w:spacing w:before="3"/>
              <w:ind w:left="0"/>
              <w:rPr>
                <w:sz w:val="18"/>
              </w:rPr>
            </w:pPr>
          </w:p>
          <w:p>
            <w:pPr>
              <w:pStyle w:val="TableParagraph"/>
              <w:spacing w:line="254" w:lineRule="auto" w:before="0"/>
              <w:ind w:left="95" w:right="34" w:firstLine="30"/>
              <w:jc w:val="center"/>
              <w:rPr>
                <w:sz w:val="18"/>
              </w:rPr>
            </w:pPr>
            <w:r>
              <w:rPr>
                <w:sz w:val="18"/>
              </w:rPr>
              <w:t>69 del Estatuto Básico del Empleado Público aprobado por Real Decreto Legislativo 5/2015, de</w:t>
            </w:r>
            <w:r>
              <w:rPr>
                <w:spacing w:val="-2"/>
                <w:sz w:val="18"/>
              </w:rPr>
              <w:t> </w:t>
            </w:r>
            <w:r>
              <w:rPr>
                <w:sz w:val="18"/>
              </w:rPr>
              <w:t>30 de</w:t>
            </w:r>
            <w:r>
              <w:rPr>
                <w:spacing w:val="-2"/>
                <w:sz w:val="18"/>
              </w:rPr>
              <w:t> </w:t>
            </w:r>
            <w:r>
              <w:rPr>
                <w:sz w:val="18"/>
              </w:rPr>
              <w:t>octubre.</w:t>
            </w:r>
          </w:p>
        </w:tc>
      </w:tr>
      <w:tr>
        <w:trPr>
          <w:trHeight w:val="1049" w:hRule="atLeast"/>
        </w:trPr>
        <w:tc>
          <w:tcPr>
            <w:tcW w:w="4640" w:type="dxa"/>
          </w:tcPr>
          <w:p>
            <w:pPr>
              <w:pStyle w:val="TableParagraph"/>
              <w:spacing w:line="254" w:lineRule="auto" w:before="4"/>
              <w:ind w:left="219" w:right="52" w:firstLine="13"/>
              <w:jc w:val="both"/>
              <w:rPr>
                <w:sz w:val="18"/>
              </w:rPr>
            </w:pPr>
            <w:r>
              <w:rPr>
                <w:sz w:val="18"/>
              </w:rPr>
              <w:t>Medición de productividad del</w:t>
            </w:r>
            <w:r>
              <w:rPr>
                <w:spacing w:val="29"/>
                <w:sz w:val="18"/>
              </w:rPr>
              <w:t> </w:t>
            </w:r>
            <w:r>
              <w:rPr>
                <w:sz w:val="18"/>
              </w:rPr>
              <w:t>elemento humano que las compone ya que los empleados públicos saben de antemano</w:t>
            </w:r>
            <w:r>
              <w:rPr>
                <w:spacing w:val="23"/>
                <w:sz w:val="18"/>
              </w:rPr>
              <w:t> </w:t>
            </w:r>
            <w:r>
              <w:rPr>
                <w:sz w:val="18"/>
              </w:rPr>
              <w:t>qué se espera</w:t>
            </w:r>
            <w:r>
              <w:rPr>
                <w:spacing w:val="32"/>
                <w:sz w:val="18"/>
              </w:rPr>
              <w:t> </w:t>
            </w:r>
            <w:r>
              <w:rPr>
                <w:sz w:val="18"/>
              </w:rPr>
              <w:t>de ellos,</w:t>
            </w:r>
            <w:r>
              <w:rPr>
                <w:spacing w:val="18"/>
                <w:sz w:val="18"/>
              </w:rPr>
              <w:t> </w:t>
            </w:r>
            <w:r>
              <w:rPr>
                <w:sz w:val="18"/>
              </w:rPr>
              <w:t>cuándo</w:t>
            </w:r>
            <w:r>
              <w:rPr>
                <w:spacing w:val="23"/>
                <w:sz w:val="18"/>
              </w:rPr>
              <w:t> </w:t>
            </w:r>
            <w:r>
              <w:rPr>
                <w:sz w:val="18"/>
              </w:rPr>
              <w:t>deben</w:t>
            </w:r>
            <w:r>
              <w:rPr>
                <w:spacing w:val="23"/>
                <w:sz w:val="18"/>
              </w:rPr>
              <w:t> </w:t>
            </w:r>
            <w:r>
              <w:rPr>
                <w:sz w:val="18"/>
              </w:rPr>
              <w:t>hacerlo y cómo deben conseguir estos objetivos.</w:t>
            </w:r>
          </w:p>
        </w:tc>
        <w:tc>
          <w:tcPr>
            <w:tcW w:w="2947" w:type="dxa"/>
            <w:vMerge w:val="restart"/>
          </w:tcPr>
          <w:p>
            <w:pPr>
              <w:pStyle w:val="TableParagraph"/>
              <w:spacing w:before="0"/>
              <w:ind w:left="0"/>
              <w:rPr>
                <w:sz w:val="18"/>
              </w:rPr>
            </w:pPr>
          </w:p>
          <w:p>
            <w:pPr>
              <w:pStyle w:val="TableParagraph"/>
              <w:spacing w:before="0"/>
              <w:ind w:left="0"/>
              <w:rPr>
                <w:sz w:val="18"/>
              </w:rPr>
            </w:pPr>
          </w:p>
          <w:p>
            <w:pPr>
              <w:pStyle w:val="TableParagraph"/>
              <w:spacing w:before="0"/>
              <w:ind w:left="0"/>
              <w:rPr>
                <w:sz w:val="18"/>
              </w:rPr>
            </w:pPr>
          </w:p>
          <w:p>
            <w:pPr>
              <w:pStyle w:val="TableParagraph"/>
              <w:spacing w:before="0"/>
              <w:ind w:left="0"/>
              <w:rPr>
                <w:sz w:val="18"/>
              </w:rPr>
            </w:pPr>
          </w:p>
          <w:p>
            <w:pPr>
              <w:pStyle w:val="TableParagraph"/>
              <w:spacing w:before="27"/>
              <w:ind w:left="0"/>
              <w:rPr>
                <w:sz w:val="18"/>
              </w:rPr>
            </w:pPr>
          </w:p>
          <w:p>
            <w:pPr>
              <w:pStyle w:val="TableParagraph"/>
              <w:spacing w:line="254" w:lineRule="auto" w:before="0"/>
              <w:ind w:left="322" w:hanging="161"/>
              <w:rPr>
                <w:sz w:val="18"/>
              </w:rPr>
            </w:pPr>
            <w:r>
              <w:rPr>
                <w:sz w:val="18"/>
              </w:rPr>
              <w:t>Marco de integridad institucional</w:t>
            </w:r>
            <w:r>
              <w:rPr>
                <w:spacing w:val="38"/>
                <w:sz w:val="18"/>
              </w:rPr>
              <w:t> </w:t>
            </w:r>
            <w:r>
              <w:rPr>
                <w:sz w:val="18"/>
              </w:rPr>
              <w:t>y control</w:t>
            </w:r>
            <w:r>
              <w:rPr>
                <w:spacing w:val="40"/>
                <w:sz w:val="18"/>
              </w:rPr>
              <w:t> </w:t>
            </w:r>
            <w:r>
              <w:rPr>
                <w:sz w:val="18"/>
              </w:rPr>
              <w:t>interno con base COSO</w:t>
            </w:r>
          </w:p>
        </w:tc>
      </w:tr>
      <w:tr>
        <w:trPr>
          <w:trHeight w:val="1200" w:hRule="atLeast"/>
        </w:trPr>
        <w:tc>
          <w:tcPr>
            <w:tcW w:w="4640" w:type="dxa"/>
          </w:tcPr>
          <w:p>
            <w:pPr>
              <w:pStyle w:val="TableParagraph"/>
              <w:spacing w:line="254" w:lineRule="auto" w:before="4"/>
              <w:ind w:left="219" w:right="70" w:firstLine="13"/>
              <w:jc w:val="both"/>
              <w:rPr>
                <w:sz w:val="18"/>
              </w:rPr>
            </w:pPr>
            <w:r>
              <w:rPr>
                <w:sz w:val="18"/>
              </w:rPr>
              <w:t>“Lista previa” exhaustiva de las tareas a realizar y de los objetivos a conseguir, lo que permite adelantar la realización prevista, tanto de la celebración de los contratos como de su ejecución, evitando riesgos reputacionales</w:t>
            </w:r>
            <w:r>
              <w:rPr>
                <w:spacing w:val="40"/>
                <w:sz w:val="18"/>
              </w:rPr>
              <w:t> </w:t>
            </w:r>
            <w:r>
              <w:rPr>
                <w:sz w:val="18"/>
              </w:rPr>
              <w:t>para</w:t>
            </w:r>
            <w:r>
              <w:rPr>
                <w:spacing w:val="40"/>
                <w:sz w:val="18"/>
              </w:rPr>
              <w:t> </w:t>
            </w:r>
            <w:r>
              <w:rPr>
                <w:sz w:val="18"/>
              </w:rPr>
              <w:t>la</w:t>
            </w:r>
            <w:r>
              <w:rPr>
                <w:spacing w:val="40"/>
                <w:sz w:val="18"/>
              </w:rPr>
              <w:t> </w:t>
            </w:r>
            <w:r>
              <w:rPr>
                <w:sz w:val="18"/>
              </w:rPr>
              <w:t>evaluación global</w:t>
            </w:r>
            <w:r>
              <w:rPr>
                <w:spacing w:val="40"/>
                <w:sz w:val="18"/>
              </w:rPr>
              <w:t> </w:t>
            </w:r>
            <w:r>
              <w:rPr>
                <w:sz w:val="18"/>
              </w:rPr>
              <w:t>de resultados.</w:t>
            </w:r>
          </w:p>
        </w:tc>
        <w:tc>
          <w:tcPr>
            <w:tcW w:w="2947" w:type="dxa"/>
            <w:vMerge/>
            <w:tcBorders>
              <w:top w:val="nil"/>
            </w:tcBorders>
          </w:tcPr>
          <w:p>
            <w:pPr>
              <w:rPr>
                <w:sz w:val="2"/>
                <w:szCs w:val="2"/>
              </w:rPr>
            </w:pPr>
          </w:p>
        </w:tc>
      </w:tr>
      <w:tr>
        <w:trPr>
          <w:trHeight w:val="746" w:hRule="atLeast"/>
        </w:trPr>
        <w:tc>
          <w:tcPr>
            <w:tcW w:w="4640" w:type="dxa"/>
          </w:tcPr>
          <w:p>
            <w:pPr>
              <w:pStyle w:val="TableParagraph"/>
              <w:spacing w:line="254" w:lineRule="auto" w:before="141"/>
              <w:ind w:left="219" w:firstLine="13"/>
              <w:rPr>
                <w:sz w:val="18"/>
              </w:rPr>
            </w:pPr>
            <w:r>
              <w:rPr>
                <w:sz w:val="18"/>
              </w:rPr>
              <w:t>Permite</w:t>
            </w:r>
            <w:r>
              <w:rPr>
                <w:spacing w:val="-6"/>
                <w:sz w:val="18"/>
              </w:rPr>
              <w:t> </w:t>
            </w:r>
            <w:r>
              <w:rPr>
                <w:sz w:val="18"/>
              </w:rPr>
              <w:t>una ejecución temprana de</w:t>
            </w:r>
            <w:r>
              <w:rPr>
                <w:spacing w:val="-6"/>
                <w:sz w:val="18"/>
              </w:rPr>
              <w:t> </w:t>
            </w:r>
            <w:r>
              <w:rPr>
                <w:sz w:val="18"/>
              </w:rPr>
              <w:t>los presupuestos asignados en cada área.</w:t>
            </w:r>
          </w:p>
        </w:tc>
        <w:tc>
          <w:tcPr>
            <w:tcW w:w="2947" w:type="dxa"/>
            <w:vMerge/>
            <w:tcBorders>
              <w:top w:val="nil"/>
            </w:tcBorders>
          </w:tcPr>
          <w:p>
            <w:pPr>
              <w:rPr>
                <w:sz w:val="2"/>
                <w:szCs w:val="2"/>
              </w:rPr>
            </w:pPr>
          </w:p>
        </w:tc>
      </w:tr>
    </w:tbl>
    <w:p>
      <w:pPr>
        <w:spacing w:after="0"/>
        <w:rPr>
          <w:sz w:val="2"/>
          <w:szCs w:val="2"/>
        </w:rPr>
        <w:sectPr>
          <w:headerReference w:type="default" r:id="rId21"/>
          <w:footerReference w:type="default" r:id="rId22"/>
          <w:pgSz w:w="11910" w:h="16840"/>
          <w:pgMar w:header="918" w:footer="2841" w:top="2000" w:bottom="3040" w:left="425" w:right="425"/>
        </w:sectPr>
      </w:pPr>
    </w:p>
    <w:p>
      <w:pPr>
        <w:pStyle w:val="BodyText"/>
        <w:rPr>
          <w:sz w:val="20"/>
        </w:rPr>
      </w:pPr>
    </w:p>
    <w:p>
      <w:pPr>
        <w:pStyle w:val="BodyText"/>
        <w:rPr>
          <w:sz w:val="20"/>
        </w:rPr>
      </w:pPr>
    </w:p>
    <w:p>
      <w:pPr>
        <w:pStyle w:val="BodyText"/>
        <w:spacing w:before="142" w:after="1"/>
        <w:rPr>
          <w:sz w:val="20"/>
        </w:rPr>
      </w:pPr>
    </w:p>
    <w:tbl>
      <w:tblPr>
        <w:tblW w:w="0" w:type="auto"/>
        <w:jc w:val="left"/>
        <w:tblInd w:w="1566"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4620"/>
        <w:gridCol w:w="2947"/>
      </w:tblGrid>
      <w:tr>
        <w:trPr>
          <w:trHeight w:val="474" w:hRule="atLeast"/>
        </w:trPr>
        <w:tc>
          <w:tcPr>
            <w:tcW w:w="4620" w:type="dxa"/>
            <w:shd w:val="clear" w:color="auto" w:fill="D8D8D8"/>
          </w:tcPr>
          <w:p>
            <w:pPr>
              <w:pStyle w:val="TableParagraph"/>
              <w:spacing w:before="114"/>
              <w:ind w:left="219"/>
              <w:rPr>
                <w:b/>
                <w:sz w:val="18"/>
              </w:rPr>
            </w:pPr>
            <w:r>
              <w:rPr>
                <w:b/>
                <w:spacing w:val="-2"/>
                <w:sz w:val="18"/>
              </w:rPr>
              <w:t>Ventajas</w:t>
            </w:r>
            <w:r>
              <w:rPr>
                <w:b/>
                <w:spacing w:val="-4"/>
                <w:sz w:val="18"/>
              </w:rPr>
              <w:t> </w:t>
            </w:r>
            <w:r>
              <w:rPr>
                <w:b/>
                <w:spacing w:val="-2"/>
                <w:sz w:val="18"/>
              </w:rPr>
              <w:t>de</w:t>
            </w:r>
            <w:r>
              <w:rPr>
                <w:b/>
                <w:spacing w:val="6"/>
                <w:sz w:val="18"/>
              </w:rPr>
              <w:t> </w:t>
            </w:r>
            <w:r>
              <w:rPr>
                <w:b/>
                <w:spacing w:val="-2"/>
                <w:sz w:val="18"/>
              </w:rPr>
              <w:t>programar</w:t>
            </w:r>
            <w:r>
              <w:rPr>
                <w:b/>
                <w:spacing w:val="4"/>
                <w:sz w:val="18"/>
              </w:rPr>
              <w:t> </w:t>
            </w:r>
            <w:r>
              <w:rPr>
                <w:b/>
                <w:spacing w:val="-2"/>
                <w:sz w:val="18"/>
              </w:rPr>
              <w:t>la</w:t>
            </w:r>
            <w:r>
              <w:rPr>
                <w:b/>
                <w:spacing w:val="-6"/>
                <w:sz w:val="18"/>
              </w:rPr>
              <w:t> </w:t>
            </w:r>
            <w:r>
              <w:rPr>
                <w:b/>
                <w:spacing w:val="-2"/>
                <w:sz w:val="18"/>
              </w:rPr>
              <w:t>actividad</w:t>
            </w:r>
            <w:r>
              <w:rPr>
                <w:b/>
                <w:spacing w:val="-1"/>
                <w:sz w:val="18"/>
              </w:rPr>
              <w:t> </w:t>
            </w:r>
            <w:r>
              <w:rPr>
                <w:b/>
                <w:spacing w:val="-2"/>
                <w:sz w:val="18"/>
              </w:rPr>
              <w:t>contractual</w:t>
            </w:r>
          </w:p>
        </w:tc>
        <w:tc>
          <w:tcPr>
            <w:tcW w:w="2947" w:type="dxa"/>
            <w:shd w:val="clear" w:color="auto" w:fill="D8D8D8"/>
          </w:tcPr>
          <w:p>
            <w:pPr>
              <w:pStyle w:val="TableParagraph"/>
              <w:spacing w:before="114"/>
              <w:ind w:left="148" w:right="86"/>
              <w:jc w:val="center"/>
              <w:rPr>
                <w:b/>
                <w:sz w:val="18"/>
              </w:rPr>
            </w:pPr>
            <w:r>
              <w:rPr>
                <w:b/>
                <w:spacing w:val="-2"/>
                <w:sz w:val="18"/>
              </w:rPr>
              <w:t>Base</w:t>
            </w:r>
            <w:r>
              <w:rPr>
                <w:b/>
                <w:spacing w:val="-5"/>
                <w:sz w:val="18"/>
              </w:rPr>
              <w:t> </w:t>
            </w:r>
            <w:r>
              <w:rPr>
                <w:b/>
                <w:spacing w:val="-2"/>
                <w:sz w:val="18"/>
              </w:rPr>
              <w:t>jurídica</w:t>
            </w:r>
          </w:p>
        </w:tc>
      </w:tr>
      <w:tr>
        <w:trPr>
          <w:trHeight w:val="1651" w:hRule="atLeast"/>
        </w:trPr>
        <w:tc>
          <w:tcPr>
            <w:tcW w:w="4620" w:type="dxa"/>
          </w:tcPr>
          <w:p>
            <w:pPr>
              <w:pStyle w:val="TableParagraph"/>
              <w:ind w:left="0"/>
              <w:rPr>
                <w:sz w:val="18"/>
              </w:rPr>
            </w:pPr>
          </w:p>
          <w:p>
            <w:pPr>
              <w:pStyle w:val="TableParagraph"/>
              <w:spacing w:line="230" w:lineRule="atLeast" w:before="0"/>
              <w:ind w:left="219" w:right="52"/>
              <w:jc w:val="both"/>
              <w:rPr>
                <w:sz w:val="18"/>
              </w:rPr>
            </w:pPr>
            <w:r>
              <w:rPr>
                <w:sz w:val="18"/>
              </w:rPr>
              <w:t>Los diseños de control interno, planes antifraude e integridad institucional de las entidades públicas están también acercándose a un modelo en que es el propio gestor</w:t>
            </w:r>
            <w:r>
              <w:rPr>
                <w:spacing w:val="40"/>
                <w:sz w:val="18"/>
              </w:rPr>
              <w:t> </w:t>
            </w:r>
            <w:r>
              <w:rPr>
                <w:sz w:val="18"/>
              </w:rPr>
              <w:t>el</w:t>
            </w:r>
            <w:r>
              <w:rPr>
                <w:spacing w:val="40"/>
                <w:sz w:val="18"/>
              </w:rPr>
              <w:t> </w:t>
            </w:r>
            <w:r>
              <w:rPr>
                <w:sz w:val="18"/>
              </w:rPr>
              <w:t>que</w:t>
            </w:r>
            <w:r>
              <w:rPr>
                <w:spacing w:val="40"/>
                <w:sz w:val="18"/>
              </w:rPr>
              <w:t> </w:t>
            </w:r>
            <w:r>
              <w:rPr>
                <w:sz w:val="18"/>
              </w:rPr>
              <w:t>controla</w:t>
            </w:r>
            <w:r>
              <w:rPr>
                <w:spacing w:val="40"/>
                <w:sz w:val="18"/>
              </w:rPr>
              <w:t> </w:t>
            </w:r>
            <w:r>
              <w:rPr>
                <w:sz w:val="18"/>
              </w:rPr>
              <w:t>la</w:t>
            </w:r>
            <w:r>
              <w:rPr>
                <w:spacing w:val="40"/>
                <w:sz w:val="18"/>
              </w:rPr>
              <w:t> </w:t>
            </w:r>
            <w:r>
              <w:rPr>
                <w:sz w:val="18"/>
              </w:rPr>
              <w:t>organización,</w:t>
            </w:r>
            <w:r>
              <w:rPr>
                <w:spacing w:val="40"/>
                <w:sz w:val="18"/>
              </w:rPr>
              <w:t> </w:t>
            </w:r>
            <w:r>
              <w:rPr>
                <w:sz w:val="18"/>
              </w:rPr>
              <w:t>analiza</w:t>
            </w:r>
            <w:r>
              <w:rPr>
                <w:spacing w:val="40"/>
                <w:sz w:val="18"/>
              </w:rPr>
              <w:t> </w:t>
            </w:r>
            <w:r>
              <w:rPr>
                <w:sz w:val="18"/>
              </w:rPr>
              <w:t>los riesgos de que ésta no llegue a cumplir sus objetivos e impone los controles.</w:t>
            </w:r>
          </w:p>
        </w:tc>
        <w:tc>
          <w:tcPr>
            <w:tcW w:w="2947" w:type="dxa"/>
          </w:tcPr>
          <w:p>
            <w:pPr>
              <w:pStyle w:val="TableParagraph"/>
              <w:spacing w:before="0"/>
              <w:ind w:left="0"/>
              <w:rPr>
                <w:sz w:val="18"/>
              </w:rPr>
            </w:pPr>
          </w:p>
          <w:p>
            <w:pPr>
              <w:pStyle w:val="TableParagraph"/>
              <w:spacing w:before="153"/>
              <w:ind w:left="0"/>
              <w:rPr>
                <w:sz w:val="18"/>
              </w:rPr>
            </w:pPr>
          </w:p>
          <w:p>
            <w:pPr>
              <w:pStyle w:val="TableParagraph"/>
              <w:spacing w:line="254" w:lineRule="auto" w:before="0"/>
              <w:ind w:left="322" w:hanging="178"/>
              <w:rPr>
                <w:sz w:val="18"/>
              </w:rPr>
            </w:pPr>
            <w:r>
              <w:rPr>
                <w:sz w:val="18"/>
              </w:rPr>
              <w:t>Marco de integridad institucional</w:t>
            </w:r>
            <w:r>
              <w:rPr>
                <w:spacing w:val="38"/>
                <w:sz w:val="18"/>
              </w:rPr>
              <w:t> </w:t>
            </w:r>
            <w:r>
              <w:rPr>
                <w:sz w:val="18"/>
              </w:rPr>
              <w:t>y control</w:t>
            </w:r>
            <w:r>
              <w:rPr>
                <w:spacing w:val="40"/>
                <w:sz w:val="18"/>
              </w:rPr>
              <w:t> </w:t>
            </w:r>
            <w:r>
              <w:rPr>
                <w:sz w:val="18"/>
              </w:rPr>
              <w:t>interno con base COSO</w:t>
            </w:r>
          </w:p>
        </w:tc>
      </w:tr>
      <w:tr>
        <w:trPr>
          <w:trHeight w:val="529" w:hRule="atLeast"/>
        </w:trPr>
        <w:tc>
          <w:tcPr>
            <w:tcW w:w="4620" w:type="dxa"/>
          </w:tcPr>
          <w:p>
            <w:pPr>
              <w:pStyle w:val="TableParagraph"/>
              <w:spacing w:line="254" w:lineRule="auto" w:before="32"/>
              <w:ind w:left="219"/>
              <w:rPr>
                <w:sz w:val="18"/>
              </w:rPr>
            </w:pPr>
            <w:r>
              <w:rPr>
                <w:sz w:val="18"/>
              </w:rPr>
              <w:t>Cumplimiento</w:t>
            </w:r>
            <w:r>
              <w:rPr>
                <w:spacing w:val="40"/>
                <w:sz w:val="18"/>
              </w:rPr>
              <w:t>  </w:t>
            </w:r>
            <w:r>
              <w:rPr>
                <w:sz w:val="18"/>
              </w:rPr>
              <w:t>de</w:t>
            </w:r>
            <w:r>
              <w:rPr>
                <w:spacing w:val="40"/>
                <w:sz w:val="18"/>
              </w:rPr>
              <w:t>  </w:t>
            </w:r>
            <w:r>
              <w:rPr>
                <w:sz w:val="18"/>
              </w:rPr>
              <w:t>la</w:t>
            </w:r>
            <w:r>
              <w:rPr>
                <w:spacing w:val="40"/>
                <w:sz w:val="18"/>
              </w:rPr>
              <w:t>  </w:t>
            </w:r>
            <w:r>
              <w:rPr>
                <w:sz w:val="18"/>
              </w:rPr>
              <w:t>evaluación</w:t>
            </w:r>
            <w:r>
              <w:rPr>
                <w:spacing w:val="40"/>
                <w:sz w:val="18"/>
              </w:rPr>
              <w:t>  </w:t>
            </w:r>
            <w:r>
              <w:rPr>
                <w:sz w:val="18"/>
              </w:rPr>
              <w:t>estricta</w:t>
            </w:r>
            <w:r>
              <w:rPr>
                <w:spacing w:val="40"/>
                <w:sz w:val="18"/>
              </w:rPr>
              <w:t>  </w:t>
            </w:r>
            <w:r>
              <w:rPr>
                <w:sz w:val="18"/>
              </w:rPr>
              <w:t>de</w:t>
            </w:r>
            <w:r>
              <w:rPr>
                <w:spacing w:val="40"/>
                <w:sz w:val="18"/>
              </w:rPr>
              <w:t>  </w:t>
            </w:r>
            <w:r>
              <w:rPr>
                <w:sz w:val="18"/>
              </w:rPr>
              <w:t>las</w:t>
            </w:r>
            <w:r>
              <w:rPr>
                <w:spacing w:val="40"/>
                <w:sz w:val="18"/>
              </w:rPr>
              <w:t> </w:t>
            </w:r>
            <w:r>
              <w:rPr>
                <w:sz w:val="18"/>
              </w:rPr>
              <w:t>repercusiones y efectos de los contratos.</w:t>
            </w:r>
          </w:p>
        </w:tc>
        <w:tc>
          <w:tcPr>
            <w:tcW w:w="2947" w:type="dxa"/>
          </w:tcPr>
          <w:p>
            <w:pPr>
              <w:pStyle w:val="TableParagraph"/>
              <w:spacing w:before="141"/>
              <w:ind w:left="148" w:right="93"/>
              <w:jc w:val="center"/>
              <w:rPr>
                <w:sz w:val="18"/>
              </w:rPr>
            </w:pPr>
            <w:r>
              <w:rPr>
                <w:sz w:val="18"/>
              </w:rPr>
              <w:t>Artículo</w:t>
            </w:r>
            <w:r>
              <w:rPr>
                <w:spacing w:val="4"/>
                <w:sz w:val="18"/>
              </w:rPr>
              <w:t> </w:t>
            </w:r>
            <w:r>
              <w:rPr>
                <w:sz w:val="18"/>
              </w:rPr>
              <w:t>7.3</w:t>
            </w:r>
            <w:r>
              <w:rPr>
                <w:spacing w:val="9"/>
                <w:sz w:val="18"/>
              </w:rPr>
              <w:t> </w:t>
            </w:r>
            <w:r>
              <w:rPr>
                <w:sz w:val="18"/>
              </w:rPr>
              <w:t>de</w:t>
            </w:r>
            <w:r>
              <w:rPr>
                <w:spacing w:val="-5"/>
                <w:sz w:val="18"/>
              </w:rPr>
              <w:t> </w:t>
            </w:r>
            <w:r>
              <w:rPr>
                <w:sz w:val="18"/>
              </w:rPr>
              <w:t>la</w:t>
            </w:r>
            <w:r>
              <w:rPr>
                <w:spacing w:val="15"/>
                <w:sz w:val="18"/>
              </w:rPr>
              <w:t> </w:t>
            </w:r>
            <w:r>
              <w:rPr>
                <w:spacing w:val="-4"/>
                <w:sz w:val="18"/>
              </w:rPr>
              <w:t>LEPSF</w:t>
            </w:r>
          </w:p>
        </w:tc>
      </w:tr>
      <w:tr>
        <w:trPr>
          <w:trHeight w:val="734" w:hRule="atLeast"/>
        </w:trPr>
        <w:tc>
          <w:tcPr>
            <w:tcW w:w="4620" w:type="dxa"/>
          </w:tcPr>
          <w:p>
            <w:pPr>
              <w:pStyle w:val="TableParagraph"/>
              <w:spacing w:line="254" w:lineRule="auto" w:before="4"/>
              <w:ind w:left="219" w:right="56"/>
              <w:jc w:val="both"/>
              <w:rPr>
                <w:sz w:val="18"/>
              </w:rPr>
            </w:pPr>
            <w:r>
              <w:rPr>
                <w:sz w:val="18"/>
              </w:rPr>
              <w:t>Minimiza</w:t>
            </w:r>
            <w:r>
              <w:rPr>
                <w:spacing w:val="40"/>
                <w:sz w:val="18"/>
              </w:rPr>
              <w:t> </w:t>
            </w:r>
            <w:r>
              <w:rPr>
                <w:sz w:val="18"/>
              </w:rPr>
              <w:t>los</w:t>
            </w:r>
            <w:r>
              <w:rPr>
                <w:spacing w:val="40"/>
                <w:sz w:val="18"/>
              </w:rPr>
              <w:t> </w:t>
            </w:r>
            <w:r>
              <w:rPr>
                <w:sz w:val="18"/>
              </w:rPr>
              <w:t>riesgos</w:t>
            </w:r>
            <w:r>
              <w:rPr>
                <w:spacing w:val="40"/>
                <w:sz w:val="18"/>
              </w:rPr>
              <w:t> </w:t>
            </w:r>
            <w:r>
              <w:rPr>
                <w:sz w:val="18"/>
              </w:rPr>
              <w:t>específicos</w:t>
            </w:r>
            <w:r>
              <w:rPr>
                <w:spacing w:val="40"/>
                <w:sz w:val="18"/>
              </w:rPr>
              <w:t> </w:t>
            </w:r>
            <w:r>
              <w:rPr>
                <w:sz w:val="18"/>
              </w:rPr>
              <w:t>de la</w:t>
            </w:r>
            <w:r>
              <w:rPr>
                <w:spacing w:val="40"/>
                <w:sz w:val="18"/>
              </w:rPr>
              <w:t> </w:t>
            </w:r>
            <w:r>
              <w:rPr>
                <w:sz w:val="18"/>
              </w:rPr>
              <w:t>contratación pública en materia de restricción de la competencia y de fraccionamiento fraudulento del objeto contractual.</w:t>
            </w:r>
          </w:p>
        </w:tc>
        <w:tc>
          <w:tcPr>
            <w:tcW w:w="2947" w:type="dxa"/>
            <w:vMerge w:val="restart"/>
          </w:tcPr>
          <w:p>
            <w:pPr>
              <w:pStyle w:val="TableParagraph"/>
              <w:spacing w:before="208"/>
              <w:ind w:left="0"/>
              <w:rPr>
                <w:sz w:val="18"/>
              </w:rPr>
            </w:pPr>
          </w:p>
          <w:p>
            <w:pPr>
              <w:pStyle w:val="TableParagraph"/>
              <w:spacing w:line="254" w:lineRule="auto" w:before="1"/>
              <w:ind w:left="1053" w:hanging="841"/>
              <w:rPr>
                <w:sz w:val="18"/>
              </w:rPr>
            </w:pPr>
            <w:r>
              <w:rPr>
                <w:sz w:val="18"/>
              </w:rPr>
              <w:t>Principio general</w:t>
            </w:r>
            <w:r>
              <w:rPr>
                <w:spacing w:val="40"/>
                <w:sz w:val="18"/>
              </w:rPr>
              <w:t> </w:t>
            </w:r>
            <w:r>
              <w:rPr>
                <w:sz w:val="18"/>
              </w:rPr>
              <w:t>de contratación (art. 1 LCSP)</w:t>
            </w:r>
          </w:p>
        </w:tc>
      </w:tr>
      <w:tr>
        <w:trPr>
          <w:trHeight w:val="529" w:hRule="atLeast"/>
        </w:trPr>
        <w:tc>
          <w:tcPr>
            <w:tcW w:w="4620" w:type="dxa"/>
          </w:tcPr>
          <w:p>
            <w:pPr>
              <w:pStyle w:val="TableParagraph"/>
              <w:spacing w:line="230" w:lineRule="atLeast" w:before="35"/>
              <w:ind w:left="219"/>
              <w:rPr>
                <w:sz w:val="18"/>
              </w:rPr>
            </w:pPr>
            <w:r>
              <w:rPr>
                <w:sz w:val="18"/>
              </w:rPr>
              <w:t>Influencia</w:t>
            </w:r>
            <w:r>
              <w:rPr>
                <w:spacing w:val="80"/>
                <w:sz w:val="18"/>
              </w:rPr>
              <w:t> </w:t>
            </w:r>
            <w:r>
              <w:rPr>
                <w:sz w:val="18"/>
              </w:rPr>
              <w:t>de</w:t>
            </w:r>
            <w:r>
              <w:rPr>
                <w:spacing w:val="80"/>
                <w:sz w:val="18"/>
              </w:rPr>
              <w:t> </w:t>
            </w:r>
            <w:r>
              <w:rPr>
                <w:sz w:val="18"/>
              </w:rPr>
              <w:t>la</w:t>
            </w:r>
            <w:r>
              <w:rPr>
                <w:spacing w:val="80"/>
                <w:sz w:val="18"/>
              </w:rPr>
              <w:t> </w:t>
            </w:r>
            <w:r>
              <w:rPr>
                <w:sz w:val="18"/>
              </w:rPr>
              <w:t>actuación</w:t>
            </w:r>
            <w:r>
              <w:rPr>
                <w:spacing w:val="80"/>
                <w:sz w:val="18"/>
              </w:rPr>
              <w:t> </w:t>
            </w:r>
            <w:r>
              <w:rPr>
                <w:sz w:val="18"/>
              </w:rPr>
              <w:t>de</w:t>
            </w:r>
            <w:r>
              <w:rPr>
                <w:spacing w:val="80"/>
                <w:sz w:val="18"/>
              </w:rPr>
              <w:t> </w:t>
            </w:r>
            <w:r>
              <w:rPr>
                <w:sz w:val="18"/>
              </w:rPr>
              <w:t>las</w:t>
            </w:r>
            <w:r>
              <w:rPr>
                <w:spacing w:val="80"/>
                <w:sz w:val="18"/>
              </w:rPr>
              <w:t> </w:t>
            </w:r>
            <w:r>
              <w:rPr>
                <w:sz w:val="18"/>
              </w:rPr>
              <w:t>Administraciones Públicas en el ámbito privado (especialmente PYMES).</w:t>
            </w:r>
          </w:p>
        </w:tc>
        <w:tc>
          <w:tcPr>
            <w:tcW w:w="2947" w:type="dxa"/>
            <w:vMerge/>
            <w:tcBorders>
              <w:top w:val="nil"/>
            </w:tcBorders>
          </w:tcPr>
          <w:p>
            <w:pPr>
              <w:rPr>
                <w:sz w:val="2"/>
                <w:szCs w:val="2"/>
              </w:rPr>
            </w:pPr>
          </w:p>
        </w:tc>
      </w:tr>
    </w:tbl>
    <w:p>
      <w:pPr>
        <w:pStyle w:val="BodyText"/>
        <w:spacing w:line="232" w:lineRule="auto" w:before="220"/>
        <w:ind w:left="1521" w:right="1780"/>
        <w:jc w:val="both"/>
      </w:pPr>
      <w:r>
        <w:rPr/>
        <w:t>Tras la aprobación del mapa de riesgos de la contratación pública hay que añadir a estas utilidades las que ha puesto de manifiesto OIRESCON:</w:t>
      </w:r>
    </w:p>
    <w:p>
      <w:pPr>
        <w:pStyle w:val="ListParagraph"/>
        <w:numPr>
          <w:ilvl w:val="1"/>
          <w:numId w:val="1"/>
        </w:numPr>
        <w:tabs>
          <w:tab w:pos="2175" w:val="left" w:leader="none"/>
          <w:tab w:pos="2177" w:val="left" w:leader="none"/>
        </w:tabs>
        <w:spacing w:line="249" w:lineRule="auto" w:before="212" w:after="0"/>
        <w:ind w:left="2177" w:right="1790" w:hanging="329"/>
        <w:jc w:val="both"/>
        <w:rPr>
          <w:sz w:val="22"/>
        </w:rPr>
      </w:pPr>
      <w:r>
        <w:rPr>
          <w:sz w:val="22"/>
        </w:rPr>
        <w:t>Decidir qué necesidades se pueden cubrir internamente con los propios recursos de la organización y cuáles precisan de la contratación de recursos </w:t>
      </w:r>
      <w:r>
        <w:rPr>
          <w:spacing w:val="-2"/>
          <w:sz w:val="22"/>
        </w:rPr>
        <w:t>externos.</w:t>
      </w:r>
    </w:p>
    <w:p>
      <w:pPr>
        <w:pStyle w:val="ListParagraph"/>
        <w:numPr>
          <w:ilvl w:val="1"/>
          <w:numId w:val="1"/>
        </w:numPr>
        <w:tabs>
          <w:tab w:pos="2175" w:val="left" w:leader="none"/>
          <w:tab w:pos="2177" w:val="left" w:leader="none"/>
        </w:tabs>
        <w:spacing w:line="244" w:lineRule="auto" w:before="147" w:after="0"/>
        <w:ind w:left="2177" w:right="1772" w:hanging="329"/>
        <w:jc w:val="both"/>
        <w:rPr>
          <w:sz w:val="22"/>
        </w:rPr>
      </w:pPr>
      <w:r>
        <w:rPr>
          <w:sz w:val="22"/>
        </w:rPr>
        <w:t>Dimensionar adecuadamente los contratos, tanto en su presupuesto como en su duración.</w:t>
      </w:r>
    </w:p>
    <w:p>
      <w:pPr>
        <w:pStyle w:val="ListParagraph"/>
        <w:numPr>
          <w:ilvl w:val="1"/>
          <w:numId w:val="1"/>
        </w:numPr>
        <w:tabs>
          <w:tab w:pos="2175" w:val="left" w:leader="none"/>
          <w:tab w:pos="2177" w:val="left" w:leader="none"/>
        </w:tabs>
        <w:spacing w:line="256" w:lineRule="auto" w:before="150" w:after="0"/>
        <w:ind w:left="2177" w:right="1773" w:hanging="329"/>
        <w:jc w:val="both"/>
        <w:rPr>
          <w:sz w:val="22"/>
        </w:rPr>
      </w:pPr>
      <w:r>
        <w:rPr>
          <w:sz w:val="22"/>
        </w:rPr>
        <w:t>Determinar, ante eventuales nuevas contrataciones, la necesidad de utilizar una consulta preliminar de mercado.</w:t>
      </w:r>
    </w:p>
    <w:p>
      <w:pPr>
        <w:pStyle w:val="BodyText"/>
        <w:spacing w:before="93"/>
      </w:pPr>
    </w:p>
    <w:p>
      <w:pPr>
        <w:pStyle w:val="BodyText"/>
        <w:spacing w:line="232" w:lineRule="auto"/>
        <w:ind w:left="1521" w:right="1774"/>
        <w:jc w:val="both"/>
      </w:pPr>
      <w:r>
        <w:rPr/>
        <w:t>Por</w:t>
      </w:r>
      <w:r>
        <w:rPr>
          <w:spacing w:val="-4"/>
        </w:rPr>
        <w:t> </w:t>
      </w:r>
      <w:r>
        <w:rPr/>
        <w:t>otra parte, se han</w:t>
      </w:r>
      <w:r>
        <w:rPr>
          <w:spacing w:val="-2"/>
        </w:rPr>
        <w:t> </w:t>
      </w:r>
      <w:r>
        <w:rPr/>
        <w:t>enumerado</w:t>
      </w:r>
      <w:r>
        <w:rPr>
          <w:spacing w:val="-2"/>
        </w:rPr>
        <w:t> </w:t>
      </w:r>
      <w:r>
        <w:rPr/>
        <w:t>también</w:t>
      </w:r>
      <w:r>
        <w:rPr>
          <w:spacing w:val="-2"/>
        </w:rPr>
        <w:t> </w:t>
      </w:r>
      <w:r>
        <w:rPr/>
        <w:t>los riesgos que OIRESCON</w:t>
      </w:r>
      <w:r>
        <w:rPr>
          <w:spacing w:val="-1"/>
        </w:rPr>
        <w:t> </w:t>
      </w:r>
      <w:r>
        <w:rPr/>
        <w:t>ha detectado</w:t>
      </w:r>
      <w:r>
        <w:rPr>
          <w:spacing w:val="-2"/>
        </w:rPr>
        <w:t> </w:t>
      </w:r>
      <w:r>
        <w:rPr/>
        <w:t>en la contratación</w:t>
      </w:r>
      <w:r>
        <w:rPr>
          <w:spacing w:val="-2"/>
        </w:rPr>
        <w:t> </w:t>
      </w:r>
      <w:r>
        <w:rPr/>
        <w:t>de las administraciones públicas en</w:t>
      </w:r>
      <w:r>
        <w:rPr>
          <w:spacing w:val="-2"/>
        </w:rPr>
        <w:t> </w:t>
      </w:r>
      <w:r>
        <w:rPr/>
        <w:t>relación</w:t>
      </w:r>
      <w:r>
        <w:rPr>
          <w:spacing w:val="-2"/>
        </w:rPr>
        <w:t> </w:t>
      </w:r>
      <w:r>
        <w:rPr/>
        <w:t>con</w:t>
      </w:r>
      <w:r>
        <w:rPr>
          <w:spacing w:val="-2"/>
        </w:rPr>
        <w:t> </w:t>
      </w:r>
      <w:r>
        <w:rPr/>
        <w:t>la programación</w:t>
      </w:r>
      <w:r>
        <w:rPr>
          <w:spacing w:val="-2"/>
        </w:rPr>
        <w:t> </w:t>
      </w:r>
      <w:r>
        <w:rPr/>
        <w:t>de la actividad contractual que se muestran en el cuadro siguiente:</w:t>
      </w:r>
    </w:p>
    <w:p>
      <w:pPr>
        <w:pStyle w:val="BodyText"/>
        <w:spacing w:before="8"/>
        <w:rPr>
          <w:sz w:val="17"/>
        </w:rPr>
      </w:pPr>
    </w:p>
    <w:tbl>
      <w:tblPr>
        <w:tblW w:w="0" w:type="auto"/>
        <w:jc w:val="left"/>
        <w:tblInd w:w="1566"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3715"/>
        <w:gridCol w:w="3205"/>
      </w:tblGrid>
      <w:tr>
        <w:trPr>
          <w:trHeight w:val="267" w:hRule="atLeast"/>
        </w:trPr>
        <w:tc>
          <w:tcPr>
            <w:tcW w:w="6920" w:type="dxa"/>
            <w:gridSpan w:val="2"/>
            <w:tcBorders>
              <w:bottom w:val="single" w:sz="36" w:space="0" w:color="064E69"/>
            </w:tcBorders>
            <w:shd w:val="clear" w:color="auto" w:fill="D8D8D8"/>
          </w:tcPr>
          <w:p>
            <w:pPr>
              <w:pStyle w:val="TableParagraph"/>
              <w:spacing w:before="18"/>
              <w:ind w:left="440"/>
              <w:rPr>
                <w:b/>
                <w:sz w:val="18"/>
              </w:rPr>
            </w:pPr>
            <w:r>
              <w:rPr>
                <w:b/>
                <w:spacing w:val="-2"/>
                <w:sz w:val="18"/>
              </w:rPr>
              <w:t>Riesgos</w:t>
            </w:r>
            <w:r>
              <w:rPr>
                <w:b/>
                <w:spacing w:val="-7"/>
                <w:sz w:val="18"/>
              </w:rPr>
              <w:t> </w:t>
            </w:r>
            <w:r>
              <w:rPr>
                <w:b/>
                <w:spacing w:val="-2"/>
                <w:sz w:val="18"/>
              </w:rPr>
              <w:t>de</w:t>
            </w:r>
            <w:r>
              <w:rPr>
                <w:b/>
                <w:spacing w:val="4"/>
                <w:sz w:val="18"/>
              </w:rPr>
              <w:t> </w:t>
            </w:r>
            <w:r>
              <w:rPr>
                <w:b/>
                <w:spacing w:val="-2"/>
                <w:sz w:val="18"/>
              </w:rPr>
              <w:t>contratación</w:t>
            </w:r>
            <w:r>
              <w:rPr>
                <w:b/>
                <w:spacing w:val="-3"/>
                <w:sz w:val="18"/>
              </w:rPr>
              <w:t> </w:t>
            </w:r>
            <w:r>
              <w:rPr>
                <w:b/>
                <w:spacing w:val="-2"/>
                <w:sz w:val="18"/>
              </w:rPr>
              <w:t>relacionados</w:t>
            </w:r>
            <w:r>
              <w:rPr>
                <w:b/>
                <w:spacing w:val="-5"/>
                <w:sz w:val="18"/>
              </w:rPr>
              <w:t> </w:t>
            </w:r>
            <w:r>
              <w:rPr>
                <w:b/>
                <w:spacing w:val="-2"/>
                <w:sz w:val="18"/>
              </w:rPr>
              <w:t>con</w:t>
            </w:r>
            <w:r>
              <w:rPr>
                <w:b/>
                <w:spacing w:val="-3"/>
                <w:sz w:val="18"/>
              </w:rPr>
              <w:t> </w:t>
            </w:r>
            <w:r>
              <w:rPr>
                <w:b/>
                <w:spacing w:val="-2"/>
                <w:sz w:val="18"/>
              </w:rPr>
              <w:t>la</w:t>
            </w:r>
            <w:r>
              <w:rPr>
                <w:b/>
                <w:spacing w:val="-8"/>
                <w:sz w:val="18"/>
              </w:rPr>
              <w:t> </w:t>
            </w:r>
            <w:r>
              <w:rPr>
                <w:b/>
                <w:spacing w:val="-2"/>
                <w:sz w:val="18"/>
              </w:rPr>
              <w:t>ausencia</w:t>
            </w:r>
            <w:r>
              <w:rPr>
                <w:b/>
                <w:spacing w:val="-8"/>
                <w:sz w:val="18"/>
              </w:rPr>
              <w:t> </w:t>
            </w:r>
            <w:r>
              <w:rPr>
                <w:b/>
                <w:spacing w:val="-2"/>
                <w:sz w:val="18"/>
              </w:rPr>
              <w:t>de</w:t>
            </w:r>
            <w:r>
              <w:rPr>
                <w:b/>
                <w:spacing w:val="3"/>
                <w:sz w:val="18"/>
              </w:rPr>
              <w:t> </w:t>
            </w:r>
            <w:r>
              <w:rPr>
                <w:b/>
                <w:spacing w:val="-2"/>
                <w:sz w:val="18"/>
              </w:rPr>
              <w:t>programación contractual</w:t>
            </w:r>
          </w:p>
        </w:tc>
      </w:tr>
      <w:tr>
        <w:trPr>
          <w:trHeight w:val="363" w:hRule="atLeast"/>
        </w:trPr>
        <w:tc>
          <w:tcPr>
            <w:tcW w:w="3715" w:type="dxa"/>
            <w:tcBorders>
              <w:top w:val="single" w:sz="36" w:space="0" w:color="064E69"/>
            </w:tcBorders>
          </w:tcPr>
          <w:p>
            <w:pPr>
              <w:pStyle w:val="TableParagraph"/>
              <w:spacing w:before="98"/>
              <w:ind w:left="66" w:right="128"/>
              <w:jc w:val="center"/>
              <w:rPr>
                <w:sz w:val="18"/>
              </w:rPr>
            </w:pPr>
            <w:r>
              <w:rPr>
                <w:sz w:val="18"/>
              </w:rPr>
              <w:t>Ausencia</w:t>
            </w:r>
            <w:r>
              <w:rPr>
                <w:spacing w:val="23"/>
                <w:sz w:val="18"/>
              </w:rPr>
              <w:t> </w:t>
            </w:r>
            <w:r>
              <w:rPr>
                <w:sz w:val="18"/>
              </w:rPr>
              <w:t>de</w:t>
            </w:r>
            <w:r>
              <w:rPr>
                <w:spacing w:val="1"/>
                <w:sz w:val="18"/>
              </w:rPr>
              <w:t> </w:t>
            </w:r>
            <w:r>
              <w:rPr>
                <w:sz w:val="18"/>
              </w:rPr>
              <w:t>programación</w:t>
            </w:r>
            <w:r>
              <w:rPr>
                <w:spacing w:val="13"/>
                <w:sz w:val="18"/>
              </w:rPr>
              <w:t> </w:t>
            </w:r>
            <w:r>
              <w:rPr>
                <w:sz w:val="18"/>
              </w:rPr>
              <w:t>de</w:t>
            </w:r>
            <w:r>
              <w:rPr>
                <w:spacing w:val="2"/>
                <w:sz w:val="18"/>
              </w:rPr>
              <w:t> </w:t>
            </w:r>
            <w:r>
              <w:rPr>
                <w:sz w:val="18"/>
              </w:rPr>
              <w:t>la</w:t>
            </w:r>
            <w:r>
              <w:rPr>
                <w:spacing w:val="23"/>
                <w:sz w:val="18"/>
              </w:rPr>
              <w:t> </w:t>
            </w:r>
            <w:r>
              <w:rPr>
                <w:spacing w:val="-2"/>
                <w:sz w:val="18"/>
              </w:rPr>
              <w:t>actividad</w:t>
            </w:r>
          </w:p>
        </w:tc>
        <w:tc>
          <w:tcPr>
            <w:tcW w:w="3205" w:type="dxa"/>
            <w:tcBorders>
              <w:top w:val="single" w:sz="36" w:space="0" w:color="064E69"/>
            </w:tcBorders>
          </w:tcPr>
          <w:p>
            <w:pPr>
              <w:pStyle w:val="TableParagraph"/>
              <w:spacing w:before="43"/>
              <w:ind w:left="117"/>
              <w:rPr>
                <w:sz w:val="18"/>
              </w:rPr>
            </w:pPr>
            <w:r>
              <w:rPr>
                <w:sz w:val="18"/>
              </w:rPr>
              <w:t>Partida</w:t>
            </w:r>
            <w:r>
              <w:rPr>
                <w:spacing w:val="36"/>
                <w:sz w:val="18"/>
              </w:rPr>
              <w:t> </w:t>
            </w:r>
            <w:r>
              <w:rPr>
                <w:sz w:val="18"/>
              </w:rPr>
              <w:t>presupuestaria</w:t>
            </w:r>
            <w:r>
              <w:rPr>
                <w:spacing w:val="37"/>
                <w:sz w:val="18"/>
              </w:rPr>
              <w:t> </w:t>
            </w:r>
            <w:r>
              <w:rPr>
                <w:spacing w:val="-2"/>
                <w:sz w:val="18"/>
              </w:rPr>
              <w:t>incorrecta</w:t>
            </w:r>
          </w:p>
        </w:tc>
      </w:tr>
      <w:tr>
        <w:trPr>
          <w:trHeight w:val="502" w:hRule="atLeast"/>
        </w:trPr>
        <w:tc>
          <w:tcPr>
            <w:tcW w:w="3715" w:type="dxa"/>
          </w:tcPr>
          <w:p>
            <w:pPr>
              <w:pStyle w:val="TableParagraph"/>
              <w:spacing w:line="254" w:lineRule="auto" w:before="4"/>
              <w:ind w:left="219"/>
              <w:rPr>
                <w:sz w:val="18"/>
              </w:rPr>
            </w:pPr>
            <w:r>
              <w:rPr>
                <w:sz w:val="18"/>
              </w:rPr>
              <w:t>Ausencia de</w:t>
            </w:r>
            <w:r>
              <w:rPr>
                <w:spacing w:val="-6"/>
                <w:sz w:val="18"/>
              </w:rPr>
              <w:t> </w:t>
            </w:r>
            <w:r>
              <w:rPr>
                <w:sz w:val="18"/>
              </w:rPr>
              <w:t>programación de</w:t>
            </w:r>
            <w:r>
              <w:rPr>
                <w:spacing w:val="-6"/>
                <w:sz w:val="18"/>
              </w:rPr>
              <w:t> </w:t>
            </w:r>
            <w:r>
              <w:rPr>
                <w:sz w:val="18"/>
              </w:rPr>
              <w:t>expedientes de </w:t>
            </w:r>
            <w:r>
              <w:rPr>
                <w:spacing w:val="-2"/>
                <w:sz w:val="18"/>
              </w:rPr>
              <w:t>contratación</w:t>
            </w:r>
          </w:p>
        </w:tc>
        <w:tc>
          <w:tcPr>
            <w:tcW w:w="3205" w:type="dxa"/>
          </w:tcPr>
          <w:p>
            <w:pPr>
              <w:pStyle w:val="TableParagraph"/>
              <w:spacing w:before="127"/>
              <w:ind w:left="117"/>
              <w:rPr>
                <w:sz w:val="18"/>
              </w:rPr>
            </w:pPr>
            <w:r>
              <w:rPr>
                <w:sz w:val="18"/>
              </w:rPr>
              <w:t>Falta</w:t>
            </w:r>
            <w:r>
              <w:rPr>
                <w:spacing w:val="20"/>
                <w:sz w:val="18"/>
              </w:rPr>
              <w:t> </w:t>
            </w:r>
            <w:r>
              <w:rPr>
                <w:sz w:val="18"/>
              </w:rPr>
              <w:t>de recursos</w:t>
            </w:r>
            <w:r>
              <w:rPr>
                <w:spacing w:val="24"/>
                <w:sz w:val="18"/>
              </w:rPr>
              <w:t> </w:t>
            </w:r>
            <w:r>
              <w:rPr>
                <w:spacing w:val="-2"/>
                <w:sz w:val="18"/>
              </w:rPr>
              <w:t>personales</w:t>
            </w:r>
          </w:p>
        </w:tc>
      </w:tr>
      <w:tr>
        <w:trPr>
          <w:trHeight w:val="718" w:hRule="atLeast"/>
        </w:trPr>
        <w:tc>
          <w:tcPr>
            <w:tcW w:w="3715" w:type="dxa"/>
            <w:tcBorders>
              <w:bottom w:val="nil"/>
            </w:tcBorders>
          </w:tcPr>
          <w:p>
            <w:pPr>
              <w:pStyle w:val="TableParagraph"/>
              <w:spacing w:before="4"/>
              <w:ind w:left="128" w:right="62"/>
              <w:jc w:val="center"/>
              <w:rPr>
                <w:sz w:val="18"/>
              </w:rPr>
            </w:pPr>
            <w:r>
              <w:rPr>
                <w:sz w:val="18"/>
              </w:rPr>
              <w:t>Presupuesto</w:t>
            </w:r>
            <w:r>
              <w:rPr>
                <w:spacing w:val="12"/>
                <w:sz w:val="18"/>
              </w:rPr>
              <w:t> </w:t>
            </w:r>
            <w:r>
              <w:rPr>
                <w:sz w:val="18"/>
              </w:rPr>
              <w:t>no</w:t>
            </w:r>
            <w:r>
              <w:rPr>
                <w:spacing w:val="12"/>
                <w:sz w:val="18"/>
              </w:rPr>
              <w:t> </w:t>
            </w:r>
            <w:r>
              <w:rPr>
                <w:sz w:val="18"/>
              </w:rPr>
              <w:t>justificado</w:t>
            </w:r>
            <w:r>
              <w:rPr>
                <w:spacing w:val="12"/>
                <w:sz w:val="18"/>
              </w:rPr>
              <w:t> </w:t>
            </w:r>
            <w:r>
              <w:rPr>
                <w:sz w:val="18"/>
              </w:rPr>
              <w:t>o</w:t>
            </w:r>
            <w:r>
              <w:rPr>
                <w:spacing w:val="13"/>
                <w:sz w:val="18"/>
              </w:rPr>
              <w:t> </w:t>
            </w:r>
            <w:r>
              <w:rPr>
                <w:sz w:val="18"/>
              </w:rPr>
              <w:t>no</w:t>
            </w:r>
            <w:r>
              <w:rPr>
                <w:spacing w:val="12"/>
                <w:sz w:val="18"/>
              </w:rPr>
              <w:t> </w:t>
            </w:r>
            <w:r>
              <w:rPr>
                <w:spacing w:val="-2"/>
                <w:sz w:val="18"/>
              </w:rPr>
              <w:t>desglosado</w:t>
            </w:r>
          </w:p>
        </w:tc>
        <w:tc>
          <w:tcPr>
            <w:tcW w:w="3205" w:type="dxa"/>
            <w:tcBorders>
              <w:bottom w:val="nil"/>
            </w:tcBorders>
          </w:tcPr>
          <w:p>
            <w:pPr>
              <w:pStyle w:val="TableParagraph"/>
              <w:spacing w:line="254" w:lineRule="auto" w:before="4"/>
              <w:ind w:left="122" w:right="611"/>
              <w:rPr>
                <w:sz w:val="18"/>
              </w:rPr>
            </w:pPr>
            <w:r>
              <w:rPr>
                <w:sz w:val="18"/>
              </w:rPr>
              <w:t>Falta de formación y coordinación de recursos</w:t>
            </w:r>
          </w:p>
        </w:tc>
      </w:tr>
    </w:tbl>
    <w:p>
      <w:pPr>
        <w:pStyle w:val="TableParagraph"/>
        <w:spacing w:after="0" w:line="254" w:lineRule="auto"/>
        <w:rPr>
          <w:sz w:val="18"/>
        </w:rPr>
        <w:sectPr>
          <w:pgSz w:w="11910" w:h="16840"/>
          <w:pgMar w:header="918" w:footer="2841" w:top="2000" w:bottom="3040" w:left="425" w:right="425"/>
        </w:sectPr>
      </w:pPr>
    </w:p>
    <w:p>
      <w:pPr>
        <w:pStyle w:val="BodyText"/>
        <w:spacing w:before="222"/>
        <w:rPr>
          <w:sz w:val="20"/>
        </w:rPr>
      </w:pPr>
    </w:p>
    <w:tbl>
      <w:tblPr>
        <w:tblW w:w="0" w:type="auto"/>
        <w:jc w:val="left"/>
        <w:tblInd w:w="1566"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3715"/>
        <w:gridCol w:w="3205"/>
      </w:tblGrid>
      <w:tr>
        <w:trPr>
          <w:trHeight w:val="236" w:hRule="atLeast"/>
        </w:trPr>
        <w:tc>
          <w:tcPr>
            <w:tcW w:w="3715" w:type="dxa"/>
            <w:tcBorders>
              <w:top w:val="nil"/>
            </w:tcBorders>
          </w:tcPr>
          <w:p>
            <w:pPr>
              <w:pStyle w:val="TableParagraph"/>
              <w:spacing w:before="0"/>
              <w:ind w:left="0"/>
              <w:rPr>
                <w:rFonts w:ascii="Times New Roman"/>
                <w:sz w:val="16"/>
              </w:rPr>
            </w:pPr>
          </w:p>
        </w:tc>
        <w:tc>
          <w:tcPr>
            <w:tcW w:w="3205" w:type="dxa"/>
            <w:tcBorders>
              <w:top w:val="nil"/>
            </w:tcBorders>
          </w:tcPr>
          <w:p>
            <w:pPr>
              <w:pStyle w:val="TableParagraph"/>
              <w:spacing w:line="216" w:lineRule="exact" w:before="0"/>
              <w:ind w:left="122"/>
              <w:rPr>
                <w:sz w:val="18"/>
              </w:rPr>
            </w:pPr>
            <w:r>
              <w:rPr>
                <w:spacing w:val="-2"/>
                <w:sz w:val="18"/>
              </w:rPr>
              <w:t>personales</w:t>
            </w:r>
          </w:p>
        </w:tc>
      </w:tr>
    </w:tbl>
    <w:p>
      <w:pPr>
        <w:pStyle w:val="BodyText"/>
        <w:spacing w:before="66"/>
      </w:pPr>
    </w:p>
    <w:p>
      <w:pPr>
        <w:pStyle w:val="BodyText"/>
        <w:spacing w:line="232" w:lineRule="auto"/>
        <w:ind w:left="1521" w:right="1784"/>
      </w:pPr>
      <w:r>
        <w:rPr/>
        <w:t>Como</w:t>
      </w:r>
      <w:r>
        <w:rPr>
          <w:spacing w:val="-4"/>
        </w:rPr>
        <w:t> </w:t>
      </w:r>
      <w:r>
        <w:rPr/>
        <w:t>ya se puso</w:t>
      </w:r>
      <w:r>
        <w:rPr>
          <w:spacing w:val="-4"/>
        </w:rPr>
        <w:t> </w:t>
      </w:r>
      <w:r>
        <w:rPr/>
        <w:t>de manifiesto</w:t>
      </w:r>
      <w:r>
        <w:rPr>
          <w:spacing w:val="-4"/>
        </w:rPr>
        <w:t> </w:t>
      </w:r>
      <w:r>
        <w:rPr/>
        <w:t>en</w:t>
      </w:r>
      <w:r>
        <w:rPr>
          <w:spacing w:val="-4"/>
        </w:rPr>
        <w:t> </w:t>
      </w:r>
      <w:r>
        <w:rPr/>
        <w:t>el informe relativo</w:t>
      </w:r>
      <w:r>
        <w:rPr>
          <w:spacing w:val="-4"/>
        </w:rPr>
        <w:t> </w:t>
      </w:r>
      <w:r>
        <w:rPr/>
        <w:t>a 2022 una buena programación contractual debe ajustarse a los siguientes elementos:</w:t>
      </w:r>
    </w:p>
    <w:p>
      <w:pPr>
        <w:pStyle w:val="BodyText"/>
        <w:spacing w:before="95"/>
        <w:rPr>
          <w:sz w:val="20"/>
        </w:rPr>
      </w:pPr>
    </w:p>
    <w:tbl>
      <w:tblPr>
        <w:tblW w:w="0" w:type="auto"/>
        <w:jc w:val="left"/>
        <w:tblInd w:w="1566"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1022"/>
        <w:gridCol w:w="5920"/>
      </w:tblGrid>
      <w:tr>
        <w:trPr>
          <w:trHeight w:val="270" w:hRule="atLeast"/>
        </w:trPr>
        <w:tc>
          <w:tcPr>
            <w:tcW w:w="6942" w:type="dxa"/>
            <w:gridSpan w:val="2"/>
            <w:tcBorders>
              <w:bottom w:val="single" w:sz="12" w:space="0" w:color="064E69"/>
            </w:tcBorders>
            <w:shd w:val="clear" w:color="auto" w:fill="D8D8D8"/>
          </w:tcPr>
          <w:p>
            <w:pPr>
              <w:pStyle w:val="TableParagraph"/>
              <w:spacing w:before="18"/>
              <w:ind w:left="1669"/>
              <w:rPr>
                <w:b/>
                <w:sz w:val="18"/>
              </w:rPr>
            </w:pPr>
            <w:r>
              <w:rPr>
                <w:b/>
                <w:sz w:val="18"/>
              </w:rPr>
              <w:t>Requisitos</w:t>
            </w:r>
            <w:r>
              <w:rPr>
                <w:b/>
                <w:spacing w:val="-11"/>
                <w:sz w:val="18"/>
              </w:rPr>
              <w:t> </w:t>
            </w:r>
            <w:r>
              <w:rPr>
                <w:b/>
                <w:sz w:val="18"/>
              </w:rPr>
              <w:t>de</w:t>
            </w:r>
            <w:r>
              <w:rPr>
                <w:b/>
                <w:spacing w:val="-10"/>
                <w:sz w:val="18"/>
              </w:rPr>
              <w:t> </w:t>
            </w:r>
            <w:r>
              <w:rPr>
                <w:b/>
                <w:sz w:val="18"/>
              </w:rPr>
              <w:t>la</w:t>
            </w:r>
            <w:r>
              <w:rPr>
                <w:b/>
                <w:spacing w:val="-10"/>
                <w:sz w:val="18"/>
              </w:rPr>
              <w:t> </w:t>
            </w:r>
            <w:r>
              <w:rPr>
                <w:b/>
                <w:sz w:val="18"/>
              </w:rPr>
              <w:t>programación</w:t>
            </w:r>
            <w:r>
              <w:rPr>
                <w:b/>
                <w:spacing w:val="-10"/>
                <w:sz w:val="18"/>
              </w:rPr>
              <w:t> </w:t>
            </w:r>
            <w:r>
              <w:rPr>
                <w:b/>
                <w:sz w:val="18"/>
              </w:rPr>
              <w:t>de</w:t>
            </w:r>
            <w:r>
              <w:rPr>
                <w:b/>
                <w:spacing w:val="-9"/>
                <w:sz w:val="18"/>
              </w:rPr>
              <w:t> </w:t>
            </w:r>
            <w:r>
              <w:rPr>
                <w:b/>
                <w:sz w:val="18"/>
              </w:rPr>
              <w:t>la</w:t>
            </w:r>
            <w:r>
              <w:rPr>
                <w:b/>
                <w:spacing w:val="-10"/>
                <w:sz w:val="18"/>
              </w:rPr>
              <w:t> </w:t>
            </w:r>
            <w:r>
              <w:rPr>
                <w:b/>
                <w:spacing w:val="-2"/>
                <w:sz w:val="18"/>
              </w:rPr>
              <w:t>contratación</w:t>
            </w:r>
          </w:p>
        </w:tc>
      </w:tr>
      <w:tr>
        <w:trPr>
          <w:trHeight w:val="257" w:hRule="atLeast"/>
        </w:trPr>
        <w:tc>
          <w:tcPr>
            <w:tcW w:w="1022" w:type="dxa"/>
            <w:tcBorders>
              <w:top w:val="single" w:sz="12" w:space="0" w:color="064E69"/>
              <w:bottom w:val="single" w:sz="6" w:space="0" w:color="064E69"/>
              <w:right w:val="single" w:sz="6" w:space="0" w:color="064E69"/>
            </w:tcBorders>
            <w:shd w:val="clear" w:color="auto" w:fill="D8D8D8"/>
          </w:tcPr>
          <w:p>
            <w:pPr>
              <w:pStyle w:val="TableParagraph"/>
              <w:spacing w:before="5"/>
              <w:ind w:left="76"/>
              <w:rPr>
                <w:b/>
                <w:sz w:val="18"/>
              </w:rPr>
            </w:pPr>
            <w:r>
              <w:rPr>
                <w:b/>
                <w:spacing w:val="-2"/>
                <w:sz w:val="18"/>
              </w:rPr>
              <w:t>Cuando</w:t>
            </w:r>
          </w:p>
        </w:tc>
        <w:tc>
          <w:tcPr>
            <w:tcW w:w="5920" w:type="dxa"/>
            <w:tcBorders>
              <w:top w:val="single" w:sz="12" w:space="0" w:color="064E69"/>
              <w:left w:val="single" w:sz="6" w:space="0" w:color="064E69"/>
              <w:bottom w:val="single" w:sz="6" w:space="0" w:color="064E69"/>
            </w:tcBorders>
          </w:tcPr>
          <w:p>
            <w:pPr>
              <w:pStyle w:val="TableParagraph"/>
              <w:spacing w:before="5"/>
              <w:ind w:left="104"/>
              <w:rPr>
                <w:sz w:val="18"/>
              </w:rPr>
            </w:pPr>
            <w:r>
              <w:rPr>
                <w:sz w:val="18"/>
              </w:rPr>
              <w:t>Aprobado</w:t>
            </w:r>
            <w:r>
              <w:rPr>
                <w:spacing w:val="9"/>
                <w:sz w:val="18"/>
              </w:rPr>
              <w:t> </w:t>
            </w:r>
            <w:r>
              <w:rPr>
                <w:sz w:val="18"/>
              </w:rPr>
              <w:t>antes</w:t>
            </w:r>
            <w:r>
              <w:rPr>
                <w:spacing w:val="25"/>
                <w:sz w:val="18"/>
              </w:rPr>
              <w:t> </w:t>
            </w:r>
            <w:r>
              <w:rPr>
                <w:sz w:val="18"/>
              </w:rPr>
              <w:t>del</w:t>
            </w:r>
            <w:r>
              <w:rPr>
                <w:spacing w:val="27"/>
                <w:sz w:val="18"/>
              </w:rPr>
              <w:t> </w:t>
            </w:r>
            <w:r>
              <w:rPr>
                <w:sz w:val="18"/>
              </w:rPr>
              <w:t>ejercicio</w:t>
            </w:r>
            <w:r>
              <w:rPr>
                <w:spacing w:val="9"/>
                <w:sz w:val="18"/>
              </w:rPr>
              <w:t> </w:t>
            </w:r>
            <w:r>
              <w:rPr>
                <w:sz w:val="18"/>
              </w:rPr>
              <w:t>presupuestario</w:t>
            </w:r>
            <w:r>
              <w:rPr>
                <w:spacing w:val="10"/>
                <w:sz w:val="18"/>
              </w:rPr>
              <w:t> </w:t>
            </w:r>
            <w:r>
              <w:rPr>
                <w:sz w:val="18"/>
              </w:rPr>
              <w:t>de</w:t>
            </w:r>
            <w:r>
              <w:rPr>
                <w:spacing w:val="-1"/>
                <w:sz w:val="18"/>
              </w:rPr>
              <w:t> </w:t>
            </w:r>
            <w:r>
              <w:rPr>
                <w:spacing w:val="-2"/>
                <w:sz w:val="18"/>
              </w:rPr>
              <w:t>aplicación</w:t>
            </w:r>
          </w:p>
        </w:tc>
      </w:tr>
      <w:tr>
        <w:trPr>
          <w:trHeight w:val="244" w:hRule="atLeast"/>
        </w:trPr>
        <w:tc>
          <w:tcPr>
            <w:tcW w:w="1022" w:type="dxa"/>
            <w:tcBorders>
              <w:top w:val="single" w:sz="6" w:space="0" w:color="064E69"/>
              <w:bottom w:val="single" w:sz="6" w:space="0" w:color="064E69"/>
              <w:right w:val="single" w:sz="6" w:space="0" w:color="064E69"/>
            </w:tcBorders>
            <w:shd w:val="clear" w:color="auto" w:fill="D8D8D8"/>
          </w:tcPr>
          <w:p>
            <w:pPr>
              <w:pStyle w:val="TableParagraph"/>
              <w:spacing w:line="212" w:lineRule="exact" w:before="0"/>
              <w:ind w:left="76"/>
              <w:rPr>
                <w:b/>
                <w:sz w:val="18"/>
              </w:rPr>
            </w:pPr>
            <w:r>
              <w:rPr>
                <w:b/>
                <w:spacing w:val="-2"/>
                <w:sz w:val="18"/>
              </w:rPr>
              <w:t>Cuántos</w:t>
            </w:r>
          </w:p>
        </w:tc>
        <w:tc>
          <w:tcPr>
            <w:tcW w:w="5920" w:type="dxa"/>
            <w:tcBorders>
              <w:top w:val="single" w:sz="6" w:space="0" w:color="064E69"/>
              <w:left w:val="single" w:sz="6" w:space="0" w:color="064E69"/>
              <w:bottom w:val="single" w:sz="6" w:space="0" w:color="064E69"/>
            </w:tcBorders>
          </w:tcPr>
          <w:p>
            <w:pPr>
              <w:pStyle w:val="TableParagraph"/>
              <w:spacing w:line="212" w:lineRule="exact" w:before="0"/>
              <w:ind w:left="104"/>
              <w:rPr>
                <w:sz w:val="18"/>
              </w:rPr>
            </w:pPr>
            <w:r>
              <w:rPr>
                <w:sz w:val="18"/>
              </w:rPr>
              <w:t>Uno</w:t>
            </w:r>
            <w:r>
              <w:rPr>
                <w:spacing w:val="11"/>
                <w:sz w:val="18"/>
              </w:rPr>
              <w:t> </w:t>
            </w:r>
            <w:r>
              <w:rPr>
                <w:sz w:val="18"/>
              </w:rPr>
              <w:t>o</w:t>
            </w:r>
            <w:r>
              <w:rPr>
                <w:spacing w:val="11"/>
                <w:sz w:val="18"/>
              </w:rPr>
              <w:t> </w:t>
            </w:r>
            <w:r>
              <w:rPr>
                <w:sz w:val="18"/>
              </w:rPr>
              <w:t>varios</w:t>
            </w:r>
            <w:r>
              <w:rPr>
                <w:spacing w:val="27"/>
                <w:sz w:val="18"/>
              </w:rPr>
              <w:t> </w:t>
            </w:r>
            <w:r>
              <w:rPr>
                <w:sz w:val="18"/>
              </w:rPr>
              <w:t>ejercicios</w:t>
            </w:r>
            <w:r>
              <w:rPr>
                <w:spacing w:val="27"/>
                <w:sz w:val="18"/>
              </w:rPr>
              <w:t> </w:t>
            </w:r>
            <w:r>
              <w:rPr>
                <w:spacing w:val="-2"/>
                <w:sz w:val="18"/>
              </w:rPr>
              <w:t>presupuestarios</w:t>
            </w:r>
          </w:p>
        </w:tc>
      </w:tr>
      <w:tr>
        <w:trPr>
          <w:trHeight w:val="258" w:hRule="atLeast"/>
        </w:trPr>
        <w:tc>
          <w:tcPr>
            <w:tcW w:w="1022" w:type="dxa"/>
            <w:vMerge w:val="restart"/>
            <w:tcBorders>
              <w:top w:val="single" w:sz="6" w:space="0" w:color="064E69"/>
              <w:bottom w:val="single" w:sz="6" w:space="0" w:color="064E69"/>
              <w:right w:val="single" w:sz="6" w:space="0" w:color="064E69"/>
            </w:tcBorders>
            <w:shd w:val="clear" w:color="auto" w:fill="D8D8D8"/>
          </w:tcPr>
          <w:p>
            <w:pPr>
              <w:pStyle w:val="TableParagraph"/>
              <w:spacing w:before="59"/>
              <w:ind w:left="0"/>
              <w:rPr>
                <w:sz w:val="18"/>
              </w:rPr>
            </w:pPr>
          </w:p>
          <w:p>
            <w:pPr>
              <w:pStyle w:val="TableParagraph"/>
              <w:spacing w:before="0"/>
              <w:ind w:left="76"/>
              <w:rPr>
                <w:b/>
                <w:sz w:val="18"/>
              </w:rPr>
            </w:pPr>
            <w:r>
              <w:rPr>
                <w:b/>
                <w:spacing w:val="-2"/>
                <w:sz w:val="18"/>
              </w:rPr>
              <w:t>Dónde</w:t>
            </w:r>
          </w:p>
        </w:tc>
        <w:tc>
          <w:tcPr>
            <w:tcW w:w="5920" w:type="dxa"/>
            <w:tcBorders>
              <w:top w:val="single" w:sz="6" w:space="0" w:color="064E69"/>
              <w:left w:val="single" w:sz="6" w:space="0" w:color="064E69"/>
              <w:bottom w:val="single" w:sz="6" w:space="0" w:color="064E69"/>
            </w:tcBorders>
          </w:tcPr>
          <w:p>
            <w:pPr>
              <w:pStyle w:val="TableParagraph"/>
              <w:spacing w:before="6"/>
              <w:ind w:left="104"/>
              <w:rPr>
                <w:sz w:val="18"/>
              </w:rPr>
            </w:pPr>
            <w:r>
              <w:rPr>
                <w:sz w:val="18"/>
              </w:rPr>
              <w:t>Perfil</w:t>
            </w:r>
            <w:r>
              <w:rPr>
                <w:spacing w:val="22"/>
                <w:sz w:val="18"/>
              </w:rPr>
              <w:t> </w:t>
            </w:r>
            <w:r>
              <w:rPr>
                <w:sz w:val="18"/>
              </w:rPr>
              <w:t>del</w:t>
            </w:r>
            <w:r>
              <w:rPr>
                <w:spacing w:val="23"/>
                <w:sz w:val="18"/>
              </w:rPr>
              <w:t> </w:t>
            </w:r>
            <w:r>
              <w:rPr>
                <w:sz w:val="18"/>
              </w:rPr>
              <w:t>contratante</w:t>
            </w:r>
            <w:r>
              <w:rPr>
                <w:spacing w:val="-3"/>
                <w:sz w:val="18"/>
              </w:rPr>
              <w:t> </w:t>
            </w:r>
            <w:r>
              <w:rPr>
                <w:sz w:val="18"/>
              </w:rPr>
              <w:t>de</w:t>
            </w:r>
            <w:r>
              <w:rPr>
                <w:spacing w:val="-3"/>
                <w:sz w:val="18"/>
              </w:rPr>
              <w:t> </w:t>
            </w:r>
            <w:r>
              <w:rPr>
                <w:sz w:val="18"/>
              </w:rPr>
              <w:t>la</w:t>
            </w:r>
            <w:r>
              <w:rPr>
                <w:spacing w:val="17"/>
                <w:sz w:val="18"/>
              </w:rPr>
              <w:t> </w:t>
            </w:r>
            <w:r>
              <w:rPr>
                <w:sz w:val="18"/>
              </w:rPr>
              <w:t>plataforma</w:t>
            </w:r>
            <w:r>
              <w:rPr>
                <w:spacing w:val="17"/>
                <w:sz w:val="18"/>
              </w:rPr>
              <w:t> </w:t>
            </w:r>
            <w:r>
              <w:rPr>
                <w:sz w:val="18"/>
              </w:rPr>
              <w:t>de</w:t>
            </w:r>
            <w:r>
              <w:rPr>
                <w:spacing w:val="-3"/>
                <w:sz w:val="18"/>
              </w:rPr>
              <w:t> </w:t>
            </w:r>
            <w:r>
              <w:rPr>
                <w:sz w:val="18"/>
              </w:rPr>
              <w:t>contratación</w:t>
            </w:r>
            <w:r>
              <w:rPr>
                <w:spacing w:val="7"/>
                <w:sz w:val="18"/>
              </w:rPr>
              <w:t> </w:t>
            </w:r>
            <w:r>
              <w:rPr>
                <w:sz w:val="18"/>
              </w:rPr>
              <w:t>del</w:t>
            </w:r>
            <w:r>
              <w:rPr>
                <w:spacing w:val="23"/>
                <w:sz w:val="18"/>
              </w:rPr>
              <w:t> </w:t>
            </w:r>
            <w:r>
              <w:rPr>
                <w:sz w:val="18"/>
              </w:rPr>
              <w:t>sector</w:t>
            </w:r>
            <w:r>
              <w:rPr>
                <w:spacing w:val="13"/>
                <w:sz w:val="18"/>
              </w:rPr>
              <w:t> </w:t>
            </w:r>
            <w:r>
              <w:rPr>
                <w:spacing w:val="-2"/>
                <w:sz w:val="18"/>
              </w:rPr>
              <w:t>público</w:t>
            </w:r>
          </w:p>
        </w:tc>
      </w:tr>
      <w:tr>
        <w:trPr>
          <w:trHeight w:val="258" w:hRule="atLeast"/>
        </w:trPr>
        <w:tc>
          <w:tcPr>
            <w:tcW w:w="1022" w:type="dxa"/>
            <w:vMerge/>
            <w:tcBorders>
              <w:top w:val="nil"/>
              <w:bottom w:val="single" w:sz="6" w:space="0" w:color="064E69"/>
              <w:right w:val="single" w:sz="6" w:space="0" w:color="064E69"/>
            </w:tcBorders>
            <w:shd w:val="clear" w:color="auto" w:fill="D8D8D8"/>
          </w:tcPr>
          <w:p>
            <w:pPr>
              <w:rPr>
                <w:sz w:val="2"/>
                <w:szCs w:val="2"/>
              </w:rPr>
            </w:pPr>
          </w:p>
        </w:tc>
        <w:tc>
          <w:tcPr>
            <w:tcW w:w="5920" w:type="dxa"/>
            <w:tcBorders>
              <w:top w:val="single" w:sz="6" w:space="0" w:color="064E69"/>
              <w:left w:val="single" w:sz="6" w:space="0" w:color="064E69"/>
              <w:bottom w:val="single" w:sz="6" w:space="0" w:color="064E69"/>
            </w:tcBorders>
          </w:tcPr>
          <w:p>
            <w:pPr>
              <w:pStyle w:val="TableParagraph"/>
              <w:spacing w:before="6"/>
              <w:ind w:left="104"/>
              <w:rPr>
                <w:sz w:val="18"/>
              </w:rPr>
            </w:pPr>
            <w:r>
              <w:rPr>
                <w:sz w:val="18"/>
              </w:rPr>
              <w:t>Página</w:t>
            </w:r>
            <w:r>
              <w:rPr>
                <w:spacing w:val="15"/>
                <w:sz w:val="18"/>
              </w:rPr>
              <w:t> </w:t>
            </w:r>
            <w:r>
              <w:rPr>
                <w:sz w:val="18"/>
              </w:rPr>
              <w:t>web</w:t>
            </w:r>
            <w:r>
              <w:rPr>
                <w:spacing w:val="6"/>
                <w:sz w:val="18"/>
              </w:rPr>
              <w:t> </w:t>
            </w:r>
            <w:r>
              <w:rPr>
                <w:sz w:val="18"/>
              </w:rPr>
              <w:t>de</w:t>
            </w:r>
            <w:r>
              <w:rPr>
                <w:spacing w:val="-4"/>
                <w:sz w:val="18"/>
              </w:rPr>
              <w:t> </w:t>
            </w:r>
            <w:r>
              <w:rPr>
                <w:sz w:val="18"/>
              </w:rPr>
              <w:t>la</w:t>
            </w:r>
            <w:r>
              <w:rPr>
                <w:spacing w:val="16"/>
                <w:sz w:val="18"/>
              </w:rPr>
              <w:t> </w:t>
            </w:r>
            <w:r>
              <w:rPr>
                <w:sz w:val="18"/>
              </w:rPr>
              <w:t>entidad</w:t>
            </w:r>
            <w:r>
              <w:rPr>
                <w:spacing w:val="6"/>
                <w:sz w:val="18"/>
              </w:rPr>
              <w:t> </w:t>
            </w:r>
            <w:r>
              <w:rPr>
                <w:spacing w:val="-2"/>
                <w:sz w:val="18"/>
              </w:rPr>
              <w:t>(transparencia)</w:t>
            </w:r>
          </w:p>
        </w:tc>
      </w:tr>
      <w:tr>
        <w:trPr>
          <w:trHeight w:val="244" w:hRule="atLeast"/>
        </w:trPr>
        <w:tc>
          <w:tcPr>
            <w:tcW w:w="1022" w:type="dxa"/>
            <w:vMerge/>
            <w:tcBorders>
              <w:top w:val="nil"/>
              <w:bottom w:val="single" w:sz="6" w:space="0" w:color="064E69"/>
              <w:right w:val="single" w:sz="6" w:space="0" w:color="064E69"/>
            </w:tcBorders>
            <w:shd w:val="clear" w:color="auto" w:fill="D8D8D8"/>
          </w:tcPr>
          <w:p>
            <w:pPr>
              <w:rPr>
                <w:sz w:val="2"/>
                <w:szCs w:val="2"/>
              </w:rPr>
            </w:pPr>
          </w:p>
        </w:tc>
        <w:tc>
          <w:tcPr>
            <w:tcW w:w="5920" w:type="dxa"/>
            <w:tcBorders>
              <w:top w:val="single" w:sz="6" w:space="0" w:color="064E69"/>
              <w:left w:val="single" w:sz="6" w:space="0" w:color="064E69"/>
              <w:bottom w:val="single" w:sz="6" w:space="0" w:color="064E69"/>
            </w:tcBorders>
          </w:tcPr>
          <w:p>
            <w:pPr>
              <w:pStyle w:val="TableParagraph"/>
              <w:spacing w:line="212" w:lineRule="exact" w:before="0"/>
              <w:ind w:left="104"/>
              <w:rPr>
                <w:sz w:val="18"/>
              </w:rPr>
            </w:pPr>
            <w:r>
              <w:rPr>
                <w:sz w:val="18"/>
              </w:rPr>
              <w:t>Anuncio</w:t>
            </w:r>
            <w:r>
              <w:rPr>
                <w:spacing w:val="15"/>
                <w:sz w:val="18"/>
              </w:rPr>
              <w:t> </w:t>
            </w:r>
            <w:r>
              <w:rPr>
                <w:sz w:val="18"/>
              </w:rPr>
              <w:t>de</w:t>
            </w:r>
            <w:r>
              <w:rPr>
                <w:spacing w:val="4"/>
                <w:sz w:val="18"/>
              </w:rPr>
              <w:t> </w:t>
            </w:r>
            <w:r>
              <w:rPr>
                <w:sz w:val="18"/>
              </w:rPr>
              <w:t>Información</w:t>
            </w:r>
            <w:r>
              <w:rPr>
                <w:spacing w:val="16"/>
                <w:sz w:val="18"/>
              </w:rPr>
              <w:t> </w:t>
            </w:r>
            <w:r>
              <w:rPr>
                <w:spacing w:val="-2"/>
                <w:sz w:val="18"/>
              </w:rPr>
              <w:t>previa</w:t>
            </w:r>
          </w:p>
        </w:tc>
      </w:tr>
      <w:tr>
        <w:trPr>
          <w:trHeight w:val="258" w:hRule="atLeast"/>
        </w:trPr>
        <w:tc>
          <w:tcPr>
            <w:tcW w:w="1022" w:type="dxa"/>
            <w:vMerge w:val="restart"/>
            <w:tcBorders>
              <w:top w:val="single" w:sz="6" w:space="0" w:color="064E69"/>
              <w:bottom w:val="single" w:sz="6" w:space="0" w:color="064E69"/>
              <w:right w:val="single" w:sz="6" w:space="0" w:color="064E69"/>
            </w:tcBorders>
            <w:shd w:val="clear" w:color="auto" w:fill="D8D8D8"/>
          </w:tcPr>
          <w:p>
            <w:pPr>
              <w:pStyle w:val="TableParagraph"/>
              <w:spacing w:before="0"/>
              <w:ind w:left="0"/>
              <w:rPr>
                <w:sz w:val="18"/>
              </w:rPr>
            </w:pPr>
          </w:p>
          <w:p>
            <w:pPr>
              <w:pStyle w:val="TableParagraph"/>
              <w:spacing w:before="0"/>
              <w:ind w:left="0"/>
              <w:rPr>
                <w:sz w:val="18"/>
              </w:rPr>
            </w:pPr>
          </w:p>
          <w:p>
            <w:pPr>
              <w:pStyle w:val="TableParagraph"/>
              <w:spacing w:before="194"/>
              <w:ind w:left="0"/>
              <w:rPr>
                <w:sz w:val="18"/>
              </w:rPr>
            </w:pPr>
          </w:p>
          <w:p>
            <w:pPr>
              <w:pStyle w:val="TableParagraph"/>
              <w:spacing w:line="254" w:lineRule="auto" w:before="1"/>
              <w:ind w:left="76" w:right="89"/>
              <w:rPr>
                <w:b/>
                <w:sz w:val="18"/>
              </w:rPr>
            </w:pPr>
            <w:r>
              <w:rPr>
                <w:b/>
                <w:sz w:val="18"/>
              </w:rPr>
              <w:t>Qué</w:t>
            </w:r>
            <w:r>
              <w:rPr>
                <w:b/>
                <w:spacing w:val="-11"/>
                <w:sz w:val="18"/>
              </w:rPr>
              <w:t> </w:t>
            </w:r>
            <w:r>
              <w:rPr>
                <w:b/>
                <w:sz w:val="18"/>
              </w:rPr>
              <w:t>datos: Anexo</w:t>
            </w:r>
            <w:r>
              <w:rPr>
                <w:b/>
                <w:spacing w:val="-4"/>
                <w:sz w:val="18"/>
              </w:rPr>
              <w:t> </w:t>
            </w:r>
            <w:r>
              <w:rPr>
                <w:b/>
                <w:sz w:val="18"/>
              </w:rPr>
              <w:t>III </w:t>
            </w:r>
            <w:r>
              <w:rPr>
                <w:b/>
                <w:spacing w:val="-2"/>
                <w:sz w:val="18"/>
              </w:rPr>
              <w:t>LCSP:</w:t>
            </w:r>
          </w:p>
        </w:tc>
        <w:tc>
          <w:tcPr>
            <w:tcW w:w="5920" w:type="dxa"/>
            <w:tcBorders>
              <w:top w:val="single" w:sz="6" w:space="0" w:color="064E69"/>
              <w:left w:val="single" w:sz="6" w:space="0" w:color="064E69"/>
              <w:bottom w:val="single" w:sz="6" w:space="0" w:color="064E69"/>
            </w:tcBorders>
          </w:tcPr>
          <w:p>
            <w:pPr>
              <w:pStyle w:val="TableParagraph"/>
              <w:spacing w:before="6"/>
              <w:ind w:left="104"/>
              <w:rPr>
                <w:sz w:val="18"/>
              </w:rPr>
            </w:pPr>
            <w:r>
              <w:rPr>
                <w:sz w:val="18"/>
              </w:rPr>
              <w:t>Órgano</w:t>
            </w:r>
            <w:r>
              <w:rPr>
                <w:spacing w:val="8"/>
                <w:sz w:val="18"/>
              </w:rPr>
              <w:t> </w:t>
            </w:r>
            <w:r>
              <w:rPr>
                <w:sz w:val="18"/>
              </w:rPr>
              <w:t>de</w:t>
            </w:r>
            <w:r>
              <w:rPr>
                <w:spacing w:val="-2"/>
                <w:sz w:val="18"/>
              </w:rPr>
              <w:t> contratación</w:t>
            </w:r>
          </w:p>
        </w:tc>
      </w:tr>
      <w:tr>
        <w:trPr>
          <w:trHeight w:val="258" w:hRule="atLeast"/>
        </w:trPr>
        <w:tc>
          <w:tcPr>
            <w:tcW w:w="1022" w:type="dxa"/>
            <w:vMerge/>
            <w:tcBorders>
              <w:top w:val="nil"/>
              <w:bottom w:val="single" w:sz="6" w:space="0" w:color="064E69"/>
              <w:right w:val="single" w:sz="6" w:space="0" w:color="064E69"/>
            </w:tcBorders>
            <w:shd w:val="clear" w:color="auto" w:fill="D8D8D8"/>
          </w:tcPr>
          <w:p>
            <w:pPr>
              <w:rPr>
                <w:sz w:val="2"/>
                <w:szCs w:val="2"/>
              </w:rPr>
            </w:pPr>
          </w:p>
        </w:tc>
        <w:tc>
          <w:tcPr>
            <w:tcW w:w="5920" w:type="dxa"/>
            <w:tcBorders>
              <w:top w:val="single" w:sz="6" w:space="0" w:color="064E69"/>
              <w:left w:val="single" w:sz="6" w:space="0" w:color="064E69"/>
              <w:bottom w:val="single" w:sz="6" w:space="0" w:color="064E69"/>
            </w:tcBorders>
          </w:tcPr>
          <w:p>
            <w:pPr>
              <w:pStyle w:val="TableParagraph"/>
              <w:spacing w:before="6"/>
              <w:ind w:left="104"/>
              <w:rPr>
                <w:sz w:val="18"/>
              </w:rPr>
            </w:pPr>
            <w:r>
              <w:rPr>
                <w:sz w:val="18"/>
              </w:rPr>
              <w:t>Presupuesto</w:t>
            </w:r>
            <w:r>
              <w:rPr>
                <w:spacing w:val="8"/>
                <w:sz w:val="18"/>
              </w:rPr>
              <w:t> </w:t>
            </w:r>
            <w:r>
              <w:rPr>
                <w:spacing w:val="-2"/>
                <w:sz w:val="18"/>
              </w:rPr>
              <w:t>estimado</w:t>
            </w:r>
          </w:p>
        </w:tc>
      </w:tr>
      <w:tr>
        <w:trPr>
          <w:trHeight w:val="244" w:hRule="atLeast"/>
        </w:trPr>
        <w:tc>
          <w:tcPr>
            <w:tcW w:w="1022" w:type="dxa"/>
            <w:vMerge/>
            <w:tcBorders>
              <w:top w:val="nil"/>
              <w:bottom w:val="single" w:sz="6" w:space="0" w:color="064E69"/>
              <w:right w:val="single" w:sz="6" w:space="0" w:color="064E69"/>
            </w:tcBorders>
            <w:shd w:val="clear" w:color="auto" w:fill="D8D8D8"/>
          </w:tcPr>
          <w:p>
            <w:pPr>
              <w:rPr>
                <w:sz w:val="2"/>
                <w:szCs w:val="2"/>
              </w:rPr>
            </w:pPr>
          </w:p>
        </w:tc>
        <w:tc>
          <w:tcPr>
            <w:tcW w:w="5920" w:type="dxa"/>
            <w:tcBorders>
              <w:top w:val="single" w:sz="6" w:space="0" w:color="064E69"/>
              <w:left w:val="single" w:sz="6" w:space="0" w:color="064E69"/>
              <w:bottom w:val="single" w:sz="6" w:space="0" w:color="064E69"/>
            </w:tcBorders>
          </w:tcPr>
          <w:p>
            <w:pPr>
              <w:pStyle w:val="TableParagraph"/>
              <w:spacing w:line="212" w:lineRule="exact" w:before="0"/>
              <w:ind w:left="104"/>
              <w:rPr>
                <w:sz w:val="18"/>
              </w:rPr>
            </w:pPr>
            <w:r>
              <w:rPr>
                <w:spacing w:val="-2"/>
                <w:sz w:val="18"/>
              </w:rPr>
              <w:t>Duración</w:t>
            </w:r>
          </w:p>
        </w:tc>
      </w:tr>
      <w:tr>
        <w:trPr>
          <w:trHeight w:val="258" w:hRule="atLeast"/>
        </w:trPr>
        <w:tc>
          <w:tcPr>
            <w:tcW w:w="1022" w:type="dxa"/>
            <w:vMerge/>
            <w:tcBorders>
              <w:top w:val="nil"/>
              <w:bottom w:val="single" w:sz="6" w:space="0" w:color="064E69"/>
              <w:right w:val="single" w:sz="6" w:space="0" w:color="064E69"/>
            </w:tcBorders>
            <w:shd w:val="clear" w:color="auto" w:fill="D8D8D8"/>
          </w:tcPr>
          <w:p>
            <w:pPr>
              <w:rPr>
                <w:sz w:val="2"/>
                <w:szCs w:val="2"/>
              </w:rPr>
            </w:pPr>
          </w:p>
        </w:tc>
        <w:tc>
          <w:tcPr>
            <w:tcW w:w="5920" w:type="dxa"/>
            <w:tcBorders>
              <w:top w:val="single" w:sz="6" w:space="0" w:color="064E69"/>
              <w:left w:val="single" w:sz="6" w:space="0" w:color="064E69"/>
              <w:bottom w:val="single" w:sz="6" w:space="0" w:color="064E69"/>
            </w:tcBorders>
          </w:tcPr>
          <w:p>
            <w:pPr>
              <w:pStyle w:val="TableParagraph"/>
              <w:spacing w:before="6"/>
              <w:ind w:left="104"/>
              <w:rPr>
                <w:sz w:val="18"/>
              </w:rPr>
            </w:pPr>
            <w:r>
              <w:rPr>
                <w:spacing w:val="-2"/>
                <w:sz w:val="18"/>
              </w:rPr>
              <w:t>Objeto</w:t>
            </w:r>
          </w:p>
        </w:tc>
      </w:tr>
      <w:tr>
        <w:trPr>
          <w:trHeight w:val="258" w:hRule="atLeast"/>
        </w:trPr>
        <w:tc>
          <w:tcPr>
            <w:tcW w:w="1022" w:type="dxa"/>
            <w:vMerge/>
            <w:tcBorders>
              <w:top w:val="nil"/>
              <w:bottom w:val="single" w:sz="6" w:space="0" w:color="064E69"/>
              <w:right w:val="single" w:sz="6" w:space="0" w:color="064E69"/>
            </w:tcBorders>
            <w:shd w:val="clear" w:color="auto" w:fill="D8D8D8"/>
          </w:tcPr>
          <w:p>
            <w:pPr>
              <w:rPr>
                <w:sz w:val="2"/>
                <w:szCs w:val="2"/>
              </w:rPr>
            </w:pPr>
          </w:p>
        </w:tc>
        <w:tc>
          <w:tcPr>
            <w:tcW w:w="5920" w:type="dxa"/>
            <w:tcBorders>
              <w:top w:val="single" w:sz="6" w:space="0" w:color="064E69"/>
              <w:left w:val="single" w:sz="6" w:space="0" w:color="064E69"/>
              <w:bottom w:val="single" w:sz="6" w:space="0" w:color="064E69"/>
            </w:tcBorders>
          </w:tcPr>
          <w:p>
            <w:pPr>
              <w:pStyle w:val="TableParagraph"/>
              <w:spacing w:before="6"/>
              <w:ind w:left="104"/>
              <w:rPr>
                <w:sz w:val="18"/>
              </w:rPr>
            </w:pPr>
            <w:r>
              <w:rPr>
                <w:sz w:val="18"/>
              </w:rPr>
              <w:t>CPV</w:t>
            </w:r>
            <w:r>
              <w:rPr>
                <w:spacing w:val="-7"/>
                <w:sz w:val="18"/>
              </w:rPr>
              <w:t> </w:t>
            </w:r>
            <w:r>
              <w:rPr>
                <w:sz w:val="18"/>
              </w:rPr>
              <w:t>por</w:t>
            </w:r>
            <w:r>
              <w:rPr>
                <w:spacing w:val="6"/>
                <w:sz w:val="18"/>
              </w:rPr>
              <w:t> </w:t>
            </w:r>
            <w:r>
              <w:rPr>
                <w:spacing w:val="-4"/>
                <w:sz w:val="18"/>
              </w:rPr>
              <w:t>lote</w:t>
            </w:r>
          </w:p>
        </w:tc>
      </w:tr>
      <w:tr>
        <w:trPr>
          <w:trHeight w:val="244" w:hRule="atLeast"/>
        </w:trPr>
        <w:tc>
          <w:tcPr>
            <w:tcW w:w="1022" w:type="dxa"/>
            <w:vMerge/>
            <w:tcBorders>
              <w:top w:val="nil"/>
              <w:bottom w:val="single" w:sz="6" w:space="0" w:color="064E69"/>
              <w:right w:val="single" w:sz="6" w:space="0" w:color="064E69"/>
            </w:tcBorders>
            <w:shd w:val="clear" w:color="auto" w:fill="D8D8D8"/>
          </w:tcPr>
          <w:p>
            <w:pPr>
              <w:rPr>
                <w:sz w:val="2"/>
                <w:szCs w:val="2"/>
              </w:rPr>
            </w:pPr>
          </w:p>
        </w:tc>
        <w:tc>
          <w:tcPr>
            <w:tcW w:w="5920" w:type="dxa"/>
            <w:tcBorders>
              <w:top w:val="single" w:sz="6" w:space="0" w:color="064E69"/>
              <w:left w:val="single" w:sz="6" w:space="0" w:color="064E69"/>
              <w:bottom w:val="single" w:sz="6" w:space="0" w:color="064E69"/>
            </w:tcBorders>
          </w:tcPr>
          <w:p>
            <w:pPr>
              <w:pStyle w:val="TableParagraph"/>
              <w:spacing w:line="212" w:lineRule="exact" w:before="0"/>
              <w:ind w:left="104"/>
              <w:rPr>
                <w:sz w:val="18"/>
              </w:rPr>
            </w:pPr>
            <w:r>
              <w:rPr>
                <w:sz w:val="18"/>
              </w:rPr>
              <w:t>Condiciones</w:t>
            </w:r>
            <w:r>
              <w:rPr>
                <w:spacing w:val="25"/>
                <w:sz w:val="18"/>
              </w:rPr>
              <w:t> </w:t>
            </w:r>
            <w:r>
              <w:rPr>
                <w:sz w:val="18"/>
              </w:rPr>
              <w:t>de </w:t>
            </w:r>
            <w:r>
              <w:rPr>
                <w:spacing w:val="-2"/>
                <w:sz w:val="18"/>
              </w:rPr>
              <w:t>acceso</w:t>
            </w:r>
          </w:p>
        </w:tc>
      </w:tr>
      <w:tr>
        <w:trPr>
          <w:trHeight w:val="258" w:hRule="atLeast"/>
        </w:trPr>
        <w:tc>
          <w:tcPr>
            <w:tcW w:w="1022" w:type="dxa"/>
            <w:vMerge/>
            <w:tcBorders>
              <w:top w:val="nil"/>
              <w:bottom w:val="single" w:sz="6" w:space="0" w:color="064E69"/>
              <w:right w:val="single" w:sz="6" w:space="0" w:color="064E69"/>
            </w:tcBorders>
            <w:shd w:val="clear" w:color="auto" w:fill="D8D8D8"/>
          </w:tcPr>
          <w:p>
            <w:pPr>
              <w:rPr>
                <w:sz w:val="2"/>
                <w:szCs w:val="2"/>
              </w:rPr>
            </w:pPr>
          </w:p>
        </w:tc>
        <w:tc>
          <w:tcPr>
            <w:tcW w:w="5920" w:type="dxa"/>
            <w:tcBorders>
              <w:top w:val="single" w:sz="6" w:space="0" w:color="064E69"/>
              <w:left w:val="single" w:sz="6" w:space="0" w:color="064E69"/>
              <w:bottom w:val="single" w:sz="6" w:space="0" w:color="064E69"/>
            </w:tcBorders>
          </w:tcPr>
          <w:p>
            <w:pPr>
              <w:pStyle w:val="TableParagraph"/>
              <w:spacing w:before="6"/>
              <w:ind w:left="104"/>
              <w:rPr>
                <w:sz w:val="18"/>
              </w:rPr>
            </w:pPr>
            <w:r>
              <w:rPr>
                <w:sz w:val="18"/>
              </w:rPr>
              <w:t>Estimación</w:t>
            </w:r>
            <w:r>
              <w:rPr>
                <w:spacing w:val="15"/>
                <w:sz w:val="18"/>
              </w:rPr>
              <w:t> </w:t>
            </w:r>
            <w:r>
              <w:rPr>
                <w:sz w:val="18"/>
              </w:rPr>
              <w:t>de</w:t>
            </w:r>
            <w:r>
              <w:rPr>
                <w:spacing w:val="2"/>
                <w:sz w:val="18"/>
              </w:rPr>
              <w:t> </w:t>
            </w:r>
            <w:r>
              <w:rPr>
                <w:sz w:val="18"/>
              </w:rPr>
              <w:t>la</w:t>
            </w:r>
            <w:r>
              <w:rPr>
                <w:spacing w:val="27"/>
                <w:sz w:val="18"/>
              </w:rPr>
              <w:t> </w:t>
            </w:r>
            <w:r>
              <w:rPr>
                <w:spacing w:val="-2"/>
                <w:sz w:val="18"/>
              </w:rPr>
              <w:t>licitación</w:t>
            </w:r>
          </w:p>
        </w:tc>
      </w:tr>
      <w:tr>
        <w:trPr>
          <w:trHeight w:val="258" w:hRule="atLeast"/>
        </w:trPr>
        <w:tc>
          <w:tcPr>
            <w:tcW w:w="1022" w:type="dxa"/>
            <w:vMerge/>
            <w:tcBorders>
              <w:top w:val="nil"/>
              <w:bottom w:val="single" w:sz="6" w:space="0" w:color="064E69"/>
              <w:right w:val="single" w:sz="6" w:space="0" w:color="064E69"/>
            </w:tcBorders>
            <w:shd w:val="clear" w:color="auto" w:fill="D8D8D8"/>
          </w:tcPr>
          <w:p>
            <w:pPr>
              <w:rPr>
                <w:sz w:val="2"/>
                <w:szCs w:val="2"/>
              </w:rPr>
            </w:pPr>
          </w:p>
        </w:tc>
        <w:tc>
          <w:tcPr>
            <w:tcW w:w="5920" w:type="dxa"/>
            <w:tcBorders>
              <w:top w:val="single" w:sz="6" w:space="0" w:color="064E69"/>
              <w:left w:val="single" w:sz="6" w:space="0" w:color="064E69"/>
              <w:bottom w:val="single" w:sz="6" w:space="0" w:color="064E69"/>
            </w:tcBorders>
          </w:tcPr>
          <w:p>
            <w:pPr>
              <w:pStyle w:val="TableParagraph"/>
              <w:spacing w:before="6"/>
              <w:ind w:left="104"/>
              <w:rPr>
                <w:sz w:val="18"/>
              </w:rPr>
            </w:pPr>
            <w:r>
              <w:rPr>
                <w:sz w:val="18"/>
              </w:rPr>
              <w:t>Contrato </w:t>
            </w:r>
            <w:r>
              <w:rPr>
                <w:spacing w:val="-2"/>
                <w:sz w:val="18"/>
              </w:rPr>
              <w:t>reservado</w:t>
            </w:r>
          </w:p>
        </w:tc>
      </w:tr>
      <w:tr>
        <w:trPr>
          <w:trHeight w:val="244" w:hRule="atLeast"/>
        </w:trPr>
        <w:tc>
          <w:tcPr>
            <w:tcW w:w="1022" w:type="dxa"/>
            <w:vMerge/>
            <w:tcBorders>
              <w:top w:val="nil"/>
              <w:bottom w:val="single" w:sz="6" w:space="0" w:color="064E69"/>
              <w:right w:val="single" w:sz="6" w:space="0" w:color="064E69"/>
            </w:tcBorders>
            <w:shd w:val="clear" w:color="auto" w:fill="D8D8D8"/>
          </w:tcPr>
          <w:p>
            <w:pPr>
              <w:rPr>
                <w:sz w:val="2"/>
                <w:szCs w:val="2"/>
              </w:rPr>
            </w:pPr>
          </w:p>
        </w:tc>
        <w:tc>
          <w:tcPr>
            <w:tcW w:w="5920" w:type="dxa"/>
            <w:tcBorders>
              <w:top w:val="single" w:sz="6" w:space="0" w:color="064E69"/>
              <w:left w:val="single" w:sz="6" w:space="0" w:color="064E69"/>
              <w:bottom w:val="single" w:sz="6" w:space="0" w:color="064E69"/>
            </w:tcBorders>
          </w:tcPr>
          <w:p>
            <w:pPr>
              <w:pStyle w:val="TableParagraph"/>
              <w:spacing w:line="212" w:lineRule="exact" w:before="0"/>
              <w:ind w:left="104"/>
              <w:rPr>
                <w:sz w:val="18"/>
              </w:rPr>
            </w:pPr>
            <w:r>
              <w:rPr>
                <w:sz w:val="18"/>
              </w:rPr>
              <w:t>Identificación</w:t>
            </w:r>
            <w:r>
              <w:rPr>
                <w:spacing w:val="17"/>
                <w:sz w:val="18"/>
              </w:rPr>
              <w:t> </w:t>
            </w:r>
            <w:r>
              <w:rPr>
                <w:sz w:val="18"/>
              </w:rPr>
              <w:t>de</w:t>
            </w:r>
            <w:r>
              <w:rPr>
                <w:spacing w:val="4"/>
                <w:sz w:val="18"/>
              </w:rPr>
              <w:t> </w:t>
            </w:r>
            <w:r>
              <w:rPr>
                <w:sz w:val="18"/>
              </w:rPr>
              <w:t>contrato</w:t>
            </w:r>
            <w:r>
              <w:rPr>
                <w:spacing w:val="16"/>
                <w:sz w:val="18"/>
              </w:rPr>
              <w:t> </w:t>
            </w:r>
            <w:r>
              <w:rPr>
                <w:sz w:val="18"/>
              </w:rPr>
              <w:t>sujeto</w:t>
            </w:r>
            <w:r>
              <w:rPr>
                <w:spacing w:val="16"/>
                <w:sz w:val="18"/>
              </w:rPr>
              <w:t> </w:t>
            </w:r>
            <w:r>
              <w:rPr>
                <w:sz w:val="18"/>
              </w:rPr>
              <w:t>a</w:t>
            </w:r>
            <w:r>
              <w:rPr>
                <w:spacing w:val="29"/>
                <w:sz w:val="18"/>
              </w:rPr>
              <w:t> </w:t>
            </w:r>
            <w:r>
              <w:rPr>
                <w:sz w:val="18"/>
              </w:rPr>
              <w:t>regulación</w:t>
            </w:r>
            <w:r>
              <w:rPr>
                <w:spacing w:val="18"/>
                <w:sz w:val="18"/>
              </w:rPr>
              <w:t> </w:t>
            </w:r>
            <w:r>
              <w:rPr>
                <w:spacing w:val="-2"/>
                <w:sz w:val="18"/>
              </w:rPr>
              <w:t>armonizada</w:t>
            </w:r>
          </w:p>
        </w:tc>
      </w:tr>
      <w:tr>
        <w:trPr>
          <w:trHeight w:val="476" w:hRule="atLeast"/>
        </w:trPr>
        <w:tc>
          <w:tcPr>
            <w:tcW w:w="1022" w:type="dxa"/>
            <w:tcBorders>
              <w:top w:val="single" w:sz="6" w:space="0" w:color="064E69"/>
              <w:right w:val="single" w:sz="6" w:space="0" w:color="064E69"/>
            </w:tcBorders>
            <w:shd w:val="clear" w:color="auto" w:fill="D8D8D8"/>
          </w:tcPr>
          <w:p>
            <w:pPr>
              <w:pStyle w:val="TableParagraph"/>
              <w:spacing w:before="115"/>
              <w:ind w:left="76"/>
              <w:rPr>
                <w:b/>
                <w:sz w:val="18"/>
              </w:rPr>
            </w:pPr>
            <w:r>
              <w:rPr>
                <w:b/>
                <w:spacing w:val="-2"/>
                <w:sz w:val="18"/>
              </w:rPr>
              <w:t>Ámbito</w:t>
            </w:r>
          </w:p>
        </w:tc>
        <w:tc>
          <w:tcPr>
            <w:tcW w:w="5920" w:type="dxa"/>
            <w:tcBorders>
              <w:top w:val="single" w:sz="6" w:space="0" w:color="064E69"/>
              <w:left w:val="single" w:sz="6" w:space="0" w:color="064E69"/>
            </w:tcBorders>
          </w:tcPr>
          <w:p>
            <w:pPr>
              <w:pStyle w:val="TableParagraph"/>
              <w:spacing w:before="6"/>
              <w:ind w:left="104"/>
              <w:rPr>
                <w:sz w:val="18"/>
              </w:rPr>
            </w:pPr>
            <w:r>
              <w:rPr>
                <w:sz w:val="18"/>
              </w:rPr>
              <w:t>Todos</w:t>
            </w:r>
            <w:r>
              <w:rPr>
                <w:spacing w:val="36"/>
                <w:sz w:val="18"/>
              </w:rPr>
              <w:t> </w:t>
            </w:r>
            <w:r>
              <w:rPr>
                <w:sz w:val="18"/>
              </w:rPr>
              <w:t>los</w:t>
            </w:r>
            <w:r>
              <w:rPr>
                <w:spacing w:val="37"/>
                <w:sz w:val="18"/>
              </w:rPr>
              <w:t> </w:t>
            </w:r>
            <w:r>
              <w:rPr>
                <w:sz w:val="18"/>
              </w:rPr>
              <w:t>contratos</w:t>
            </w:r>
            <w:r>
              <w:rPr>
                <w:spacing w:val="36"/>
                <w:sz w:val="18"/>
              </w:rPr>
              <w:t> </w:t>
            </w:r>
            <w:r>
              <w:rPr>
                <w:sz w:val="18"/>
              </w:rPr>
              <w:t>estén</w:t>
            </w:r>
            <w:r>
              <w:rPr>
                <w:spacing w:val="24"/>
                <w:sz w:val="18"/>
              </w:rPr>
              <w:t> </w:t>
            </w:r>
            <w:r>
              <w:rPr>
                <w:sz w:val="18"/>
              </w:rPr>
              <w:t>sujetos</w:t>
            </w:r>
            <w:r>
              <w:rPr>
                <w:spacing w:val="36"/>
                <w:sz w:val="18"/>
              </w:rPr>
              <w:t> </w:t>
            </w:r>
            <w:r>
              <w:rPr>
                <w:sz w:val="18"/>
              </w:rPr>
              <w:t>o</w:t>
            </w:r>
            <w:r>
              <w:rPr>
                <w:spacing w:val="24"/>
                <w:sz w:val="18"/>
              </w:rPr>
              <w:t> </w:t>
            </w:r>
            <w:r>
              <w:rPr>
                <w:sz w:val="18"/>
              </w:rPr>
              <w:t>no</w:t>
            </w:r>
            <w:r>
              <w:rPr>
                <w:spacing w:val="23"/>
                <w:sz w:val="18"/>
              </w:rPr>
              <w:t> </w:t>
            </w:r>
            <w:r>
              <w:rPr>
                <w:sz w:val="18"/>
              </w:rPr>
              <w:t>a</w:t>
            </w:r>
            <w:r>
              <w:rPr>
                <w:spacing w:val="33"/>
                <w:sz w:val="18"/>
              </w:rPr>
              <w:t> </w:t>
            </w:r>
            <w:r>
              <w:rPr>
                <w:sz w:val="18"/>
              </w:rPr>
              <w:t>regulación</w:t>
            </w:r>
            <w:r>
              <w:rPr>
                <w:spacing w:val="24"/>
                <w:sz w:val="18"/>
              </w:rPr>
              <w:t> </w:t>
            </w:r>
            <w:r>
              <w:rPr>
                <w:sz w:val="18"/>
              </w:rPr>
              <w:t>armonizada,</w:t>
            </w:r>
            <w:r>
              <w:rPr>
                <w:spacing w:val="19"/>
                <w:sz w:val="18"/>
              </w:rPr>
              <w:t> </w:t>
            </w:r>
            <w:r>
              <w:rPr>
                <w:sz w:val="18"/>
              </w:rPr>
              <w:t>salvo</w:t>
            </w:r>
            <w:r>
              <w:rPr>
                <w:spacing w:val="23"/>
                <w:sz w:val="18"/>
              </w:rPr>
              <w:t> </w:t>
            </w:r>
            <w:r>
              <w:rPr>
                <w:spacing w:val="-5"/>
                <w:sz w:val="18"/>
              </w:rPr>
              <w:t>los</w:t>
            </w:r>
          </w:p>
          <w:p>
            <w:pPr>
              <w:pStyle w:val="TableParagraph"/>
              <w:spacing w:line="218" w:lineRule="exact" w:before="12"/>
              <w:ind w:left="104"/>
              <w:rPr>
                <w:sz w:val="18"/>
              </w:rPr>
            </w:pPr>
            <w:r>
              <w:rPr>
                <w:spacing w:val="-2"/>
                <w:sz w:val="18"/>
              </w:rPr>
              <w:t>menores</w:t>
            </w:r>
          </w:p>
        </w:tc>
      </w:tr>
    </w:tbl>
    <w:p>
      <w:pPr>
        <w:pStyle w:val="BodyText"/>
        <w:spacing w:before="49"/>
      </w:pPr>
    </w:p>
    <w:p>
      <w:pPr>
        <w:pStyle w:val="Heading1"/>
        <w:spacing w:line="244" w:lineRule="auto"/>
        <w:ind w:right="1784"/>
        <w:jc w:val="left"/>
      </w:pPr>
      <w:bookmarkStart w:name="_TOC_250006" w:id="3"/>
      <w:r>
        <w:rPr/>
        <w:t>4</w:t>
      </w:r>
      <w:r>
        <w:rPr>
          <w:color w:val="3F3F3F"/>
        </w:rPr>
        <w:t>.-LAS</w:t>
      </w:r>
      <w:r>
        <w:rPr>
          <w:color w:val="3F3F3F"/>
          <w:spacing w:val="24"/>
        </w:rPr>
        <w:t> </w:t>
      </w:r>
      <w:r>
        <w:rPr>
          <w:color w:val="3F3F3F"/>
        </w:rPr>
        <w:t>CIFRAS</w:t>
      </w:r>
      <w:r>
        <w:rPr>
          <w:color w:val="3F3F3F"/>
          <w:spacing w:val="24"/>
        </w:rPr>
        <w:t> </w:t>
      </w:r>
      <w:r>
        <w:rPr>
          <w:color w:val="3F3F3F"/>
        </w:rPr>
        <w:t>DE LA PROGRAMACIÓN</w:t>
      </w:r>
      <w:r>
        <w:rPr>
          <w:color w:val="3F3F3F"/>
          <w:spacing w:val="24"/>
        </w:rPr>
        <w:t> </w:t>
      </w:r>
      <w:r>
        <w:rPr>
          <w:color w:val="3F3F3F"/>
        </w:rPr>
        <w:t>DE LA CONTRATACIÓN</w:t>
      </w:r>
      <w:r>
        <w:rPr>
          <w:color w:val="3F3F3F"/>
          <w:spacing w:val="24"/>
        </w:rPr>
        <w:t> </w:t>
      </w:r>
      <w:r>
        <w:rPr>
          <w:color w:val="3F3F3F"/>
        </w:rPr>
        <w:t>EN</w:t>
      </w:r>
      <w:r>
        <w:rPr>
          <w:color w:val="3F3F3F"/>
          <w:spacing w:val="24"/>
        </w:rPr>
        <w:t> </w:t>
      </w:r>
      <w:bookmarkEnd w:id="3"/>
      <w:r>
        <w:rPr>
          <w:color w:val="3F3F3F"/>
        </w:rPr>
        <w:t>LA PLATAFORMA DE CONTRATACIÓN RESPECTO A LOS AYUNTAMIENTOS</w:t>
      </w:r>
    </w:p>
    <w:p>
      <w:pPr>
        <w:pStyle w:val="BodyText"/>
        <w:spacing w:before="182"/>
        <w:rPr>
          <w:b/>
        </w:rPr>
      </w:pPr>
    </w:p>
    <w:p>
      <w:pPr>
        <w:pStyle w:val="BodyText"/>
        <w:spacing w:line="244" w:lineRule="auto"/>
        <w:ind w:left="1521" w:right="1784"/>
      </w:pPr>
      <w:r>
        <w:rPr/>
        <w:t>El</w:t>
      </w:r>
      <w:r>
        <w:rPr>
          <w:spacing w:val="-3"/>
        </w:rPr>
        <w:t> </w:t>
      </w:r>
      <w:r>
        <w:rPr/>
        <w:t>número</w:t>
      </w:r>
      <w:r>
        <w:rPr>
          <w:spacing w:val="-11"/>
        </w:rPr>
        <w:t> </w:t>
      </w:r>
      <w:r>
        <w:rPr/>
        <w:t>global</w:t>
      </w:r>
      <w:r>
        <w:rPr>
          <w:spacing w:val="-3"/>
        </w:rPr>
        <w:t> </w:t>
      </w:r>
      <w:r>
        <w:rPr/>
        <w:t>de</w:t>
      </w:r>
      <w:r>
        <w:rPr>
          <w:spacing w:val="-6"/>
        </w:rPr>
        <w:t> </w:t>
      </w:r>
      <w:r>
        <w:rPr/>
        <w:t>entidades locales canarias que</w:t>
      </w:r>
      <w:r>
        <w:rPr>
          <w:spacing w:val="-6"/>
        </w:rPr>
        <w:t> </w:t>
      </w:r>
      <w:r>
        <w:rPr/>
        <w:t>programan</w:t>
      </w:r>
      <w:r>
        <w:rPr>
          <w:spacing w:val="-11"/>
        </w:rPr>
        <w:t> </w:t>
      </w:r>
      <w:r>
        <w:rPr/>
        <w:t>su</w:t>
      </w:r>
      <w:r>
        <w:rPr>
          <w:spacing w:val="-11"/>
        </w:rPr>
        <w:t> </w:t>
      </w:r>
      <w:r>
        <w:rPr/>
        <w:t>actividad</w:t>
      </w:r>
      <w:r>
        <w:rPr>
          <w:spacing w:val="-11"/>
        </w:rPr>
        <w:t> </w:t>
      </w:r>
      <w:r>
        <w:rPr/>
        <w:t>contractual en el ámbito local ha tenido en el periodo 2020/2023 la siguiente evolución:</w:t>
      </w:r>
    </w:p>
    <w:p>
      <w:pPr>
        <w:pStyle w:val="BodyText"/>
        <w:spacing w:before="4" w:after="1"/>
        <w:rPr>
          <w:sz w:val="19"/>
        </w:rPr>
      </w:pPr>
    </w:p>
    <w:tbl>
      <w:tblPr>
        <w:tblW w:w="0" w:type="auto"/>
        <w:jc w:val="left"/>
        <w:tblInd w:w="2268" w:type="dxa"/>
        <w:tblBorders>
          <w:top w:val="single" w:sz="12" w:space="0" w:color="064E69"/>
          <w:left w:val="single" w:sz="12" w:space="0" w:color="064E69"/>
          <w:bottom w:val="single" w:sz="12" w:space="0" w:color="064E69"/>
          <w:right w:val="single" w:sz="12" w:space="0" w:color="064E69"/>
          <w:insideH w:val="single" w:sz="12" w:space="0" w:color="064E69"/>
          <w:insideV w:val="single" w:sz="12" w:space="0" w:color="064E69"/>
        </w:tblBorders>
        <w:tblLayout w:type="fixed"/>
        <w:tblCellMar>
          <w:top w:w="0" w:type="dxa"/>
          <w:left w:w="0" w:type="dxa"/>
          <w:bottom w:w="0" w:type="dxa"/>
          <w:right w:w="0" w:type="dxa"/>
        </w:tblCellMar>
        <w:tblLook w:val="01E0"/>
      </w:tblPr>
      <w:tblGrid>
        <w:gridCol w:w="1000"/>
        <w:gridCol w:w="1171"/>
        <w:gridCol w:w="1164"/>
        <w:gridCol w:w="1499"/>
        <w:gridCol w:w="1462"/>
      </w:tblGrid>
      <w:tr>
        <w:trPr>
          <w:trHeight w:val="392" w:hRule="atLeast"/>
        </w:trPr>
        <w:tc>
          <w:tcPr>
            <w:tcW w:w="6296" w:type="dxa"/>
            <w:gridSpan w:val="5"/>
            <w:tcBorders>
              <w:bottom w:val="single" w:sz="24" w:space="0" w:color="064E69"/>
            </w:tcBorders>
            <w:shd w:val="clear" w:color="auto" w:fill="D8D8D8"/>
          </w:tcPr>
          <w:p>
            <w:pPr>
              <w:pStyle w:val="TableParagraph"/>
              <w:spacing w:before="87"/>
              <w:ind w:left="710"/>
              <w:rPr>
                <w:b/>
                <w:sz w:val="18"/>
              </w:rPr>
            </w:pPr>
            <w:r>
              <w:rPr>
                <w:b/>
                <w:spacing w:val="-2"/>
                <w:sz w:val="18"/>
              </w:rPr>
              <w:t>Evolución</w:t>
            </w:r>
            <w:r>
              <w:rPr>
                <w:b/>
                <w:spacing w:val="-1"/>
                <w:sz w:val="18"/>
              </w:rPr>
              <w:t> </w:t>
            </w:r>
            <w:r>
              <w:rPr>
                <w:b/>
                <w:spacing w:val="-2"/>
                <w:sz w:val="18"/>
              </w:rPr>
              <w:t>de</w:t>
            </w:r>
            <w:r>
              <w:rPr>
                <w:b/>
                <w:spacing w:val="6"/>
                <w:sz w:val="18"/>
              </w:rPr>
              <w:t> </w:t>
            </w:r>
            <w:r>
              <w:rPr>
                <w:b/>
                <w:spacing w:val="-2"/>
                <w:sz w:val="18"/>
              </w:rPr>
              <w:t>la</w:t>
            </w:r>
            <w:r>
              <w:rPr>
                <w:b/>
                <w:spacing w:val="-6"/>
                <w:sz w:val="18"/>
              </w:rPr>
              <w:t> </w:t>
            </w:r>
            <w:r>
              <w:rPr>
                <w:b/>
                <w:spacing w:val="-2"/>
                <w:sz w:val="18"/>
              </w:rPr>
              <w:t>programación</w:t>
            </w:r>
            <w:r>
              <w:rPr>
                <w:b/>
                <w:sz w:val="18"/>
              </w:rPr>
              <w:t> </w:t>
            </w:r>
            <w:r>
              <w:rPr>
                <w:b/>
                <w:spacing w:val="-2"/>
                <w:sz w:val="18"/>
              </w:rPr>
              <w:t>de</w:t>
            </w:r>
            <w:r>
              <w:rPr>
                <w:b/>
                <w:spacing w:val="6"/>
                <w:sz w:val="18"/>
              </w:rPr>
              <w:t> </w:t>
            </w:r>
            <w:r>
              <w:rPr>
                <w:b/>
                <w:spacing w:val="-2"/>
                <w:sz w:val="18"/>
              </w:rPr>
              <w:t>la</w:t>
            </w:r>
            <w:r>
              <w:rPr>
                <w:b/>
                <w:spacing w:val="-7"/>
                <w:sz w:val="18"/>
              </w:rPr>
              <w:t> </w:t>
            </w:r>
            <w:r>
              <w:rPr>
                <w:b/>
                <w:spacing w:val="-2"/>
                <w:sz w:val="18"/>
              </w:rPr>
              <w:t>contratación</w:t>
            </w:r>
            <w:r>
              <w:rPr>
                <w:b/>
                <w:sz w:val="18"/>
              </w:rPr>
              <w:t> </w:t>
            </w:r>
            <w:r>
              <w:rPr>
                <w:b/>
                <w:spacing w:val="-2"/>
                <w:sz w:val="18"/>
              </w:rPr>
              <w:t>entes</w:t>
            </w:r>
            <w:r>
              <w:rPr>
                <w:b/>
                <w:spacing w:val="-3"/>
                <w:sz w:val="18"/>
              </w:rPr>
              <w:t> </w:t>
            </w:r>
            <w:r>
              <w:rPr>
                <w:b/>
                <w:spacing w:val="-2"/>
                <w:sz w:val="18"/>
              </w:rPr>
              <w:t>locales</w:t>
            </w:r>
            <w:r>
              <w:rPr>
                <w:b/>
                <w:spacing w:val="-4"/>
                <w:sz w:val="18"/>
              </w:rPr>
              <w:t> </w:t>
            </w:r>
            <w:r>
              <w:rPr>
                <w:b/>
                <w:spacing w:val="-5"/>
                <w:sz w:val="18"/>
              </w:rPr>
              <w:t>CAC</w:t>
            </w:r>
          </w:p>
        </w:tc>
      </w:tr>
      <w:tr>
        <w:trPr>
          <w:trHeight w:val="529" w:hRule="atLeast"/>
        </w:trPr>
        <w:tc>
          <w:tcPr>
            <w:tcW w:w="1000" w:type="dxa"/>
            <w:tcBorders>
              <w:top w:val="single" w:sz="24" w:space="0" w:color="064E69"/>
            </w:tcBorders>
            <w:shd w:val="clear" w:color="auto" w:fill="F1F1F1"/>
          </w:tcPr>
          <w:p>
            <w:pPr>
              <w:pStyle w:val="TableParagraph"/>
              <w:spacing w:before="140"/>
              <w:ind w:left="22"/>
              <w:jc w:val="center"/>
              <w:rPr>
                <w:b/>
                <w:sz w:val="18"/>
              </w:rPr>
            </w:pPr>
            <w:r>
              <w:rPr>
                <w:b/>
                <w:spacing w:val="-5"/>
                <w:sz w:val="18"/>
              </w:rPr>
              <w:t>Año</w:t>
            </w:r>
          </w:p>
        </w:tc>
        <w:tc>
          <w:tcPr>
            <w:tcW w:w="1171" w:type="dxa"/>
            <w:tcBorders>
              <w:top w:val="single" w:sz="24" w:space="0" w:color="064E69"/>
            </w:tcBorders>
            <w:shd w:val="clear" w:color="auto" w:fill="F1F1F1"/>
          </w:tcPr>
          <w:p>
            <w:pPr>
              <w:pStyle w:val="TableParagraph"/>
              <w:tabs>
                <w:tab w:pos="1009" w:val="left" w:leader="none"/>
              </w:tabs>
              <w:spacing w:before="17"/>
              <w:ind w:left="327"/>
              <w:rPr>
                <w:b/>
                <w:sz w:val="18"/>
              </w:rPr>
            </w:pPr>
            <w:r>
              <w:rPr>
                <w:b/>
                <w:spacing w:val="-10"/>
                <w:sz w:val="18"/>
              </w:rPr>
              <w:t>N</w:t>
            </w:r>
            <w:r>
              <w:rPr>
                <w:b/>
                <w:sz w:val="18"/>
              </w:rPr>
              <w:tab/>
            </w:r>
            <w:r>
              <w:rPr>
                <w:b/>
                <w:spacing w:val="-10"/>
                <w:sz w:val="18"/>
              </w:rPr>
              <w:t>o</w:t>
            </w:r>
          </w:p>
          <w:p>
            <w:pPr>
              <w:pStyle w:val="TableParagraph"/>
              <w:spacing w:before="27"/>
              <w:ind w:left="69"/>
              <w:rPr>
                <w:b/>
                <w:sz w:val="18"/>
              </w:rPr>
            </w:pPr>
            <w:r>
              <w:rPr>
                <w:b/>
                <w:spacing w:val="-2"/>
                <w:sz w:val="18"/>
              </w:rPr>
              <w:t>programa</w:t>
            </w:r>
          </w:p>
        </w:tc>
        <w:tc>
          <w:tcPr>
            <w:tcW w:w="1164" w:type="dxa"/>
            <w:tcBorders>
              <w:top w:val="single" w:sz="24" w:space="0" w:color="064E69"/>
            </w:tcBorders>
            <w:shd w:val="clear" w:color="auto" w:fill="F1F1F1"/>
          </w:tcPr>
          <w:p>
            <w:pPr>
              <w:pStyle w:val="TableParagraph"/>
              <w:tabs>
                <w:tab w:pos="1057" w:val="left" w:leader="none"/>
              </w:tabs>
              <w:spacing w:before="17"/>
              <w:ind w:left="382"/>
              <w:rPr>
                <w:b/>
                <w:sz w:val="18"/>
              </w:rPr>
            </w:pPr>
            <w:r>
              <w:rPr>
                <w:b/>
                <w:spacing w:val="-10"/>
                <w:sz w:val="18"/>
              </w:rPr>
              <w:t>S</w:t>
            </w:r>
            <w:r>
              <w:rPr>
                <w:rFonts w:ascii="Times New Roman"/>
                <w:sz w:val="18"/>
              </w:rPr>
              <w:tab/>
            </w:r>
            <w:r>
              <w:rPr>
                <w:b/>
                <w:spacing w:val="-10"/>
                <w:sz w:val="18"/>
              </w:rPr>
              <w:t>i</w:t>
            </w:r>
          </w:p>
          <w:p>
            <w:pPr>
              <w:pStyle w:val="TableParagraph"/>
              <w:spacing w:before="27"/>
              <w:ind w:left="62"/>
              <w:rPr>
                <w:b/>
                <w:sz w:val="18"/>
              </w:rPr>
            </w:pPr>
            <w:r>
              <w:rPr>
                <w:b/>
                <w:spacing w:val="-2"/>
                <w:sz w:val="18"/>
              </w:rPr>
              <w:t>programa</w:t>
            </w:r>
          </w:p>
        </w:tc>
        <w:tc>
          <w:tcPr>
            <w:tcW w:w="1499" w:type="dxa"/>
            <w:tcBorders>
              <w:top w:val="single" w:sz="24" w:space="0" w:color="064E69"/>
            </w:tcBorders>
            <w:shd w:val="clear" w:color="auto" w:fill="F1F1F1"/>
          </w:tcPr>
          <w:p>
            <w:pPr>
              <w:pStyle w:val="TableParagraph"/>
              <w:spacing w:before="17"/>
              <w:ind w:left="207"/>
              <w:rPr>
                <w:b/>
                <w:sz w:val="18"/>
              </w:rPr>
            </w:pPr>
            <w:r>
              <w:rPr>
                <w:b/>
                <w:sz w:val="18"/>
              </w:rPr>
              <w:t>Censo</w:t>
            </w:r>
            <w:r>
              <w:rPr>
                <w:b/>
                <w:spacing w:val="-4"/>
                <w:sz w:val="18"/>
              </w:rPr>
              <w:t> </w:t>
            </w:r>
            <w:r>
              <w:rPr>
                <w:b/>
                <w:sz w:val="18"/>
              </w:rPr>
              <w:t>sujeto</w:t>
            </w:r>
            <w:r>
              <w:rPr>
                <w:b/>
                <w:spacing w:val="-3"/>
                <w:sz w:val="18"/>
              </w:rPr>
              <w:t> </w:t>
            </w:r>
            <w:r>
              <w:rPr>
                <w:b/>
                <w:spacing w:val="-10"/>
                <w:sz w:val="18"/>
              </w:rPr>
              <w:t>a</w:t>
            </w:r>
          </w:p>
          <w:p>
            <w:pPr>
              <w:pStyle w:val="TableParagraph"/>
              <w:spacing w:before="27"/>
              <w:ind w:left="234"/>
              <w:rPr>
                <w:b/>
                <w:sz w:val="18"/>
              </w:rPr>
            </w:pPr>
            <w:r>
              <w:rPr>
                <w:b/>
                <w:spacing w:val="-2"/>
                <w:sz w:val="18"/>
              </w:rPr>
              <w:t>programación</w:t>
            </w:r>
          </w:p>
        </w:tc>
        <w:tc>
          <w:tcPr>
            <w:tcW w:w="1462" w:type="dxa"/>
            <w:tcBorders>
              <w:top w:val="single" w:sz="24" w:space="0" w:color="064E69"/>
            </w:tcBorders>
            <w:shd w:val="clear" w:color="auto" w:fill="F1F1F1"/>
          </w:tcPr>
          <w:p>
            <w:pPr>
              <w:pStyle w:val="TableParagraph"/>
              <w:spacing w:before="17"/>
              <w:ind w:left="290"/>
              <w:rPr>
                <w:b/>
                <w:sz w:val="18"/>
              </w:rPr>
            </w:pPr>
            <w:r>
              <w:rPr>
                <w:b/>
                <w:sz w:val="18"/>
              </w:rPr>
              <w:t>%</w:t>
            </w:r>
            <w:r>
              <w:rPr>
                <w:b/>
                <w:spacing w:val="-4"/>
                <w:sz w:val="18"/>
              </w:rPr>
              <w:t> </w:t>
            </w:r>
            <w:r>
              <w:rPr>
                <w:b/>
                <w:sz w:val="18"/>
              </w:rPr>
              <w:t>entes</w:t>
            </w:r>
            <w:r>
              <w:rPr>
                <w:b/>
                <w:spacing w:val="2"/>
                <w:sz w:val="18"/>
              </w:rPr>
              <w:t> </w:t>
            </w:r>
            <w:r>
              <w:rPr>
                <w:b/>
                <w:spacing w:val="-5"/>
                <w:sz w:val="18"/>
              </w:rPr>
              <w:t>con</w:t>
            </w:r>
          </w:p>
          <w:p>
            <w:pPr>
              <w:pStyle w:val="TableParagraph"/>
              <w:spacing w:before="27"/>
              <w:ind w:left="222"/>
              <w:rPr>
                <w:b/>
                <w:sz w:val="18"/>
              </w:rPr>
            </w:pPr>
            <w:r>
              <w:rPr>
                <w:b/>
                <w:spacing w:val="-2"/>
                <w:sz w:val="18"/>
              </w:rPr>
              <w:t>programación</w:t>
            </w:r>
          </w:p>
        </w:tc>
      </w:tr>
      <w:tr>
        <w:trPr>
          <w:trHeight w:val="270" w:hRule="atLeast"/>
        </w:trPr>
        <w:tc>
          <w:tcPr>
            <w:tcW w:w="1000" w:type="dxa"/>
          </w:tcPr>
          <w:p>
            <w:pPr>
              <w:pStyle w:val="TableParagraph"/>
              <w:spacing w:before="5"/>
              <w:ind w:left="22" w:right="6"/>
              <w:jc w:val="center"/>
              <w:rPr>
                <w:b/>
                <w:sz w:val="18"/>
              </w:rPr>
            </w:pPr>
            <w:r>
              <w:rPr>
                <w:b/>
                <w:spacing w:val="-4"/>
                <w:sz w:val="18"/>
              </w:rPr>
              <w:t>2020</w:t>
            </w:r>
          </w:p>
        </w:tc>
        <w:tc>
          <w:tcPr>
            <w:tcW w:w="1171" w:type="dxa"/>
          </w:tcPr>
          <w:p>
            <w:pPr>
              <w:pStyle w:val="TableParagraph"/>
              <w:spacing w:before="5"/>
              <w:ind w:left="29"/>
              <w:jc w:val="center"/>
              <w:rPr>
                <w:sz w:val="18"/>
              </w:rPr>
            </w:pPr>
            <w:r>
              <w:rPr>
                <w:spacing w:val="-5"/>
                <w:sz w:val="18"/>
              </w:rPr>
              <w:t>571</w:t>
            </w:r>
          </w:p>
        </w:tc>
        <w:tc>
          <w:tcPr>
            <w:tcW w:w="1164" w:type="dxa"/>
          </w:tcPr>
          <w:p>
            <w:pPr>
              <w:pStyle w:val="TableParagraph"/>
              <w:spacing w:before="5"/>
              <w:ind w:left="23" w:right="1"/>
              <w:jc w:val="center"/>
              <w:rPr>
                <w:sz w:val="18"/>
              </w:rPr>
            </w:pPr>
            <w:r>
              <w:rPr>
                <w:spacing w:val="-10"/>
                <w:sz w:val="18"/>
              </w:rPr>
              <w:t>7</w:t>
            </w:r>
          </w:p>
        </w:tc>
        <w:tc>
          <w:tcPr>
            <w:tcW w:w="1499" w:type="dxa"/>
          </w:tcPr>
          <w:p>
            <w:pPr>
              <w:pStyle w:val="TableParagraph"/>
              <w:spacing w:before="5"/>
              <w:ind w:left="22"/>
              <w:jc w:val="center"/>
              <w:rPr>
                <w:sz w:val="18"/>
              </w:rPr>
            </w:pPr>
            <w:r>
              <w:rPr>
                <w:spacing w:val="-5"/>
                <w:sz w:val="18"/>
              </w:rPr>
              <w:t>578</w:t>
            </w:r>
          </w:p>
        </w:tc>
        <w:tc>
          <w:tcPr>
            <w:tcW w:w="1462" w:type="dxa"/>
          </w:tcPr>
          <w:p>
            <w:pPr>
              <w:pStyle w:val="TableParagraph"/>
              <w:spacing w:before="5"/>
              <w:ind w:left="45"/>
              <w:jc w:val="center"/>
              <w:rPr>
                <w:sz w:val="18"/>
              </w:rPr>
            </w:pPr>
            <w:r>
              <w:rPr>
                <w:spacing w:val="-2"/>
                <w:sz w:val="18"/>
              </w:rPr>
              <w:t>1,21%</w:t>
            </w:r>
          </w:p>
        </w:tc>
      </w:tr>
      <w:tr>
        <w:trPr>
          <w:trHeight w:val="325" w:hRule="atLeast"/>
        </w:trPr>
        <w:tc>
          <w:tcPr>
            <w:tcW w:w="1000" w:type="dxa"/>
          </w:tcPr>
          <w:p>
            <w:pPr>
              <w:pStyle w:val="TableParagraph"/>
              <w:spacing w:before="60"/>
              <w:ind w:left="22" w:right="6"/>
              <w:jc w:val="center"/>
              <w:rPr>
                <w:b/>
                <w:sz w:val="18"/>
              </w:rPr>
            </w:pPr>
            <w:r>
              <w:rPr>
                <w:b/>
                <w:spacing w:val="-4"/>
                <w:sz w:val="18"/>
              </w:rPr>
              <w:t>2021</w:t>
            </w:r>
          </w:p>
        </w:tc>
        <w:tc>
          <w:tcPr>
            <w:tcW w:w="1171" w:type="dxa"/>
          </w:tcPr>
          <w:p>
            <w:pPr>
              <w:pStyle w:val="TableParagraph"/>
              <w:spacing w:before="60"/>
              <w:ind w:left="29"/>
              <w:jc w:val="center"/>
              <w:rPr>
                <w:sz w:val="18"/>
              </w:rPr>
            </w:pPr>
            <w:r>
              <w:rPr>
                <w:spacing w:val="-5"/>
                <w:sz w:val="18"/>
              </w:rPr>
              <w:t>503</w:t>
            </w:r>
          </w:p>
        </w:tc>
        <w:tc>
          <w:tcPr>
            <w:tcW w:w="1164" w:type="dxa"/>
          </w:tcPr>
          <w:p>
            <w:pPr>
              <w:pStyle w:val="TableParagraph"/>
              <w:spacing w:before="60"/>
              <w:ind w:left="23"/>
              <w:jc w:val="center"/>
              <w:rPr>
                <w:sz w:val="18"/>
              </w:rPr>
            </w:pPr>
            <w:r>
              <w:rPr>
                <w:spacing w:val="-5"/>
                <w:sz w:val="18"/>
              </w:rPr>
              <w:t>11</w:t>
            </w:r>
          </w:p>
        </w:tc>
        <w:tc>
          <w:tcPr>
            <w:tcW w:w="1499" w:type="dxa"/>
          </w:tcPr>
          <w:p>
            <w:pPr>
              <w:pStyle w:val="TableParagraph"/>
              <w:spacing w:before="60"/>
              <w:ind w:left="22"/>
              <w:jc w:val="center"/>
              <w:rPr>
                <w:sz w:val="18"/>
              </w:rPr>
            </w:pPr>
            <w:r>
              <w:rPr>
                <w:spacing w:val="-5"/>
                <w:sz w:val="18"/>
              </w:rPr>
              <w:t>514</w:t>
            </w:r>
          </w:p>
        </w:tc>
        <w:tc>
          <w:tcPr>
            <w:tcW w:w="1462" w:type="dxa"/>
          </w:tcPr>
          <w:p>
            <w:pPr>
              <w:pStyle w:val="TableParagraph"/>
              <w:spacing w:before="60"/>
              <w:ind w:left="45"/>
              <w:jc w:val="center"/>
              <w:rPr>
                <w:sz w:val="18"/>
              </w:rPr>
            </w:pPr>
            <w:r>
              <w:rPr>
                <w:spacing w:val="-2"/>
                <w:sz w:val="18"/>
              </w:rPr>
              <w:t>2,14%</w:t>
            </w:r>
          </w:p>
        </w:tc>
      </w:tr>
      <w:tr>
        <w:trPr>
          <w:trHeight w:val="339" w:hRule="atLeast"/>
        </w:trPr>
        <w:tc>
          <w:tcPr>
            <w:tcW w:w="1000" w:type="dxa"/>
          </w:tcPr>
          <w:p>
            <w:pPr>
              <w:pStyle w:val="TableParagraph"/>
              <w:spacing w:before="73"/>
              <w:ind w:left="22" w:right="6"/>
              <w:jc w:val="center"/>
              <w:rPr>
                <w:b/>
                <w:sz w:val="18"/>
              </w:rPr>
            </w:pPr>
            <w:r>
              <w:rPr>
                <w:b/>
                <w:spacing w:val="-4"/>
                <w:sz w:val="18"/>
              </w:rPr>
              <w:t>2022</w:t>
            </w:r>
          </w:p>
        </w:tc>
        <w:tc>
          <w:tcPr>
            <w:tcW w:w="1171" w:type="dxa"/>
          </w:tcPr>
          <w:p>
            <w:pPr>
              <w:pStyle w:val="TableParagraph"/>
              <w:spacing w:before="73"/>
              <w:ind w:left="29"/>
              <w:jc w:val="center"/>
              <w:rPr>
                <w:sz w:val="18"/>
              </w:rPr>
            </w:pPr>
            <w:r>
              <w:rPr>
                <w:spacing w:val="-5"/>
                <w:sz w:val="18"/>
              </w:rPr>
              <w:t>589</w:t>
            </w:r>
          </w:p>
        </w:tc>
        <w:tc>
          <w:tcPr>
            <w:tcW w:w="1164" w:type="dxa"/>
          </w:tcPr>
          <w:p>
            <w:pPr>
              <w:pStyle w:val="TableParagraph"/>
              <w:spacing w:before="73"/>
              <w:ind w:left="23"/>
              <w:jc w:val="center"/>
              <w:rPr>
                <w:sz w:val="18"/>
              </w:rPr>
            </w:pPr>
            <w:r>
              <w:rPr>
                <w:spacing w:val="-5"/>
                <w:sz w:val="18"/>
              </w:rPr>
              <w:t>29</w:t>
            </w:r>
          </w:p>
        </w:tc>
        <w:tc>
          <w:tcPr>
            <w:tcW w:w="1499" w:type="dxa"/>
          </w:tcPr>
          <w:p>
            <w:pPr>
              <w:pStyle w:val="TableParagraph"/>
              <w:spacing w:before="73"/>
              <w:ind w:left="22"/>
              <w:jc w:val="center"/>
              <w:rPr>
                <w:sz w:val="18"/>
              </w:rPr>
            </w:pPr>
            <w:r>
              <w:rPr>
                <w:spacing w:val="-5"/>
                <w:sz w:val="18"/>
              </w:rPr>
              <w:t>618</w:t>
            </w:r>
          </w:p>
        </w:tc>
        <w:tc>
          <w:tcPr>
            <w:tcW w:w="1462" w:type="dxa"/>
          </w:tcPr>
          <w:p>
            <w:pPr>
              <w:pStyle w:val="TableParagraph"/>
              <w:spacing w:before="73"/>
              <w:ind w:left="45"/>
              <w:jc w:val="center"/>
              <w:rPr>
                <w:sz w:val="18"/>
              </w:rPr>
            </w:pPr>
            <w:r>
              <w:rPr>
                <w:spacing w:val="-2"/>
                <w:sz w:val="18"/>
              </w:rPr>
              <w:t>4,69%</w:t>
            </w:r>
          </w:p>
        </w:tc>
      </w:tr>
      <w:tr>
        <w:trPr>
          <w:trHeight w:val="339" w:hRule="atLeast"/>
        </w:trPr>
        <w:tc>
          <w:tcPr>
            <w:tcW w:w="1000" w:type="dxa"/>
          </w:tcPr>
          <w:p>
            <w:pPr>
              <w:pStyle w:val="TableParagraph"/>
              <w:spacing w:before="87"/>
              <w:ind w:left="22" w:right="6"/>
              <w:jc w:val="center"/>
              <w:rPr>
                <w:b/>
                <w:sz w:val="18"/>
              </w:rPr>
            </w:pPr>
            <w:r>
              <w:rPr>
                <w:b/>
                <w:spacing w:val="-4"/>
                <w:sz w:val="18"/>
              </w:rPr>
              <w:t>2023</w:t>
            </w:r>
          </w:p>
        </w:tc>
        <w:tc>
          <w:tcPr>
            <w:tcW w:w="1171" w:type="dxa"/>
          </w:tcPr>
          <w:p>
            <w:pPr>
              <w:pStyle w:val="TableParagraph"/>
              <w:spacing w:before="87"/>
              <w:ind w:left="29"/>
              <w:jc w:val="center"/>
              <w:rPr>
                <w:sz w:val="18"/>
              </w:rPr>
            </w:pPr>
            <w:r>
              <w:rPr>
                <w:spacing w:val="-5"/>
                <w:sz w:val="18"/>
              </w:rPr>
              <w:t>647</w:t>
            </w:r>
          </w:p>
        </w:tc>
        <w:tc>
          <w:tcPr>
            <w:tcW w:w="1164" w:type="dxa"/>
          </w:tcPr>
          <w:p>
            <w:pPr>
              <w:pStyle w:val="TableParagraph"/>
              <w:spacing w:before="87"/>
              <w:ind w:left="23"/>
              <w:jc w:val="center"/>
              <w:rPr>
                <w:sz w:val="18"/>
              </w:rPr>
            </w:pPr>
            <w:r>
              <w:rPr>
                <w:spacing w:val="-5"/>
                <w:sz w:val="18"/>
              </w:rPr>
              <w:t>33</w:t>
            </w:r>
          </w:p>
        </w:tc>
        <w:tc>
          <w:tcPr>
            <w:tcW w:w="1499" w:type="dxa"/>
          </w:tcPr>
          <w:p>
            <w:pPr>
              <w:pStyle w:val="TableParagraph"/>
              <w:spacing w:before="87"/>
              <w:ind w:left="22"/>
              <w:jc w:val="center"/>
              <w:rPr>
                <w:sz w:val="18"/>
              </w:rPr>
            </w:pPr>
            <w:r>
              <w:rPr>
                <w:spacing w:val="-5"/>
                <w:sz w:val="18"/>
              </w:rPr>
              <w:t>680</w:t>
            </w:r>
          </w:p>
        </w:tc>
        <w:tc>
          <w:tcPr>
            <w:tcW w:w="1462" w:type="dxa"/>
          </w:tcPr>
          <w:p>
            <w:pPr>
              <w:pStyle w:val="TableParagraph"/>
              <w:spacing w:before="87"/>
              <w:ind w:left="45"/>
              <w:jc w:val="center"/>
              <w:rPr>
                <w:sz w:val="18"/>
              </w:rPr>
            </w:pPr>
            <w:r>
              <w:rPr>
                <w:spacing w:val="-2"/>
                <w:sz w:val="18"/>
              </w:rPr>
              <w:t>4,85%</w:t>
            </w:r>
          </w:p>
        </w:tc>
      </w:tr>
    </w:tbl>
    <w:p>
      <w:pPr>
        <w:pStyle w:val="TableParagraph"/>
        <w:spacing w:after="0"/>
        <w:jc w:val="center"/>
        <w:rPr>
          <w:sz w:val="18"/>
        </w:rPr>
        <w:sectPr>
          <w:headerReference w:type="default" r:id="rId23"/>
          <w:footerReference w:type="default" r:id="rId24"/>
          <w:pgSz w:w="11910" w:h="16840"/>
          <w:pgMar w:header="918" w:footer="2873" w:top="2000" w:bottom="3060" w:left="425" w:right="425"/>
        </w:sectPr>
      </w:pPr>
    </w:p>
    <w:p>
      <w:pPr>
        <w:pStyle w:val="BodyText"/>
        <w:rPr>
          <w:sz w:val="18"/>
        </w:rPr>
      </w:pPr>
    </w:p>
    <w:p>
      <w:pPr>
        <w:pStyle w:val="BodyText"/>
        <w:rPr>
          <w:sz w:val="18"/>
        </w:rPr>
      </w:pPr>
    </w:p>
    <w:p>
      <w:pPr>
        <w:pStyle w:val="BodyText"/>
        <w:spacing w:before="44"/>
        <w:rPr>
          <w:sz w:val="18"/>
        </w:rPr>
      </w:pPr>
    </w:p>
    <w:p>
      <w:pPr>
        <w:spacing w:before="0"/>
        <w:ind w:left="1521" w:right="0" w:firstLine="0"/>
        <w:jc w:val="left"/>
        <w:rPr>
          <w:sz w:val="18"/>
        </w:rPr>
      </w:pPr>
      <w:r>
        <w:rPr>
          <w:sz w:val="18"/>
        </w:rPr>
        <w:t>Fuente:</w:t>
      </w:r>
      <w:r>
        <w:rPr>
          <w:spacing w:val="28"/>
          <w:sz w:val="18"/>
        </w:rPr>
        <w:t> </w:t>
      </w:r>
      <w:r>
        <w:rPr>
          <w:sz w:val="18"/>
        </w:rPr>
        <w:t>Plataforma</w:t>
      </w:r>
      <w:r>
        <w:rPr>
          <w:spacing w:val="45"/>
          <w:sz w:val="18"/>
        </w:rPr>
        <w:t> </w:t>
      </w:r>
      <w:r>
        <w:rPr>
          <w:sz w:val="18"/>
        </w:rPr>
        <w:t>de</w:t>
      </w:r>
      <w:r>
        <w:rPr>
          <w:spacing w:val="27"/>
          <w:sz w:val="18"/>
        </w:rPr>
        <w:t> </w:t>
      </w:r>
      <w:r>
        <w:rPr>
          <w:sz w:val="18"/>
        </w:rPr>
        <w:t>contratación</w:t>
      </w:r>
      <w:r>
        <w:rPr>
          <w:spacing w:val="37"/>
          <w:sz w:val="18"/>
        </w:rPr>
        <w:t> </w:t>
      </w:r>
      <w:r>
        <w:rPr>
          <w:sz w:val="18"/>
        </w:rPr>
        <w:t>del</w:t>
      </w:r>
      <w:r>
        <w:rPr>
          <w:spacing w:val="50"/>
          <w:sz w:val="18"/>
        </w:rPr>
        <w:t> </w:t>
      </w:r>
      <w:r>
        <w:rPr>
          <w:sz w:val="18"/>
        </w:rPr>
        <w:t>sector</w:t>
      </w:r>
      <w:r>
        <w:rPr>
          <w:spacing w:val="42"/>
          <w:sz w:val="18"/>
        </w:rPr>
        <w:t> </w:t>
      </w:r>
      <w:r>
        <w:rPr>
          <w:sz w:val="18"/>
        </w:rPr>
        <w:t>público,</w:t>
      </w:r>
      <w:r>
        <w:rPr>
          <w:spacing w:val="33"/>
          <w:sz w:val="18"/>
        </w:rPr>
        <w:t> </w:t>
      </w:r>
      <w:r>
        <w:rPr>
          <w:sz w:val="18"/>
        </w:rPr>
        <w:t>datos</w:t>
      </w:r>
      <w:r>
        <w:rPr>
          <w:spacing w:val="48"/>
          <w:sz w:val="18"/>
        </w:rPr>
        <w:t> </w:t>
      </w:r>
      <w:r>
        <w:rPr>
          <w:sz w:val="18"/>
        </w:rPr>
        <w:t>extraídos</w:t>
      </w:r>
      <w:r>
        <w:rPr>
          <w:spacing w:val="49"/>
          <w:sz w:val="18"/>
        </w:rPr>
        <w:t> </w:t>
      </w:r>
      <w:r>
        <w:rPr>
          <w:sz w:val="18"/>
        </w:rPr>
        <w:t>por</w:t>
      </w:r>
      <w:r>
        <w:rPr>
          <w:spacing w:val="42"/>
          <w:sz w:val="18"/>
        </w:rPr>
        <w:t> </w:t>
      </w:r>
      <w:r>
        <w:rPr>
          <w:sz w:val="18"/>
        </w:rPr>
        <w:t>OIRESCON.</w:t>
      </w:r>
      <w:r>
        <w:rPr>
          <w:spacing w:val="31"/>
          <w:sz w:val="18"/>
        </w:rPr>
        <w:t> </w:t>
      </w:r>
      <w:r>
        <w:rPr>
          <w:spacing w:val="-2"/>
          <w:sz w:val="18"/>
        </w:rPr>
        <w:t>Elaboración</w:t>
      </w:r>
    </w:p>
    <w:p>
      <w:pPr>
        <w:pStyle w:val="BodyText"/>
        <w:spacing w:before="3"/>
        <w:ind w:left="1521"/>
      </w:pPr>
      <w:r>
        <w:rPr>
          <w:spacing w:val="-2"/>
        </w:rPr>
        <w:t>propia.</w:t>
      </w:r>
    </w:p>
    <w:p>
      <w:pPr>
        <w:pStyle w:val="BodyText"/>
        <w:spacing w:before="166"/>
      </w:pPr>
    </w:p>
    <w:p>
      <w:pPr>
        <w:pStyle w:val="BodyText"/>
        <w:spacing w:line="232" w:lineRule="auto"/>
        <w:ind w:left="1521" w:right="1777"/>
        <w:jc w:val="both"/>
      </w:pPr>
      <w:r>
        <w:rPr/>
        <w:t>Se ha optado en este informe por seguir el censo inicial dado de alta en la plataforma de contratación</w:t>
      </w:r>
      <w:r>
        <w:rPr>
          <w:spacing w:val="-3"/>
        </w:rPr>
        <w:t> </w:t>
      </w:r>
      <w:r>
        <w:rPr/>
        <w:t>del sector</w:t>
      </w:r>
      <w:r>
        <w:rPr>
          <w:spacing w:val="-5"/>
        </w:rPr>
        <w:t> </w:t>
      </w:r>
      <w:r>
        <w:rPr/>
        <w:t>público</w:t>
      </w:r>
      <w:r>
        <w:rPr>
          <w:spacing w:val="-3"/>
        </w:rPr>
        <w:t> </w:t>
      </w:r>
      <w:r>
        <w:rPr/>
        <w:t>suministrado</w:t>
      </w:r>
      <w:r>
        <w:rPr>
          <w:spacing w:val="-3"/>
        </w:rPr>
        <w:t> </w:t>
      </w:r>
      <w:r>
        <w:rPr/>
        <w:t>por</w:t>
      </w:r>
      <w:r>
        <w:rPr>
          <w:spacing w:val="-5"/>
        </w:rPr>
        <w:t> </w:t>
      </w:r>
      <w:r>
        <w:rPr/>
        <w:t>OIRESCON, dado</w:t>
      </w:r>
      <w:r>
        <w:rPr>
          <w:spacing w:val="-3"/>
        </w:rPr>
        <w:t> </w:t>
      </w:r>
      <w:r>
        <w:rPr/>
        <w:t>que la referencia que se realiza es al año 2023 y que puede haber variaciones, que muestra una tendencia a un mayor cumplimiento de la obligación de la programación de la contratación, si bien su nivel de cumplimiento se sigue manteniendo en un nivel muy bajo ya que no alcanza siquiera el 5% a nivel global local.</w:t>
      </w:r>
    </w:p>
    <w:p>
      <w:pPr>
        <w:pStyle w:val="BodyText"/>
        <w:spacing w:before="166"/>
      </w:pPr>
    </w:p>
    <w:p>
      <w:pPr>
        <w:pStyle w:val="BodyText"/>
        <w:spacing w:line="232" w:lineRule="auto"/>
        <w:ind w:left="1521" w:right="1769"/>
        <w:jc w:val="both"/>
      </w:pPr>
      <w:r>
        <w:rPr/>
        <w:t>No obstante, esta situación se diferencia de la contenida sólo en los Ayuntamientos donde se acentúa esta debilidad ya que sólo el 1% de los órganos de contratación en 2023</w:t>
      </w:r>
      <w:r>
        <w:rPr>
          <w:spacing w:val="-4"/>
        </w:rPr>
        <w:t> </w:t>
      </w:r>
      <w:r>
        <w:rPr/>
        <w:t>sí programan</w:t>
      </w:r>
      <w:r>
        <w:rPr>
          <w:spacing w:val="-7"/>
        </w:rPr>
        <w:t> </w:t>
      </w:r>
      <w:r>
        <w:rPr/>
        <w:t>su</w:t>
      </w:r>
      <w:r>
        <w:rPr>
          <w:spacing w:val="-7"/>
        </w:rPr>
        <w:t> </w:t>
      </w:r>
      <w:r>
        <w:rPr/>
        <w:t>actividad,</w:t>
      </w:r>
      <w:r>
        <w:rPr>
          <w:spacing w:val="-2"/>
        </w:rPr>
        <w:t> </w:t>
      </w:r>
      <w:r>
        <w:rPr/>
        <w:t>si bien</w:t>
      </w:r>
      <w:r>
        <w:rPr>
          <w:spacing w:val="-7"/>
        </w:rPr>
        <w:t> </w:t>
      </w:r>
      <w:r>
        <w:rPr/>
        <w:t>con</w:t>
      </w:r>
      <w:r>
        <w:rPr>
          <w:spacing w:val="-7"/>
        </w:rPr>
        <w:t> </w:t>
      </w:r>
      <w:r>
        <w:rPr/>
        <w:t>pronunciadas diferencias muy</w:t>
      </w:r>
      <w:r>
        <w:rPr>
          <w:spacing w:val="-6"/>
        </w:rPr>
        <w:t> </w:t>
      </w:r>
      <w:r>
        <w:rPr/>
        <w:t>relacionadas con la tipología de las</w:t>
      </w:r>
      <w:r>
        <w:rPr>
          <w:spacing w:val="40"/>
        </w:rPr>
        <w:t> </w:t>
      </w:r>
      <w:r>
        <w:rPr/>
        <w:t>entidades</w:t>
      </w:r>
      <w:r>
        <w:rPr>
          <w:spacing w:val="40"/>
        </w:rPr>
        <w:t> </w:t>
      </w:r>
      <w:r>
        <w:rPr/>
        <w:t>(0.61% de las</w:t>
      </w:r>
      <w:r>
        <w:rPr>
          <w:spacing w:val="40"/>
        </w:rPr>
        <w:t> </w:t>
      </w:r>
      <w:r>
        <w:rPr/>
        <w:t>entidades</w:t>
      </w:r>
      <w:r>
        <w:rPr>
          <w:spacing w:val="40"/>
        </w:rPr>
        <w:t> </w:t>
      </w:r>
      <w:r>
        <w:rPr/>
        <w:t>de administración local frente al 3.27% en las sociedades mercantiles):</w:t>
      </w:r>
    </w:p>
    <w:p>
      <w:pPr>
        <w:pStyle w:val="BodyText"/>
        <w:spacing w:before="93" w:after="1"/>
        <w:rPr>
          <w:sz w:val="20"/>
        </w:rPr>
      </w:pPr>
    </w:p>
    <w:tbl>
      <w:tblPr>
        <w:tblW w:w="0" w:type="auto"/>
        <w:jc w:val="left"/>
        <w:tblInd w:w="2222"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1927"/>
        <w:gridCol w:w="1258"/>
        <w:gridCol w:w="1393"/>
        <w:gridCol w:w="1372"/>
      </w:tblGrid>
      <w:tr>
        <w:trPr>
          <w:trHeight w:val="708" w:hRule="atLeast"/>
        </w:trPr>
        <w:tc>
          <w:tcPr>
            <w:tcW w:w="1927" w:type="dxa"/>
            <w:tcBorders>
              <w:bottom w:val="single" w:sz="12" w:space="0" w:color="064E69"/>
              <w:right w:val="single" w:sz="12" w:space="0" w:color="064E69"/>
            </w:tcBorders>
            <w:shd w:val="clear" w:color="auto" w:fill="D8D8D8"/>
          </w:tcPr>
          <w:p>
            <w:pPr>
              <w:pStyle w:val="TableParagraph"/>
              <w:spacing w:before="3"/>
              <w:ind w:left="0"/>
              <w:rPr>
                <w:sz w:val="18"/>
              </w:rPr>
            </w:pPr>
          </w:p>
          <w:p>
            <w:pPr>
              <w:pStyle w:val="TableParagraph"/>
              <w:spacing w:before="0"/>
              <w:ind w:left="373"/>
              <w:rPr>
                <w:b/>
                <w:sz w:val="18"/>
              </w:rPr>
            </w:pPr>
            <w:r>
              <w:rPr>
                <w:b/>
                <w:sz w:val="18"/>
              </w:rPr>
              <w:t>Tipo</w:t>
            </w:r>
            <w:r>
              <w:rPr>
                <w:b/>
                <w:spacing w:val="-9"/>
                <w:sz w:val="18"/>
              </w:rPr>
              <w:t> </w:t>
            </w:r>
            <w:r>
              <w:rPr>
                <w:b/>
                <w:sz w:val="18"/>
              </w:rPr>
              <w:t>de</w:t>
            </w:r>
            <w:r>
              <w:rPr>
                <w:b/>
                <w:spacing w:val="-3"/>
                <w:sz w:val="18"/>
              </w:rPr>
              <w:t> </w:t>
            </w:r>
            <w:r>
              <w:rPr>
                <w:b/>
                <w:spacing w:val="-2"/>
                <w:sz w:val="18"/>
              </w:rPr>
              <w:t>entidad</w:t>
            </w:r>
          </w:p>
        </w:tc>
        <w:tc>
          <w:tcPr>
            <w:tcW w:w="1258" w:type="dxa"/>
            <w:tcBorders>
              <w:left w:val="single" w:sz="12" w:space="0" w:color="064E69"/>
              <w:bottom w:val="single" w:sz="12" w:space="0" w:color="064E69"/>
              <w:right w:val="single" w:sz="12" w:space="0" w:color="064E69"/>
            </w:tcBorders>
            <w:shd w:val="clear" w:color="auto" w:fill="D8D8D8"/>
          </w:tcPr>
          <w:p>
            <w:pPr>
              <w:pStyle w:val="TableParagraph"/>
              <w:spacing w:line="254" w:lineRule="auto" w:before="114"/>
              <w:ind w:left="227" w:right="171" w:firstLine="301"/>
              <w:rPr>
                <w:b/>
                <w:sz w:val="18"/>
              </w:rPr>
            </w:pPr>
            <w:r>
              <w:rPr>
                <w:b/>
                <w:spacing w:val="-6"/>
                <w:sz w:val="18"/>
              </w:rPr>
              <w:t>No</w:t>
            </w:r>
            <w:r>
              <w:rPr>
                <w:b/>
                <w:sz w:val="18"/>
              </w:rPr>
              <w:t> </w:t>
            </w:r>
            <w:r>
              <w:rPr>
                <w:b/>
                <w:spacing w:val="-2"/>
                <w:sz w:val="18"/>
              </w:rPr>
              <w:t>programan</w:t>
            </w:r>
          </w:p>
        </w:tc>
        <w:tc>
          <w:tcPr>
            <w:tcW w:w="1393" w:type="dxa"/>
            <w:tcBorders>
              <w:left w:val="single" w:sz="12" w:space="0" w:color="064E69"/>
              <w:bottom w:val="single" w:sz="12" w:space="0" w:color="064E69"/>
              <w:right w:val="single" w:sz="12" w:space="0" w:color="064E69"/>
            </w:tcBorders>
            <w:shd w:val="clear" w:color="auto" w:fill="D8D8D8"/>
          </w:tcPr>
          <w:p>
            <w:pPr>
              <w:pStyle w:val="TableParagraph"/>
              <w:spacing w:line="254" w:lineRule="auto" w:before="0"/>
              <w:ind w:left="154" w:firstLine="614"/>
              <w:rPr>
                <w:b/>
                <w:sz w:val="18"/>
              </w:rPr>
            </w:pPr>
            <w:r>
              <w:rPr>
                <w:b/>
                <w:spacing w:val="-6"/>
                <w:sz w:val="18"/>
              </w:rPr>
              <w:t>Sí</w:t>
            </w:r>
            <w:r>
              <w:rPr>
                <w:b/>
                <w:sz w:val="18"/>
              </w:rPr>
              <w:t> </w:t>
            </w:r>
            <w:r>
              <w:rPr>
                <w:b/>
                <w:spacing w:val="-2"/>
                <w:sz w:val="18"/>
              </w:rPr>
              <w:t>programan,</w:t>
            </w:r>
            <w:r>
              <w:rPr>
                <w:b/>
                <w:spacing w:val="-9"/>
                <w:sz w:val="18"/>
              </w:rPr>
              <w:t> </w:t>
            </w:r>
            <w:r>
              <w:rPr>
                <w:b/>
                <w:spacing w:val="-2"/>
                <w:sz w:val="18"/>
              </w:rPr>
              <w:t>en</w:t>
            </w:r>
          </w:p>
          <w:p>
            <w:pPr>
              <w:pStyle w:val="TableParagraph"/>
              <w:spacing w:line="219" w:lineRule="exact" w:before="0"/>
              <w:ind w:left="504"/>
              <w:rPr>
                <w:b/>
                <w:sz w:val="18"/>
              </w:rPr>
            </w:pPr>
            <w:r>
              <w:rPr>
                <w:b/>
                <w:spacing w:val="-2"/>
                <w:sz w:val="18"/>
              </w:rPr>
              <w:t>perfil</w:t>
            </w:r>
          </w:p>
        </w:tc>
        <w:tc>
          <w:tcPr>
            <w:tcW w:w="1372" w:type="dxa"/>
            <w:tcBorders>
              <w:left w:val="single" w:sz="12" w:space="0" w:color="064E69"/>
              <w:bottom w:val="single" w:sz="12" w:space="0" w:color="064E69"/>
            </w:tcBorders>
            <w:shd w:val="clear" w:color="auto" w:fill="D8D8D8"/>
          </w:tcPr>
          <w:p>
            <w:pPr>
              <w:pStyle w:val="TableParagraph"/>
              <w:spacing w:before="3"/>
              <w:ind w:left="0"/>
              <w:rPr>
                <w:sz w:val="18"/>
              </w:rPr>
            </w:pPr>
          </w:p>
          <w:p>
            <w:pPr>
              <w:pStyle w:val="TableParagraph"/>
              <w:spacing w:before="0"/>
              <w:ind w:left="216"/>
              <w:rPr>
                <w:b/>
                <w:sz w:val="18"/>
              </w:rPr>
            </w:pPr>
            <w:r>
              <w:rPr>
                <w:b/>
                <w:spacing w:val="-2"/>
                <w:sz w:val="18"/>
              </w:rPr>
              <w:t>Total</w:t>
            </w:r>
            <w:r>
              <w:rPr>
                <w:b/>
                <w:spacing w:val="-6"/>
                <w:sz w:val="18"/>
              </w:rPr>
              <w:t> </w:t>
            </w:r>
            <w:r>
              <w:rPr>
                <w:b/>
                <w:spacing w:val="-2"/>
                <w:sz w:val="18"/>
              </w:rPr>
              <w:t>general</w:t>
            </w:r>
          </w:p>
        </w:tc>
      </w:tr>
      <w:tr>
        <w:trPr>
          <w:trHeight w:val="257" w:hRule="atLeast"/>
        </w:trPr>
        <w:tc>
          <w:tcPr>
            <w:tcW w:w="1927" w:type="dxa"/>
            <w:tcBorders>
              <w:top w:val="single" w:sz="12" w:space="0" w:color="064E69"/>
              <w:bottom w:val="single" w:sz="12" w:space="0" w:color="064E69"/>
              <w:right w:val="single" w:sz="12" w:space="0" w:color="064E69"/>
            </w:tcBorders>
          </w:tcPr>
          <w:p>
            <w:pPr>
              <w:pStyle w:val="TableParagraph"/>
              <w:spacing w:before="5"/>
              <w:ind w:left="76"/>
              <w:rPr>
                <w:sz w:val="18"/>
              </w:rPr>
            </w:pPr>
            <w:r>
              <w:rPr>
                <w:spacing w:val="2"/>
                <w:sz w:val="18"/>
              </w:rPr>
              <w:t>Administración</w:t>
            </w:r>
            <w:r>
              <w:rPr>
                <w:spacing w:val="17"/>
                <w:sz w:val="18"/>
              </w:rPr>
              <w:t> </w:t>
            </w:r>
            <w:r>
              <w:rPr>
                <w:spacing w:val="-4"/>
                <w:sz w:val="18"/>
              </w:rPr>
              <w:t>Local</w:t>
            </w:r>
          </w:p>
        </w:tc>
        <w:tc>
          <w:tcPr>
            <w:tcW w:w="1258" w:type="dxa"/>
            <w:tcBorders>
              <w:top w:val="single" w:sz="12" w:space="0" w:color="064E69"/>
              <w:left w:val="single" w:sz="12" w:space="0" w:color="064E69"/>
              <w:bottom w:val="single" w:sz="12" w:space="0" w:color="064E69"/>
              <w:right w:val="single" w:sz="12" w:space="0" w:color="064E69"/>
            </w:tcBorders>
          </w:tcPr>
          <w:p>
            <w:pPr>
              <w:pStyle w:val="TableParagraph"/>
              <w:spacing w:before="5"/>
              <w:ind w:left="0" w:right="63"/>
              <w:jc w:val="right"/>
              <w:rPr>
                <w:sz w:val="18"/>
              </w:rPr>
            </w:pPr>
            <w:r>
              <w:rPr>
                <w:spacing w:val="-5"/>
                <w:sz w:val="18"/>
              </w:rPr>
              <w:t>326</w:t>
            </w:r>
          </w:p>
        </w:tc>
        <w:tc>
          <w:tcPr>
            <w:tcW w:w="1393" w:type="dxa"/>
            <w:tcBorders>
              <w:top w:val="single" w:sz="12" w:space="0" w:color="064E69"/>
              <w:left w:val="single" w:sz="12" w:space="0" w:color="064E69"/>
              <w:bottom w:val="single" w:sz="12" w:space="0" w:color="064E69"/>
              <w:right w:val="single" w:sz="12" w:space="0" w:color="064E69"/>
            </w:tcBorders>
          </w:tcPr>
          <w:p>
            <w:pPr>
              <w:pStyle w:val="TableParagraph"/>
              <w:spacing w:before="5"/>
              <w:ind w:left="0" w:right="64"/>
              <w:jc w:val="right"/>
              <w:rPr>
                <w:sz w:val="18"/>
              </w:rPr>
            </w:pPr>
            <w:r>
              <w:rPr>
                <w:spacing w:val="-10"/>
                <w:sz w:val="18"/>
              </w:rPr>
              <w:t>2</w:t>
            </w:r>
          </w:p>
        </w:tc>
        <w:tc>
          <w:tcPr>
            <w:tcW w:w="1372" w:type="dxa"/>
            <w:tcBorders>
              <w:top w:val="single" w:sz="12" w:space="0" w:color="064E69"/>
              <w:left w:val="single" w:sz="12" w:space="0" w:color="064E69"/>
              <w:bottom w:val="single" w:sz="12" w:space="0" w:color="064E69"/>
            </w:tcBorders>
          </w:tcPr>
          <w:p>
            <w:pPr>
              <w:pStyle w:val="TableParagraph"/>
              <w:spacing w:before="5"/>
              <w:ind w:left="0" w:right="35"/>
              <w:jc w:val="right"/>
              <w:rPr>
                <w:sz w:val="18"/>
              </w:rPr>
            </w:pPr>
            <w:r>
              <w:rPr>
                <w:spacing w:val="-5"/>
                <w:sz w:val="18"/>
              </w:rPr>
              <w:t>328</w:t>
            </w:r>
          </w:p>
        </w:tc>
      </w:tr>
      <w:tr>
        <w:trPr>
          <w:trHeight w:val="257" w:hRule="atLeast"/>
        </w:trPr>
        <w:tc>
          <w:tcPr>
            <w:tcW w:w="1927" w:type="dxa"/>
            <w:tcBorders>
              <w:top w:val="single" w:sz="12" w:space="0" w:color="064E69"/>
              <w:bottom w:val="single" w:sz="12" w:space="0" w:color="064E69"/>
              <w:right w:val="single" w:sz="12" w:space="0" w:color="064E69"/>
            </w:tcBorders>
          </w:tcPr>
          <w:p>
            <w:pPr>
              <w:pStyle w:val="TableParagraph"/>
              <w:spacing w:before="5"/>
              <w:ind w:left="76"/>
              <w:rPr>
                <w:sz w:val="18"/>
              </w:rPr>
            </w:pPr>
            <w:r>
              <w:rPr>
                <w:spacing w:val="-2"/>
                <w:sz w:val="18"/>
              </w:rPr>
              <w:t>Consorcio</w:t>
            </w:r>
          </w:p>
        </w:tc>
        <w:tc>
          <w:tcPr>
            <w:tcW w:w="1258" w:type="dxa"/>
            <w:tcBorders>
              <w:top w:val="single" w:sz="12" w:space="0" w:color="064E69"/>
              <w:left w:val="single" w:sz="12" w:space="0" w:color="064E69"/>
              <w:bottom w:val="single" w:sz="12" w:space="0" w:color="064E69"/>
              <w:right w:val="single" w:sz="12" w:space="0" w:color="064E69"/>
            </w:tcBorders>
          </w:tcPr>
          <w:p>
            <w:pPr>
              <w:pStyle w:val="TableParagraph"/>
              <w:spacing w:before="5"/>
              <w:ind w:left="0" w:right="63"/>
              <w:jc w:val="right"/>
              <w:rPr>
                <w:sz w:val="18"/>
              </w:rPr>
            </w:pPr>
            <w:r>
              <w:rPr>
                <w:spacing w:val="-10"/>
                <w:sz w:val="18"/>
              </w:rPr>
              <w:t>5</w:t>
            </w:r>
          </w:p>
        </w:tc>
        <w:tc>
          <w:tcPr>
            <w:tcW w:w="1393" w:type="dxa"/>
            <w:tcBorders>
              <w:top w:val="single" w:sz="12" w:space="0" w:color="064E69"/>
              <w:left w:val="single" w:sz="12" w:space="0" w:color="064E69"/>
              <w:bottom w:val="single" w:sz="12" w:space="0" w:color="064E69"/>
              <w:right w:val="single" w:sz="12" w:space="0" w:color="064E69"/>
            </w:tcBorders>
          </w:tcPr>
          <w:p>
            <w:pPr>
              <w:pStyle w:val="TableParagraph"/>
              <w:spacing w:before="0"/>
              <w:ind w:left="0"/>
              <w:rPr>
                <w:rFonts w:ascii="Times New Roman"/>
                <w:sz w:val="18"/>
              </w:rPr>
            </w:pPr>
          </w:p>
        </w:tc>
        <w:tc>
          <w:tcPr>
            <w:tcW w:w="1372" w:type="dxa"/>
            <w:tcBorders>
              <w:top w:val="single" w:sz="12" w:space="0" w:color="064E69"/>
              <w:left w:val="single" w:sz="12" w:space="0" w:color="064E69"/>
              <w:bottom w:val="single" w:sz="12" w:space="0" w:color="064E69"/>
            </w:tcBorders>
          </w:tcPr>
          <w:p>
            <w:pPr>
              <w:pStyle w:val="TableParagraph"/>
              <w:spacing w:before="5"/>
              <w:ind w:left="0" w:right="35"/>
              <w:jc w:val="right"/>
              <w:rPr>
                <w:sz w:val="18"/>
              </w:rPr>
            </w:pPr>
            <w:r>
              <w:rPr>
                <w:spacing w:val="-10"/>
                <w:sz w:val="18"/>
              </w:rPr>
              <w:t>5</w:t>
            </w:r>
          </w:p>
        </w:tc>
      </w:tr>
      <w:tr>
        <w:trPr>
          <w:trHeight w:val="257" w:hRule="atLeast"/>
        </w:trPr>
        <w:tc>
          <w:tcPr>
            <w:tcW w:w="1927" w:type="dxa"/>
            <w:tcBorders>
              <w:top w:val="single" w:sz="12" w:space="0" w:color="064E69"/>
              <w:bottom w:val="single" w:sz="12" w:space="0" w:color="064E69"/>
              <w:right w:val="single" w:sz="12" w:space="0" w:color="064E69"/>
            </w:tcBorders>
          </w:tcPr>
          <w:p>
            <w:pPr>
              <w:pStyle w:val="TableParagraph"/>
              <w:spacing w:before="5"/>
              <w:ind w:left="76"/>
              <w:rPr>
                <w:sz w:val="18"/>
              </w:rPr>
            </w:pPr>
            <w:r>
              <w:rPr>
                <w:spacing w:val="-2"/>
                <w:sz w:val="18"/>
              </w:rPr>
              <w:t>Fundación</w:t>
            </w:r>
          </w:p>
        </w:tc>
        <w:tc>
          <w:tcPr>
            <w:tcW w:w="1258" w:type="dxa"/>
            <w:tcBorders>
              <w:top w:val="single" w:sz="12" w:space="0" w:color="064E69"/>
              <w:left w:val="single" w:sz="12" w:space="0" w:color="064E69"/>
              <w:bottom w:val="single" w:sz="12" w:space="0" w:color="064E69"/>
              <w:right w:val="single" w:sz="12" w:space="0" w:color="064E69"/>
            </w:tcBorders>
          </w:tcPr>
          <w:p>
            <w:pPr>
              <w:pStyle w:val="TableParagraph"/>
              <w:spacing w:before="5"/>
              <w:ind w:left="0" w:right="63"/>
              <w:jc w:val="right"/>
              <w:rPr>
                <w:sz w:val="18"/>
              </w:rPr>
            </w:pPr>
            <w:r>
              <w:rPr>
                <w:spacing w:val="-10"/>
                <w:sz w:val="18"/>
              </w:rPr>
              <w:t>3</w:t>
            </w:r>
          </w:p>
        </w:tc>
        <w:tc>
          <w:tcPr>
            <w:tcW w:w="1393" w:type="dxa"/>
            <w:tcBorders>
              <w:top w:val="single" w:sz="12" w:space="0" w:color="064E69"/>
              <w:left w:val="single" w:sz="12" w:space="0" w:color="064E69"/>
              <w:bottom w:val="single" w:sz="12" w:space="0" w:color="064E69"/>
              <w:right w:val="single" w:sz="12" w:space="0" w:color="064E69"/>
            </w:tcBorders>
          </w:tcPr>
          <w:p>
            <w:pPr>
              <w:pStyle w:val="TableParagraph"/>
              <w:spacing w:before="0"/>
              <w:ind w:left="0"/>
              <w:rPr>
                <w:rFonts w:ascii="Times New Roman"/>
                <w:sz w:val="18"/>
              </w:rPr>
            </w:pPr>
          </w:p>
        </w:tc>
        <w:tc>
          <w:tcPr>
            <w:tcW w:w="1372" w:type="dxa"/>
            <w:tcBorders>
              <w:top w:val="single" w:sz="12" w:space="0" w:color="064E69"/>
              <w:left w:val="single" w:sz="12" w:space="0" w:color="064E69"/>
              <w:bottom w:val="single" w:sz="12" w:space="0" w:color="064E69"/>
            </w:tcBorders>
          </w:tcPr>
          <w:p>
            <w:pPr>
              <w:pStyle w:val="TableParagraph"/>
              <w:spacing w:before="5"/>
              <w:ind w:left="0" w:right="35"/>
              <w:jc w:val="right"/>
              <w:rPr>
                <w:sz w:val="18"/>
              </w:rPr>
            </w:pPr>
            <w:r>
              <w:rPr>
                <w:spacing w:val="-10"/>
                <w:sz w:val="18"/>
              </w:rPr>
              <w:t>3</w:t>
            </w:r>
          </w:p>
        </w:tc>
      </w:tr>
      <w:tr>
        <w:trPr>
          <w:trHeight w:val="489" w:hRule="atLeast"/>
        </w:trPr>
        <w:tc>
          <w:tcPr>
            <w:tcW w:w="1927" w:type="dxa"/>
            <w:tcBorders>
              <w:top w:val="single" w:sz="12" w:space="0" w:color="064E69"/>
              <w:bottom w:val="single" w:sz="12" w:space="0" w:color="064E69"/>
              <w:right w:val="single" w:sz="12" w:space="0" w:color="064E69"/>
            </w:tcBorders>
          </w:tcPr>
          <w:p>
            <w:pPr>
              <w:pStyle w:val="TableParagraph"/>
              <w:spacing w:before="5"/>
              <w:ind w:left="76"/>
              <w:rPr>
                <w:sz w:val="18"/>
              </w:rPr>
            </w:pPr>
            <w:r>
              <w:rPr>
                <w:sz w:val="18"/>
              </w:rPr>
              <w:t>Otra</w:t>
            </w:r>
            <w:r>
              <w:rPr>
                <w:spacing w:val="31"/>
                <w:sz w:val="18"/>
              </w:rPr>
              <w:t> </w:t>
            </w:r>
            <w:r>
              <w:rPr>
                <w:sz w:val="18"/>
              </w:rPr>
              <w:t>institución</w:t>
            </w:r>
            <w:r>
              <w:rPr>
                <w:spacing w:val="20"/>
                <w:sz w:val="18"/>
              </w:rPr>
              <w:t> </w:t>
            </w:r>
            <w:r>
              <w:rPr>
                <w:spacing w:val="-5"/>
                <w:sz w:val="18"/>
              </w:rPr>
              <w:t>sin</w:t>
            </w:r>
          </w:p>
          <w:p>
            <w:pPr>
              <w:pStyle w:val="TableParagraph"/>
              <w:spacing w:before="13"/>
              <w:ind w:left="76"/>
              <w:rPr>
                <w:sz w:val="18"/>
              </w:rPr>
            </w:pPr>
            <w:r>
              <w:rPr>
                <w:sz w:val="18"/>
              </w:rPr>
              <w:t>ánimo</w:t>
            </w:r>
            <w:r>
              <w:rPr>
                <w:spacing w:val="8"/>
                <w:sz w:val="18"/>
              </w:rPr>
              <w:t> </w:t>
            </w:r>
            <w:r>
              <w:rPr>
                <w:sz w:val="18"/>
              </w:rPr>
              <w:t>de</w:t>
            </w:r>
            <w:r>
              <w:rPr>
                <w:spacing w:val="-2"/>
                <w:sz w:val="18"/>
              </w:rPr>
              <w:t> lucro</w:t>
            </w:r>
          </w:p>
        </w:tc>
        <w:tc>
          <w:tcPr>
            <w:tcW w:w="1258" w:type="dxa"/>
            <w:tcBorders>
              <w:top w:val="single" w:sz="12" w:space="0" w:color="064E69"/>
              <w:left w:val="single" w:sz="12" w:space="0" w:color="064E69"/>
              <w:bottom w:val="single" w:sz="12" w:space="0" w:color="064E69"/>
              <w:right w:val="single" w:sz="12" w:space="0" w:color="064E69"/>
            </w:tcBorders>
          </w:tcPr>
          <w:p>
            <w:pPr>
              <w:pStyle w:val="TableParagraph"/>
              <w:spacing w:before="5"/>
              <w:ind w:left="0" w:right="63"/>
              <w:jc w:val="right"/>
              <w:rPr>
                <w:sz w:val="18"/>
              </w:rPr>
            </w:pPr>
            <w:r>
              <w:rPr>
                <w:spacing w:val="-10"/>
                <w:sz w:val="18"/>
              </w:rPr>
              <w:t>1</w:t>
            </w:r>
          </w:p>
        </w:tc>
        <w:tc>
          <w:tcPr>
            <w:tcW w:w="1393" w:type="dxa"/>
            <w:tcBorders>
              <w:top w:val="single" w:sz="12" w:space="0" w:color="064E69"/>
              <w:left w:val="single" w:sz="12" w:space="0" w:color="064E69"/>
              <w:bottom w:val="single" w:sz="12" w:space="0" w:color="064E69"/>
              <w:right w:val="single" w:sz="12" w:space="0" w:color="064E69"/>
            </w:tcBorders>
          </w:tcPr>
          <w:p>
            <w:pPr>
              <w:pStyle w:val="TableParagraph"/>
              <w:spacing w:before="0"/>
              <w:ind w:left="0"/>
              <w:rPr>
                <w:rFonts w:ascii="Times New Roman"/>
                <w:sz w:val="18"/>
              </w:rPr>
            </w:pPr>
          </w:p>
        </w:tc>
        <w:tc>
          <w:tcPr>
            <w:tcW w:w="1372" w:type="dxa"/>
            <w:tcBorders>
              <w:top w:val="single" w:sz="12" w:space="0" w:color="064E69"/>
              <w:left w:val="single" w:sz="12" w:space="0" w:color="064E69"/>
              <w:bottom w:val="single" w:sz="12" w:space="0" w:color="064E69"/>
            </w:tcBorders>
          </w:tcPr>
          <w:p>
            <w:pPr>
              <w:pStyle w:val="TableParagraph"/>
              <w:spacing w:before="5"/>
              <w:ind w:left="0" w:right="35"/>
              <w:jc w:val="right"/>
              <w:rPr>
                <w:sz w:val="18"/>
              </w:rPr>
            </w:pPr>
            <w:r>
              <w:rPr>
                <w:spacing w:val="-10"/>
                <w:sz w:val="18"/>
              </w:rPr>
              <w:t>1</w:t>
            </w:r>
          </w:p>
        </w:tc>
      </w:tr>
      <w:tr>
        <w:trPr>
          <w:trHeight w:val="257" w:hRule="atLeast"/>
        </w:trPr>
        <w:tc>
          <w:tcPr>
            <w:tcW w:w="1927" w:type="dxa"/>
            <w:tcBorders>
              <w:top w:val="single" w:sz="12" w:space="0" w:color="064E69"/>
              <w:bottom w:val="single" w:sz="12" w:space="0" w:color="064E69"/>
              <w:right w:val="single" w:sz="12" w:space="0" w:color="064E69"/>
            </w:tcBorders>
          </w:tcPr>
          <w:p>
            <w:pPr>
              <w:pStyle w:val="TableParagraph"/>
              <w:spacing w:before="5"/>
              <w:ind w:left="76"/>
              <w:rPr>
                <w:sz w:val="18"/>
              </w:rPr>
            </w:pPr>
            <w:r>
              <w:rPr>
                <w:sz w:val="18"/>
              </w:rPr>
              <w:t>Sociedad</w:t>
            </w:r>
            <w:r>
              <w:rPr>
                <w:spacing w:val="18"/>
                <w:sz w:val="18"/>
              </w:rPr>
              <w:t> </w:t>
            </w:r>
            <w:r>
              <w:rPr>
                <w:spacing w:val="-2"/>
                <w:sz w:val="18"/>
              </w:rPr>
              <w:t>mercantil</w:t>
            </w:r>
          </w:p>
        </w:tc>
        <w:tc>
          <w:tcPr>
            <w:tcW w:w="1258" w:type="dxa"/>
            <w:tcBorders>
              <w:top w:val="single" w:sz="12" w:space="0" w:color="064E69"/>
              <w:left w:val="single" w:sz="12" w:space="0" w:color="064E69"/>
              <w:bottom w:val="single" w:sz="12" w:space="0" w:color="064E69"/>
              <w:right w:val="single" w:sz="12" w:space="0" w:color="064E69"/>
            </w:tcBorders>
          </w:tcPr>
          <w:p>
            <w:pPr>
              <w:pStyle w:val="TableParagraph"/>
              <w:spacing w:before="5"/>
              <w:ind w:left="0" w:right="63"/>
              <w:jc w:val="right"/>
              <w:rPr>
                <w:sz w:val="18"/>
              </w:rPr>
            </w:pPr>
            <w:r>
              <w:rPr>
                <w:spacing w:val="-5"/>
                <w:sz w:val="18"/>
              </w:rPr>
              <w:t>61</w:t>
            </w:r>
          </w:p>
        </w:tc>
        <w:tc>
          <w:tcPr>
            <w:tcW w:w="1393" w:type="dxa"/>
            <w:tcBorders>
              <w:top w:val="single" w:sz="12" w:space="0" w:color="064E69"/>
              <w:left w:val="single" w:sz="12" w:space="0" w:color="064E69"/>
              <w:bottom w:val="single" w:sz="12" w:space="0" w:color="064E69"/>
              <w:right w:val="single" w:sz="12" w:space="0" w:color="064E69"/>
            </w:tcBorders>
          </w:tcPr>
          <w:p>
            <w:pPr>
              <w:pStyle w:val="TableParagraph"/>
              <w:spacing w:before="5"/>
              <w:ind w:left="0" w:right="64"/>
              <w:jc w:val="right"/>
              <w:rPr>
                <w:sz w:val="18"/>
              </w:rPr>
            </w:pPr>
            <w:r>
              <w:rPr>
                <w:spacing w:val="-10"/>
                <w:sz w:val="18"/>
              </w:rPr>
              <w:t>2</w:t>
            </w:r>
          </w:p>
        </w:tc>
        <w:tc>
          <w:tcPr>
            <w:tcW w:w="1372" w:type="dxa"/>
            <w:tcBorders>
              <w:top w:val="single" w:sz="12" w:space="0" w:color="064E69"/>
              <w:left w:val="single" w:sz="12" w:space="0" w:color="064E69"/>
              <w:bottom w:val="single" w:sz="12" w:space="0" w:color="064E69"/>
            </w:tcBorders>
          </w:tcPr>
          <w:p>
            <w:pPr>
              <w:pStyle w:val="TableParagraph"/>
              <w:spacing w:before="5"/>
              <w:ind w:left="0" w:right="35"/>
              <w:jc w:val="right"/>
              <w:rPr>
                <w:sz w:val="18"/>
              </w:rPr>
            </w:pPr>
            <w:r>
              <w:rPr>
                <w:spacing w:val="-5"/>
                <w:sz w:val="18"/>
              </w:rPr>
              <w:t>63</w:t>
            </w:r>
          </w:p>
        </w:tc>
      </w:tr>
      <w:tr>
        <w:trPr>
          <w:trHeight w:val="242" w:hRule="atLeast"/>
        </w:trPr>
        <w:tc>
          <w:tcPr>
            <w:tcW w:w="1927" w:type="dxa"/>
            <w:tcBorders>
              <w:top w:val="single" w:sz="12" w:space="0" w:color="064E69"/>
              <w:right w:val="single" w:sz="12" w:space="0" w:color="064E69"/>
            </w:tcBorders>
            <w:shd w:val="clear" w:color="auto" w:fill="D8D8D8"/>
          </w:tcPr>
          <w:p>
            <w:pPr>
              <w:pStyle w:val="TableParagraph"/>
              <w:spacing w:line="218" w:lineRule="exact" w:before="5"/>
              <w:ind w:left="76"/>
              <w:rPr>
                <w:b/>
                <w:sz w:val="18"/>
              </w:rPr>
            </w:pPr>
            <w:r>
              <w:rPr>
                <w:b/>
                <w:spacing w:val="-2"/>
                <w:sz w:val="18"/>
              </w:rPr>
              <w:t>Total</w:t>
            </w:r>
            <w:r>
              <w:rPr>
                <w:b/>
                <w:spacing w:val="-6"/>
                <w:sz w:val="18"/>
              </w:rPr>
              <w:t> </w:t>
            </w:r>
            <w:r>
              <w:rPr>
                <w:b/>
                <w:spacing w:val="-2"/>
                <w:sz w:val="18"/>
              </w:rPr>
              <w:t>general</w:t>
            </w:r>
          </w:p>
        </w:tc>
        <w:tc>
          <w:tcPr>
            <w:tcW w:w="1258" w:type="dxa"/>
            <w:tcBorders>
              <w:top w:val="single" w:sz="12" w:space="0" w:color="064E69"/>
              <w:left w:val="single" w:sz="12" w:space="0" w:color="064E69"/>
              <w:right w:val="single" w:sz="12" w:space="0" w:color="064E69"/>
            </w:tcBorders>
            <w:shd w:val="clear" w:color="auto" w:fill="D8D8D8"/>
          </w:tcPr>
          <w:p>
            <w:pPr>
              <w:pStyle w:val="TableParagraph"/>
              <w:spacing w:line="218" w:lineRule="exact" w:before="5"/>
              <w:ind w:left="0" w:right="63"/>
              <w:jc w:val="right"/>
              <w:rPr>
                <w:b/>
                <w:sz w:val="18"/>
              </w:rPr>
            </w:pPr>
            <w:r>
              <w:rPr>
                <w:b/>
                <w:spacing w:val="-5"/>
                <w:sz w:val="18"/>
              </w:rPr>
              <w:t>396</w:t>
            </w:r>
          </w:p>
        </w:tc>
        <w:tc>
          <w:tcPr>
            <w:tcW w:w="1393" w:type="dxa"/>
            <w:tcBorders>
              <w:top w:val="single" w:sz="12" w:space="0" w:color="064E69"/>
              <w:left w:val="single" w:sz="12" w:space="0" w:color="064E69"/>
              <w:right w:val="single" w:sz="12" w:space="0" w:color="064E69"/>
            </w:tcBorders>
            <w:shd w:val="clear" w:color="auto" w:fill="D8D8D8"/>
          </w:tcPr>
          <w:p>
            <w:pPr>
              <w:pStyle w:val="TableParagraph"/>
              <w:spacing w:line="218" w:lineRule="exact" w:before="5"/>
              <w:ind w:left="0" w:right="64"/>
              <w:jc w:val="right"/>
              <w:rPr>
                <w:b/>
                <w:sz w:val="18"/>
              </w:rPr>
            </w:pPr>
            <w:r>
              <w:rPr>
                <w:b/>
                <w:spacing w:val="-10"/>
                <w:sz w:val="18"/>
              </w:rPr>
              <w:t>4</w:t>
            </w:r>
          </w:p>
        </w:tc>
        <w:tc>
          <w:tcPr>
            <w:tcW w:w="1372" w:type="dxa"/>
            <w:tcBorders>
              <w:top w:val="single" w:sz="12" w:space="0" w:color="064E69"/>
              <w:left w:val="single" w:sz="12" w:space="0" w:color="064E69"/>
            </w:tcBorders>
            <w:shd w:val="clear" w:color="auto" w:fill="D8D8D8"/>
          </w:tcPr>
          <w:p>
            <w:pPr>
              <w:pStyle w:val="TableParagraph"/>
              <w:spacing w:line="218" w:lineRule="exact" w:before="5"/>
              <w:ind w:left="0" w:right="35"/>
              <w:jc w:val="right"/>
              <w:rPr>
                <w:b/>
                <w:sz w:val="18"/>
              </w:rPr>
            </w:pPr>
            <w:r>
              <w:rPr>
                <w:b/>
                <w:spacing w:val="-5"/>
                <w:sz w:val="18"/>
              </w:rPr>
              <w:t>400</w:t>
            </w:r>
          </w:p>
        </w:tc>
      </w:tr>
    </w:tbl>
    <w:p>
      <w:pPr>
        <w:pStyle w:val="BodyText"/>
        <w:spacing w:line="232" w:lineRule="auto" w:before="206"/>
        <w:ind w:left="1521" w:right="1791"/>
        <w:jc w:val="both"/>
      </w:pPr>
      <w:r>
        <w:rPr/>
        <w:t>En</w:t>
      </w:r>
      <w:r>
        <w:rPr>
          <w:spacing w:val="-6"/>
        </w:rPr>
        <w:t> </w:t>
      </w:r>
      <w:r>
        <w:rPr/>
        <w:t>el Anexo</w:t>
      </w:r>
      <w:r>
        <w:rPr>
          <w:spacing w:val="-7"/>
        </w:rPr>
        <w:t> </w:t>
      </w:r>
      <w:r>
        <w:rPr/>
        <w:t>I</w:t>
      </w:r>
      <w:r>
        <w:rPr>
          <w:spacing w:val="-2"/>
        </w:rPr>
        <w:t> </w:t>
      </w:r>
      <w:r>
        <w:rPr/>
        <w:t>se</w:t>
      </w:r>
      <w:r>
        <w:rPr>
          <w:spacing w:val="-1"/>
        </w:rPr>
        <w:t> </w:t>
      </w:r>
      <w:r>
        <w:rPr/>
        <w:t>especifican</w:t>
      </w:r>
      <w:r>
        <w:rPr>
          <w:spacing w:val="-6"/>
        </w:rPr>
        <w:t> </w:t>
      </w:r>
      <w:r>
        <w:rPr/>
        <w:t>los órganos de</w:t>
      </w:r>
      <w:r>
        <w:rPr>
          <w:spacing w:val="-1"/>
        </w:rPr>
        <w:t> </w:t>
      </w:r>
      <w:r>
        <w:rPr/>
        <w:t>contratación</w:t>
      </w:r>
      <w:r>
        <w:rPr>
          <w:spacing w:val="-6"/>
        </w:rPr>
        <w:t> </w:t>
      </w:r>
      <w:r>
        <w:rPr/>
        <w:t>adscritos a los Ayuntamientos que constan en la plataforma de contratación del sector público.</w:t>
      </w:r>
    </w:p>
    <w:p>
      <w:pPr>
        <w:pStyle w:val="BodyText"/>
        <w:spacing w:before="168"/>
      </w:pPr>
    </w:p>
    <w:p>
      <w:pPr>
        <w:pStyle w:val="BodyText"/>
        <w:spacing w:line="232" w:lineRule="auto"/>
        <w:ind w:left="1521" w:right="1772"/>
        <w:jc w:val="both"/>
      </w:pPr>
      <w:r>
        <w:rPr/>
        <w:t>En</w:t>
      </w:r>
      <w:r>
        <w:rPr>
          <w:spacing w:val="-1"/>
        </w:rPr>
        <w:t> </w:t>
      </w:r>
      <w:r>
        <w:rPr/>
        <w:t>general, por</w:t>
      </w:r>
      <w:r>
        <w:rPr>
          <w:spacing w:val="-3"/>
        </w:rPr>
        <w:t> </w:t>
      </w:r>
      <w:r>
        <w:rPr/>
        <w:t>tanto, la publicación</w:t>
      </w:r>
      <w:r>
        <w:rPr>
          <w:spacing w:val="-1"/>
        </w:rPr>
        <w:t> </w:t>
      </w:r>
      <w:r>
        <w:rPr/>
        <w:t>de la programación</w:t>
      </w:r>
      <w:r>
        <w:rPr>
          <w:spacing w:val="-1"/>
        </w:rPr>
        <w:t> </w:t>
      </w:r>
      <w:r>
        <w:rPr/>
        <w:t>en</w:t>
      </w:r>
      <w:r>
        <w:rPr>
          <w:spacing w:val="-1"/>
        </w:rPr>
        <w:t> </w:t>
      </w:r>
      <w:r>
        <w:rPr/>
        <w:t>los perfiles de contratante presenta unos índices muy mejorables. Esta debilidad es sistémica y se predica tanto de la Administración local como de las entidades que de ellas dependen.</w:t>
      </w:r>
    </w:p>
    <w:p>
      <w:pPr>
        <w:pStyle w:val="BodyText"/>
        <w:spacing w:before="168"/>
      </w:pPr>
    </w:p>
    <w:p>
      <w:pPr>
        <w:pStyle w:val="BodyText"/>
        <w:spacing w:line="232" w:lineRule="auto"/>
        <w:ind w:left="1521" w:right="1776"/>
        <w:jc w:val="both"/>
      </w:pPr>
      <w:r>
        <w:rPr/>
        <w:t>En efecto, sólo 4 entidades locales (el 1% de los órganos de contratación de los Ayuntamientos) programan su actuación, de las que están adscritas a entidades de administración</w:t>
      </w:r>
      <w:r>
        <w:rPr>
          <w:spacing w:val="72"/>
        </w:rPr>
        <w:t> </w:t>
      </w:r>
      <w:r>
        <w:rPr/>
        <w:t>local</w:t>
      </w:r>
      <w:r>
        <w:rPr>
          <w:spacing w:val="57"/>
          <w:w w:val="150"/>
        </w:rPr>
        <w:t> </w:t>
      </w:r>
      <w:r>
        <w:rPr/>
        <w:t>el</w:t>
      </w:r>
      <w:r>
        <w:rPr>
          <w:spacing w:val="58"/>
          <w:w w:val="150"/>
        </w:rPr>
        <w:t> </w:t>
      </w:r>
      <w:r>
        <w:rPr/>
        <w:t>50%</w:t>
      </w:r>
      <w:r>
        <w:rPr>
          <w:spacing w:val="71"/>
        </w:rPr>
        <w:t> </w:t>
      </w:r>
      <w:r>
        <w:rPr/>
        <w:t>del</w:t>
      </w:r>
      <w:r>
        <w:rPr>
          <w:spacing w:val="57"/>
          <w:w w:val="150"/>
        </w:rPr>
        <w:t> </w:t>
      </w:r>
      <w:r>
        <w:rPr/>
        <w:t>total,</w:t>
      </w:r>
      <w:r>
        <w:rPr>
          <w:spacing w:val="78"/>
        </w:rPr>
        <w:t> </w:t>
      </w:r>
      <w:r>
        <w:rPr/>
        <w:t>seguidas</w:t>
      </w:r>
      <w:r>
        <w:rPr>
          <w:spacing w:val="62"/>
          <w:w w:val="150"/>
        </w:rPr>
        <w:t> </w:t>
      </w:r>
      <w:r>
        <w:rPr/>
        <w:t>de</w:t>
      </w:r>
      <w:r>
        <w:rPr>
          <w:spacing w:val="78"/>
        </w:rPr>
        <w:t> </w:t>
      </w:r>
      <w:r>
        <w:rPr/>
        <w:t>sociedades</w:t>
      </w:r>
      <w:r>
        <w:rPr>
          <w:spacing w:val="62"/>
          <w:w w:val="150"/>
        </w:rPr>
        <w:t> </w:t>
      </w:r>
      <w:r>
        <w:rPr/>
        <w:t>mercantiles</w:t>
      </w:r>
      <w:r>
        <w:rPr>
          <w:spacing w:val="62"/>
          <w:w w:val="150"/>
        </w:rPr>
        <w:t> </w:t>
      </w:r>
      <w:r>
        <w:rPr>
          <w:spacing w:val="-5"/>
        </w:rPr>
        <w:t>que</w:t>
      </w:r>
    </w:p>
    <w:p>
      <w:pPr>
        <w:pStyle w:val="BodyText"/>
        <w:spacing w:after="0" w:line="232" w:lineRule="auto"/>
        <w:jc w:val="both"/>
        <w:sectPr>
          <w:headerReference w:type="default" r:id="rId25"/>
          <w:footerReference w:type="default" r:id="rId26"/>
          <w:pgSz w:w="11910" w:h="16840"/>
          <w:pgMar w:header="918" w:footer="2873" w:top="2000" w:bottom="3060" w:left="425" w:right="425"/>
        </w:sectPr>
      </w:pPr>
    </w:p>
    <w:p>
      <w:pPr>
        <w:pStyle w:val="BodyText"/>
        <w:spacing w:before="211"/>
      </w:pPr>
    </w:p>
    <w:p>
      <w:pPr>
        <w:pStyle w:val="BodyText"/>
        <w:spacing w:line="232" w:lineRule="auto" w:before="1"/>
        <w:ind w:left="1521" w:right="1787"/>
        <w:jc w:val="both"/>
      </w:pPr>
      <w:r>
        <w:rPr/>
        <w:t>dependen</w:t>
      </w:r>
      <w:r>
        <w:rPr>
          <w:spacing w:val="-3"/>
        </w:rPr>
        <w:t> </w:t>
      </w:r>
      <w:r>
        <w:rPr/>
        <w:t>de ellas que alcanzan</w:t>
      </w:r>
      <w:r>
        <w:rPr>
          <w:spacing w:val="-3"/>
        </w:rPr>
        <w:t> </w:t>
      </w:r>
      <w:r>
        <w:rPr/>
        <w:t>el otro</w:t>
      </w:r>
      <w:r>
        <w:rPr>
          <w:spacing w:val="-3"/>
        </w:rPr>
        <w:t> </w:t>
      </w:r>
      <w:r>
        <w:rPr/>
        <w:t>50%</w:t>
      </w:r>
      <w:r>
        <w:rPr>
          <w:spacing w:val="-3"/>
        </w:rPr>
        <w:t> </w:t>
      </w:r>
      <w:r>
        <w:rPr/>
        <w:t>y</w:t>
      </w:r>
      <w:r>
        <w:rPr>
          <w:spacing w:val="-2"/>
        </w:rPr>
        <w:t> </w:t>
      </w:r>
      <w:r>
        <w:rPr/>
        <w:t>con</w:t>
      </w:r>
      <w:r>
        <w:rPr>
          <w:spacing w:val="-3"/>
        </w:rPr>
        <w:t> </w:t>
      </w:r>
      <w:r>
        <w:rPr/>
        <w:t>un</w:t>
      </w:r>
      <w:r>
        <w:rPr>
          <w:spacing w:val="-3"/>
        </w:rPr>
        <w:t> </w:t>
      </w:r>
      <w:r>
        <w:rPr/>
        <w:t>incumplimiento</w:t>
      </w:r>
      <w:r>
        <w:rPr>
          <w:spacing w:val="-3"/>
        </w:rPr>
        <w:t> </w:t>
      </w:r>
      <w:r>
        <w:rPr/>
        <w:t>absoluto</w:t>
      </w:r>
      <w:r>
        <w:rPr>
          <w:spacing w:val="-3"/>
        </w:rPr>
        <w:t> </w:t>
      </w:r>
      <w:r>
        <w:rPr/>
        <w:t>de esta obligación en consorcios, fundaciones, e instituciones sin ánimo de lucro.</w:t>
      </w:r>
    </w:p>
    <w:p>
      <w:pPr>
        <w:pStyle w:val="BodyText"/>
        <w:spacing w:line="256" w:lineRule="auto" w:before="211"/>
        <w:ind w:left="1521" w:right="1782"/>
        <w:jc w:val="both"/>
      </w:pPr>
      <w:r>
        <w:rPr/>
        <w:t>Se</w:t>
      </w:r>
      <w:r>
        <w:rPr>
          <w:spacing w:val="-3"/>
        </w:rPr>
        <w:t> </w:t>
      </w:r>
      <w:r>
        <w:rPr/>
        <w:t>enumeran</w:t>
      </w:r>
      <w:r>
        <w:rPr>
          <w:spacing w:val="-7"/>
        </w:rPr>
        <w:t> </w:t>
      </w:r>
      <w:r>
        <w:rPr/>
        <w:t>en</w:t>
      </w:r>
      <w:r>
        <w:rPr>
          <w:spacing w:val="-7"/>
        </w:rPr>
        <w:t> </w:t>
      </w:r>
      <w:r>
        <w:rPr/>
        <w:t>el Anexo</w:t>
      </w:r>
      <w:r>
        <w:rPr>
          <w:spacing w:val="-7"/>
        </w:rPr>
        <w:t> </w:t>
      </w:r>
      <w:r>
        <w:rPr/>
        <w:t>II</w:t>
      </w:r>
      <w:r>
        <w:rPr>
          <w:spacing w:val="-3"/>
        </w:rPr>
        <w:t> </w:t>
      </w:r>
      <w:r>
        <w:rPr/>
        <w:t>del informe</w:t>
      </w:r>
      <w:r>
        <w:rPr>
          <w:spacing w:val="-3"/>
        </w:rPr>
        <w:t> </w:t>
      </w:r>
      <w:r>
        <w:rPr/>
        <w:t>los órganos adscritos a los Ayuntamientos que han programado su actuación contractual durante 2023.</w:t>
      </w:r>
    </w:p>
    <w:p>
      <w:pPr>
        <w:pStyle w:val="BodyText"/>
        <w:spacing w:before="52"/>
      </w:pPr>
    </w:p>
    <w:p>
      <w:pPr>
        <w:pStyle w:val="BodyText"/>
        <w:spacing w:line="232" w:lineRule="auto" w:before="1"/>
        <w:ind w:left="1521" w:right="1772"/>
        <w:jc w:val="both"/>
      </w:pPr>
      <w:r>
        <w:rPr/>
        <w:t>En general, y para el ejercicio 2023, de los 4 órganos de contratación que programan su</w:t>
      </w:r>
      <w:r>
        <w:rPr>
          <w:spacing w:val="-6"/>
        </w:rPr>
        <w:t> </w:t>
      </w:r>
      <w:r>
        <w:rPr/>
        <w:t>contratación</w:t>
      </w:r>
      <w:r>
        <w:rPr>
          <w:spacing w:val="-6"/>
        </w:rPr>
        <w:t> </w:t>
      </w:r>
      <w:r>
        <w:rPr/>
        <w:t>ninguno</w:t>
      </w:r>
      <w:r>
        <w:rPr>
          <w:spacing w:val="-7"/>
        </w:rPr>
        <w:t> </w:t>
      </w:r>
      <w:r>
        <w:rPr/>
        <w:t>realiza esta actuación</w:t>
      </w:r>
      <w:r>
        <w:rPr>
          <w:spacing w:val="-6"/>
        </w:rPr>
        <w:t> </w:t>
      </w:r>
      <w:r>
        <w:rPr/>
        <w:t>en</w:t>
      </w:r>
      <w:r>
        <w:rPr>
          <w:spacing w:val="-6"/>
        </w:rPr>
        <w:t> </w:t>
      </w:r>
      <w:r>
        <w:rPr/>
        <w:t>tiempo</w:t>
      </w:r>
      <w:r>
        <w:rPr>
          <w:spacing w:val="-7"/>
        </w:rPr>
        <w:t> </w:t>
      </w:r>
      <w:r>
        <w:rPr/>
        <w:t>y</w:t>
      </w:r>
      <w:r>
        <w:rPr>
          <w:spacing w:val="-5"/>
        </w:rPr>
        <w:t> </w:t>
      </w:r>
      <w:r>
        <w:rPr/>
        <w:t>forma,</w:t>
      </w:r>
      <w:r>
        <w:rPr>
          <w:spacing w:val="-2"/>
        </w:rPr>
        <w:t> </w:t>
      </w:r>
      <w:r>
        <w:rPr/>
        <w:t>ya que</w:t>
      </w:r>
      <w:r>
        <w:rPr>
          <w:spacing w:val="-1"/>
        </w:rPr>
        <w:t> </w:t>
      </w:r>
      <w:r>
        <w:rPr/>
        <w:t>el 50%</w:t>
      </w:r>
      <w:r>
        <w:rPr>
          <w:spacing w:val="-7"/>
        </w:rPr>
        <w:t> </w:t>
      </w:r>
      <w:r>
        <w:rPr/>
        <w:t>de</w:t>
      </w:r>
      <w:r>
        <w:rPr>
          <w:spacing w:val="-1"/>
        </w:rPr>
        <w:t> </w:t>
      </w:r>
      <w:r>
        <w:rPr/>
        <w:t>los mismos da publicidad a su programación durante el primer trimestre de 2023 y el restante 50% lo hace en el segundo trimestre de ese año.</w:t>
      </w:r>
    </w:p>
    <w:p>
      <w:pPr>
        <w:pStyle w:val="BodyText"/>
        <w:rPr>
          <w:sz w:val="20"/>
        </w:rPr>
      </w:pPr>
    </w:p>
    <w:p>
      <w:pPr>
        <w:pStyle w:val="BodyText"/>
        <w:spacing w:before="54"/>
        <w:rPr>
          <w:sz w:val="20"/>
        </w:rPr>
      </w:pPr>
    </w:p>
    <w:tbl>
      <w:tblPr>
        <w:tblW w:w="0" w:type="auto"/>
        <w:jc w:val="left"/>
        <w:tblInd w:w="174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1783"/>
        <w:gridCol w:w="1810"/>
        <w:gridCol w:w="1300"/>
        <w:gridCol w:w="1403"/>
      </w:tblGrid>
      <w:tr>
        <w:trPr>
          <w:trHeight w:val="708" w:hRule="atLeast"/>
        </w:trPr>
        <w:tc>
          <w:tcPr>
            <w:tcW w:w="1783" w:type="dxa"/>
            <w:tcBorders>
              <w:bottom w:val="single" w:sz="12" w:space="0" w:color="064E69"/>
              <w:right w:val="single" w:sz="12" w:space="0" w:color="064E69"/>
            </w:tcBorders>
            <w:shd w:val="clear" w:color="auto" w:fill="D8D8D8"/>
          </w:tcPr>
          <w:p>
            <w:pPr>
              <w:pStyle w:val="TableParagraph"/>
              <w:ind w:left="0"/>
              <w:rPr>
                <w:sz w:val="18"/>
              </w:rPr>
            </w:pPr>
          </w:p>
          <w:p>
            <w:pPr>
              <w:pStyle w:val="TableParagraph"/>
              <w:spacing w:line="230" w:lineRule="atLeast" w:before="0"/>
              <w:ind w:left="41" w:right="179"/>
              <w:rPr>
                <w:b/>
                <w:sz w:val="18"/>
              </w:rPr>
            </w:pPr>
            <w:r>
              <w:rPr>
                <w:b/>
                <w:spacing w:val="-2"/>
                <w:sz w:val="18"/>
              </w:rPr>
              <w:t>Fecha</w:t>
            </w:r>
            <w:r>
              <w:rPr>
                <w:b/>
                <w:spacing w:val="-9"/>
                <w:sz w:val="18"/>
              </w:rPr>
              <w:t> </w:t>
            </w:r>
            <w:r>
              <w:rPr>
                <w:b/>
                <w:spacing w:val="-2"/>
                <w:sz w:val="18"/>
              </w:rPr>
              <w:t>de</w:t>
            </w:r>
            <w:r>
              <w:rPr>
                <w:b/>
                <w:spacing w:val="-8"/>
                <w:sz w:val="18"/>
              </w:rPr>
              <w:t> </w:t>
            </w:r>
            <w:r>
              <w:rPr>
                <w:b/>
                <w:spacing w:val="-2"/>
                <w:sz w:val="18"/>
              </w:rPr>
              <w:t>publicación</w:t>
            </w:r>
            <w:r>
              <w:rPr>
                <w:b/>
                <w:sz w:val="18"/>
              </w:rPr>
              <w:t> de la programación</w:t>
            </w:r>
          </w:p>
        </w:tc>
        <w:tc>
          <w:tcPr>
            <w:tcW w:w="1810" w:type="dxa"/>
            <w:tcBorders>
              <w:left w:val="single" w:sz="12" w:space="0" w:color="064E69"/>
              <w:bottom w:val="single" w:sz="12" w:space="0" w:color="064E69"/>
              <w:right w:val="single" w:sz="12" w:space="0" w:color="064E69"/>
            </w:tcBorders>
            <w:shd w:val="clear" w:color="auto" w:fill="D8D8D8"/>
          </w:tcPr>
          <w:p>
            <w:pPr>
              <w:pStyle w:val="TableParagraph"/>
              <w:ind w:left="0"/>
              <w:rPr>
                <w:sz w:val="18"/>
              </w:rPr>
            </w:pPr>
          </w:p>
          <w:p>
            <w:pPr>
              <w:pStyle w:val="TableParagraph"/>
              <w:spacing w:line="230" w:lineRule="atLeast" w:before="0"/>
              <w:ind w:left="69" w:right="31"/>
              <w:rPr>
                <w:b/>
                <w:sz w:val="18"/>
              </w:rPr>
            </w:pPr>
            <w:r>
              <w:rPr>
                <w:b/>
                <w:spacing w:val="-2"/>
                <w:sz w:val="18"/>
              </w:rPr>
              <w:t>Administración</w:t>
            </w:r>
            <w:r>
              <w:rPr>
                <w:b/>
                <w:spacing w:val="-9"/>
                <w:sz w:val="18"/>
              </w:rPr>
              <w:t> </w:t>
            </w:r>
            <w:r>
              <w:rPr>
                <w:b/>
                <w:spacing w:val="-2"/>
                <w:sz w:val="18"/>
              </w:rPr>
              <w:t>Local</w:t>
            </w:r>
            <w:r>
              <w:rPr>
                <w:b/>
                <w:sz w:val="18"/>
              </w:rPr>
              <w:t> de Ayuntamientos</w:t>
            </w:r>
          </w:p>
        </w:tc>
        <w:tc>
          <w:tcPr>
            <w:tcW w:w="1300" w:type="dxa"/>
            <w:tcBorders>
              <w:left w:val="single" w:sz="12" w:space="0" w:color="064E69"/>
              <w:bottom w:val="single" w:sz="12" w:space="0" w:color="064E69"/>
              <w:right w:val="single" w:sz="12" w:space="0" w:color="064E69"/>
            </w:tcBorders>
            <w:shd w:val="clear" w:color="auto" w:fill="D8D8D8"/>
          </w:tcPr>
          <w:p>
            <w:pPr>
              <w:pStyle w:val="TableParagraph"/>
              <w:spacing w:line="254" w:lineRule="auto" w:before="127"/>
              <w:ind w:left="298" w:firstLine="27"/>
              <w:rPr>
                <w:b/>
                <w:sz w:val="18"/>
              </w:rPr>
            </w:pPr>
            <w:r>
              <w:rPr>
                <w:b/>
                <w:spacing w:val="-2"/>
                <w:sz w:val="18"/>
              </w:rPr>
              <w:t>Sociedad</w:t>
            </w:r>
            <w:r>
              <w:rPr>
                <w:b/>
                <w:sz w:val="18"/>
              </w:rPr>
              <w:t> </w:t>
            </w:r>
            <w:r>
              <w:rPr>
                <w:b/>
                <w:spacing w:val="-2"/>
                <w:sz w:val="18"/>
              </w:rPr>
              <w:t>mercantil</w:t>
            </w:r>
          </w:p>
        </w:tc>
        <w:tc>
          <w:tcPr>
            <w:tcW w:w="1403" w:type="dxa"/>
            <w:tcBorders>
              <w:left w:val="single" w:sz="12" w:space="0" w:color="064E69"/>
              <w:bottom w:val="single" w:sz="12" w:space="0" w:color="064E69"/>
            </w:tcBorders>
            <w:shd w:val="clear" w:color="auto" w:fill="D8D8D8"/>
          </w:tcPr>
          <w:p>
            <w:pPr>
              <w:pStyle w:val="TableParagraph"/>
              <w:spacing w:before="17"/>
              <w:ind w:left="0"/>
              <w:rPr>
                <w:sz w:val="18"/>
              </w:rPr>
            </w:pPr>
          </w:p>
          <w:p>
            <w:pPr>
              <w:pStyle w:val="TableParagraph"/>
              <w:spacing w:before="0"/>
              <w:ind w:left="229"/>
              <w:rPr>
                <w:b/>
                <w:sz w:val="18"/>
              </w:rPr>
            </w:pPr>
            <w:r>
              <w:rPr>
                <w:b/>
                <w:spacing w:val="-2"/>
                <w:sz w:val="18"/>
              </w:rPr>
              <w:t>Total</w:t>
            </w:r>
            <w:r>
              <w:rPr>
                <w:b/>
                <w:spacing w:val="-6"/>
                <w:sz w:val="18"/>
              </w:rPr>
              <w:t> </w:t>
            </w:r>
            <w:r>
              <w:rPr>
                <w:b/>
                <w:spacing w:val="-2"/>
                <w:sz w:val="18"/>
              </w:rPr>
              <w:t>general</w:t>
            </w:r>
          </w:p>
        </w:tc>
      </w:tr>
      <w:tr>
        <w:trPr>
          <w:trHeight w:val="257" w:hRule="atLeast"/>
        </w:trPr>
        <w:tc>
          <w:tcPr>
            <w:tcW w:w="1783" w:type="dxa"/>
            <w:tcBorders>
              <w:top w:val="single" w:sz="12" w:space="0" w:color="064E69"/>
              <w:bottom w:val="single" w:sz="12" w:space="0" w:color="064E69"/>
              <w:right w:val="single" w:sz="12" w:space="0" w:color="064E69"/>
            </w:tcBorders>
          </w:tcPr>
          <w:p>
            <w:pPr>
              <w:pStyle w:val="TableParagraph"/>
              <w:spacing w:line="218" w:lineRule="exact" w:before="19"/>
              <w:ind w:left="41"/>
              <w:rPr>
                <w:sz w:val="18"/>
              </w:rPr>
            </w:pPr>
            <w:r>
              <w:rPr>
                <w:spacing w:val="-4"/>
                <w:sz w:val="18"/>
              </w:rPr>
              <w:t>2023</w:t>
            </w:r>
          </w:p>
        </w:tc>
        <w:tc>
          <w:tcPr>
            <w:tcW w:w="1810" w:type="dxa"/>
            <w:tcBorders>
              <w:top w:val="single" w:sz="12" w:space="0" w:color="064E69"/>
              <w:left w:val="single" w:sz="12" w:space="0" w:color="064E69"/>
              <w:bottom w:val="single" w:sz="12" w:space="0" w:color="064E69"/>
              <w:right w:val="single" w:sz="12" w:space="0" w:color="064E69"/>
            </w:tcBorders>
          </w:tcPr>
          <w:p>
            <w:pPr>
              <w:pStyle w:val="TableParagraph"/>
              <w:spacing w:before="0"/>
              <w:ind w:left="0"/>
              <w:rPr>
                <w:rFonts w:ascii="Times New Roman"/>
                <w:sz w:val="18"/>
              </w:rPr>
            </w:pPr>
          </w:p>
        </w:tc>
        <w:tc>
          <w:tcPr>
            <w:tcW w:w="1300" w:type="dxa"/>
            <w:tcBorders>
              <w:top w:val="single" w:sz="12" w:space="0" w:color="064E69"/>
              <w:left w:val="single" w:sz="12" w:space="0" w:color="064E69"/>
              <w:bottom w:val="single" w:sz="12" w:space="0" w:color="064E69"/>
              <w:right w:val="single" w:sz="12" w:space="0" w:color="064E69"/>
            </w:tcBorders>
          </w:tcPr>
          <w:p>
            <w:pPr>
              <w:pStyle w:val="TableParagraph"/>
              <w:spacing w:before="0"/>
              <w:ind w:left="0"/>
              <w:rPr>
                <w:rFonts w:ascii="Times New Roman"/>
                <w:sz w:val="18"/>
              </w:rPr>
            </w:pPr>
          </w:p>
        </w:tc>
        <w:tc>
          <w:tcPr>
            <w:tcW w:w="1403" w:type="dxa"/>
            <w:tcBorders>
              <w:top w:val="single" w:sz="12" w:space="0" w:color="064E69"/>
              <w:left w:val="single" w:sz="12" w:space="0" w:color="064E69"/>
              <w:bottom w:val="single" w:sz="12" w:space="0" w:color="064E69"/>
            </w:tcBorders>
          </w:tcPr>
          <w:p>
            <w:pPr>
              <w:pStyle w:val="TableParagraph"/>
              <w:spacing w:before="0"/>
              <w:ind w:left="0"/>
              <w:rPr>
                <w:rFonts w:ascii="Times New Roman"/>
                <w:sz w:val="18"/>
              </w:rPr>
            </w:pPr>
          </w:p>
        </w:tc>
      </w:tr>
      <w:tr>
        <w:trPr>
          <w:trHeight w:val="257" w:hRule="atLeast"/>
        </w:trPr>
        <w:tc>
          <w:tcPr>
            <w:tcW w:w="1783" w:type="dxa"/>
            <w:tcBorders>
              <w:top w:val="single" w:sz="12" w:space="0" w:color="064E69"/>
              <w:bottom w:val="single" w:sz="12" w:space="0" w:color="064E69"/>
              <w:right w:val="single" w:sz="12" w:space="0" w:color="064E69"/>
            </w:tcBorders>
          </w:tcPr>
          <w:p>
            <w:pPr>
              <w:pStyle w:val="TableParagraph"/>
              <w:spacing w:line="218" w:lineRule="exact" w:before="19"/>
              <w:ind w:left="41"/>
              <w:rPr>
                <w:sz w:val="18"/>
              </w:rPr>
            </w:pPr>
            <w:r>
              <w:rPr>
                <w:spacing w:val="-2"/>
                <w:sz w:val="18"/>
              </w:rPr>
              <w:t>Trim.1</w:t>
            </w:r>
          </w:p>
        </w:tc>
        <w:tc>
          <w:tcPr>
            <w:tcW w:w="1810" w:type="dxa"/>
            <w:tcBorders>
              <w:top w:val="single" w:sz="12" w:space="0" w:color="064E69"/>
              <w:left w:val="single" w:sz="12" w:space="0" w:color="064E69"/>
              <w:bottom w:val="single" w:sz="12" w:space="0" w:color="064E69"/>
              <w:right w:val="single" w:sz="12" w:space="0" w:color="064E69"/>
            </w:tcBorders>
          </w:tcPr>
          <w:p>
            <w:pPr>
              <w:pStyle w:val="TableParagraph"/>
              <w:spacing w:line="218" w:lineRule="exact" w:before="19"/>
              <w:ind w:left="0" w:right="30"/>
              <w:jc w:val="right"/>
              <w:rPr>
                <w:sz w:val="18"/>
              </w:rPr>
            </w:pPr>
            <w:r>
              <w:rPr>
                <w:spacing w:val="-10"/>
                <w:sz w:val="18"/>
              </w:rPr>
              <w:t>1</w:t>
            </w:r>
          </w:p>
        </w:tc>
        <w:tc>
          <w:tcPr>
            <w:tcW w:w="1300" w:type="dxa"/>
            <w:tcBorders>
              <w:top w:val="single" w:sz="12" w:space="0" w:color="064E69"/>
              <w:left w:val="single" w:sz="12" w:space="0" w:color="064E69"/>
              <w:bottom w:val="single" w:sz="12" w:space="0" w:color="064E69"/>
              <w:right w:val="single" w:sz="12" w:space="0" w:color="064E69"/>
            </w:tcBorders>
          </w:tcPr>
          <w:p>
            <w:pPr>
              <w:pStyle w:val="TableParagraph"/>
              <w:spacing w:line="218" w:lineRule="exact" w:before="19"/>
              <w:ind w:left="0" w:right="30"/>
              <w:jc w:val="right"/>
              <w:rPr>
                <w:sz w:val="18"/>
              </w:rPr>
            </w:pPr>
            <w:r>
              <w:rPr>
                <w:spacing w:val="-10"/>
                <w:sz w:val="18"/>
              </w:rPr>
              <w:t>1</w:t>
            </w:r>
          </w:p>
        </w:tc>
        <w:tc>
          <w:tcPr>
            <w:tcW w:w="1403" w:type="dxa"/>
            <w:tcBorders>
              <w:top w:val="single" w:sz="12" w:space="0" w:color="064E69"/>
              <w:left w:val="single" w:sz="12" w:space="0" w:color="064E69"/>
              <w:bottom w:val="single" w:sz="12" w:space="0" w:color="064E69"/>
            </w:tcBorders>
          </w:tcPr>
          <w:p>
            <w:pPr>
              <w:pStyle w:val="TableParagraph"/>
              <w:spacing w:line="218" w:lineRule="exact" w:before="19"/>
              <w:ind w:left="0" w:right="3"/>
              <w:jc w:val="right"/>
              <w:rPr>
                <w:sz w:val="18"/>
              </w:rPr>
            </w:pPr>
            <w:r>
              <w:rPr>
                <w:spacing w:val="-10"/>
                <w:sz w:val="18"/>
              </w:rPr>
              <w:t>2</w:t>
            </w:r>
          </w:p>
        </w:tc>
      </w:tr>
      <w:tr>
        <w:trPr>
          <w:trHeight w:val="257" w:hRule="atLeast"/>
        </w:trPr>
        <w:tc>
          <w:tcPr>
            <w:tcW w:w="1783" w:type="dxa"/>
            <w:tcBorders>
              <w:top w:val="single" w:sz="12" w:space="0" w:color="064E69"/>
              <w:bottom w:val="single" w:sz="12" w:space="0" w:color="064E69"/>
              <w:right w:val="single" w:sz="12" w:space="0" w:color="064E69"/>
            </w:tcBorders>
          </w:tcPr>
          <w:p>
            <w:pPr>
              <w:pStyle w:val="TableParagraph"/>
              <w:spacing w:line="218" w:lineRule="exact" w:before="19"/>
              <w:ind w:left="41"/>
              <w:rPr>
                <w:sz w:val="18"/>
              </w:rPr>
            </w:pPr>
            <w:r>
              <w:rPr>
                <w:spacing w:val="-2"/>
                <w:sz w:val="18"/>
              </w:rPr>
              <w:t>Trim.2</w:t>
            </w:r>
          </w:p>
        </w:tc>
        <w:tc>
          <w:tcPr>
            <w:tcW w:w="1810" w:type="dxa"/>
            <w:tcBorders>
              <w:top w:val="single" w:sz="12" w:space="0" w:color="064E69"/>
              <w:left w:val="single" w:sz="12" w:space="0" w:color="064E69"/>
              <w:bottom w:val="single" w:sz="12" w:space="0" w:color="064E69"/>
              <w:right w:val="single" w:sz="12" w:space="0" w:color="064E69"/>
            </w:tcBorders>
          </w:tcPr>
          <w:p>
            <w:pPr>
              <w:pStyle w:val="TableParagraph"/>
              <w:spacing w:line="218" w:lineRule="exact" w:before="19"/>
              <w:ind w:left="0" w:right="30"/>
              <w:jc w:val="right"/>
              <w:rPr>
                <w:sz w:val="18"/>
              </w:rPr>
            </w:pPr>
            <w:r>
              <w:rPr>
                <w:spacing w:val="-10"/>
                <w:sz w:val="18"/>
              </w:rPr>
              <w:t>1</w:t>
            </w:r>
          </w:p>
        </w:tc>
        <w:tc>
          <w:tcPr>
            <w:tcW w:w="1300" w:type="dxa"/>
            <w:tcBorders>
              <w:top w:val="single" w:sz="12" w:space="0" w:color="064E69"/>
              <w:left w:val="single" w:sz="12" w:space="0" w:color="064E69"/>
              <w:bottom w:val="single" w:sz="12" w:space="0" w:color="064E69"/>
              <w:right w:val="single" w:sz="12" w:space="0" w:color="064E69"/>
            </w:tcBorders>
          </w:tcPr>
          <w:p>
            <w:pPr>
              <w:pStyle w:val="TableParagraph"/>
              <w:spacing w:line="218" w:lineRule="exact" w:before="19"/>
              <w:ind w:left="0" w:right="30"/>
              <w:jc w:val="right"/>
              <w:rPr>
                <w:sz w:val="18"/>
              </w:rPr>
            </w:pPr>
            <w:r>
              <w:rPr>
                <w:spacing w:val="-10"/>
                <w:sz w:val="18"/>
              </w:rPr>
              <w:t>1</w:t>
            </w:r>
          </w:p>
        </w:tc>
        <w:tc>
          <w:tcPr>
            <w:tcW w:w="1403" w:type="dxa"/>
            <w:tcBorders>
              <w:top w:val="single" w:sz="12" w:space="0" w:color="064E69"/>
              <w:left w:val="single" w:sz="12" w:space="0" w:color="064E69"/>
              <w:bottom w:val="single" w:sz="12" w:space="0" w:color="064E69"/>
            </w:tcBorders>
          </w:tcPr>
          <w:p>
            <w:pPr>
              <w:pStyle w:val="TableParagraph"/>
              <w:spacing w:line="218" w:lineRule="exact" w:before="19"/>
              <w:ind w:left="0" w:right="3"/>
              <w:jc w:val="right"/>
              <w:rPr>
                <w:sz w:val="18"/>
              </w:rPr>
            </w:pPr>
            <w:r>
              <w:rPr>
                <w:spacing w:val="-10"/>
                <w:sz w:val="18"/>
              </w:rPr>
              <w:t>2</w:t>
            </w:r>
          </w:p>
        </w:tc>
      </w:tr>
      <w:tr>
        <w:trPr>
          <w:trHeight w:val="242" w:hRule="atLeast"/>
        </w:trPr>
        <w:tc>
          <w:tcPr>
            <w:tcW w:w="1783" w:type="dxa"/>
            <w:tcBorders>
              <w:top w:val="single" w:sz="12" w:space="0" w:color="064E69"/>
              <w:right w:val="single" w:sz="12" w:space="0" w:color="064E69"/>
            </w:tcBorders>
            <w:shd w:val="clear" w:color="auto" w:fill="D8D8D8"/>
          </w:tcPr>
          <w:p>
            <w:pPr>
              <w:pStyle w:val="TableParagraph"/>
              <w:spacing w:line="204" w:lineRule="exact" w:before="19"/>
              <w:ind w:left="41"/>
              <w:rPr>
                <w:b/>
                <w:sz w:val="18"/>
              </w:rPr>
            </w:pPr>
            <w:r>
              <w:rPr>
                <w:b/>
                <w:spacing w:val="-2"/>
                <w:sz w:val="18"/>
              </w:rPr>
              <w:t>Total</w:t>
            </w:r>
            <w:r>
              <w:rPr>
                <w:b/>
                <w:spacing w:val="-6"/>
                <w:sz w:val="18"/>
              </w:rPr>
              <w:t> </w:t>
            </w:r>
            <w:r>
              <w:rPr>
                <w:b/>
                <w:spacing w:val="-2"/>
                <w:sz w:val="18"/>
              </w:rPr>
              <w:t>general</w:t>
            </w:r>
          </w:p>
        </w:tc>
        <w:tc>
          <w:tcPr>
            <w:tcW w:w="1810" w:type="dxa"/>
            <w:tcBorders>
              <w:top w:val="single" w:sz="12" w:space="0" w:color="064E69"/>
              <w:left w:val="single" w:sz="12" w:space="0" w:color="064E69"/>
              <w:right w:val="single" w:sz="12" w:space="0" w:color="064E69"/>
            </w:tcBorders>
            <w:shd w:val="clear" w:color="auto" w:fill="D8D8D8"/>
          </w:tcPr>
          <w:p>
            <w:pPr>
              <w:pStyle w:val="TableParagraph"/>
              <w:spacing w:line="204" w:lineRule="exact" w:before="19"/>
              <w:ind w:left="0" w:right="30"/>
              <w:jc w:val="right"/>
              <w:rPr>
                <w:b/>
                <w:sz w:val="18"/>
              </w:rPr>
            </w:pPr>
            <w:r>
              <w:rPr>
                <w:b/>
                <w:spacing w:val="-10"/>
                <w:sz w:val="18"/>
              </w:rPr>
              <w:t>2</w:t>
            </w:r>
          </w:p>
        </w:tc>
        <w:tc>
          <w:tcPr>
            <w:tcW w:w="1300" w:type="dxa"/>
            <w:tcBorders>
              <w:top w:val="single" w:sz="12" w:space="0" w:color="064E69"/>
              <w:left w:val="single" w:sz="12" w:space="0" w:color="064E69"/>
              <w:right w:val="single" w:sz="12" w:space="0" w:color="064E69"/>
            </w:tcBorders>
            <w:shd w:val="clear" w:color="auto" w:fill="D8D8D8"/>
          </w:tcPr>
          <w:p>
            <w:pPr>
              <w:pStyle w:val="TableParagraph"/>
              <w:spacing w:line="204" w:lineRule="exact" w:before="19"/>
              <w:ind w:left="0" w:right="30"/>
              <w:jc w:val="right"/>
              <w:rPr>
                <w:b/>
                <w:sz w:val="18"/>
              </w:rPr>
            </w:pPr>
            <w:r>
              <w:rPr>
                <w:b/>
                <w:spacing w:val="-10"/>
                <w:sz w:val="18"/>
              </w:rPr>
              <w:t>2</w:t>
            </w:r>
          </w:p>
        </w:tc>
        <w:tc>
          <w:tcPr>
            <w:tcW w:w="1403" w:type="dxa"/>
            <w:tcBorders>
              <w:top w:val="single" w:sz="12" w:space="0" w:color="064E69"/>
              <w:left w:val="single" w:sz="12" w:space="0" w:color="064E69"/>
            </w:tcBorders>
            <w:shd w:val="clear" w:color="auto" w:fill="D8D8D8"/>
          </w:tcPr>
          <w:p>
            <w:pPr>
              <w:pStyle w:val="TableParagraph"/>
              <w:spacing w:line="204" w:lineRule="exact" w:before="19"/>
              <w:ind w:left="0" w:right="3"/>
              <w:jc w:val="right"/>
              <w:rPr>
                <w:b/>
                <w:sz w:val="18"/>
              </w:rPr>
            </w:pPr>
            <w:r>
              <w:rPr>
                <w:b/>
                <w:spacing w:val="-10"/>
                <w:sz w:val="18"/>
              </w:rPr>
              <w:t>4</w:t>
            </w:r>
          </w:p>
        </w:tc>
      </w:tr>
    </w:tbl>
    <w:p>
      <w:pPr>
        <w:pStyle w:val="BodyText"/>
        <w:spacing w:before="53"/>
      </w:pPr>
    </w:p>
    <w:p>
      <w:pPr>
        <w:pStyle w:val="BodyText"/>
        <w:spacing w:line="249" w:lineRule="auto"/>
        <w:ind w:left="1521" w:right="1778"/>
        <w:jc w:val="both"/>
      </w:pPr>
      <w:r>
        <w:rPr/>
        <w:t>Con relación al contenido en general de las programaciones publicadas se evaluó la constancia de los contenidos exigibles como contenido a publicar del anuncio previo de licitación. De los 9 contenidos que son exigibles los datos de 2023 son los</w:t>
      </w:r>
      <w:r>
        <w:rPr>
          <w:spacing w:val="40"/>
        </w:rPr>
        <w:t> </w:t>
      </w:r>
      <w:r>
        <w:rPr>
          <w:spacing w:val="-2"/>
        </w:rPr>
        <w:t>siguientes:</w:t>
      </w:r>
    </w:p>
    <w:p>
      <w:pPr>
        <w:pStyle w:val="BodyText"/>
        <w:spacing w:before="8"/>
        <w:rPr>
          <w:sz w:val="18"/>
        </w:rPr>
      </w:pPr>
    </w:p>
    <w:tbl>
      <w:tblPr>
        <w:tblW w:w="0" w:type="auto"/>
        <w:jc w:val="left"/>
        <w:tblInd w:w="2739"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1981"/>
        <w:gridCol w:w="567"/>
        <w:gridCol w:w="553"/>
        <w:gridCol w:w="694"/>
        <w:gridCol w:w="764"/>
      </w:tblGrid>
      <w:tr>
        <w:trPr>
          <w:trHeight w:val="310" w:hRule="atLeast"/>
        </w:trPr>
        <w:tc>
          <w:tcPr>
            <w:tcW w:w="4559" w:type="dxa"/>
            <w:gridSpan w:val="5"/>
            <w:tcBorders>
              <w:bottom w:val="single" w:sz="24" w:space="0" w:color="064E69"/>
            </w:tcBorders>
            <w:shd w:val="clear" w:color="auto" w:fill="D8D8D8"/>
          </w:tcPr>
          <w:p>
            <w:pPr>
              <w:pStyle w:val="TableParagraph"/>
              <w:spacing w:before="45"/>
              <w:ind w:left="347"/>
              <w:rPr>
                <w:b/>
                <w:sz w:val="18"/>
              </w:rPr>
            </w:pPr>
            <w:r>
              <w:rPr>
                <w:b/>
                <w:sz w:val="18"/>
              </w:rPr>
              <w:t>Contenido</w:t>
            </w:r>
            <w:r>
              <w:rPr>
                <w:b/>
                <w:spacing w:val="-11"/>
                <w:sz w:val="18"/>
              </w:rPr>
              <w:t> </w:t>
            </w:r>
            <w:r>
              <w:rPr>
                <w:b/>
                <w:sz w:val="18"/>
              </w:rPr>
              <w:t>de</w:t>
            </w:r>
            <w:r>
              <w:rPr>
                <w:b/>
                <w:spacing w:val="-9"/>
                <w:sz w:val="18"/>
              </w:rPr>
              <w:t> </w:t>
            </w:r>
            <w:r>
              <w:rPr>
                <w:b/>
                <w:sz w:val="18"/>
              </w:rPr>
              <w:t>las</w:t>
            </w:r>
            <w:r>
              <w:rPr>
                <w:b/>
                <w:spacing w:val="-10"/>
                <w:sz w:val="18"/>
              </w:rPr>
              <w:t> </w:t>
            </w:r>
            <w:r>
              <w:rPr>
                <w:b/>
                <w:sz w:val="18"/>
              </w:rPr>
              <w:t>programaciones</w:t>
            </w:r>
            <w:r>
              <w:rPr>
                <w:b/>
                <w:spacing w:val="-11"/>
                <w:sz w:val="18"/>
              </w:rPr>
              <w:t> </w:t>
            </w:r>
            <w:r>
              <w:rPr>
                <w:b/>
                <w:sz w:val="18"/>
              </w:rPr>
              <w:t>ámbito.</w:t>
            </w:r>
            <w:r>
              <w:rPr>
                <w:b/>
                <w:spacing w:val="-10"/>
                <w:sz w:val="18"/>
              </w:rPr>
              <w:t> </w:t>
            </w:r>
            <w:r>
              <w:rPr>
                <w:b/>
                <w:sz w:val="18"/>
              </w:rPr>
              <w:t>Año</w:t>
            </w:r>
            <w:r>
              <w:rPr>
                <w:b/>
                <w:spacing w:val="-9"/>
                <w:sz w:val="18"/>
              </w:rPr>
              <w:t> </w:t>
            </w:r>
            <w:r>
              <w:rPr>
                <w:b/>
                <w:spacing w:val="-4"/>
                <w:sz w:val="18"/>
              </w:rPr>
              <w:t>2023</w:t>
            </w:r>
          </w:p>
        </w:tc>
      </w:tr>
      <w:tr>
        <w:trPr>
          <w:trHeight w:val="255" w:hRule="atLeast"/>
        </w:trPr>
        <w:tc>
          <w:tcPr>
            <w:tcW w:w="1981" w:type="dxa"/>
            <w:tcBorders>
              <w:top w:val="single" w:sz="24" w:space="0" w:color="064E69"/>
              <w:bottom w:val="single" w:sz="12" w:space="0" w:color="064E69"/>
              <w:right w:val="single" w:sz="12" w:space="0" w:color="064E69"/>
            </w:tcBorders>
          </w:tcPr>
          <w:p>
            <w:pPr>
              <w:pStyle w:val="TableParagraph"/>
              <w:spacing w:line="218" w:lineRule="exact" w:before="17"/>
              <w:ind w:left="76"/>
              <w:rPr>
                <w:b/>
                <w:sz w:val="18"/>
              </w:rPr>
            </w:pPr>
            <w:r>
              <w:rPr>
                <w:b/>
                <w:sz w:val="18"/>
              </w:rPr>
              <w:t>Tipo</w:t>
            </w:r>
            <w:r>
              <w:rPr>
                <w:b/>
                <w:spacing w:val="-9"/>
                <w:sz w:val="18"/>
              </w:rPr>
              <w:t> </w:t>
            </w:r>
            <w:r>
              <w:rPr>
                <w:b/>
                <w:sz w:val="18"/>
              </w:rPr>
              <w:t>de</w:t>
            </w:r>
            <w:r>
              <w:rPr>
                <w:b/>
                <w:spacing w:val="-3"/>
                <w:sz w:val="18"/>
              </w:rPr>
              <w:t> </w:t>
            </w:r>
            <w:r>
              <w:rPr>
                <w:b/>
                <w:spacing w:val="-2"/>
                <w:sz w:val="18"/>
              </w:rPr>
              <w:t>entidad</w:t>
            </w:r>
          </w:p>
        </w:tc>
        <w:tc>
          <w:tcPr>
            <w:tcW w:w="567" w:type="dxa"/>
            <w:tcBorders>
              <w:top w:val="single" w:sz="24" w:space="0" w:color="064E69"/>
              <w:left w:val="single" w:sz="12" w:space="0" w:color="064E69"/>
              <w:bottom w:val="single" w:sz="12" w:space="0" w:color="064E69"/>
              <w:right w:val="single" w:sz="12" w:space="0" w:color="064E69"/>
            </w:tcBorders>
          </w:tcPr>
          <w:p>
            <w:pPr>
              <w:pStyle w:val="TableParagraph"/>
              <w:spacing w:line="218" w:lineRule="exact" w:before="17"/>
              <w:ind w:left="0" w:right="65"/>
              <w:jc w:val="right"/>
              <w:rPr>
                <w:b/>
                <w:sz w:val="18"/>
              </w:rPr>
            </w:pPr>
            <w:r>
              <w:rPr>
                <w:b/>
                <w:spacing w:val="-10"/>
                <w:sz w:val="18"/>
              </w:rPr>
              <w:t>1</w:t>
            </w:r>
          </w:p>
        </w:tc>
        <w:tc>
          <w:tcPr>
            <w:tcW w:w="553" w:type="dxa"/>
            <w:tcBorders>
              <w:top w:val="single" w:sz="24" w:space="0" w:color="064E69"/>
              <w:left w:val="single" w:sz="12" w:space="0" w:color="064E69"/>
              <w:bottom w:val="single" w:sz="12" w:space="0" w:color="064E69"/>
              <w:right w:val="single" w:sz="12" w:space="0" w:color="064E69"/>
            </w:tcBorders>
          </w:tcPr>
          <w:p>
            <w:pPr>
              <w:pStyle w:val="TableParagraph"/>
              <w:spacing w:line="218" w:lineRule="exact" w:before="17"/>
              <w:ind w:left="0" w:right="65"/>
              <w:jc w:val="right"/>
              <w:rPr>
                <w:b/>
                <w:sz w:val="18"/>
              </w:rPr>
            </w:pPr>
            <w:r>
              <w:rPr>
                <w:b/>
                <w:spacing w:val="-10"/>
                <w:sz w:val="18"/>
              </w:rPr>
              <w:t>4</w:t>
            </w:r>
          </w:p>
        </w:tc>
        <w:tc>
          <w:tcPr>
            <w:tcW w:w="694" w:type="dxa"/>
            <w:tcBorders>
              <w:top w:val="single" w:sz="24" w:space="0" w:color="064E69"/>
              <w:left w:val="single" w:sz="12" w:space="0" w:color="064E69"/>
              <w:bottom w:val="single" w:sz="12" w:space="0" w:color="064E69"/>
              <w:right w:val="single" w:sz="12" w:space="0" w:color="064E69"/>
            </w:tcBorders>
          </w:tcPr>
          <w:p>
            <w:pPr>
              <w:pStyle w:val="TableParagraph"/>
              <w:spacing w:line="218" w:lineRule="exact" w:before="17"/>
              <w:ind w:left="0" w:right="65"/>
              <w:jc w:val="right"/>
              <w:rPr>
                <w:b/>
                <w:sz w:val="18"/>
              </w:rPr>
            </w:pPr>
            <w:r>
              <w:rPr>
                <w:b/>
                <w:spacing w:val="-10"/>
                <w:sz w:val="18"/>
              </w:rPr>
              <w:t>5</w:t>
            </w:r>
          </w:p>
        </w:tc>
        <w:tc>
          <w:tcPr>
            <w:tcW w:w="764" w:type="dxa"/>
            <w:tcBorders>
              <w:top w:val="single" w:sz="24" w:space="0" w:color="064E69"/>
              <w:left w:val="single" w:sz="12" w:space="0" w:color="064E69"/>
              <w:bottom w:val="single" w:sz="12" w:space="0" w:color="064E69"/>
            </w:tcBorders>
          </w:tcPr>
          <w:p>
            <w:pPr>
              <w:pStyle w:val="TableParagraph"/>
              <w:spacing w:line="218" w:lineRule="exact" w:before="17"/>
              <w:ind w:left="205"/>
              <w:rPr>
                <w:b/>
                <w:sz w:val="18"/>
              </w:rPr>
            </w:pPr>
            <w:r>
              <w:rPr>
                <w:b/>
                <w:spacing w:val="-2"/>
                <w:sz w:val="18"/>
              </w:rPr>
              <w:t>Total</w:t>
            </w:r>
          </w:p>
        </w:tc>
      </w:tr>
      <w:tr>
        <w:trPr>
          <w:trHeight w:val="489" w:hRule="atLeast"/>
        </w:trPr>
        <w:tc>
          <w:tcPr>
            <w:tcW w:w="1981" w:type="dxa"/>
            <w:tcBorders>
              <w:top w:val="single" w:sz="12" w:space="0" w:color="064E69"/>
              <w:bottom w:val="single" w:sz="12" w:space="0" w:color="064E69"/>
              <w:right w:val="single" w:sz="12" w:space="0" w:color="064E69"/>
            </w:tcBorders>
          </w:tcPr>
          <w:p>
            <w:pPr>
              <w:pStyle w:val="TableParagraph"/>
              <w:spacing w:line="230" w:lineRule="atLeast" w:before="8"/>
              <w:ind w:left="76"/>
              <w:rPr>
                <w:sz w:val="18"/>
              </w:rPr>
            </w:pPr>
            <w:r>
              <w:rPr>
                <w:sz w:val="18"/>
              </w:rPr>
              <w:t>Administración Local </w:t>
            </w:r>
            <w:r>
              <w:rPr>
                <w:spacing w:val="-2"/>
                <w:sz w:val="18"/>
              </w:rPr>
              <w:t>Ayuntamientos</w:t>
            </w:r>
          </w:p>
        </w:tc>
        <w:tc>
          <w:tcPr>
            <w:tcW w:w="567" w:type="dxa"/>
            <w:tcBorders>
              <w:top w:val="single" w:sz="12" w:space="0" w:color="064E69"/>
              <w:left w:val="single" w:sz="12" w:space="0" w:color="064E69"/>
              <w:bottom w:val="single" w:sz="12" w:space="0" w:color="064E69"/>
              <w:right w:val="single" w:sz="12" w:space="0" w:color="064E69"/>
            </w:tcBorders>
          </w:tcPr>
          <w:p>
            <w:pPr>
              <w:pStyle w:val="TableParagraph"/>
              <w:spacing w:before="0"/>
              <w:ind w:left="0"/>
              <w:rPr>
                <w:rFonts w:ascii="Times New Roman"/>
                <w:sz w:val="18"/>
              </w:rPr>
            </w:pPr>
          </w:p>
        </w:tc>
        <w:tc>
          <w:tcPr>
            <w:tcW w:w="553" w:type="dxa"/>
            <w:tcBorders>
              <w:top w:val="single" w:sz="12" w:space="0" w:color="064E69"/>
              <w:left w:val="single" w:sz="12" w:space="0" w:color="064E69"/>
              <w:bottom w:val="single" w:sz="12" w:space="0" w:color="064E69"/>
              <w:right w:val="single" w:sz="12" w:space="0" w:color="064E69"/>
            </w:tcBorders>
          </w:tcPr>
          <w:p>
            <w:pPr>
              <w:pStyle w:val="TableParagraph"/>
              <w:spacing w:before="19"/>
              <w:ind w:left="0" w:right="65"/>
              <w:jc w:val="right"/>
              <w:rPr>
                <w:sz w:val="18"/>
              </w:rPr>
            </w:pPr>
            <w:r>
              <w:rPr>
                <w:spacing w:val="-10"/>
                <w:sz w:val="18"/>
              </w:rPr>
              <w:t>1</w:t>
            </w:r>
          </w:p>
        </w:tc>
        <w:tc>
          <w:tcPr>
            <w:tcW w:w="694" w:type="dxa"/>
            <w:tcBorders>
              <w:top w:val="single" w:sz="12" w:space="0" w:color="064E69"/>
              <w:left w:val="single" w:sz="12" w:space="0" w:color="064E69"/>
              <w:bottom w:val="single" w:sz="12" w:space="0" w:color="064E69"/>
              <w:right w:val="single" w:sz="12" w:space="0" w:color="064E69"/>
            </w:tcBorders>
          </w:tcPr>
          <w:p>
            <w:pPr>
              <w:pStyle w:val="TableParagraph"/>
              <w:spacing w:before="19"/>
              <w:ind w:left="0" w:right="65"/>
              <w:jc w:val="right"/>
              <w:rPr>
                <w:sz w:val="18"/>
              </w:rPr>
            </w:pPr>
            <w:r>
              <w:rPr>
                <w:spacing w:val="-10"/>
                <w:sz w:val="18"/>
              </w:rPr>
              <w:t>1</w:t>
            </w:r>
          </w:p>
        </w:tc>
        <w:tc>
          <w:tcPr>
            <w:tcW w:w="764" w:type="dxa"/>
            <w:tcBorders>
              <w:top w:val="single" w:sz="12" w:space="0" w:color="064E69"/>
              <w:left w:val="single" w:sz="12" w:space="0" w:color="064E69"/>
              <w:bottom w:val="single" w:sz="12" w:space="0" w:color="064E69"/>
            </w:tcBorders>
          </w:tcPr>
          <w:p>
            <w:pPr>
              <w:pStyle w:val="TableParagraph"/>
              <w:spacing w:before="19"/>
              <w:ind w:left="0" w:right="37"/>
              <w:jc w:val="right"/>
              <w:rPr>
                <w:sz w:val="18"/>
              </w:rPr>
            </w:pPr>
            <w:r>
              <w:rPr>
                <w:spacing w:val="-10"/>
                <w:sz w:val="18"/>
              </w:rPr>
              <w:t>2</w:t>
            </w:r>
          </w:p>
        </w:tc>
      </w:tr>
      <w:tr>
        <w:trPr>
          <w:trHeight w:val="257" w:hRule="atLeast"/>
        </w:trPr>
        <w:tc>
          <w:tcPr>
            <w:tcW w:w="1981" w:type="dxa"/>
            <w:tcBorders>
              <w:top w:val="single" w:sz="12" w:space="0" w:color="064E69"/>
              <w:bottom w:val="single" w:sz="12" w:space="0" w:color="064E69"/>
              <w:right w:val="single" w:sz="12" w:space="0" w:color="064E69"/>
            </w:tcBorders>
          </w:tcPr>
          <w:p>
            <w:pPr>
              <w:pStyle w:val="TableParagraph"/>
              <w:spacing w:line="218" w:lineRule="exact" w:before="19"/>
              <w:ind w:left="76"/>
              <w:rPr>
                <w:sz w:val="18"/>
              </w:rPr>
            </w:pPr>
            <w:r>
              <w:rPr>
                <w:sz w:val="18"/>
              </w:rPr>
              <w:t>Sociedad</w:t>
            </w:r>
            <w:r>
              <w:rPr>
                <w:spacing w:val="18"/>
                <w:sz w:val="18"/>
              </w:rPr>
              <w:t> </w:t>
            </w:r>
            <w:r>
              <w:rPr>
                <w:spacing w:val="-2"/>
                <w:sz w:val="18"/>
              </w:rPr>
              <w:t>mercantil</w:t>
            </w:r>
          </w:p>
        </w:tc>
        <w:tc>
          <w:tcPr>
            <w:tcW w:w="567" w:type="dxa"/>
            <w:tcBorders>
              <w:top w:val="single" w:sz="12" w:space="0" w:color="064E69"/>
              <w:left w:val="single" w:sz="12" w:space="0" w:color="064E69"/>
              <w:bottom w:val="single" w:sz="12" w:space="0" w:color="064E69"/>
              <w:right w:val="single" w:sz="12" w:space="0" w:color="064E69"/>
            </w:tcBorders>
          </w:tcPr>
          <w:p>
            <w:pPr>
              <w:pStyle w:val="TableParagraph"/>
              <w:spacing w:line="218" w:lineRule="exact" w:before="19"/>
              <w:ind w:left="0" w:right="65"/>
              <w:jc w:val="right"/>
              <w:rPr>
                <w:sz w:val="18"/>
              </w:rPr>
            </w:pPr>
            <w:r>
              <w:rPr>
                <w:spacing w:val="-10"/>
                <w:sz w:val="18"/>
              </w:rPr>
              <w:t>1</w:t>
            </w:r>
          </w:p>
        </w:tc>
        <w:tc>
          <w:tcPr>
            <w:tcW w:w="553" w:type="dxa"/>
            <w:tcBorders>
              <w:top w:val="single" w:sz="12" w:space="0" w:color="064E69"/>
              <w:left w:val="single" w:sz="12" w:space="0" w:color="064E69"/>
              <w:bottom w:val="single" w:sz="12" w:space="0" w:color="064E69"/>
              <w:right w:val="single" w:sz="12" w:space="0" w:color="064E69"/>
            </w:tcBorders>
          </w:tcPr>
          <w:p>
            <w:pPr>
              <w:pStyle w:val="TableParagraph"/>
              <w:spacing w:before="0"/>
              <w:ind w:left="0"/>
              <w:rPr>
                <w:rFonts w:ascii="Times New Roman"/>
                <w:sz w:val="18"/>
              </w:rPr>
            </w:pPr>
          </w:p>
        </w:tc>
        <w:tc>
          <w:tcPr>
            <w:tcW w:w="694" w:type="dxa"/>
            <w:tcBorders>
              <w:top w:val="single" w:sz="12" w:space="0" w:color="064E69"/>
              <w:left w:val="single" w:sz="12" w:space="0" w:color="064E69"/>
              <w:bottom w:val="single" w:sz="12" w:space="0" w:color="064E69"/>
              <w:right w:val="single" w:sz="12" w:space="0" w:color="064E69"/>
            </w:tcBorders>
          </w:tcPr>
          <w:p>
            <w:pPr>
              <w:pStyle w:val="TableParagraph"/>
              <w:spacing w:line="218" w:lineRule="exact" w:before="19"/>
              <w:ind w:left="0" w:right="65"/>
              <w:jc w:val="right"/>
              <w:rPr>
                <w:sz w:val="18"/>
              </w:rPr>
            </w:pPr>
            <w:r>
              <w:rPr>
                <w:spacing w:val="-10"/>
                <w:sz w:val="18"/>
              </w:rPr>
              <w:t>1</w:t>
            </w:r>
          </w:p>
        </w:tc>
        <w:tc>
          <w:tcPr>
            <w:tcW w:w="764" w:type="dxa"/>
            <w:tcBorders>
              <w:top w:val="single" w:sz="12" w:space="0" w:color="064E69"/>
              <w:left w:val="single" w:sz="12" w:space="0" w:color="064E69"/>
              <w:bottom w:val="single" w:sz="12" w:space="0" w:color="064E69"/>
            </w:tcBorders>
          </w:tcPr>
          <w:p>
            <w:pPr>
              <w:pStyle w:val="TableParagraph"/>
              <w:spacing w:line="218" w:lineRule="exact" w:before="19"/>
              <w:ind w:left="0" w:right="37"/>
              <w:jc w:val="right"/>
              <w:rPr>
                <w:sz w:val="18"/>
              </w:rPr>
            </w:pPr>
            <w:r>
              <w:rPr>
                <w:spacing w:val="-10"/>
                <w:sz w:val="18"/>
              </w:rPr>
              <w:t>2</w:t>
            </w:r>
          </w:p>
        </w:tc>
      </w:tr>
      <w:tr>
        <w:trPr>
          <w:trHeight w:val="270" w:hRule="atLeast"/>
        </w:trPr>
        <w:tc>
          <w:tcPr>
            <w:tcW w:w="1981" w:type="dxa"/>
            <w:tcBorders>
              <w:top w:val="single" w:sz="12" w:space="0" w:color="064E69"/>
              <w:right w:val="single" w:sz="12" w:space="0" w:color="064E69"/>
            </w:tcBorders>
            <w:shd w:val="clear" w:color="auto" w:fill="D8D8D8"/>
          </w:tcPr>
          <w:p>
            <w:pPr>
              <w:pStyle w:val="TableParagraph"/>
              <w:spacing w:line="204" w:lineRule="exact" w:before="46"/>
              <w:ind w:left="76"/>
              <w:rPr>
                <w:b/>
                <w:sz w:val="18"/>
              </w:rPr>
            </w:pPr>
            <w:r>
              <w:rPr>
                <w:b/>
                <w:spacing w:val="-2"/>
                <w:sz w:val="18"/>
              </w:rPr>
              <w:t>Total</w:t>
            </w:r>
            <w:r>
              <w:rPr>
                <w:b/>
                <w:spacing w:val="-6"/>
                <w:sz w:val="18"/>
              </w:rPr>
              <w:t> </w:t>
            </w:r>
            <w:r>
              <w:rPr>
                <w:b/>
                <w:spacing w:val="-2"/>
                <w:sz w:val="18"/>
              </w:rPr>
              <w:t>general</w:t>
            </w:r>
          </w:p>
        </w:tc>
        <w:tc>
          <w:tcPr>
            <w:tcW w:w="567" w:type="dxa"/>
            <w:tcBorders>
              <w:top w:val="single" w:sz="12" w:space="0" w:color="064E69"/>
              <w:left w:val="single" w:sz="12" w:space="0" w:color="064E69"/>
              <w:right w:val="single" w:sz="12" w:space="0" w:color="064E69"/>
            </w:tcBorders>
            <w:shd w:val="clear" w:color="auto" w:fill="D8D8D8"/>
          </w:tcPr>
          <w:p>
            <w:pPr>
              <w:pStyle w:val="TableParagraph"/>
              <w:spacing w:line="204" w:lineRule="exact" w:before="46"/>
              <w:ind w:left="0" w:right="65"/>
              <w:jc w:val="right"/>
              <w:rPr>
                <w:b/>
                <w:sz w:val="18"/>
              </w:rPr>
            </w:pPr>
            <w:r>
              <w:rPr>
                <w:b/>
                <w:spacing w:val="-10"/>
                <w:sz w:val="18"/>
              </w:rPr>
              <w:t>1</w:t>
            </w:r>
          </w:p>
        </w:tc>
        <w:tc>
          <w:tcPr>
            <w:tcW w:w="553" w:type="dxa"/>
            <w:tcBorders>
              <w:top w:val="single" w:sz="12" w:space="0" w:color="064E69"/>
              <w:left w:val="single" w:sz="12" w:space="0" w:color="064E69"/>
              <w:right w:val="single" w:sz="12" w:space="0" w:color="064E69"/>
            </w:tcBorders>
            <w:shd w:val="clear" w:color="auto" w:fill="D8D8D8"/>
          </w:tcPr>
          <w:p>
            <w:pPr>
              <w:pStyle w:val="TableParagraph"/>
              <w:spacing w:line="204" w:lineRule="exact" w:before="46"/>
              <w:ind w:left="0" w:right="65"/>
              <w:jc w:val="right"/>
              <w:rPr>
                <w:b/>
                <w:sz w:val="18"/>
              </w:rPr>
            </w:pPr>
            <w:r>
              <w:rPr>
                <w:b/>
                <w:spacing w:val="-10"/>
                <w:sz w:val="18"/>
              </w:rPr>
              <w:t>1</w:t>
            </w:r>
          </w:p>
        </w:tc>
        <w:tc>
          <w:tcPr>
            <w:tcW w:w="694" w:type="dxa"/>
            <w:tcBorders>
              <w:top w:val="single" w:sz="12" w:space="0" w:color="064E69"/>
              <w:left w:val="single" w:sz="12" w:space="0" w:color="064E69"/>
              <w:right w:val="single" w:sz="12" w:space="0" w:color="064E69"/>
            </w:tcBorders>
            <w:shd w:val="clear" w:color="auto" w:fill="D8D8D8"/>
          </w:tcPr>
          <w:p>
            <w:pPr>
              <w:pStyle w:val="TableParagraph"/>
              <w:spacing w:line="204" w:lineRule="exact" w:before="46"/>
              <w:ind w:left="0" w:right="65"/>
              <w:jc w:val="right"/>
              <w:rPr>
                <w:b/>
                <w:sz w:val="18"/>
              </w:rPr>
            </w:pPr>
            <w:r>
              <w:rPr>
                <w:b/>
                <w:spacing w:val="-10"/>
                <w:sz w:val="18"/>
              </w:rPr>
              <w:t>2</w:t>
            </w:r>
          </w:p>
        </w:tc>
        <w:tc>
          <w:tcPr>
            <w:tcW w:w="764" w:type="dxa"/>
            <w:tcBorders>
              <w:top w:val="single" w:sz="12" w:space="0" w:color="064E69"/>
              <w:left w:val="single" w:sz="12" w:space="0" w:color="064E69"/>
            </w:tcBorders>
            <w:shd w:val="clear" w:color="auto" w:fill="D8D8D8"/>
          </w:tcPr>
          <w:p>
            <w:pPr>
              <w:pStyle w:val="TableParagraph"/>
              <w:spacing w:line="204" w:lineRule="exact" w:before="46"/>
              <w:ind w:left="0" w:right="37"/>
              <w:jc w:val="right"/>
              <w:rPr>
                <w:b/>
                <w:sz w:val="18"/>
              </w:rPr>
            </w:pPr>
            <w:r>
              <w:rPr>
                <w:b/>
                <w:spacing w:val="-10"/>
                <w:sz w:val="18"/>
              </w:rPr>
              <w:t>4</w:t>
            </w:r>
          </w:p>
        </w:tc>
      </w:tr>
    </w:tbl>
    <w:p>
      <w:pPr>
        <w:pStyle w:val="BodyText"/>
        <w:spacing w:before="163"/>
      </w:pPr>
    </w:p>
    <w:p>
      <w:pPr>
        <w:pStyle w:val="BodyText"/>
        <w:spacing w:line="252" w:lineRule="auto"/>
        <w:ind w:left="1521" w:right="1773"/>
        <w:jc w:val="both"/>
      </w:pPr>
      <w:r>
        <w:rPr/>
        <w:t>En</w:t>
      </w:r>
      <w:r>
        <w:rPr>
          <w:spacing w:val="-8"/>
        </w:rPr>
        <w:t> </w:t>
      </w:r>
      <w:r>
        <w:rPr/>
        <w:t>general por</w:t>
      </w:r>
      <w:r>
        <w:rPr>
          <w:spacing w:val="-10"/>
        </w:rPr>
        <w:t> </w:t>
      </w:r>
      <w:r>
        <w:rPr/>
        <w:t>tanto</w:t>
      </w:r>
      <w:r>
        <w:rPr>
          <w:spacing w:val="-8"/>
        </w:rPr>
        <w:t> </w:t>
      </w:r>
      <w:r>
        <w:rPr/>
        <w:t>ninguno</w:t>
      </w:r>
      <w:r>
        <w:rPr>
          <w:spacing w:val="-8"/>
        </w:rPr>
        <w:t> </w:t>
      </w:r>
      <w:r>
        <w:rPr/>
        <w:t>de</w:t>
      </w:r>
      <w:r>
        <w:rPr>
          <w:spacing w:val="-3"/>
        </w:rPr>
        <w:t> </w:t>
      </w:r>
      <w:r>
        <w:rPr/>
        <w:t>los órganos de</w:t>
      </w:r>
      <w:r>
        <w:rPr>
          <w:spacing w:val="-3"/>
        </w:rPr>
        <w:t> </w:t>
      </w:r>
      <w:r>
        <w:rPr/>
        <w:t>contratación</w:t>
      </w:r>
      <w:r>
        <w:rPr>
          <w:spacing w:val="-8"/>
        </w:rPr>
        <w:t> </w:t>
      </w:r>
      <w:r>
        <w:rPr/>
        <w:t>se</w:t>
      </w:r>
      <w:r>
        <w:rPr>
          <w:spacing w:val="-3"/>
        </w:rPr>
        <w:t> </w:t>
      </w:r>
      <w:r>
        <w:rPr/>
        <w:t>ha acercado</w:t>
      </w:r>
      <w:r>
        <w:rPr>
          <w:spacing w:val="-8"/>
        </w:rPr>
        <w:t> </w:t>
      </w:r>
      <w:r>
        <w:rPr/>
        <w:t>al número de contenidos que deben constar en una programación adecuada, ya que el 100% de ellos se sitúa en el entorno inferior a los 6 datos, y por tanto lejos de los 9 requisitos exigibles legalmente.</w:t>
      </w:r>
    </w:p>
    <w:p>
      <w:pPr>
        <w:pStyle w:val="BodyText"/>
        <w:spacing w:line="232" w:lineRule="auto" w:before="219"/>
        <w:ind w:left="1521" w:right="1786"/>
        <w:jc w:val="both"/>
      </w:pPr>
      <w:r>
        <w:rPr/>
        <w:t>Con relación al grado de ejecución en 2023 de lo programado inicialmente por los únicos</w:t>
      </w:r>
      <w:r>
        <w:rPr>
          <w:spacing w:val="12"/>
        </w:rPr>
        <w:t> </w:t>
      </w:r>
      <w:r>
        <w:rPr/>
        <w:t>cuatro</w:t>
      </w:r>
      <w:r>
        <w:rPr>
          <w:spacing w:val="2"/>
        </w:rPr>
        <w:t> </w:t>
      </w:r>
      <w:r>
        <w:rPr/>
        <w:t>órganos</w:t>
      </w:r>
      <w:r>
        <w:rPr>
          <w:spacing w:val="13"/>
        </w:rPr>
        <w:t> </w:t>
      </w:r>
      <w:r>
        <w:rPr/>
        <w:t>que</w:t>
      </w:r>
      <w:r>
        <w:rPr>
          <w:spacing w:val="6"/>
        </w:rPr>
        <w:t> </w:t>
      </w:r>
      <w:r>
        <w:rPr/>
        <w:t>programan</w:t>
      </w:r>
      <w:r>
        <w:rPr>
          <w:spacing w:val="1"/>
        </w:rPr>
        <w:t> </w:t>
      </w:r>
      <w:r>
        <w:rPr/>
        <w:t>su</w:t>
      </w:r>
      <w:r>
        <w:rPr>
          <w:spacing w:val="1"/>
        </w:rPr>
        <w:t> </w:t>
      </w:r>
      <w:r>
        <w:rPr/>
        <w:t>contratación</w:t>
      </w:r>
      <w:r>
        <w:rPr>
          <w:spacing w:val="2"/>
        </w:rPr>
        <w:t> </w:t>
      </w:r>
      <w:r>
        <w:rPr/>
        <w:t>existe</w:t>
      </w:r>
      <w:r>
        <w:rPr>
          <w:spacing w:val="6"/>
        </w:rPr>
        <w:t> </w:t>
      </w:r>
      <w:r>
        <w:rPr/>
        <w:t>una</w:t>
      </w:r>
      <w:r>
        <w:rPr>
          <w:spacing w:val="9"/>
        </w:rPr>
        <w:t> </w:t>
      </w:r>
      <w:r>
        <w:rPr/>
        <w:t>disparidad</w:t>
      </w:r>
      <w:r>
        <w:rPr>
          <w:spacing w:val="1"/>
        </w:rPr>
        <w:t> </w:t>
      </w:r>
      <w:r>
        <w:rPr/>
        <w:t>entre</w:t>
      </w:r>
      <w:r>
        <w:rPr>
          <w:spacing w:val="6"/>
        </w:rPr>
        <w:t> </w:t>
      </w:r>
      <w:r>
        <w:rPr>
          <w:spacing w:val="-5"/>
        </w:rPr>
        <w:t>los</w:t>
      </w:r>
    </w:p>
    <w:p>
      <w:pPr>
        <w:pStyle w:val="BodyText"/>
        <w:spacing w:after="0" w:line="232" w:lineRule="auto"/>
        <w:jc w:val="both"/>
        <w:sectPr>
          <w:headerReference w:type="default" r:id="rId27"/>
          <w:footerReference w:type="default" r:id="rId28"/>
          <w:pgSz w:w="11910" w:h="16840"/>
          <w:pgMar w:header="918" w:footer="2873" w:top="2000" w:bottom="3060" w:left="425" w:right="425"/>
        </w:sectPr>
      </w:pPr>
    </w:p>
    <w:p>
      <w:pPr>
        <w:pStyle w:val="BodyText"/>
        <w:spacing w:before="211"/>
      </w:pPr>
      <w:r>
        <w:rPr/>
        <mc:AlternateContent>
          <mc:Choice Requires="wps">
            <w:drawing>
              <wp:anchor distT="0" distB="0" distL="0" distR="0" allowOverlap="1" layoutInCell="1" locked="0" behindDoc="1" simplePos="0" relativeHeight="485246976">
                <wp:simplePos x="0" y="0"/>
                <wp:positionH relativeFrom="page">
                  <wp:posOffset>317500</wp:posOffset>
                </wp:positionH>
                <wp:positionV relativeFrom="page">
                  <wp:posOffset>9841230</wp:posOffset>
                </wp:positionV>
                <wp:extent cx="762000" cy="95885"/>
                <wp:effectExtent l="0" t="0" r="0" b="0"/>
                <wp:wrapNone/>
                <wp:docPr id="76" name="Graphic 76"/>
                <wp:cNvGraphicFramePr>
                  <a:graphicFrameLocks/>
                </wp:cNvGraphicFramePr>
                <a:graphic>
                  <a:graphicData uri="http://schemas.microsoft.com/office/word/2010/wordprocessingShape">
                    <wps:wsp>
                      <wps:cNvPr id="76" name="Graphic 76"/>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774.900024pt;width:60pt;height:7.55pt;mso-position-horizontal-relative:page;mso-position-vertical-relative:page;z-index:-18069504" id="docshape48" coordorigin="500,15498" coordsize="1200,151" path="m1700,15498l500,15498,500,15629,500,15649,1700,15649,1700,15629,1700,15498xe" filled="true" fillcolor="#f0f0f0" stroked="false">
                <v:path arrowok="t"/>
                <v:fill type="solid"/>
                <w10:wrap type="none"/>
              </v:shape>
            </w:pict>
          </mc:Fallback>
        </mc:AlternateContent>
      </w:r>
    </w:p>
    <w:p>
      <w:pPr>
        <w:pStyle w:val="BodyText"/>
        <w:spacing w:line="232" w:lineRule="auto" w:before="1"/>
        <w:ind w:left="1521" w:right="1784"/>
      </w:pPr>
      <w:r>
        <w:rPr/>
        <w:t>valores</w:t>
      </w:r>
      <w:r>
        <w:rPr>
          <w:spacing w:val="33"/>
        </w:rPr>
        <w:t> </w:t>
      </w:r>
      <w:r>
        <w:rPr/>
        <w:t>estimados</w:t>
      </w:r>
      <w:r>
        <w:rPr>
          <w:spacing w:val="33"/>
        </w:rPr>
        <w:t> </w:t>
      </w:r>
      <w:r>
        <w:rPr/>
        <w:t>programados</w:t>
      </w:r>
      <w:r>
        <w:rPr>
          <w:spacing w:val="33"/>
        </w:rPr>
        <w:t> </w:t>
      </w:r>
      <w:r>
        <w:rPr/>
        <w:t>y</w:t>
      </w:r>
      <w:r>
        <w:rPr>
          <w:spacing w:val="21"/>
        </w:rPr>
        <w:t> </w:t>
      </w:r>
      <w:r>
        <w:rPr/>
        <w:t>los</w:t>
      </w:r>
      <w:r>
        <w:rPr>
          <w:spacing w:val="33"/>
        </w:rPr>
        <w:t> </w:t>
      </w:r>
      <w:r>
        <w:rPr/>
        <w:t>valores</w:t>
      </w:r>
      <w:r>
        <w:rPr>
          <w:spacing w:val="33"/>
        </w:rPr>
        <w:t> </w:t>
      </w:r>
      <w:r>
        <w:rPr/>
        <w:t>estimados</w:t>
      </w:r>
      <w:r>
        <w:rPr>
          <w:spacing w:val="33"/>
        </w:rPr>
        <w:t> </w:t>
      </w:r>
      <w:r>
        <w:rPr/>
        <w:t>de</w:t>
      </w:r>
      <w:r>
        <w:rPr>
          <w:spacing w:val="25"/>
        </w:rPr>
        <w:t> </w:t>
      </w:r>
      <w:r>
        <w:rPr/>
        <w:t>los</w:t>
      </w:r>
      <w:r>
        <w:rPr>
          <w:spacing w:val="33"/>
        </w:rPr>
        <w:t> </w:t>
      </w:r>
      <w:r>
        <w:rPr/>
        <w:t>contratos</w:t>
      </w:r>
      <w:r>
        <w:rPr>
          <w:spacing w:val="33"/>
        </w:rPr>
        <w:t> </w:t>
      </w:r>
      <w:r>
        <w:rPr/>
        <w:t>realizados incluidos los contratos menores, con el siguiente detalle:</w:t>
      </w:r>
    </w:p>
    <w:p>
      <w:pPr>
        <w:pStyle w:val="BodyText"/>
        <w:spacing w:after="0" w:line="232" w:lineRule="auto"/>
        <w:sectPr>
          <w:headerReference w:type="default" r:id="rId29"/>
          <w:footerReference w:type="default" r:id="rId30"/>
          <w:pgSz w:w="11910" w:h="16840"/>
          <w:pgMar w:header="918" w:footer="2873" w:top="2000" w:bottom="3060" w:left="425" w:right="425"/>
        </w:sectPr>
      </w:pPr>
    </w:p>
    <w:p>
      <w:pPr>
        <w:pStyle w:val="BodyText"/>
        <w:rPr>
          <w:sz w:val="20"/>
        </w:rPr>
      </w:pPr>
    </w:p>
    <w:p>
      <w:pPr>
        <w:pStyle w:val="BodyText"/>
        <w:rPr>
          <w:sz w:val="20"/>
        </w:rPr>
      </w:pPr>
    </w:p>
    <w:p>
      <w:pPr>
        <w:pStyle w:val="BodyText"/>
        <w:spacing w:before="183" w:after="1"/>
        <w:rPr>
          <w:sz w:val="20"/>
        </w:rPr>
      </w:pPr>
    </w:p>
    <w:tbl>
      <w:tblPr>
        <w:tblW w:w="0" w:type="auto"/>
        <w:jc w:val="left"/>
        <w:tblInd w:w="1566"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2558"/>
        <w:gridCol w:w="2335"/>
        <w:gridCol w:w="2178"/>
      </w:tblGrid>
      <w:tr>
        <w:trPr>
          <w:trHeight w:val="379" w:hRule="atLeast"/>
        </w:trPr>
        <w:tc>
          <w:tcPr>
            <w:tcW w:w="2558" w:type="dxa"/>
            <w:tcBorders>
              <w:bottom w:val="single" w:sz="12" w:space="0" w:color="064E69"/>
              <w:right w:val="single" w:sz="12" w:space="0" w:color="064E69"/>
            </w:tcBorders>
            <w:shd w:val="clear" w:color="auto" w:fill="D8D8D8"/>
          </w:tcPr>
          <w:p>
            <w:pPr>
              <w:pStyle w:val="TableParagraph"/>
              <w:spacing w:before="59"/>
              <w:ind w:left="726"/>
              <w:rPr>
                <w:b/>
                <w:sz w:val="18"/>
              </w:rPr>
            </w:pPr>
            <w:r>
              <w:rPr>
                <w:b/>
                <w:spacing w:val="-2"/>
                <w:sz w:val="18"/>
              </w:rPr>
              <w:t>Ayuntamiento</w:t>
            </w:r>
          </w:p>
        </w:tc>
        <w:tc>
          <w:tcPr>
            <w:tcW w:w="2335" w:type="dxa"/>
            <w:tcBorders>
              <w:left w:val="single" w:sz="12" w:space="0" w:color="064E69"/>
              <w:bottom w:val="single" w:sz="12" w:space="0" w:color="064E69"/>
              <w:right w:val="single" w:sz="12" w:space="0" w:color="064E69"/>
            </w:tcBorders>
            <w:shd w:val="clear" w:color="auto" w:fill="D8D8D8"/>
          </w:tcPr>
          <w:p>
            <w:pPr>
              <w:pStyle w:val="TableParagraph"/>
              <w:spacing w:before="59"/>
              <w:ind w:left="42"/>
              <w:jc w:val="center"/>
              <w:rPr>
                <w:b/>
                <w:sz w:val="18"/>
              </w:rPr>
            </w:pPr>
            <w:r>
              <w:rPr>
                <w:b/>
                <w:sz w:val="18"/>
              </w:rPr>
              <w:t>Valor</w:t>
            </w:r>
            <w:r>
              <w:rPr>
                <w:b/>
                <w:spacing w:val="-4"/>
                <w:sz w:val="18"/>
              </w:rPr>
              <w:t> </w:t>
            </w:r>
            <w:r>
              <w:rPr>
                <w:b/>
                <w:sz w:val="18"/>
              </w:rPr>
              <w:t>estimado</w:t>
            </w:r>
            <w:r>
              <w:rPr>
                <w:b/>
                <w:spacing w:val="-9"/>
                <w:sz w:val="18"/>
              </w:rPr>
              <w:t> </w:t>
            </w:r>
            <w:r>
              <w:rPr>
                <w:b/>
                <w:spacing w:val="-2"/>
                <w:sz w:val="18"/>
              </w:rPr>
              <w:t>programado</w:t>
            </w:r>
          </w:p>
        </w:tc>
        <w:tc>
          <w:tcPr>
            <w:tcW w:w="2178" w:type="dxa"/>
            <w:tcBorders>
              <w:left w:val="single" w:sz="12" w:space="0" w:color="064E69"/>
              <w:bottom w:val="single" w:sz="12" w:space="0" w:color="064E69"/>
            </w:tcBorders>
            <w:shd w:val="clear" w:color="auto" w:fill="D8D8D8"/>
          </w:tcPr>
          <w:p>
            <w:pPr>
              <w:pStyle w:val="TableParagraph"/>
              <w:spacing w:before="59"/>
              <w:ind w:left="70"/>
              <w:jc w:val="center"/>
              <w:rPr>
                <w:b/>
                <w:sz w:val="18"/>
              </w:rPr>
            </w:pPr>
            <w:r>
              <w:rPr>
                <w:b/>
                <w:sz w:val="18"/>
              </w:rPr>
              <w:t>Valor</w:t>
            </w:r>
            <w:r>
              <w:rPr>
                <w:b/>
                <w:spacing w:val="-4"/>
                <w:sz w:val="18"/>
              </w:rPr>
              <w:t> </w:t>
            </w:r>
            <w:r>
              <w:rPr>
                <w:b/>
                <w:sz w:val="18"/>
              </w:rPr>
              <w:t>estimado</w:t>
            </w:r>
            <w:r>
              <w:rPr>
                <w:b/>
                <w:spacing w:val="-9"/>
                <w:sz w:val="18"/>
              </w:rPr>
              <w:t> </w:t>
            </w:r>
            <w:r>
              <w:rPr>
                <w:b/>
                <w:spacing w:val="-2"/>
                <w:sz w:val="18"/>
              </w:rPr>
              <w:t>ejecutado</w:t>
            </w:r>
          </w:p>
        </w:tc>
      </w:tr>
      <w:tr>
        <w:trPr>
          <w:trHeight w:val="1187" w:hRule="atLeast"/>
        </w:trPr>
        <w:tc>
          <w:tcPr>
            <w:tcW w:w="2558" w:type="dxa"/>
            <w:tcBorders>
              <w:top w:val="single" w:sz="12" w:space="0" w:color="064E69"/>
              <w:bottom w:val="single" w:sz="12" w:space="0" w:color="064E69"/>
              <w:right w:val="single" w:sz="12" w:space="0" w:color="064E69"/>
            </w:tcBorders>
          </w:tcPr>
          <w:p>
            <w:pPr>
              <w:pStyle w:val="TableParagraph"/>
              <w:spacing w:line="254" w:lineRule="auto" w:before="5"/>
              <w:ind w:left="41"/>
              <w:rPr>
                <w:sz w:val="18"/>
              </w:rPr>
            </w:pPr>
            <w:r>
              <w:rPr>
                <w:sz w:val="18"/>
              </w:rPr>
              <w:t>Consejo Rector del Organismo Autónomo de Fiestas y Actividades Recreativas del Excmo.</w:t>
            </w:r>
            <w:r>
              <w:rPr>
                <w:spacing w:val="-11"/>
                <w:sz w:val="18"/>
              </w:rPr>
              <w:t> </w:t>
            </w:r>
            <w:r>
              <w:rPr>
                <w:sz w:val="18"/>
              </w:rPr>
              <w:t>Ayuntamiento</w:t>
            </w:r>
            <w:r>
              <w:rPr>
                <w:spacing w:val="-10"/>
                <w:sz w:val="18"/>
              </w:rPr>
              <w:t> </w:t>
            </w:r>
            <w:r>
              <w:rPr>
                <w:sz w:val="18"/>
              </w:rPr>
              <w:t>de</w:t>
            </w:r>
            <w:r>
              <w:rPr>
                <w:spacing w:val="-10"/>
                <w:sz w:val="18"/>
              </w:rPr>
              <w:t> </w:t>
            </w:r>
            <w:r>
              <w:rPr>
                <w:sz w:val="18"/>
              </w:rPr>
              <w:t>Santa</w:t>
            </w:r>
          </w:p>
          <w:p>
            <w:pPr>
              <w:pStyle w:val="TableParagraph"/>
              <w:spacing w:line="218" w:lineRule="exact" w:before="0"/>
              <w:ind w:left="41"/>
              <w:rPr>
                <w:sz w:val="18"/>
              </w:rPr>
            </w:pPr>
            <w:r>
              <w:rPr>
                <w:sz w:val="18"/>
              </w:rPr>
              <w:t>Cruz</w:t>
            </w:r>
            <w:r>
              <w:rPr>
                <w:spacing w:val="-1"/>
                <w:sz w:val="18"/>
              </w:rPr>
              <w:t> </w:t>
            </w:r>
            <w:r>
              <w:rPr>
                <w:sz w:val="18"/>
              </w:rPr>
              <w:t>de</w:t>
            </w:r>
            <w:r>
              <w:rPr>
                <w:spacing w:val="-5"/>
                <w:sz w:val="18"/>
              </w:rPr>
              <w:t> </w:t>
            </w:r>
            <w:r>
              <w:rPr>
                <w:spacing w:val="-2"/>
                <w:sz w:val="18"/>
              </w:rPr>
              <w:t>Tenerife</w:t>
            </w:r>
          </w:p>
        </w:tc>
        <w:tc>
          <w:tcPr>
            <w:tcW w:w="2335" w:type="dxa"/>
            <w:tcBorders>
              <w:top w:val="single" w:sz="12" w:space="0" w:color="064E69"/>
              <w:left w:val="single" w:sz="12" w:space="0" w:color="064E69"/>
              <w:bottom w:val="single" w:sz="12" w:space="0" w:color="064E69"/>
              <w:right w:val="single" w:sz="12" w:space="0" w:color="064E69"/>
            </w:tcBorders>
          </w:tcPr>
          <w:p>
            <w:pPr>
              <w:pStyle w:val="TableParagraph"/>
              <w:spacing w:before="0"/>
              <w:ind w:left="0"/>
              <w:rPr>
                <w:sz w:val="18"/>
              </w:rPr>
            </w:pPr>
          </w:p>
          <w:p>
            <w:pPr>
              <w:pStyle w:val="TableParagraph"/>
              <w:spacing w:before="30"/>
              <w:ind w:left="0"/>
              <w:rPr>
                <w:sz w:val="18"/>
              </w:rPr>
            </w:pPr>
          </w:p>
          <w:p>
            <w:pPr>
              <w:pStyle w:val="TableParagraph"/>
              <w:spacing w:before="1"/>
              <w:ind w:left="42" w:right="5"/>
              <w:jc w:val="center"/>
              <w:rPr>
                <w:sz w:val="18"/>
              </w:rPr>
            </w:pPr>
            <w:r>
              <w:rPr>
                <w:spacing w:val="-2"/>
                <w:sz w:val="18"/>
              </w:rPr>
              <w:t>5.640.605,00</w:t>
            </w:r>
          </w:p>
        </w:tc>
        <w:tc>
          <w:tcPr>
            <w:tcW w:w="2178" w:type="dxa"/>
            <w:tcBorders>
              <w:top w:val="single" w:sz="12" w:space="0" w:color="064E69"/>
              <w:left w:val="single" w:sz="12" w:space="0" w:color="064E69"/>
              <w:bottom w:val="single" w:sz="12" w:space="0" w:color="064E69"/>
            </w:tcBorders>
          </w:tcPr>
          <w:p>
            <w:pPr>
              <w:pStyle w:val="TableParagraph"/>
              <w:spacing w:before="168"/>
              <w:ind w:left="0"/>
              <w:rPr>
                <w:sz w:val="18"/>
              </w:rPr>
            </w:pPr>
          </w:p>
          <w:p>
            <w:pPr>
              <w:pStyle w:val="TableParagraph"/>
              <w:spacing w:before="0"/>
              <w:ind w:left="70" w:right="5"/>
              <w:jc w:val="center"/>
              <w:rPr>
                <w:sz w:val="18"/>
              </w:rPr>
            </w:pPr>
            <w:r>
              <w:rPr>
                <w:spacing w:val="-2"/>
                <w:sz w:val="18"/>
              </w:rPr>
              <w:t>4.381.167,57</w:t>
            </w:r>
          </w:p>
        </w:tc>
      </w:tr>
      <w:tr>
        <w:trPr>
          <w:trHeight w:val="489" w:hRule="atLeast"/>
        </w:trPr>
        <w:tc>
          <w:tcPr>
            <w:tcW w:w="2558" w:type="dxa"/>
            <w:tcBorders>
              <w:top w:val="single" w:sz="12" w:space="0" w:color="064E69"/>
              <w:bottom w:val="single" w:sz="12" w:space="0" w:color="064E69"/>
              <w:right w:val="single" w:sz="12" w:space="0" w:color="064E69"/>
            </w:tcBorders>
          </w:tcPr>
          <w:p>
            <w:pPr>
              <w:pStyle w:val="TableParagraph"/>
              <w:spacing w:before="5"/>
              <w:ind w:left="41"/>
              <w:rPr>
                <w:sz w:val="18"/>
              </w:rPr>
            </w:pPr>
            <w:r>
              <w:rPr>
                <w:sz w:val="18"/>
              </w:rPr>
              <w:t>Alcaldía</w:t>
            </w:r>
            <w:r>
              <w:rPr>
                <w:spacing w:val="11"/>
                <w:sz w:val="18"/>
              </w:rPr>
              <w:t> </w:t>
            </w:r>
            <w:r>
              <w:rPr>
                <w:sz w:val="18"/>
              </w:rPr>
              <w:t>del</w:t>
            </w:r>
            <w:r>
              <w:rPr>
                <w:spacing w:val="17"/>
                <w:sz w:val="18"/>
              </w:rPr>
              <w:t> </w:t>
            </w:r>
            <w:r>
              <w:rPr>
                <w:sz w:val="18"/>
              </w:rPr>
              <w:t>Ayuntamiento</w:t>
            </w:r>
            <w:r>
              <w:rPr>
                <w:spacing w:val="2"/>
                <w:sz w:val="18"/>
              </w:rPr>
              <w:t> </w:t>
            </w:r>
            <w:r>
              <w:rPr>
                <w:spacing w:val="-5"/>
                <w:sz w:val="18"/>
              </w:rPr>
              <w:t>de</w:t>
            </w:r>
          </w:p>
          <w:p>
            <w:pPr>
              <w:pStyle w:val="TableParagraph"/>
              <w:spacing w:before="13"/>
              <w:ind w:left="41"/>
              <w:rPr>
                <w:sz w:val="18"/>
              </w:rPr>
            </w:pPr>
            <w:r>
              <w:rPr>
                <w:spacing w:val="-2"/>
                <w:sz w:val="18"/>
              </w:rPr>
              <w:t>Tuineje</w:t>
            </w:r>
          </w:p>
        </w:tc>
        <w:tc>
          <w:tcPr>
            <w:tcW w:w="2335" w:type="dxa"/>
            <w:tcBorders>
              <w:top w:val="single" w:sz="12" w:space="0" w:color="064E69"/>
              <w:left w:val="single" w:sz="12" w:space="0" w:color="064E69"/>
              <w:bottom w:val="single" w:sz="12" w:space="0" w:color="064E69"/>
              <w:right w:val="single" w:sz="12" w:space="0" w:color="064E69"/>
            </w:tcBorders>
          </w:tcPr>
          <w:p>
            <w:pPr>
              <w:pStyle w:val="TableParagraph"/>
              <w:spacing w:before="114"/>
              <w:ind w:left="42" w:right="5"/>
              <w:jc w:val="center"/>
              <w:rPr>
                <w:sz w:val="18"/>
              </w:rPr>
            </w:pPr>
            <w:r>
              <w:rPr>
                <w:spacing w:val="-2"/>
                <w:sz w:val="18"/>
              </w:rPr>
              <w:t>1.696.763,00</w:t>
            </w:r>
          </w:p>
        </w:tc>
        <w:tc>
          <w:tcPr>
            <w:tcW w:w="2178" w:type="dxa"/>
            <w:tcBorders>
              <w:top w:val="single" w:sz="12" w:space="0" w:color="064E69"/>
              <w:left w:val="single" w:sz="12" w:space="0" w:color="064E69"/>
              <w:bottom w:val="single" w:sz="12" w:space="0" w:color="064E69"/>
            </w:tcBorders>
          </w:tcPr>
          <w:p>
            <w:pPr>
              <w:pStyle w:val="TableParagraph"/>
              <w:spacing w:before="114"/>
              <w:ind w:left="70" w:right="5"/>
              <w:jc w:val="center"/>
              <w:rPr>
                <w:sz w:val="18"/>
              </w:rPr>
            </w:pPr>
            <w:r>
              <w:rPr>
                <w:spacing w:val="-2"/>
                <w:sz w:val="18"/>
              </w:rPr>
              <w:t>4.239.423,56</w:t>
            </w:r>
          </w:p>
        </w:tc>
      </w:tr>
      <w:tr>
        <w:trPr>
          <w:trHeight w:val="722" w:hRule="atLeast"/>
        </w:trPr>
        <w:tc>
          <w:tcPr>
            <w:tcW w:w="2558" w:type="dxa"/>
            <w:tcBorders>
              <w:top w:val="single" w:sz="12" w:space="0" w:color="064E69"/>
              <w:bottom w:val="single" w:sz="12" w:space="0" w:color="064E69"/>
              <w:right w:val="single" w:sz="12" w:space="0" w:color="064E69"/>
            </w:tcBorders>
          </w:tcPr>
          <w:p>
            <w:pPr>
              <w:pStyle w:val="TableParagraph"/>
              <w:spacing w:before="5"/>
              <w:ind w:left="41"/>
              <w:rPr>
                <w:sz w:val="18"/>
              </w:rPr>
            </w:pPr>
            <w:r>
              <w:rPr>
                <w:sz w:val="18"/>
              </w:rPr>
              <w:t>Sociedad</w:t>
            </w:r>
            <w:r>
              <w:rPr>
                <w:spacing w:val="23"/>
                <w:sz w:val="18"/>
              </w:rPr>
              <w:t> </w:t>
            </w:r>
            <w:r>
              <w:rPr>
                <w:sz w:val="18"/>
              </w:rPr>
              <w:t>Municipal</w:t>
            </w:r>
            <w:r>
              <w:rPr>
                <w:spacing w:val="43"/>
                <w:sz w:val="18"/>
              </w:rPr>
              <w:t> </w:t>
            </w:r>
            <w:r>
              <w:rPr>
                <w:spacing w:val="-5"/>
                <w:sz w:val="18"/>
              </w:rPr>
              <w:t>de</w:t>
            </w:r>
          </w:p>
          <w:p>
            <w:pPr>
              <w:pStyle w:val="TableParagraph"/>
              <w:spacing w:line="230" w:lineRule="atLeast" w:before="2"/>
              <w:ind w:left="41"/>
              <w:rPr>
                <w:sz w:val="18"/>
              </w:rPr>
            </w:pPr>
            <w:r>
              <w:rPr>
                <w:sz w:val="18"/>
              </w:rPr>
              <w:t>Viviendas y de</w:t>
            </w:r>
            <w:r>
              <w:rPr>
                <w:spacing w:val="-3"/>
                <w:sz w:val="18"/>
              </w:rPr>
              <w:t> </w:t>
            </w:r>
            <w:r>
              <w:rPr>
                <w:sz w:val="18"/>
              </w:rPr>
              <w:t>Servicios de</w:t>
            </w:r>
            <w:r>
              <w:rPr>
                <w:spacing w:val="-3"/>
                <w:sz w:val="18"/>
              </w:rPr>
              <w:t> </w:t>
            </w:r>
            <w:r>
              <w:rPr>
                <w:sz w:val="18"/>
              </w:rPr>
              <w:t>San Cristóbal de La Laguna</w:t>
            </w:r>
          </w:p>
        </w:tc>
        <w:tc>
          <w:tcPr>
            <w:tcW w:w="2335" w:type="dxa"/>
            <w:tcBorders>
              <w:top w:val="single" w:sz="12" w:space="0" w:color="064E69"/>
              <w:left w:val="single" w:sz="12" w:space="0" w:color="064E69"/>
              <w:bottom w:val="single" w:sz="12" w:space="0" w:color="064E69"/>
              <w:right w:val="single" w:sz="12" w:space="0" w:color="064E69"/>
            </w:tcBorders>
          </w:tcPr>
          <w:p>
            <w:pPr>
              <w:pStyle w:val="TableParagraph"/>
              <w:spacing w:before="18"/>
              <w:ind w:left="0"/>
              <w:rPr>
                <w:sz w:val="18"/>
              </w:rPr>
            </w:pPr>
          </w:p>
          <w:p>
            <w:pPr>
              <w:pStyle w:val="TableParagraph"/>
              <w:spacing w:before="0"/>
              <w:ind w:left="42"/>
              <w:jc w:val="center"/>
              <w:rPr>
                <w:sz w:val="18"/>
              </w:rPr>
            </w:pPr>
            <w:r>
              <w:rPr>
                <w:spacing w:val="-10"/>
                <w:sz w:val="18"/>
              </w:rPr>
              <w:t>-</w:t>
            </w:r>
          </w:p>
        </w:tc>
        <w:tc>
          <w:tcPr>
            <w:tcW w:w="2178" w:type="dxa"/>
            <w:tcBorders>
              <w:top w:val="single" w:sz="12" w:space="0" w:color="064E69"/>
              <w:left w:val="single" w:sz="12" w:space="0" w:color="064E69"/>
              <w:bottom w:val="single" w:sz="12" w:space="0" w:color="064E69"/>
            </w:tcBorders>
          </w:tcPr>
          <w:p>
            <w:pPr>
              <w:pStyle w:val="TableParagraph"/>
              <w:spacing w:before="155"/>
              <w:ind w:left="70" w:right="5"/>
              <w:jc w:val="center"/>
              <w:rPr>
                <w:sz w:val="18"/>
              </w:rPr>
            </w:pPr>
            <w:r>
              <w:rPr>
                <w:spacing w:val="-2"/>
                <w:sz w:val="18"/>
              </w:rPr>
              <w:t>3.519.203,23</w:t>
            </w:r>
          </w:p>
        </w:tc>
      </w:tr>
      <w:tr>
        <w:trPr>
          <w:trHeight w:val="270" w:hRule="atLeast"/>
        </w:trPr>
        <w:tc>
          <w:tcPr>
            <w:tcW w:w="2558" w:type="dxa"/>
            <w:tcBorders>
              <w:top w:val="single" w:sz="12" w:space="0" w:color="064E69"/>
              <w:bottom w:val="single" w:sz="12" w:space="0" w:color="064E69"/>
              <w:right w:val="single" w:sz="12" w:space="0" w:color="064E69"/>
            </w:tcBorders>
          </w:tcPr>
          <w:p>
            <w:pPr>
              <w:pStyle w:val="TableParagraph"/>
              <w:spacing w:before="19"/>
              <w:ind w:left="41"/>
              <w:rPr>
                <w:sz w:val="18"/>
              </w:rPr>
            </w:pPr>
            <w:r>
              <w:rPr>
                <w:sz w:val="18"/>
              </w:rPr>
              <w:t>Guaguas</w:t>
            </w:r>
            <w:r>
              <w:rPr>
                <w:spacing w:val="37"/>
                <w:sz w:val="18"/>
              </w:rPr>
              <w:t> </w:t>
            </w:r>
            <w:r>
              <w:rPr>
                <w:sz w:val="18"/>
              </w:rPr>
              <w:t>Municipales</w:t>
            </w:r>
            <w:r>
              <w:rPr>
                <w:spacing w:val="37"/>
                <w:sz w:val="18"/>
              </w:rPr>
              <w:t> </w:t>
            </w:r>
            <w:r>
              <w:rPr>
                <w:spacing w:val="-4"/>
                <w:sz w:val="18"/>
              </w:rPr>
              <w:t>S.A.</w:t>
            </w:r>
          </w:p>
        </w:tc>
        <w:tc>
          <w:tcPr>
            <w:tcW w:w="2335" w:type="dxa"/>
            <w:tcBorders>
              <w:top w:val="single" w:sz="12" w:space="0" w:color="064E69"/>
              <w:left w:val="single" w:sz="12" w:space="0" w:color="064E69"/>
              <w:bottom w:val="single" w:sz="12" w:space="0" w:color="064E69"/>
              <w:right w:val="single" w:sz="12" w:space="0" w:color="064E69"/>
            </w:tcBorders>
          </w:tcPr>
          <w:p>
            <w:pPr>
              <w:pStyle w:val="TableParagraph"/>
              <w:spacing w:before="19"/>
              <w:ind w:left="42" w:right="6"/>
              <w:jc w:val="center"/>
              <w:rPr>
                <w:sz w:val="18"/>
              </w:rPr>
            </w:pPr>
            <w:r>
              <w:rPr>
                <w:spacing w:val="-2"/>
                <w:sz w:val="18"/>
              </w:rPr>
              <w:t>60.116.870,73</w:t>
            </w:r>
          </w:p>
        </w:tc>
        <w:tc>
          <w:tcPr>
            <w:tcW w:w="2178" w:type="dxa"/>
            <w:tcBorders>
              <w:top w:val="single" w:sz="12" w:space="0" w:color="064E69"/>
              <w:left w:val="single" w:sz="12" w:space="0" w:color="064E69"/>
              <w:bottom w:val="single" w:sz="12" w:space="0" w:color="064E69"/>
            </w:tcBorders>
          </w:tcPr>
          <w:p>
            <w:pPr>
              <w:pStyle w:val="TableParagraph"/>
              <w:spacing w:before="5"/>
              <w:ind w:left="70" w:right="6"/>
              <w:jc w:val="center"/>
              <w:rPr>
                <w:sz w:val="18"/>
              </w:rPr>
            </w:pPr>
            <w:r>
              <w:rPr>
                <w:spacing w:val="-2"/>
                <w:sz w:val="18"/>
              </w:rPr>
              <w:t>18.198.684,44</w:t>
            </w:r>
          </w:p>
        </w:tc>
      </w:tr>
      <w:tr>
        <w:trPr>
          <w:trHeight w:val="270" w:hRule="atLeast"/>
        </w:trPr>
        <w:tc>
          <w:tcPr>
            <w:tcW w:w="2558" w:type="dxa"/>
            <w:tcBorders>
              <w:top w:val="single" w:sz="12" w:space="0" w:color="064E69"/>
              <w:right w:val="single" w:sz="12" w:space="0" w:color="064E69"/>
            </w:tcBorders>
            <w:shd w:val="clear" w:color="auto" w:fill="D8D8D8"/>
          </w:tcPr>
          <w:p>
            <w:pPr>
              <w:pStyle w:val="TableParagraph"/>
              <w:spacing w:before="19"/>
              <w:ind w:left="41"/>
              <w:rPr>
                <w:b/>
                <w:sz w:val="18"/>
              </w:rPr>
            </w:pPr>
            <w:r>
              <w:rPr>
                <w:b/>
                <w:spacing w:val="-2"/>
                <w:sz w:val="18"/>
              </w:rPr>
              <w:t>Total</w:t>
            </w:r>
          </w:p>
        </w:tc>
        <w:tc>
          <w:tcPr>
            <w:tcW w:w="2335" w:type="dxa"/>
            <w:tcBorders>
              <w:top w:val="single" w:sz="12" w:space="0" w:color="064E69"/>
              <w:left w:val="single" w:sz="12" w:space="0" w:color="064E69"/>
              <w:right w:val="single" w:sz="12" w:space="0" w:color="064E69"/>
            </w:tcBorders>
            <w:shd w:val="clear" w:color="auto" w:fill="D8D8D8"/>
          </w:tcPr>
          <w:p>
            <w:pPr>
              <w:pStyle w:val="TableParagraph"/>
              <w:spacing w:before="5"/>
              <w:ind w:left="42" w:right="6"/>
              <w:jc w:val="center"/>
              <w:rPr>
                <w:b/>
                <w:sz w:val="18"/>
              </w:rPr>
            </w:pPr>
            <w:r>
              <w:rPr>
                <w:b/>
                <w:spacing w:val="-2"/>
                <w:sz w:val="18"/>
              </w:rPr>
              <w:t>67.454.238,73</w:t>
            </w:r>
          </w:p>
        </w:tc>
        <w:tc>
          <w:tcPr>
            <w:tcW w:w="2178" w:type="dxa"/>
            <w:tcBorders>
              <w:top w:val="single" w:sz="12" w:space="0" w:color="064E69"/>
              <w:left w:val="single" w:sz="12" w:space="0" w:color="064E69"/>
            </w:tcBorders>
            <w:shd w:val="clear" w:color="auto" w:fill="D8D8D8"/>
          </w:tcPr>
          <w:p>
            <w:pPr>
              <w:pStyle w:val="TableParagraph"/>
              <w:spacing w:before="5"/>
              <w:ind w:left="70" w:right="6"/>
              <w:jc w:val="center"/>
              <w:rPr>
                <w:b/>
                <w:sz w:val="18"/>
              </w:rPr>
            </w:pPr>
            <w:r>
              <w:rPr>
                <w:b/>
                <w:spacing w:val="-2"/>
                <w:sz w:val="18"/>
              </w:rPr>
              <w:t>30.338.478,80</w:t>
            </w:r>
          </w:p>
        </w:tc>
      </w:tr>
    </w:tbl>
    <w:p>
      <w:pPr>
        <w:pStyle w:val="BodyText"/>
        <w:spacing w:line="232" w:lineRule="auto" w:before="207"/>
        <w:ind w:left="1521" w:right="1769"/>
        <w:jc w:val="both"/>
      </w:pPr>
      <w:r>
        <w:rPr/>
        <w:t>No se dispone de datos suficientes para poder extraer conclusiones más allá de la evidente</w:t>
      </w:r>
      <w:r>
        <w:rPr>
          <w:spacing w:val="-3"/>
        </w:rPr>
        <w:t> </w:t>
      </w:r>
      <w:r>
        <w:rPr/>
        <w:t>disparidad</w:t>
      </w:r>
      <w:r>
        <w:rPr>
          <w:spacing w:val="-8"/>
        </w:rPr>
        <w:t> </w:t>
      </w:r>
      <w:r>
        <w:rPr/>
        <w:t>de</w:t>
      </w:r>
      <w:r>
        <w:rPr>
          <w:spacing w:val="-3"/>
        </w:rPr>
        <w:t> </w:t>
      </w:r>
      <w:r>
        <w:rPr/>
        <w:t>cifras,</w:t>
      </w:r>
      <w:r>
        <w:rPr>
          <w:spacing w:val="-3"/>
        </w:rPr>
        <w:t> </w:t>
      </w:r>
      <w:r>
        <w:rPr/>
        <w:t>que</w:t>
      </w:r>
      <w:r>
        <w:rPr>
          <w:spacing w:val="-3"/>
        </w:rPr>
        <w:t> </w:t>
      </w:r>
      <w:r>
        <w:rPr/>
        <w:t>puede</w:t>
      </w:r>
      <w:r>
        <w:rPr>
          <w:spacing w:val="-3"/>
        </w:rPr>
        <w:t> </w:t>
      </w:r>
      <w:r>
        <w:rPr/>
        <w:t>deberse</w:t>
      </w:r>
      <w:r>
        <w:rPr>
          <w:spacing w:val="-3"/>
        </w:rPr>
        <w:t> </w:t>
      </w:r>
      <w:r>
        <w:rPr/>
        <w:t>tanto</w:t>
      </w:r>
      <w:r>
        <w:rPr>
          <w:spacing w:val="-9"/>
        </w:rPr>
        <w:t> </w:t>
      </w:r>
      <w:r>
        <w:rPr/>
        <w:t>a una deficiencia en</w:t>
      </w:r>
      <w:r>
        <w:rPr>
          <w:spacing w:val="-8"/>
        </w:rPr>
        <w:t> </w:t>
      </w:r>
      <w:r>
        <w:rPr/>
        <w:t>la correcta programación</w:t>
      </w:r>
      <w:r>
        <w:rPr>
          <w:spacing w:val="-1"/>
        </w:rPr>
        <w:t> </w:t>
      </w:r>
      <w:r>
        <w:rPr/>
        <w:t>como</w:t>
      </w:r>
      <w:r>
        <w:rPr>
          <w:spacing w:val="-1"/>
        </w:rPr>
        <w:t> </w:t>
      </w:r>
      <w:r>
        <w:rPr/>
        <w:t>a la celebración</w:t>
      </w:r>
      <w:r>
        <w:rPr>
          <w:spacing w:val="-1"/>
        </w:rPr>
        <w:t> </w:t>
      </w:r>
      <w:r>
        <w:rPr/>
        <w:t>de contratos fuera del marco</w:t>
      </w:r>
      <w:r>
        <w:rPr>
          <w:spacing w:val="-1"/>
        </w:rPr>
        <w:t> </w:t>
      </w:r>
      <w:r>
        <w:rPr/>
        <w:t>de la programación contractual prevista sin</w:t>
      </w:r>
      <w:r>
        <w:rPr>
          <w:spacing w:val="-5"/>
        </w:rPr>
        <w:t> </w:t>
      </w:r>
      <w:r>
        <w:rPr/>
        <w:t>que conste una modificación</w:t>
      </w:r>
      <w:r>
        <w:rPr>
          <w:spacing w:val="-5"/>
        </w:rPr>
        <w:t> </w:t>
      </w:r>
      <w:r>
        <w:rPr/>
        <w:t>de ella.</w:t>
      </w:r>
      <w:r>
        <w:rPr>
          <w:spacing w:val="40"/>
        </w:rPr>
        <w:t> </w:t>
      </w:r>
      <w:r>
        <w:rPr/>
        <w:t>Llama poderosamente la atención que, pese a realizar el esfuerzo de programar su actuación contractual, la sociedad municipal de viviendas y de servicios de San Cristóbal de La Laguna no consigne ni siquiera un valor estimado en ninguna de sus actuaciones lo que imposibilita el análisis de ejecución.</w:t>
      </w:r>
    </w:p>
    <w:p>
      <w:pPr>
        <w:pStyle w:val="BodyText"/>
        <w:spacing w:before="165"/>
      </w:pPr>
    </w:p>
    <w:p>
      <w:pPr>
        <w:pStyle w:val="BodyText"/>
        <w:spacing w:line="232" w:lineRule="auto"/>
        <w:ind w:left="1521" w:right="1772"/>
        <w:jc w:val="both"/>
      </w:pPr>
      <w:r>
        <w:rPr/>
        <w:t>En periodo de alegaciones se ha comprobado que el Ayuntamiento de Santa Cruz de Tenerife, programó su actividad contractual de 2023, y la consignó en un apartado diferente al del resto</w:t>
      </w:r>
      <w:r>
        <w:rPr>
          <w:spacing w:val="-5"/>
        </w:rPr>
        <w:t> </w:t>
      </w:r>
      <w:r>
        <w:rPr/>
        <w:t>de las anualidades, por</w:t>
      </w:r>
      <w:r>
        <w:rPr>
          <w:spacing w:val="-7"/>
        </w:rPr>
        <w:t> </w:t>
      </w:r>
      <w:r>
        <w:rPr/>
        <w:t>lo</w:t>
      </w:r>
      <w:r>
        <w:rPr>
          <w:spacing w:val="-5"/>
        </w:rPr>
        <w:t> </w:t>
      </w:r>
      <w:r>
        <w:rPr/>
        <w:t>que no</w:t>
      </w:r>
      <w:r>
        <w:rPr>
          <w:spacing w:val="-5"/>
        </w:rPr>
        <w:t> </w:t>
      </w:r>
      <w:r>
        <w:rPr/>
        <w:t>ha entrado</w:t>
      </w:r>
      <w:r>
        <w:rPr>
          <w:spacing w:val="-5"/>
        </w:rPr>
        <w:t> </w:t>
      </w:r>
      <w:r>
        <w:rPr/>
        <w:t>en</w:t>
      </w:r>
      <w:r>
        <w:rPr>
          <w:spacing w:val="-5"/>
        </w:rPr>
        <w:t> </w:t>
      </w:r>
      <w:r>
        <w:rPr/>
        <w:t>el análisis que se realizó. No obstante, se deja constancia de esta circunstancia y de que la aprobación</w:t>
      </w:r>
      <w:r>
        <w:rPr>
          <w:spacing w:val="40"/>
        </w:rPr>
        <w:t> </w:t>
      </w:r>
      <w:r>
        <w:rPr/>
        <w:t>se realizó el 14 de marzo de 2023, por tanto, ya dentro del periodo en que se aplica y que su contenido no fue reflejado en los diferentes perfiles de contratación de la </w:t>
      </w:r>
      <w:r>
        <w:rPr>
          <w:spacing w:val="-2"/>
        </w:rPr>
        <w:t>entidad.</w:t>
      </w:r>
    </w:p>
    <w:p>
      <w:pPr>
        <w:pStyle w:val="BodyText"/>
        <w:spacing w:before="165"/>
      </w:pPr>
    </w:p>
    <w:p>
      <w:pPr>
        <w:pStyle w:val="BodyText"/>
        <w:spacing w:line="232" w:lineRule="auto"/>
        <w:ind w:left="1521" w:right="1780"/>
        <w:jc w:val="both"/>
      </w:pPr>
      <w:r>
        <w:rPr/>
        <w:t>Se resalta respecto a este Ayuntamiento la valoración muy positiva de los esfuerzos sostenidos por la entidad a través de la constancia de programaciones contractuales, actualizaciones, completitud de contenido y estudios de ejecución de los mismos, así como de sistemas de vigilancia específicos sobre la contratación menor, que sin duda redundarán en una mejora ostensible de la gestión.</w:t>
      </w:r>
    </w:p>
    <w:p>
      <w:pPr>
        <w:pStyle w:val="Heading1"/>
        <w:spacing w:before="210"/>
      </w:pPr>
      <w:bookmarkStart w:name="_TOC_250005" w:id="4"/>
      <w:r>
        <w:rPr/>
        <w:t>5.-PROGRAMACION</w:t>
      </w:r>
      <w:r>
        <w:rPr>
          <w:spacing w:val="1"/>
        </w:rPr>
        <w:t> </w:t>
      </w:r>
      <w:r>
        <w:rPr/>
        <w:t>POR</w:t>
      </w:r>
      <w:r>
        <w:rPr>
          <w:spacing w:val="-4"/>
        </w:rPr>
        <w:t> </w:t>
      </w:r>
      <w:bookmarkEnd w:id="4"/>
      <w:r>
        <w:rPr>
          <w:spacing w:val="-2"/>
        </w:rPr>
        <w:t>ENTIDADES</w:t>
      </w:r>
    </w:p>
    <w:p>
      <w:pPr>
        <w:pStyle w:val="Heading1"/>
        <w:spacing w:after="0"/>
        <w:sectPr>
          <w:pgSz w:w="11910" w:h="16840"/>
          <w:pgMar w:header="918" w:footer="2873" w:top="2000" w:bottom="3060" w:left="425" w:right="425"/>
        </w:sectPr>
      </w:pPr>
    </w:p>
    <w:p>
      <w:pPr>
        <w:pStyle w:val="BodyText"/>
        <w:spacing w:before="205"/>
        <w:rPr>
          <w:b/>
        </w:rPr>
      </w:pPr>
      <w:r>
        <w:rPr>
          <w:b/>
        </w:rPr>
        <mc:AlternateContent>
          <mc:Choice Requires="wps">
            <w:drawing>
              <wp:anchor distT="0" distB="0" distL="0" distR="0" allowOverlap="1" layoutInCell="1" locked="0" behindDoc="1" simplePos="0" relativeHeight="485248000">
                <wp:simplePos x="0" y="0"/>
                <wp:positionH relativeFrom="page">
                  <wp:posOffset>317500</wp:posOffset>
                </wp:positionH>
                <wp:positionV relativeFrom="page">
                  <wp:posOffset>9841230</wp:posOffset>
                </wp:positionV>
                <wp:extent cx="762000" cy="95885"/>
                <wp:effectExtent l="0" t="0" r="0" b="0"/>
                <wp:wrapNone/>
                <wp:docPr id="82" name="Graphic 82"/>
                <wp:cNvGraphicFramePr>
                  <a:graphicFrameLocks/>
                </wp:cNvGraphicFramePr>
                <a:graphic>
                  <a:graphicData uri="http://schemas.microsoft.com/office/word/2010/wordprocessingShape">
                    <wps:wsp>
                      <wps:cNvPr id="82" name="Graphic 82"/>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774.900024pt;width:60pt;height:7.55pt;mso-position-horizontal-relative:page;mso-position-vertical-relative:page;z-index:-18068480" id="docshape52" coordorigin="500,15498" coordsize="1200,151" path="m1700,15498l500,15498,500,15629,500,15649,1700,15649,1700,15629,1700,15498xe" filled="true" fillcolor="#f0f0f0" stroked="false">
                <v:path arrowok="t"/>
                <v:fill type="solid"/>
                <w10:wrap type="none"/>
              </v:shape>
            </w:pict>
          </mc:Fallback>
        </mc:AlternateContent>
      </w:r>
    </w:p>
    <w:p>
      <w:pPr>
        <w:pStyle w:val="Heading2"/>
        <w:spacing w:line="256" w:lineRule="auto"/>
        <w:ind w:right="1773"/>
      </w:pPr>
      <w:bookmarkStart w:name="_TOC_250004" w:id="5"/>
      <w:r>
        <w:rPr/>
        <w:t>1.-Consejo</w:t>
      </w:r>
      <w:r>
        <w:rPr>
          <w:spacing w:val="40"/>
        </w:rPr>
        <w:t> </w:t>
      </w:r>
      <w:r>
        <w:rPr/>
        <w:t>Rector</w:t>
      </w:r>
      <w:r>
        <w:rPr>
          <w:spacing w:val="40"/>
        </w:rPr>
        <w:t> </w:t>
      </w:r>
      <w:r>
        <w:rPr/>
        <w:t>del</w:t>
      </w:r>
      <w:r>
        <w:rPr>
          <w:spacing w:val="40"/>
        </w:rPr>
        <w:t> </w:t>
      </w:r>
      <w:r>
        <w:rPr/>
        <w:t>Organismo</w:t>
      </w:r>
      <w:r>
        <w:rPr>
          <w:spacing w:val="40"/>
        </w:rPr>
        <w:t> </w:t>
      </w:r>
      <w:r>
        <w:rPr/>
        <w:t>Autónomo</w:t>
      </w:r>
      <w:r>
        <w:rPr>
          <w:spacing w:val="40"/>
        </w:rPr>
        <w:t> </w:t>
      </w:r>
      <w:r>
        <w:rPr/>
        <w:t>de</w:t>
      </w:r>
      <w:r>
        <w:rPr>
          <w:spacing w:val="39"/>
        </w:rPr>
        <w:t> </w:t>
      </w:r>
      <w:r>
        <w:rPr/>
        <w:t>Fiestas y</w:t>
      </w:r>
      <w:r>
        <w:rPr>
          <w:spacing w:val="40"/>
        </w:rPr>
        <w:t> </w:t>
      </w:r>
      <w:bookmarkEnd w:id="5"/>
      <w:r>
        <w:rPr/>
        <w:t>Actividades Recreativas del Excmo. Ayuntamiento de Santa Cruz de Tenerife.</w:t>
      </w:r>
    </w:p>
    <w:p>
      <w:pPr>
        <w:pStyle w:val="BodyText"/>
        <w:spacing w:line="232" w:lineRule="auto" w:before="102"/>
        <w:ind w:left="1521" w:right="1774"/>
        <w:jc w:val="both"/>
      </w:pPr>
      <w:r>
        <w:rPr/>
        <w:t>El Consejo Rector del Organismo Autónomo de Fiestas y Actividades Recreativas del Excmo. Ayuntamiento de Santa Cruz de Tenerife programó su actividad contractual para 2023 y le dio publicidad en la plataforma de contratación del sector</w:t>
      </w:r>
      <w:r>
        <w:rPr>
          <w:spacing w:val="-2"/>
        </w:rPr>
        <w:t> </w:t>
      </w:r>
      <w:r>
        <w:rPr/>
        <w:t>público el 24 de marzo de 2023, ya iniciado y casi superado por tanto el primer trimestre en el que debía ser de aplicación.</w:t>
      </w:r>
    </w:p>
    <w:p>
      <w:pPr>
        <w:pStyle w:val="BodyText"/>
        <w:spacing w:line="232" w:lineRule="auto" w:before="107"/>
        <w:ind w:left="1521" w:right="1769"/>
        <w:jc w:val="both"/>
      </w:pPr>
      <w:r>
        <w:rPr/>
        <w:t>La programación de 2023 incorpora un total de 5 elementos de los 9 que son obligatorios, por lo que debería ampliarse la información que consta en ella.</w:t>
      </w:r>
    </w:p>
    <w:p>
      <w:pPr>
        <w:pStyle w:val="BodyText"/>
        <w:spacing w:line="232" w:lineRule="auto" w:before="218"/>
        <w:ind w:left="1521" w:right="1768"/>
        <w:jc w:val="both"/>
      </w:pPr>
      <w:r>
        <w:rPr/>
        <w:t>La entidad</w:t>
      </w:r>
      <w:r>
        <w:rPr>
          <w:spacing w:val="-4"/>
        </w:rPr>
        <w:t> </w:t>
      </w:r>
      <w:r>
        <w:rPr/>
        <w:t>programa y</w:t>
      </w:r>
      <w:r>
        <w:rPr>
          <w:spacing w:val="-2"/>
        </w:rPr>
        <w:t> </w:t>
      </w:r>
      <w:r>
        <w:rPr/>
        <w:t>publica su</w:t>
      </w:r>
      <w:r>
        <w:rPr>
          <w:spacing w:val="-4"/>
        </w:rPr>
        <w:t> </w:t>
      </w:r>
      <w:r>
        <w:rPr/>
        <w:t>programación</w:t>
      </w:r>
      <w:r>
        <w:rPr>
          <w:spacing w:val="-4"/>
        </w:rPr>
        <w:t> </w:t>
      </w:r>
      <w:r>
        <w:rPr/>
        <w:t>para 2024</w:t>
      </w:r>
      <w:r>
        <w:rPr>
          <w:spacing w:val="-1"/>
        </w:rPr>
        <w:t> </w:t>
      </w:r>
      <w:r>
        <w:rPr/>
        <w:t>y</w:t>
      </w:r>
      <w:r>
        <w:rPr>
          <w:spacing w:val="-2"/>
        </w:rPr>
        <w:t> </w:t>
      </w:r>
      <w:r>
        <w:rPr/>
        <w:t>2025</w:t>
      </w:r>
      <w:r>
        <w:rPr>
          <w:spacing w:val="-1"/>
        </w:rPr>
        <w:t> </w:t>
      </w:r>
      <w:r>
        <w:rPr/>
        <w:t>tanto</w:t>
      </w:r>
      <w:r>
        <w:rPr>
          <w:spacing w:val="-4"/>
        </w:rPr>
        <w:t> </w:t>
      </w:r>
      <w:r>
        <w:rPr/>
        <w:t>en</w:t>
      </w:r>
      <w:r>
        <w:rPr>
          <w:spacing w:val="-4"/>
        </w:rPr>
        <w:t> </w:t>
      </w:r>
      <w:r>
        <w:rPr/>
        <w:t>el apartado de transparencia de la página web como en la plataforma de contratación del sector </w:t>
      </w:r>
      <w:r>
        <w:rPr>
          <w:spacing w:val="-2"/>
        </w:rPr>
        <w:t>público.</w:t>
      </w:r>
    </w:p>
    <w:p>
      <w:pPr>
        <w:pStyle w:val="BodyText"/>
        <w:spacing w:line="232" w:lineRule="auto" w:before="217"/>
        <w:ind w:left="1521" w:right="1769"/>
        <w:jc w:val="both"/>
      </w:pPr>
      <w:r>
        <w:rPr/>
        <w:t>No constan actuaciones de seguimiento ni de evaluación de lo programado en ningún </w:t>
      </w:r>
      <w:r>
        <w:rPr>
          <w:spacing w:val="-4"/>
        </w:rPr>
        <w:t>año.</w:t>
      </w:r>
    </w:p>
    <w:p>
      <w:pPr>
        <w:pStyle w:val="Heading2"/>
        <w:spacing w:before="102"/>
      </w:pPr>
      <w:bookmarkStart w:name="_TOC_250003" w:id="6"/>
      <w:r>
        <w:rPr/>
        <w:t>2.-Alcaldía</w:t>
      </w:r>
      <w:r>
        <w:rPr>
          <w:spacing w:val="12"/>
        </w:rPr>
        <w:t> </w:t>
      </w:r>
      <w:r>
        <w:rPr/>
        <w:t>del</w:t>
      </w:r>
      <w:r>
        <w:rPr>
          <w:spacing w:val="11"/>
        </w:rPr>
        <w:t> </w:t>
      </w:r>
      <w:r>
        <w:rPr/>
        <w:t>Ayuntamiento</w:t>
      </w:r>
      <w:r>
        <w:rPr>
          <w:spacing w:val="17"/>
        </w:rPr>
        <w:t> </w:t>
      </w:r>
      <w:r>
        <w:rPr/>
        <w:t>de</w:t>
      </w:r>
      <w:r>
        <w:rPr>
          <w:spacing w:val="10"/>
        </w:rPr>
        <w:t> </w:t>
      </w:r>
      <w:bookmarkEnd w:id="6"/>
      <w:r>
        <w:rPr>
          <w:spacing w:val="-2"/>
        </w:rPr>
        <w:t>Tuineje</w:t>
      </w:r>
    </w:p>
    <w:p>
      <w:pPr>
        <w:pStyle w:val="BodyText"/>
        <w:spacing w:line="249" w:lineRule="auto" w:before="128"/>
        <w:ind w:left="1521" w:right="1771"/>
        <w:jc w:val="both"/>
      </w:pPr>
      <w:r>
        <w:rPr/>
        <w:t>El Ayuntamiento de Tuineje ha programado su actividad contractual para 2023 aprobándola el 18 de abril de 2023 y publicando su contenido en la plataforma de contratación</w:t>
      </w:r>
      <w:r>
        <w:rPr>
          <w:spacing w:val="-9"/>
        </w:rPr>
        <w:t> </w:t>
      </w:r>
      <w:r>
        <w:rPr/>
        <w:t>del sector</w:t>
      </w:r>
      <w:r>
        <w:rPr>
          <w:spacing w:val="-10"/>
        </w:rPr>
        <w:t> </w:t>
      </w:r>
      <w:r>
        <w:rPr/>
        <w:t>público</w:t>
      </w:r>
      <w:r>
        <w:rPr>
          <w:spacing w:val="-9"/>
        </w:rPr>
        <w:t> </w:t>
      </w:r>
      <w:r>
        <w:rPr/>
        <w:t>ese</w:t>
      </w:r>
      <w:r>
        <w:rPr>
          <w:spacing w:val="-4"/>
        </w:rPr>
        <w:t> </w:t>
      </w:r>
      <w:r>
        <w:rPr/>
        <w:t>mismo</w:t>
      </w:r>
      <w:r>
        <w:rPr>
          <w:spacing w:val="-9"/>
        </w:rPr>
        <w:t> </w:t>
      </w:r>
      <w:r>
        <w:rPr/>
        <w:t>día.</w:t>
      </w:r>
      <w:r>
        <w:rPr>
          <w:spacing w:val="-4"/>
        </w:rPr>
        <w:t> </w:t>
      </w:r>
      <w:r>
        <w:rPr/>
        <w:t>Se</w:t>
      </w:r>
      <w:r>
        <w:rPr>
          <w:spacing w:val="-4"/>
        </w:rPr>
        <w:t> </w:t>
      </w:r>
      <w:r>
        <w:rPr/>
        <w:t>ha incumplido</w:t>
      </w:r>
      <w:r>
        <w:rPr>
          <w:spacing w:val="-9"/>
        </w:rPr>
        <w:t> </w:t>
      </w:r>
      <w:r>
        <w:rPr/>
        <w:t>por</w:t>
      </w:r>
      <w:r>
        <w:rPr>
          <w:spacing w:val="-10"/>
        </w:rPr>
        <w:t> </w:t>
      </w:r>
      <w:r>
        <w:rPr/>
        <w:t>tanto</w:t>
      </w:r>
      <w:r>
        <w:rPr>
          <w:spacing w:val="-9"/>
        </w:rPr>
        <w:t> </w:t>
      </w:r>
      <w:r>
        <w:rPr/>
        <w:t>la obligación de programar la contratación con anterioridad a su periodo de ejecución.</w:t>
      </w:r>
    </w:p>
    <w:p>
      <w:pPr>
        <w:pStyle w:val="BodyText"/>
        <w:spacing w:before="98"/>
      </w:pPr>
    </w:p>
    <w:p>
      <w:pPr>
        <w:pStyle w:val="BodyText"/>
        <w:spacing w:line="232" w:lineRule="auto" w:before="1"/>
        <w:ind w:left="1521" w:right="1769"/>
        <w:jc w:val="both"/>
      </w:pPr>
      <w:r>
        <w:rPr/>
        <w:t>La programación de 2023 incorpora un total de 4 elementos de los 9 que son obligatorios, por lo que debería ampliarse la información que consta en ella.</w:t>
      </w:r>
    </w:p>
    <w:p>
      <w:pPr>
        <w:pStyle w:val="BodyText"/>
        <w:spacing w:before="58"/>
      </w:pPr>
    </w:p>
    <w:p>
      <w:pPr>
        <w:pStyle w:val="BodyText"/>
        <w:spacing w:line="232" w:lineRule="auto"/>
        <w:ind w:left="1521" w:right="1781"/>
        <w:jc w:val="both"/>
      </w:pPr>
      <w:r>
        <w:rPr/>
        <w:t>La programación de la entidad no fue publicitada en 2024, si bien en 2025 vuelve a retomarse la publicación en la plataforma de contratación del sector público. La publicidad mediante la página de transparencia se realiza a través de un enlace a la plataforma de contratación del sector público de los órganos de contratación de la </w:t>
      </w:r>
      <w:r>
        <w:rPr>
          <w:spacing w:val="-2"/>
        </w:rPr>
        <w:t>entidad.</w:t>
      </w:r>
    </w:p>
    <w:p>
      <w:pPr>
        <w:pStyle w:val="BodyText"/>
        <w:spacing w:line="232" w:lineRule="auto" w:before="216"/>
        <w:ind w:left="1521" w:right="1769"/>
        <w:jc w:val="both"/>
      </w:pPr>
      <w:r>
        <w:rPr/>
        <w:t>No constan actuaciones de seguimiento ni de evaluación de lo programado en ningún </w:t>
      </w:r>
      <w:r>
        <w:rPr>
          <w:spacing w:val="-4"/>
        </w:rPr>
        <w:t>año.</w:t>
      </w:r>
    </w:p>
    <w:p>
      <w:pPr>
        <w:pStyle w:val="Heading2"/>
        <w:spacing w:before="102"/>
      </w:pPr>
      <w:r>
        <w:rPr/>
        <w:t>3.-Sociedad</w:t>
      </w:r>
      <w:r>
        <w:rPr>
          <w:spacing w:val="13"/>
        </w:rPr>
        <w:t> </w:t>
      </w:r>
      <w:r>
        <w:rPr/>
        <w:t>Municipal</w:t>
      </w:r>
      <w:r>
        <w:rPr>
          <w:spacing w:val="9"/>
        </w:rPr>
        <w:t> </w:t>
      </w:r>
      <w:r>
        <w:rPr/>
        <w:t>de</w:t>
      </w:r>
      <w:r>
        <w:rPr>
          <w:spacing w:val="7"/>
        </w:rPr>
        <w:t> </w:t>
      </w:r>
      <w:r>
        <w:rPr/>
        <w:t>Viviendas</w:t>
      </w:r>
      <w:r>
        <w:rPr>
          <w:spacing w:val="2"/>
        </w:rPr>
        <w:t> </w:t>
      </w:r>
      <w:r>
        <w:rPr/>
        <w:t>y</w:t>
      </w:r>
      <w:r>
        <w:rPr>
          <w:spacing w:val="14"/>
        </w:rPr>
        <w:t> </w:t>
      </w:r>
      <w:r>
        <w:rPr/>
        <w:t>de</w:t>
      </w:r>
      <w:r>
        <w:rPr>
          <w:spacing w:val="7"/>
        </w:rPr>
        <w:t> </w:t>
      </w:r>
      <w:r>
        <w:rPr/>
        <w:t>Servicios</w:t>
      </w:r>
      <w:r>
        <w:rPr>
          <w:spacing w:val="2"/>
        </w:rPr>
        <w:t> </w:t>
      </w:r>
      <w:r>
        <w:rPr/>
        <w:t>de</w:t>
      </w:r>
      <w:r>
        <w:rPr>
          <w:spacing w:val="7"/>
        </w:rPr>
        <w:t> </w:t>
      </w:r>
      <w:r>
        <w:rPr/>
        <w:t>San</w:t>
      </w:r>
      <w:r>
        <w:rPr>
          <w:spacing w:val="14"/>
        </w:rPr>
        <w:t> </w:t>
      </w:r>
      <w:r>
        <w:rPr/>
        <w:t>Cristóbal</w:t>
      </w:r>
      <w:r>
        <w:rPr>
          <w:spacing w:val="8"/>
        </w:rPr>
        <w:t> </w:t>
      </w:r>
      <w:r>
        <w:rPr/>
        <w:t>de</w:t>
      </w:r>
      <w:r>
        <w:rPr>
          <w:spacing w:val="8"/>
        </w:rPr>
        <w:t> </w:t>
      </w:r>
      <w:r>
        <w:rPr/>
        <w:t>La</w:t>
      </w:r>
      <w:r>
        <w:rPr>
          <w:spacing w:val="9"/>
        </w:rPr>
        <w:t> </w:t>
      </w:r>
      <w:r>
        <w:rPr>
          <w:spacing w:val="-2"/>
        </w:rPr>
        <w:t>Laguna</w:t>
      </w:r>
    </w:p>
    <w:p>
      <w:pPr>
        <w:pStyle w:val="BodyText"/>
        <w:spacing w:line="232" w:lineRule="auto" w:before="244"/>
        <w:ind w:left="1521" w:right="1769"/>
        <w:jc w:val="both"/>
      </w:pPr>
      <w:r>
        <w:rPr/>
        <w:t>Esta sociedad mercantil publicitó con fecha 29 de junio de 2023 su actividad contractual durante 2023, y por tanto excediendo con mucho el plazo para su elaboración, limitando su contenido a una mera relación de objetos contractuales sin añadir ninguna otra información y por tanto sin alcanzar el contenido mínimo legalmente</w:t>
      </w:r>
      <w:r>
        <w:rPr>
          <w:spacing w:val="59"/>
        </w:rPr>
        <w:t> </w:t>
      </w:r>
      <w:r>
        <w:rPr/>
        <w:t>exigible.</w:t>
      </w:r>
      <w:r>
        <w:rPr>
          <w:spacing w:val="40"/>
        </w:rPr>
        <w:t> </w:t>
      </w:r>
      <w:r>
        <w:rPr/>
        <w:t>No</w:t>
      </w:r>
      <w:r>
        <w:rPr>
          <w:spacing w:val="40"/>
        </w:rPr>
        <w:t> </w:t>
      </w:r>
      <w:r>
        <w:rPr/>
        <w:t>obstante,</w:t>
      </w:r>
      <w:r>
        <w:rPr>
          <w:spacing w:val="59"/>
        </w:rPr>
        <w:t> </w:t>
      </w:r>
      <w:r>
        <w:rPr/>
        <w:t>en</w:t>
      </w:r>
      <w:r>
        <w:rPr>
          <w:spacing w:val="40"/>
        </w:rPr>
        <w:t> </w:t>
      </w:r>
      <w:r>
        <w:rPr/>
        <w:t>la</w:t>
      </w:r>
      <w:r>
        <w:rPr>
          <w:spacing w:val="63"/>
        </w:rPr>
        <w:t> </w:t>
      </w:r>
      <w:r>
        <w:rPr/>
        <w:t>página</w:t>
      </w:r>
      <w:r>
        <w:rPr>
          <w:spacing w:val="63"/>
        </w:rPr>
        <w:t> </w:t>
      </w:r>
      <w:r>
        <w:rPr/>
        <w:t>de</w:t>
      </w:r>
      <w:r>
        <w:rPr>
          <w:spacing w:val="59"/>
        </w:rPr>
        <w:t> </w:t>
      </w:r>
      <w:r>
        <w:rPr/>
        <w:t>transparencia,</w:t>
      </w:r>
      <w:r>
        <w:rPr>
          <w:spacing w:val="59"/>
        </w:rPr>
        <w:t> </w:t>
      </w:r>
      <w:r>
        <w:rPr/>
        <w:t>en</w:t>
      </w:r>
      <w:r>
        <w:rPr>
          <w:spacing w:val="40"/>
        </w:rPr>
        <w:t> </w:t>
      </w:r>
      <w:r>
        <w:rPr/>
        <w:t>el</w:t>
      </w:r>
      <w:r>
        <w:rPr>
          <w:spacing w:val="63"/>
        </w:rPr>
        <w:t> </w:t>
      </w:r>
      <w:r>
        <w:rPr/>
        <w:t>apartado</w:t>
      </w:r>
    </w:p>
    <w:p>
      <w:pPr>
        <w:pStyle w:val="BodyText"/>
        <w:spacing w:after="0" w:line="232" w:lineRule="auto"/>
        <w:jc w:val="both"/>
        <w:sectPr>
          <w:headerReference w:type="default" r:id="rId31"/>
          <w:footerReference w:type="default" r:id="rId32"/>
          <w:pgSz w:w="11910" w:h="16840"/>
          <w:pgMar w:header="918" w:footer="2873" w:top="2000" w:bottom="3060" w:left="425" w:right="425"/>
        </w:sectPr>
      </w:pPr>
    </w:p>
    <w:p>
      <w:pPr>
        <w:pStyle w:val="BodyText"/>
        <w:spacing w:before="211"/>
      </w:pPr>
    </w:p>
    <w:p>
      <w:pPr>
        <w:pStyle w:val="BodyText"/>
        <w:spacing w:line="232" w:lineRule="auto" w:before="1"/>
        <w:ind w:left="1521" w:right="1778"/>
        <w:jc w:val="both"/>
      </w:pPr>
      <w:r>
        <w:rPr/>
        <w:t>correspondiente a programación contractual ofrece también la información de motivación</w:t>
      </w:r>
      <w:r>
        <w:rPr>
          <w:spacing w:val="-2"/>
        </w:rPr>
        <w:t> </w:t>
      </w:r>
      <w:r>
        <w:rPr/>
        <w:t>de la contratación, tipo</w:t>
      </w:r>
      <w:r>
        <w:rPr>
          <w:spacing w:val="-2"/>
        </w:rPr>
        <w:t> </w:t>
      </w:r>
      <w:r>
        <w:rPr/>
        <w:t>de licitación, importe previsto</w:t>
      </w:r>
      <w:r>
        <w:rPr>
          <w:spacing w:val="-2"/>
        </w:rPr>
        <w:t> </w:t>
      </w:r>
      <w:r>
        <w:rPr/>
        <w:t>y duración</w:t>
      </w:r>
      <w:r>
        <w:rPr>
          <w:spacing w:val="-2"/>
        </w:rPr>
        <w:t> </w:t>
      </w:r>
      <w:r>
        <w:rPr/>
        <w:t>estimada en</w:t>
      </w:r>
      <w:r>
        <w:rPr>
          <w:spacing w:val="-13"/>
        </w:rPr>
        <w:t> </w:t>
      </w:r>
      <w:r>
        <w:rPr/>
        <w:t>el</w:t>
      </w:r>
      <w:r>
        <w:rPr>
          <w:spacing w:val="-10"/>
        </w:rPr>
        <w:t> </w:t>
      </w:r>
      <w:r>
        <w:rPr/>
        <w:t>formato</w:t>
      </w:r>
      <w:r>
        <w:rPr>
          <w:spacing w:val="-13"/>
        </w:rPr>
        <w:t> </w:t>
      </w:r>
      <w:r>
        <w:rPr/>
        <w:t>estructurado,</w:t>
      </w:r>
      <w:r>
        <w:rPr>
          <w:spacing w:val="-11"/>
        </w:rPr>
        <w:t> </w:t>
      </w:r>
      <w:r>
        <w:rPr/>
        <w:t>y</w:t>
      </w:r>
      <w:r>
        <w:rPr>
          <w:spacing w:val="-11"/>
        </w:rPr>
        <w:t> </w:t>
      </w:r>
      <w:r>
        <w:rPr/>
        <w:t>abierto</w:t>
      </w:r>
      <w:r>
        <w:rPr>
          <w:spacing w:val="-13"/>
        </w:rPr>
        <w:t> </w:t>
      </w:r>
      <w:r>
        <w:rPr/>
        <w:t>reutilizable</w:t>
      </w:r>
      <w:r>
        <w:rPr>
          <w:spacing w:val="-8"/>
        </w:rPr>
        <w:t> </w:t>
      </w:r>
      <w:r>
        <w:rPr/>
        <w:t>que</w:t>
      </w:r>
      <w:r>
        <w:rPr>
          <w:spacing w:val="-9"/>
        </w:rPr>
        <w:t> </w:t>
      </w:r>
      <w:r>
        <w:rPr/>
        <w:t>no</w:t>
      </w:r>
      <w:r>
        <w:rPr>
          <w:spacing w:val="-12"/>
        </w:rPr>
        <w:t> </w:t>
      </w:r>
      <w:r>
        <w:rPr/>
        <w:t>aparecen</w:t>
      </w:r>
      <w:r>
        <w:rPr>
          <w:spacing w:val="-13"/>
        </w:rPr>
        <w:t> </w:t>
      </w:r>
      <w:r>
        <w:rPr/>
        <w:t>en</w:t>
      </w:r>
      <w:r>
        <w:rPr>
          <w:spacing w:val="-12"/>
        </w:rPr>
        <w:t> </w:t>
      </w:r>
      <w:r>
        <w:rPr/>
        <w:t>el</w:t>
      </w:r>
      <w:r>
        <w:rPr>
          <w:spacing w:val="-6"/>
        </w:rPr>
        <w:t> </w:t>
      </w:r>
      <w:r>
        <w:rPr/>
        <w:t>formato</w:t>
      </w:r>
      <w:r>
        <w:rPr>
          <w:spacing w:val="-12"/>
        </w:rPr>
        <w:t> </w:t>
      </w:r>
      <w:r>
        <w:rPr>
          <w:spacing w:val="-2"/>
        </w:rPr>
        <w:t>oficial.</w:t>
      </w:r>
    </w:p>
    <w:p>
      <w:pPr>
        <w:pStyle w:val="BodyText"/>
        <w:spacing w:before="99"/>
      </w:pPr>
    </w:p>
    <w:p>
      <w:pPr>
        <w:pStyle w:val="BodyText"/>
        <w:spacing w:line="232" w:lineRule="auto"/>
        <w:ind w:left="1521" w:right="1774"/>
        <w:jc w:val="both"/>
      </w:pPr>
      <w:r>
        <w:rPr/>
        <w:t>Estos mismos contenidos y la programación en el mismo año de ejecución se reproducen en los años 2024 y 2025 en la plataforma de contratación del sector público, si bien no se reproduce este aspecto en la página de transparencia de la entidad, que omite la publicidad de la programación relativa a 2025.</w:t>
      </w:r>
    </w:p>
    <w:p>
      <w:pPr>
        <w:pStyle w:val="BodyText"/>
        <w:spacing w:line="232" w:lineRule="auto" w:before="217"/>
        <w:ind w:left="1521" w:right="1769"/>
        <w:jc w:val="both"/>
      </w:pPr>
      <w:r>
        <w:rPr/>
        <w:t>No constan actuaciones de seguimiento ni de evaluación de lo programado en ningún </w:t>
      </w:r>
      <w:r>
        <w:rPr>
          <w:spacing w:val="-4"/>
        </w:rPr>
        <w:t>año.</w:t>
      </w:r>
    </w:p>
    <w:p>
      <w:pPr>
        <w:pStyle w:val="BodyText"/>
        <w:spacing w:before="230"/>
      </w:pPr>
    </w:p>
    <w:p>
      <w:pPr>
        <w:pStyle w:val="Heading2"/>
      </w:pPr>
      <w:r>
        <w:rPr/>
        <w:t>4.-Guaguas</w:t>
      </w:r>
      <w:r>
        <w:rPr>
          <w:spacing w:val="2"/>
        </w:rPr>
        <w:t> </w:t>
      </w:r>
      <w:r>
        <w:rPr/>
        <w:t>Municipales</w:t>
      </w:r>
      <w:r>
        <w:rPr>
          <w:spacing w:val="2"/>
        </w:rPr>
        <w:t> </w:t>
      </w:r>
      <w:r>
        <w:rPr>
          <w:spacing w:val="-4"/>
        </w:rPr>
        <w:t>S.A.</w:t>
      </w:r>
    </w:p>
    <w:p>
      <w:pPr>
        <w:pStyle w:val="BodyText"/>
        <w:spacing w:line="232" w:lineRule="auto" w:before="230"/>
        <w:ind w:left="1521" w:right="1772"/>
        <w:jc w:val="both"/>
      </w:pPr>
      <w:r>
        <w:rPr/>
        <w:t>La</w:t>
      </w:r>
      <w:r>
        <w:rPr>
          <w:spacing w:val="-2"/>
        </w:rPr>
        <w:t> </w:t>
      </w:r>
      <w:r>
        <w:rPr/>
        <w:t>entidad</w:t>
      </w:r>
      <w:r>
        <w:rPr>
          <w:spacing w:val="-10"/>
        </w:rPr>
        <w:t> </w:t>
      </w:r>
      <w:r>
        <w:rPr/>
        <w:t>pública</w:t>
      </w:r>
      <w:r>
        <w:rPr>
          <w:spacing w:val="-2"/>
        </w:rPr>
        <w:t> </w:t>
      </w:r>
      <w:r>
        <w:rPr/>
        <w:t>en</w:t>
      </w:r>
      <w:r>
        <w:rPr>
          <w:spacing w:val="-10"/>
        </w:rPr>
        <w:t> </w:t>
      </w:r>
      <w:r>
        <w:rPr/>
        <w:t>la</w:t>
      </w:r>
      <w:r>
        <w:rPr>
          <w:spacing w:val="-2"/>
        </w:rPr>
        <w:t> </w:t>
      </w:r>
      <w:r>
        <w:rPr/>
        <w:t>plataforma</w:t>
      </w:r>
      <w:r>
        <w:rPr>
          <w:spacing w:val="-2"/>
        </w:rPr>
        <w:t> </w:t>
      </w:r>
      <w:r>
        <w:rPr/>
        <w:t>de</w:t>
      </w:r>
      <w:r>
        <w:rPr>
          <w:spacing w:val="-5"/>
        </w:rPr>
        <w:t> </w:t>
      </w:r>
      <w:r>
        <w:rPr/>
        <w:t>contratación</w:t>
      </w:r>
      <w:r>
        <w:rPr>
          <w:spacing w:val="-10"/>
        </w:rPr>
        <w:t> </w:t>
      </w:r>
      <w:r>
        <w:rPr/>
        <w:t>del</w:t>
      </w:r>
      <w:r>
        <w:rPr>
          <w:spacing w:val="-2"/>
        </w:rPr>
        <w:t> </w:t>
      </w:r>
      <w:r>
        <w:rPr/>
        <w:t>sector</w:t>
      </w:r>
      <w:r>
        <w:rPr>
          <w:spacing w:val="-12"/>
        </w:rPr>
        <w:t> </w:t>
      </w:r>
      <w:r>
        <w:rPr/>
        <w:t>público</w:t>
      </w:r>
      <w:r>
        <w:rPr>
          <w:spacing w:val="-11"/>
        </w:rPr>
        <w:t> </w:t>
      </w:r>
      <w:r>
        <w:rPr/>
        <w:t>su</w:t>
      </w:r>
      <w:r>
        <w:rPr>
          <w:spacing w:val="-10"/>
        </w:rPr>
        <w:t> </w:t>
      </w:r>
      <w:r>
        <w:rPr/>
        <w:t>programación contractual en</w:t>
      </w:r>
      <w:r>
        <w:rPr>
          <w:spacing w:val="-3"/>
        </w:rPr>
        <w:t> </w:t>
      </w:r>
      <w:r>
        <w:rPr/>
        <w:t>febrero</w:t>
      </w:r>
      <w:r>
        <w:rPr>
          <w:spacing w:val="-3"/>
        </w:rPr>
        <w:t> </w:t>
      </w:r>
      <w:r>
        <w:rPr/>
        <w:t>de 2023 y por</w:t>
      </w:r>
      <w:r>
        <w:rPr>
          <w:spacing w:val="-5"/>
        </w:rPr>
        <w:t> </w:t>
      </w:r>
      <w:r>
        <w:rPr/>
        <w:t>tanto</w:t>
      </w:r>
      <w:r>
        <w:rPr>
          <w:spacing w:val="-3"/>
        </w:rPr>
        <w:t> </w:t>
      </w:r>
      <w:r>
        <w:rPr/>
        <w:t>iniciado</w:t>
      </w:r>
      <w:r>
        <w:rPr>
          <w:spacing w:val="-3"/>
        </w:rPr>
        <w:t> </w:t>
      </w:r>
      <w:r>
        <w:rPr/>
        <w:t>el año</w:t>
      </w:r>
      <w:r>
        <w:rPr>
          <w:spacing w:val="-3"/>
        </w:rPr>
        <w:t> </w:t>
      </w:r>
      <w:r>
        <w:rPr/>
        <w:t>de ejecución. Con</w:t>
      </w:r>
      <w:r>
        <w:rPr>
          <w:spacing w:val="-3"/>
        </w:rPr>
        <w:t> </w:t>
      </w:r>
      <w:r>
        <w:rPr/>
        <w:t>relación</w:t>
      </w:r>
      <w:r>
        <w:rPr>
          <w:spacing w:val="-3"/>
        </w:rPr>
        <w:t> </w:t>
      </w:r>
      <w:r>
        <w:rPr/>
        <w:t>a su contenido, refleja 5 de los 9 contenidos legalmente exigibles con lo que debe mejorarse en ambos extremos.</w:t>
      </w:r>
    </w:p>
    <w:p>
      <w:pPr>
        <w:pStyle w:val="BodyText"/>
        <w:spacing w:line="232" w:lineRule="auto" w:before="217"/>
        <w:ind w:left="1521" w:right="1777"/>
        <w:jc w:val="both"/>
      </w:pPr>
      <w:r>
        <w:rPr/>
        <w:t>Estos contenidos son</w:t>
      </w:r>
      <w:r>
        <w:rPr>
          <w:spacing w:val="-4"/>
        </w:rPr>
        <w:t> </w:t>
      </w:r>
      <w:r>
        <w:rPr/>
        <w:t>también</w:t>
      </w:r>
      <w:r>
        <w:rPr>
          <w:spacing w:val="-4"/>
        </w:rPr>
        <w:t> </w:t>
      </w:r>
      <w:r>
        <w:rPr/>
        <w:t>reflejados en</w:t>
      </w:r>
      <w:r>
        <w:rPr>
          <w:spacing w:val="-4"/>
        </w:rPr>
        <w:t> </w:t>
      </w:r>
      <w:r>
        <w:rPr/>
        <w:t>la página web, apartado</w:t>
      </w:r>
      <w:r>
        <w:rPr>
          <w:spacing w:val="-4"/>
        </w:rPr>
        <w:t> </w:t>
      </w:r>
      <w:r>
        <w:rPr/>
        <w:t>de transparencia, de la entidad.</w:t>
      </w:r>
    </w:p>
    <w:p>
      <w:pPr>
        <w:pStyle w:val="BodyText"/>
        <w:spacing w:line="232" w:lineRule="auto" w:before="218"/>
        <w:ind w:left="1521" w:right="1776"/>
        <w:jc w:val="both"/>
      </w:pPr>
      <w:r>
        <w:rPr/>
        <w:t>En 2024 y 2025 continúa con la misma tónica descrita: si bien programa su actividad,</w:t>
      </w:r>
      <w:r>
        <w:rPr>
          <w:spacing w:val="40"/>
        </w:rPr>
        <w:t> </w:t>
      </w:r>
      <w:r>
        <w:rPr/>
        <w:t>lo hace tardíamente y de forma incompleta, aunque en 2025 amplía algo la información ofrecida.</w:t>
      </w:r>
    </w:p>
    <w:p>
      <w:pPr>
        <w:pStyle w:val="BodyText"/>
        <w:spacing w:line="232" w:lineRule="auto" w:before="217"/>
        <w:ind w:left="1521" w:right="1769"/>
        <w:jc w:val="both"/>
      </w:pPr>
      <w:r>
        <w:rPr/>
        <w:t>No constan actuaciones de seguimiento ni de evaluación de lo programado en ningún </w:t>
      </w:r>
      <w:r>
        <w:rPr>
          <w:spacing w:val="-4"/>
        </w:rPr>
        <w:t>año.</w:t>
      </w:r>
    </w:p>
    <w:p>
      <w:pPr>
        <w:pStyle w:val="Heading1"/>
        <w:spacing w:line="256" w:lineRule="auto" w:before="102"/>
        <w:ind w:right="1782"/>
      </w:pPr>
      <w:r>
        <w:rPr/>
        <w:t>6.-SUPERVISIÓN DE LOS EJERCICIOS 2024 Y 2025 EN LA PLATAFORMA DE CONTRATACIÓN DEL SECTOR PÚBLICO.</w:t>
      </w:r>
    </w:p>
    <w:p>
      <w:pPr>
        <w:pStyle w:val="BodyText"/>
        <w:spacing w:before="93"/>
        <w:rPr>
          <w:b/>
        </w:rPr>
      </w:pPr>
    </w:p>
    <w:p>
      <w:pPr>
        <w:pStyle w:val="BodyText"/>
        <w:spacing w:line="232" w:lineRule="auto"/>
        <w:ind w:left="1521" w:right="1782"/>
        <w:jc w:val="both"/>
      </w:pPr>
      <w:r>
        <w:rPr/>
        <w:t>Se</w:t>
      </w:r>
      <w:r>
        <w:rPr>
          <w:spacing w:val="-3"/>
        </w:rPr>
        <w:t> </w:t>
      </w:r>
      <w:r>
        <w:rPr/>
        <w:t>comienza a notar</w:t>
      </w:r>
      <w:r>
        <w:rPr>
          <w:spacing w:val="-10"/>
        </w:rPr>
        <w:t> </w:t>
      </w:r>
      <w:r>
        <w:rPr/>
        <w:t>una mejora en</w:t>
      </w:r>
      <w:r>
        <w:rPr>
          <w:spacing w:val="-8"/>
        </w:rPr>
        <w:t> </w:t>
      </w:r>
      <w:r>
        <w:rPr/>
        <w:t>la programación</w:t>
      </w:r>
      <w:r>
        <w:rPr>
          <w:spacing w:val="-8"/>
        </w:rPr>
        <w:t> </w:t>
      </w:r>
      <w:r>
        <w:rPr/>
        <w:t>contractual si bien</w:t>
      </w:r>
      <w:r>
        <w:rPr>
          <w:spacing w:val="-8"/>
        </w:rPr>
        <w:t> </w:t>
      </w:r>
      <w:r>
        <w:rPr/>
        <w:t>es insuficiente. La situación de los Ayuntamientos que programan su contratación en los ejercicios 2024 y 2025 es la siguiente:</w:t>
      </w:r>
    </w:p>
    <w:p>
      <w:pPr>
        <w:pStyle w:val="BodyText"/>
        <w:spacing w:before="81"/>
        <w:rPr>
          <w:sz w:val="20"/>
        </w:rPr>
      </w:pPr>
    </w:p>
    <w:tbl>
      <w:tblPr>
        <w:tblW w:w="0" w:type="auto"/>
        <w:jc w:val="left"/>
        <w:tblInd w:w="2394"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2947"/>
        <w:gridCol w:w="905"/>
        <w:gridCol w:w="878"/>
      </w:tblGrid>
      <w:tr>
        <w:trPr>
          <w:trHeight w:val="312" w:hRule="atLeast"/>
        </w:trPr>
        <w:tc>
          <w:tcPr>
            <w:tcW w:w="2947" w:type="dxa"/>
            <w:tcBorders>
              <w:bottom w:val="single" w:sz="6" w:space="0" w:color="064E69"/>
              <w:right w:val="single" w:sz="6" w:space="0" w:color="064E69"/>
            </w:tcBorders>
            <w:shd w:val="clear" w:color="auto" w:fill="D8D8D8"/>
          </w:tcPr>
          <w:p>
            <w:pPr>
              <w:pStyle w:val="TableParagraph"/>
              <w:spacing w:before="4"/>
              <w:ind w:left="41"/>
              <w:rPr>
                <w:b/>
                <w:sz w:val="18"/>
              </w:rPr>
            </w:pPr>
            <w:r>
              <w:rPr>
                <w:b/>
                <w:sz w:val="18"/>
              </w:rPr>
              <w:t>Ayuntamientos</w:t>
            </w:r>
            <w:r>
              <w:rPr>
                <w:b/>
                <w:spacing w:val="-11"/>
                <w:sz w:val="18"/>
              </w:rPr>
              <w:t> </w:t>
            </w:r>
            <w:r>
              <w:rPr>
                <w:b/>
                <w:sz w:val="18"/>
              </w:rPr>
              <w:t>con</w:t>
            </w:r>
            <w:r>
              <w:rPr>
                <w:b/>
                <w:spacing w:val="-9"/>
                <w:sz w:val="18"/>
              </w:rPr>
              <w:t> </w:t>
            </w:r>
            <w:r>
              <w:rPr>
                <w:b/>
                <w:spacing w:val="-2"/>
                <w:sz w:val="18"/>
              </w:rPr>
              <w:t>programación</w:t>
            </w:r>
          </w:p>
        </w:tc>
        <w:tc>
          <w:tcPr>
            <w:tcW w:w="905" w:type="dxa"/>
            <w:tcBorders>
              <w:left w:val="single" w:sz="6" w:space="0" w:color="064E69"/>
              <w:bottom w:val="single" w:sz="6" w:space="0" w:color="064E69"/>
              <w:right w:val="single" w:sz="6" w:space="0" w:color="064E69"/>
            </w:tcBorders>
            <w:shd w:val="clear" w:color="auto" w:fill="D8D8D8"/>
          </w:tcPr>
          <w:p>
            <w:pPr>
              <w:pStyle w:val="TableParagraph"/>
              <w:spacing w:before="4"/>
              <w:ind w:left="0" w:right="44"/>
              <w:jc w:val="right"/>
              <w:rPr>
                <w:b/>
                <w:sz w:val="18"/>
              </w:rPr>
            </w:pPr>
            <w:r>
              <w:rPr>
                <w:b/>
                <w:spacing w:val="-4"/>
                <w:sz w:val="18"/>
              </w:rPr>
              <w:t>2024</w:t>
            </w:r>
          </w:p>
        </w:tc>
        <w:tc>
          <w:tcPr>
            <w:tcW w:w="878" w:type="dxa"/>
            <w:tcBorders>
              <w:left w:val="single" w:sz="6" w:space="0" w:color="064E69"/>
              <w:bottom w:val="single" w:sz="6" w:space="0" w:color="064E69"/>
            </w:tcBorders>
            <w:shd w:val="clear" w:color="auto" w:fill="D8D8D8"/>
          </w:tcPr>
          <w:p>
            <w:pPr>
              <w:pStyle w:val="TableParagraph"/>
              <w:spacing w:before="4"/>
              <w:ind w:left="0" w:right="2"/>
              <w:jc w:val="right"/>
              <w:rPr>
                <w:b/>
                <w:sz w:val="18"/>
              </w:rPr>
            </w:pPr>
            <w:r>
              <w:rPr>
                <w:b/>
                <w:spacing w:val="-4"/>
                <w:sz w:val="18"/>
              </w:rPr>
              <w:t>2025</w:t>
            </w:r>
          </w:p>
        </w:tc>
      </w:tr>
      <w:tr>
        <w:trPr>
          <w:trHeight w:val="243" w:hRule="atLeast"/>
        </w:trPr>
        <w:tc>
          <w:tcPr>
            <w:tcW w:w="2947" w:type="dxa"/>
            <w:tcBorders>
              <w:top w:val="single" w:sz="6" w:space="0" w:color="064E69"/>
              <w:right w:val="single" w:sz="6" w:space="0" w:color="064E69"/>
            </w:tcBorders>
          </w:tcPr>
          <w:p>
            <w:pPr>
              <w:pStyle w:val="TableParagraph"/>
              <w:spacing w:line="218" w:lineRule="exact" w:before="6"/>
              <w:ind w:left="41"/>
              <w:rPr>
                <w:b/>
                <w:sz w:val="18"/>
              </w:rPr>
            </w:pPr>
            <w:r>
              <w:rPr>
                <w:b/>
                <w:spacing w:val="-2"/>
                <w:sz w:val="18"/>
              </w:rPr>
              <w:t>Total</w:t>
            </w:r>
            <w:r>
              <w:rPr>
                <w:b/>
                <w:spacing w:val="-6"/>
                <w:sz w:val="18"/>
              </w:rPr>
              <w:t> </w:t>
            </w:r>
            <w:r>
              <w:rPr>
                <w:b/>
                <w:spacing w:val="-2"/>
                <w:sz w:val="18"/>
              </w:rPr>
              <w:t>general</w:t>
            </w:r>
          </w:p>
        </w:tc>
        <w:tc>
          <w:tcPr>
            <w:tcW w:w="905" w:type="dxa"/>
            <w:tcBorders>
              <w:top w:val="single" w:sz="6" w:space="0" w:color="064E69"/>
              <w:left w:val="single" w:sz="6" w:space="0" w:color="064E69"/>
              <w:right w:val="single" w:sz="6" w:space="0" w:color="064E69"/>
            </w:tcBorders>
          </w:tcPr>
          <w:p>
            <w:pPr>
              <w:pStyle w:val="TableParagraph"/>
              <w:spacing w:line="218" w:lineRule="exact" w:before="6"/>
              <w:ind w:left="0" w:right="44"/>
              <w:jc w:val="right"/>
              <w:rPr>
                <w:b/>
                <w:sz w:val="18"/>
              </w:rPr>
            </w:pPr>
            <w:r>
              <w:rPr>
                <w:b/>
                <w:spacing w:val="-10"/>
                <w:sz w:val="18"/>
              </w:rPr>
              <w:t>9</w:t>
            </w:r>
          </w:p>
        </w:tc>
        <w:tc>
          <w:tcPr>
            <w:tcW w:w="878" w:type="dxa"/>
            <w:tcBorders>
              <w:top w:val="single" w:sz="6" w:space="0" w:color="064E69"/>
              <w:left w:val="single" w:sz="6" w:space="0" w:color="064E69"/>
            </w:tcBorders>
          </w:tcPr>
          <w:p>
            <w:pPr>
              <w:pStyle w:val="TableParagraph"/>
              <w:spacing w:line="218" w:lineRule="exact" w:before="6"/>
              <w:ind w:left="0" w:right="2"/>
              <w:jc w:val="right"/>
              <w:rPr>
                <w:b/>
                <w:sz w:val="18"/>
              </w:rPr>
            </w:pPr>
            <w:r>
              <w:rPr>
                <w:b/>
                <w:spacing w:val="-5"/>
                <w:sz w:val="18"/>
              </w:rPr>
              <w:t>13</w:t>
            </w:r>
          </w:p>
        </w:tc>
      </w:tr>
    </w:tbl>
    <w:p>
      <w:pPr>
        <w:pStyle w:val="BodyText"/>
        <w:spacing w:line="232" w:lineRule="auto" w:before="94"/>
        <w:ind w:left="1521" w:right="1776"/>
        <w:jc w:val="both"/>
      </w:pPr>
      <w:r>
        <w:rPr/>
        <w:t>Se contiene por</w:t>
      </w:r>
      <w:r>
        <w:rPr>
          <w:spacing w:val="-1"/>
        </w:rPr>
        <w:t> </w:t>
      </w:r>
      <w:r>
        <w:rPr/>
        <w:t>tanto una mejora cuantitativa en la publicidad de las programaciones contractuales en 2024 que aumenta 2025. En 2024 constan las programaciones del Pleno</w:t>
      </w:r>
      <w:r>
        <w:rPr>
          <w:spacing w:val="15"/>
        </w:rPr>
        <w:t> </w:t>
      </w:r>
      <w:r>
        <w:rPr/>
        <w:t>del</w:t>
      </w:r>
      <w:r>
        <w:rPr>
          <w:spacing w:val="26"/>
        </w:rPr>
        <w:t> </w:t>
      </w:r>
      <w:r>
        <w:rPr/>
        <w:t>Ayuntamiento</w:t>
      </w:r>
      <w:r>
        <w:rPr>
          <w:spacing w:val="16"/>
        </w:rPr>
        <w:t> </w:t>
      </w:r>
      <w:r>
        <w:rPr/>
        <w:t>de</w:t>
      </w:r>
      <w:r>
        <w:rPr>
          <w:spacing w:val="22"/>
        </w:rPr>
        <w:t> </w:t>
      </w:r>
      <w:r>
        <w:rPr/>
        <w:t>La</w:t>
      </w:r>
      <w:r>
        <w:rPr>
          <w:spacing w:val="25"/>
        </w:rPr>
        <w:t> </w:t>
      </w:r>
      <w:r>
        <w:rPr/>
        <w:t>Oliva,</w:t>
      </w:r>
      <w:r>
        <w:rPr>
          <w:spacing w:val="70"/>
          <w:w w:val="150"/>
        </w:rPr>
        <w:t> </w:t>
      </w:r>
      <w:r>
        <w:rPr/>
        <w:t>de</w:t>
      </w:r>
      <w:r>
        <w:rPr>
          <w:spacing w:val="22"/>
        </w:rPr>
        <w:t> </w:t>
      </w:r>
      <w:r>
        <w:rPr/>
        <w:t>la</w:t>
      </w:r>
      <w:r>
        <w:rPr>
          <w:spacing w:val="25"/>
        </w:rPr>
        <w:t> </w:t>
      </w:r>
      <w:r>
        <w:rPr/>
        <w:t>Alcaldía</w:t>
      </w:r>
      <w:r>
        <w:rPr>
          <w:spacing w:val="26"/>
        </w:rPr>
        <w:t> </w:t>
      </w:r>
      <w:r>
        <w:rPr/>
        <w:t>del</w:t>
      </w:r>
      <w:r>
        <w:rPr>
          <w:spacing w:val="26"/>
        </w:rPr>
        <w:t> </w:t>
      </w:r>
      <w:r>
        <w:rPr/>
        <w:t>Ayuntamiento</w:t>
      </w:r>
      <w:r>
        <w:rPr>
          <w:spacing w:val="15"/>
        </w:rPr>
        <w:t> </w:t>
      </w:r>
      <w:r>
        <w:rPr/>
        <w:t>de</w:t>
      </w:r>
      <w:r>
        <w:rPr>
          <w:spacing w:val="23"/>
        </w:rPr>
        <w:t> </w:t>
      </w:r>
      <w:r>
        <w:rPr/>
        <w:t>la</w:t>
      </w:r>
      <w:r>
        <w:rPr>
          <w:spacing w:val="25"/>
        </w:rPr>
        <w:t> </w:t>
      </w:r>
      <w:r>
        <w:rPr/>
        <w:t>Villa</w:t>
      </w:r>
      <w:r>
        <w:rPr>
          <w:spacing w:val="26"/>
        </w:rPr>
        <w:t> </w:t>
      </w:r>
      <w:r>
        <w:rPr>
          <w:spacing w:val="-5"/>
        </w:rPr>
        <w:t>de</w:t>
      </w:r>
    </w:p>
    <w:p>
      <w:pPr>
        <w:pStyle w:val="BodyText"/>
        <w:spacing w:after="0" w:line="232" w:lineRule="auto"/>
        <w:jc w:val="both"/>
        <w:sectPr>
          <w:headerReference w:type="default" r:id="rId33"/>
          <w:footerReference w:type="default" r:id="rId34"/>
          <w:pgSz w:w="11910" w:h="16840"/>
          <w:pgMar w:header="918" w:footer="2873" w:top="2000" w:bottom="3060" w:left="425" w:right="425"/>
        </w:sectPr>
      </w:pPr>
    </w:p>
    <w:p>
      <w:pPr>
        <w:pStyle w:val="BodyText"/>
        <w:spacing w:before="211"/>
      </w:pPr>
    </w:p>
    <w:p>
      <w:pPr>
        <w:pStyle w:val="BodyText"/>
        <w:spacing w:line="232" w:lineRule="auto" w:before="1"/>
        <w:ind w:left="1521" w:right="1769"/>
        <w:jc w:val="both"/>
      </w:pPr>
      <w:r>
        <w:rPr/>
        <w:t>Firgas, de Guaguas Municipales S.A., de la Junta de Gobierno del Ayuntamiento de la Villa de Firgas, de la Junta de Gobierno del Ayuntamiento de Las Palmas de Gran Canaria, de la Alcaldía del Ayuntamiento de Teguise, del Consejo Rector del</w:t>
      </w:r>
      <w:r>
        <w:rPr>
          <w:spacing w:val="80"/>
        </w:rPr>
        <w:t> </w:t>
      </w:r>
      <w:r>
        <w:rPr/>
        <w:t>Organismo Autónomo de Fiestas y Actividades Recreativas del Excmo. Ayuntamiento de Santa Cruz</w:t>
      </w:r>
      <w:r>
        <w:rPr>
          <w:spacing w:val="-4"/>
        </w:rPr>
        <w:t> </w:t>
      </w:r>
      <w:r>
        <w:rPr/>
        <w:t>de Tenerife, de la Junta de Gobierno</w:t>
      </w:r>
      <w:r>
        <w:rPr>
          <w:spacing w:val="-5"/>
        </w:rPr>
        <w:t> </w:t>
      </w:r>
      <w:r>
        <w:rPr/>
        <w:t>del Ayuntamiento</w:t>
      </w:r>
      <w:r>
        <w:rPr>
          <w:spacing w:val="-5"/>
        </w:rPr>
        <w:t> </w:t>
      </w:r>
      <w:r>
        <w:rPr/>
        <w:t>de Santa Cruz</w:t>
      </w:r>
      <w:r>
        <w:rPr>
          <w:spacing w:val="-4"/>
        </w:rPr>
        <w:t> </w:t>
      </w:r>
      <w:r>
        <w:rPr/>
        <w:t>de Tenerife y de la Sociedad Municipal de Viviendas y de Servicios de San Cristóbal de La Laguna. A ellos se les suman en 2025 la Alcaldía del Ayuntamiento de Tuineje, la de Gáldar, el Servicio de Contratación y Compras del Ayuntamiento de San Bartolomé de Tirajana y el Consejo Rector del Organismo Autónomo de Cultura del Excmo. Ayuntamiento de Santa Cruz de Tenerife.</w:t>
      </w:r>
    </w:p>
    <w:p>
      <w:pPr>
        <w:pStyle w:val="BodyText"/>
        <w:spacing w:line="232" w:lineRule="auto" w:before="213"/>
        <w:ind w:left="1521" w:right="1772"/>
        <w:jc w:val="both"/>
      </w:pPr>
      <w:r>
        <w:rPr/>
        <w:t>En</w:t>
      </w:r>
      <w:r>
        <w:rPr>
          <w:spacing w:val="-3"/>
        </w:rPr>
        <w:t> </w:t>
      </w:r>
      <w:r>
        <w:rPr/>
        <w:t>lo</w:t>
      </w:r>
      <w:r>
        <w:rPr>
          <w:spacing w:val="-4"/>
        </w:rPr>
        <w:t> </w:t>
      </w:r>
      <w:r>
        <w:rPr/>
        <w:t>que respecta a los plazos en</w:t>
      </w:r>
      <w:r>
        <w:rPr>
          <w:spacing w:val="-3"/>
        </w:rPr>
        <w:t> </w:t>
      </w:r>
      <w:r>
        <w:rPr/>
        <w:t>los que se da publicidad</w:t>
      </w:r>
      <w:r>
        <w:rPr>
          <w:spacing w:val="-3"/>
        </w:rPr>
        <w:t> </w:t>
      </w:r>
      <w:r>
        <w:rPr/>
        <w:t>a la programación</w:t>
      </w:r>
      <w:r>
        <w:rPr>
          <w:spacing w:val="-3"/>
        </w:rPr>
        <w:t> </w:t>
      </w:r>
      <w:r>
        <w:rPr/>
        <w:t>continúa realizándose en el mismo año en que ha de ejecutarse o incluso con el año muy </w:t>
      </w:r>
      <w:r>
        <w:rPr>
          <w:spacing w:val="-2"/>
        </w:rPr>
        <w:t>avanzado.</w:t>
      </w:r>
    </w:p>
    <w:p>
      <w:pPr>
        <w:pStyle w:val="BodyText"/>
        <w:spacing w:line="232" w:lineRule="auto" w:before="217"/>
        <w:ind w:left="1521" w:right="1790"/>
        <w:jc w:val="both"/>
      </w:pPr>
      <w:r>
        <w:rPr/>
        <w:t>El desglose</w:t>
      </w:r>
      <w:r>
        <w:rPr>
          <w:spacing w:val="-2"/>
        </w:rPr>
        <w:t> </w:t>
      </w:r>
      <w:r>
        <w:rPr/>
        <w:t>obtenido</w:t>
      </w:r>
      <w:r>
        <w:rPr>
          <w:spacing w:val="-8"/>
        </w:rPr>
        <w:t> </w:t>
      </w:r>
      <w:r>
        <w:rPr/>
        <w:t>por</w:t>
      </w:r>
      <w:r>
        <w:rPr>
          <w:spacing w:val="-9"/>
        </w:rPr>
        <w:t> </w:t>
      </w:r>
      <w:r>
        <w:rPr/>
        <w:t>periodo</w:t>
      </w:r>
      <w:r>
        <w:rPr>
          <w:spacing w:val="-8"/>
        </w:rPr>
        <w:t> </w:t>
      </w:r>
      <w:r>
        <w:rPr/>
        <w:t>trimestral obtenido</w:t>
      </w:r>
      <w:r>
        <w:rPr>
          <w:spacing w:val="-8"/>
        </w:rPr>
        <w:t> </w:t>
      </w:r>
      <w:r>
        <w:rPr/>
        <w:t>en</w:t>
      </w:r>
      <w:r>
        <w:rPr>
          <w:spacing w:val="-8"/>
        </w:rPr>
        <w:t> </w:t>
      </w:r>
      <w:r>
        <w:rPr/>
        <w:t>la programación</w:t>
      </w:r>
      <w:r>
        <w:rPr>
          <w:spacing w:val="-8"/>
        </w:rPr>
        <w:t> </w:t>
      </w:r>
      <w:r>
        <w:rPr/>
        <w:t>de</w:t>
      </w:r>
      <w:r>
        <w:rPr>
          <w:spacing w:val="-2"/>
        </w:rPr>
        <w:t> </w:t>
      </w:r>
      <w:r>
        <w:rPr/>
        <w:t>2024</w:t>
      </w:r>
      <w:r>
        <w:rPr>
          <w:spacing w:val="-4"/>
        </w:rPr>
        <w:t> </w:t>
      </w:r>
      <w:r>
        <w:rPr/>
        <w:t>es el </w:t>
      </w:r>
      <w:r>
        <w:rPr>
          <w:spacing w:val="-2"/>
        </w:rPr>
        <w:t>siguiente:</w:t>
      </w:r>
    </w:p>
    <w:p>
      <w:pPr>
        <w:spacing w:before="223"/>
        <w:ind w:left="2167" w:right="0" w:firstLine="0"/>
        <w:jc w:val="left"/>
        <w:rPr>
          <w:sz w:val="18"/>
        </w:rPr>
      </w:pPr>
      <w:r>
        <w:rPr>
          <w:sz w:val="18"/>
        </w:rPr>
        <w:t>Periodo</w:t>
      </w:r>
      <w:r>
        <w:rPr>
          <w:spacing w:val="16"/>
          <w:sz w:val="18"/>
        </w:rPr>
        <w:t> </w:t>
      </w:r>
      <w:r>
        <w:rPr>
          <w:sz w:val="18"/>
        </w:rPr>
        <w:t>de</w:t>
      </w:r>
      <w:r>
        <w:rPr>
          <w:spacing w:val="5"/>
          <w:sz w:val="18"/>
        </w:rPr>
        <w:t> </w:t>
      </w:r>
      <w:r>
        <w:rPr>
          <w:sz w:val="18"/>
        </w:rPr>
        <w:t>publicidad</w:t>
      </w:r>
      <w:r>
        <w:rPr>
          <w:spacing w:val="19"/>
          <w:sz w:val="18"/>
        </w:rPr>
        <w:t> </w:t>
      </w:r>
      <w:r>
        <w:rPr>
          <w:sz w:val="18"/>
        </w:rPr>
        <w:t>de</w:t>
      </w:r>
      <w:r>
        <w:rPr>
          <w:spacing w:val="5"/>
          <w:sz w:val="18"/>
        </w:rPr>
        <w:t> </w:t>
      </w:r>
      <w:r>
        <w:rPr>
          <w:sz w:val="18"/>
        </w:rPr>
        <w:t>la</w:t>
      </w:r>
      <w:r>
        <w:rPr>
          <w:spacing w:val="29"/>
          <w:sz w:val="18"/>
        </w:rPr>
        <w:t> </w:t>
      </w:r>
      <w:r>
        <w:rPr>
          <w:sz w:val="18"/>
        </w:rPr>
        <w:t>programación</w:t>
      </w:r>
      <w:r>
        <w:rPr>
          <w:spacing w:val="19"/>
          <w:sz w:val="18"/>
        </w:rPr>
        <w:t> </w:t>
      </w:r>
      <w:r>
        <w:rPr>
          <w:sz w:val="18"/>
        </w:rPr>
        <w:t>de</w:t>
      </w:r>
      <w:r>
        <w:rPr>
          <w:spacing w:val="5"/>
          <w:sz w:val="18"/>
        </w:rPr>
        <w:t> </w:t>
      </w:r>
      <w:r>
        <w:rPr>
          <w:spacing w:val="-4"/>
          <w:sz w:val="18"/>
        </w:rPr>
        <w:t>2024</w:t>
      </w:r>
    </w:p>
    <w:p>
      <w:pPr>
        <w:pStyle w:val="BodyText"/>
        <w:spacing w:before="7"/>
        <w:rPr>
          <w:sz w:val="10"/>
        </w:rPr>
      </w:pPr>
    </w:p>
    <w:tbl>
      <w:tblPr>
        <w:tblW w:w="0" w:type="auto"/>
        <w:jc w:val="left"/>
        <w:tblInd w:w="2093"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3321"/>
        <w:gridCol w:w="1790"/>
      </w:tblGrid>
      <w:tr>
        <w:trPr>
          <w:trHeight w:val="242" w:hRule="atLeast"/>
        </w:trPr>
        <w:tc>
          <w:tcPr>
            <w:tcW w:w="3321" w:type="dxa"/>
            <w:tcBorders>
              <w:bottom w:val="single" w:sz="12" w:space="0" w:color="064E69"/>
              <w:right w:val="single" w:sz="12" w:space="0" w:color="064E69"/>
            </w:tcBorders>
            <w:shd w:val="clear" w:color="auto" w:fill="D8D8D8"/>
          </w:tcPr>
          <w:p>
            <w:pPr>
              <w:pStyle w:val="TableParagraph"/>
              <w:spacing w:line="211" w:lineRule="exact" w:before="0"/>
              <w:ind w:left="76"/>
              <w:rPr>
                <w:b/>
                <w:sz w:val="18"/>
              </w:rPr>
            </w:pPr>
            <w:r>
              <w:rPr>
                <w:b/>
                <w:spacing w:val="-2"/>
                <w:sz w:val="18"/>
              </w:rPr>
              <w:t>Periodo</w:t>
            </w:r>
          </w:p>
        </w:tc>
        <w:tc>
          <w:tcPr>
            <w:tcW w:w="1790" w:type="dxa"/>
            <w:tcBorders>
              <w:left w:val="single" w:sz="12" w:space="0" w:color="064E69"/>
              <w:bottom w:val="single" w:sz="12" w:space="0" w:color="064E69"/>
            </w:tcBorders>
            <w:shd w:val="clear" w:color="auto" w:fill="D8D8D8"/>
          </w:tcPr>
          <w:p>
            <w:pPr>
              <w:pStyle w:val="TableParagraph"/>
              <w:spacing w:line="211" w:lineRule="exact" w:before="0"/>
              <w:ind w:left="595"/>
              <w:rPr>
                <w:b/>
                <w:sz w:val="18"/>
              </w:rPr>
            </w:pPr>
            <w:r>
              <w:rPr>
                <w:b/>
                <w:spacing w:val="-2"/>
                <w:sz w:val="18"/>
              </w:rPr>
              <w:t>Número</w:t>
            </w:r>
          </w:p>
        </w:tc>
      </w:tr>
      <w:tr>
        <w:trPr>
          <w:trHeight w:val="257" w:hRule="atLeast"/>
        </w:trPr>
        <w:tc>
          <w:tcPr>
            <w:tcW w:w="3321" w:type="dxa"/>
            <w:tcBorders>
              <w:top w:val="single" w:sz="12" w:space="0" w:color="064E69"/>
              <w:bottom w:val="single" w:sz="12" w:space="0" w:color="064E69"/>
              <w:right w:val="single" w:sz="12" w:space="0" w:color="064E69"/>
            </w:tcBorders>
          </w:tcPr>
          <w:p>
            <w:pPr>
              <w:pStyle w:val="TableParagraph"/>
              <w:spacing w:before="5"/>
              <w:ind w:left="76"/>
              <w:rPr>
                <w:sz w:val="18"/>
              </w:rPr>
            </w:pPr>
            <w:r>
              <w:rPr>
                <w:spacing w:val="-2"/>
                <w:sz w:val="18"/>
              </w:rPr>
              <w:t>Trim.1</w:t>
            </w:r>
          </w:p>
        </w:tc>
        <w:tc>
          <w:tcPr>
            <w:tcW w:w="1790" w:type="dxa"/>
            <w:tcBorders>
              <w:top w:val="single" w:sz="12" w:space="0" w:color="064E69"/>
              <w:left w:val="single" w:sz="12" w:space="0" w:color="064E69"/>
              <w:bottom w:val="single" w:sz="12" w:space="0" w:color="064E69"/>
            </w:tcBorders>
          </w:tcPr>
          <w:p>
            <w:pPr>
              <w:pStyle w:val="TableParagraph"/>
              <w:spacing w:before="5"/>
              <w:ind w:left="0" w:right="37"/>
              <w:jc w:val="right"/>
              <w:rPr>
                <w:sz w:val="18"/>
              </w:rPr>
            </w:pPr>
            <w:r>
              <w:rPr>
                <w:spacing w:val="-10"/>
                <w:sz w:val="18"/>
              </w:rPr>
              <w:t>4</w:t>
            </w:r>
          </w:p>
        </w:tc>
      </w:tr>
      <w:tr>
        <w:trPr>
          <w:trHeight w:val="257" w:hRule="atLeast"/>
        </w:trPr>
        <w:tc>
          <w:tcPr>
            <w:tcW w:w="3321" w:type="dxa"/>
            <w:tcBorders>
              <w:top w:val="single" w:sz="12" w:space="0" w:color="064E69"/>
              <w:bottom w:val="single" w:sz="12" w:space="0" w:color="064E69"/>
              <w:right w:val="single" w:sz="12" w:space="0" w:color="064E69"/>
            </w:tcBorders>
          </w:tcPr>
          <w:p>
            <w:pPr>
              <w:pStyle w:val="TableParagraph"/>
              <w:spacing w:before="5"/>
              <w:ind w:left="76"/>
              <w:rPr>
                <w:sz w:val="18"/>
              </w:rPr>
            </w:pPr>
            <w:r>
              <w:rPr>
                <w:spacing w:val="-2"/>
                <w:sz w:val="18"/>
              </w:rPr>
              <w:t>Trim.2</w:t>
            </w:r>
          </w:p>
        </w:tc>
        <w:tc>
          <w:tcPr>
            <w:tcW w:w="1790" w:type="dxa"/>
            <w:tcBorders>
              <w:top w:val="single" w:sz="12" w:space="0" w:color="064E69"/>
              <w:left w:val="single" w:sz="12" w:space="0" w:color="064E69"/>
              <w:bottom w:val="single" w:sz="12" w:space="0" w:color="064E69"/>
            </w:tcBorders>
          </w:tcPr>
          <w:p>
            <w:pPr>
              <w:pStyle w:val="TableParagraph"/>
              <w:spacing w:before="5"/>
              <w:ind w:left="0" w:right="37"/>
              <w:jc w:val="right"/>
              <w:rPr>
                <w:sz w:val="18"/>
              </w:rPr>
            </w:pPr>
            <w:r>
              <w:rPr>
                <w:spacing w:val="-10"/>
                <w:sz w:val="18"/>
              </w:rPr>
              <w:t>2</w:t>
            </w:r>
          </w:p>
        </w:tc>
      </w:tr>
      <w:tr>
        <w:trPr>
          <w:trHeight w:val="257" w:hRule="atLeast"/>
        </w:trPr>
        <w:tc>
          <w:tcPr>
            <w:tcW w:w="3321" w:type="dxa"/>
            <w:tcBorders>
              <w:top w:val="single" w:sz="12" w:space="0" w:color="064E69"/>
              <w:bottom w:val="single" w:sz="12" w:space="0" w:color="064E69"/>
              <w:right w:val="single" w:sz="12" w:space="0" w:color="064E69"/>
            </w:tcBorders>
          </w:tcPr>
          <w:p>
            <w:pPr>
              <w:pStyle w:val="TableParagraph"/>
              <w:spacing w:before="5"/>
              <w:ind w:left="76"/>
              <w:rPr>
                <w:sz w:val="18"/>
              </w:rPr>
            </w:pPr>
            <w:r>
              <w:rPr>
                <w:spacing w:val="-2"/>
                <w:sz w:val="18"/>
              </w:rPr>
              <w:t>Trim.4</w:t>
            </w:r>
          </w:p>
        </w:tc>
        <w:tc>
          <w:tcPr>
            <w:tcW w:w="1790" w:type="dxa"/>
            <w:tcBorders>
              <w:top w:val="single" w:sz="12" w:space="0" w:color="064E69"/>
              <w:left w:val="single" w:sz="12" w:space="0" w:color="064E69"/>
              <w:bottom w:val="single" w:sz="12" w:space="0" w:color="064E69"/>
            </w:tcBorders>
          </w:tcPr>
          <w:p>
            <w:pPr>
              <w:pStyle w:val="TableParagraph"/>
              <w:spacing w:before="5"/>
              <w:ind w:left="0" w:right="37"/>
              <w:jc w:val="right"/>
              <w:rPr>
                <w:sz w:val="18"/>
              </w:rPr>
            </w:pPr>
            <w:r>
              <w:rPr>
                <w:spacing w:val="-10"/>
                <w:sz w:val="18"/>
              </w:rPr>
              <w:t>3</w:t>
            </w:r>
          </w:p>
        </w:tc>
      </w:tr>
      <w:tr>
        <w:trPr>
          <w:trHeight w:val="242" w:hRule="atLeast"/>
        </w:trPr>
        <w:tc>
          <w:tcPr>
            <w:tcW w:w="3321" w:type="dxa"/>
            <w:tcBorders>
              <w:top w:val="single" w:sz="12" w:space="0" w:color="064E69"/>
              <w:right w:val="single" w:sz="12" w:space="0" w:color="064E69"/>
            </w:tcBorders>
            <w:shd w:val="clear" w:color="auto" w:fill="D8D8D8"/>
          </w:tcPr>
          <w:p>
            <w:pPr>
              <w:pStyle w:val="TableParagraph"/>
              <w:spacing w:line="218" w:lineRule="exact" w:before="5"/>
              <w:ind w:left="76"/>
              <w:rPr>
                <w:b/>
                <w:sz w:val="18"/>
              </w:rPr>
            </w:pPr>
            <w:r>
              <w:rPr>
                <w:b/>
                <w:spacing w:val="-2"/>
                <w:sz w:val="18"/>
              </w:rPr>
              <w:t>Total</w:t>
            </w:r>
            <w:r>
              <w:rPr>
                <w:b/>
                <w:spacing w:val="-6"/>
                <w:sz w:val="18"/>
              </w:rPr>
              <w:t> </w:t>
            </w:r>
            <w:r>
              <w:rPr>
                <w:b/>
                <w:spacing w:val="-4"/>
                <w:sz w:val="18"/>
              </w:rPr>
              <w:t>2024</w:t>
            </w:r>
          </w:p>
        </w:tc>
        <w:tc>
          <w:tcPr>
            <w:tcW w:w="1790" w:type="dxa"/>
            <w:tcBorders>
              <w:top w:val="single" w:sz="12" w:space="0" w:color="064E69"/>
              <w:left w:val="single" w:sz="12" w:space="0" w:color="064E69"/>
            </w:tcBorders>
            <w:shd w:val="clear" w:color="auto" w:fill="D8D8D8"/>
          </w:tcPr>
          <w:p>
            <w:pPr>
              <w:pStyle w:val="TableParagraph"/>
              <w:spacing w:line="218" w:lineRule="exact" w:before="5"/>
              <w:ind w:left="0" w:right="37"/>
              <w:jc w:val="right"/>
              <w:rPr>
                <w:b/>
                <w:sz w:val="18"/>
              </w:rPr>
            </w:pPr>
            <w:r>
              <w:rPr>
                <w:b/>
                <w:spacing w:val="-10"/>
                <w:sz w:val="18"/>
              </w:rPr>
              <w:t>9</w:t>
            </w:r>
          </w:p>
        </w:tc>
      </w:tr>
    </w:tbl>
    <w:p>
      <w:pPr>
        <w:pStyle w:val="BodyText"/>
        <w:spacing w:line="249" w:lineRule="auto" w:before="200"/>
        <w:ind w:left="1521" w:right="1770"/>
        <w:jc w:val="both"/>
      </w:pPr>
      <w:r>
        <w:rPr/>
        <w:t>Por lo que se refiere a 2025 la situación mejora en cuanto el 38% de los órganos de contratación</w:t>
      </w:r>
      <w:r>
        <w:rPr>
          <w:spacing w:val="-8"/>
        </w:rPr>
        <w:t> </w:t>
      </w:r>
      <w:r>
        <w:rPr/>
        <w:t>que</w:t>
      </w:r>
      <w:r>
        <w:rPr>
          <w:spacing w:val="-4"/>
        </w:rPr>
        <w:t> </w:t>
      </w:r>
      <w:r>
        <w:rPr/>
        <w:t>programan</w:t>
      </w:r>
      <w:r>
        <w:rPr>
          <w:spacing w:val="-8"/>
        </w:rPr>
        <w:t> </w:t>
      </w:r>
      <w:r>
        <w:rPr/>
        <w:t>su</w:t>
      </w:r>
      <w:r>
        <w:rPr>
          <w:spacing w:val="-8"/>
        </w:rPr>
        <w:t> </w:t>
      </w:r>
      <w:r>
        <w:rPr/>
        <w:t>actuación</w:t>
      </w:r>
      <w:r>
        <w:rPr>
          <w:spacing w:val="-8"/>
        </w:rPr>
        <w:t> </w:t>
      </w:r>
      <w:r>
        <w:rPr/>
        <w:t>lo</w:t>
      </w:r>
      <w:r>
        <w:rPr>
          <w:spacing w:val="-9"/>
        </w:rPr>
        <w:t> </w:t>
      </w:r>
      <w:r>
        <w:rPr/>
        <w:t>hacen</w:t>
      </w:r>
      <w:r>
        <w:rPr>
          <w:spacing w:val="-8"/>
        </w:rPr>
        <w:t> </w:t>
      </w:r>
      <w:r>
        <w:rPr/>
        <w:t>en</w:t>
      </w:r>
      <w:r>
        <w:rPr>
          <w:spacing w:val="-8"/>
        </w:rPr>
        <w:t> </w:t>
      </w:r>
      <w:r>
        <w:rPr/>
        <w:t>el cuarto</w:t>
      </w:r>
      <w:r>
        <w:rPr>
          <w:spacing w:val="-9"/>
        </w:rPr>
        <w:t> </w:t>
      </w:r>
      <w:r>
        <w:rPr/>
        <w:t>trimestre</w:t>
      </w:r>
      <w:r>
        <w:rPr>
          <w:spacing w:val="-4"/>
        </w:rPr>
        <w:t> </w:t>
      </w:r>
      <w:r>
        <w:rPr/>
        <w:t>de</w:t>
      </w:r>
      <w:r>
        <w:rPr>
          <w:spacing w:val="-4"/>
        </w:rPr>
        <w:t> </w:t>
      </w:r>
      <w:r>
        <w:rPr/>
        <w:t>2024</w:t>
      </w:r>
      <w:r>
        <w:rPr>
          <w:spacing w:val="-5"/>
        </w:rPr>
        <w:t> </w:t>
      </w:r>
      <w:r>
        <w:rPr/>
        <w:t>y</w:t>
      </w:r>
      <w:r>
        <w:rPr>
          <w:spacing w:val="-7"/>
        </w:rPr>
        <w:t> </w:t>
      </w:r>
      <w:r>
        <w:rPr/>
        <w:t>por tanto en plazo para ello, con el siguiente detalle:</w:t>
      </w:r>
    </w:p>
    <w:p>
      <w:pPr>
        <w:spacing w:before="240"/>
        <w:ind w:left="2167" w:right="0" w:firstLine="0"/>
        <w:jc w:val="left"/>
        <w:rPr>
          <w:sz w:val="18"/>
        </w:rPr>
      </w:pPr>
      <w:r>
        <w:rPr>
          <w:sz w:val="18"/>
        </w:rPr>
        <w:t>Periodo</w:t>
      </w:r>
      <w:r>
        <w:rPr>
          <w:spacing w:val="16"/>
          <w:sz w:val="18"/>
        </w:rPr>
        <w:t> </w:t>
      </w:r>
      <w:r>
        <w:rPr>
          <w:sz w:val="18"/>
        </w:rPr>
        <w:t>de</w:t>
      </w:r>
      <w:r>
        <w:rPr>
          <w:spacing w:val="5"/>
          <w:sz w:val="18"/>
        </w:rPr>
        <w:t> </w:t>
      </w:r>
      <w:r>
        <w:rPr>
          <w:sz w:val="18"/>
        </w:rPr>
        <w:t>publicidad</w:t>
      </w:r>
      <w:r>
        <w:rPr>
          <w:spacing w:val="19"/>
          <w:sz w:val="18"/>
        </w:rPr>
        <w:t> </w:t>
      </w:r>
      <w:r>
        <w:rPr>
          <w:sz w:val="18"/>
        </w:rPr>
        <w:t>de</w:t>
      </w:r>
      <w:r>
        <w:rPr>
          <w:spacing w:val="5"/>
          <w:sz w:val="18"/>
        </w:rPr>
        <w:t> </w:t>
      </w:r>
      <w:r>
        <w:rPr>
          <w:sz w:val="18"/>
        </w:rPr>
        <w:t>la</w:t>
      </w:r>
      <w:r>
        <w:rPr>
          <w:spacing w:val="29"/>
          <w:sz w:val="18"/>
        </w:rPr>
        <w:t> </w:t>
      </w:r>
      <w:r>
        <w:rPr>
          <w:sz w:val="18"/>
        </w:rPr>
        <w:t>programación</w:t>
      </w:r>
      <w:r>
        <w:rPr>
          <w:spacing w:val="19"/>
          <w:sz w:val="18"/>
        </w:rPr>
        <w:t> </w:t>
      </w:r>
      <w:r>
        <w:rPr>
          <w:sz w:val="18"/>
        </w:rPr>
        <w:t>de</w:t>
      </w:r>
      <w:r>
        <w:rPr>
          <w:spacing w:val="5"/>
          <w:sz w:val="18"/>
        </w:rPr>
        <w:t> </w:t>
      </w:r>
      <w:r>
        <w:rPr>
          <w:spacing w:val="-4"/>
          <w:sz w:val="18"/>
        </w:rPr>
        <w:t>2025</w:t>
      </w:r>
    </w:p>
    <w:p>
      <w:pPr>
        <w:pStyle w:val="BodyText"/>
        <w:spacing w:before="8" w:after="1"/>
        <w:rPr>
          <w:sz w:val="11"/>
        </w:rPr>
      </w:pPr>
    </w:p>
    <w:tbl>
      <w:tblPr>
        <w:tblW w:w="0" w:type="auto"/>
        <w:jc w:val="left"/>
        <w:tblInd w:w="2093"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3321"/>
        <w:gridCol w:w="1790"/>
      </w:tblGrid>
      <w:tr>
        <w:trPr>
          <w:trHeight w:val="242" w:hRule="atLeast"/>
        </w:trPr>
        <w:tc>
          <w:tcPr>
            <w:tcW w:w="3321" w:type="dxa"/>
            <w:tcBorders>
              <w:bottom w:val="single" w:sz="12" w:space="0" w:color="064E69"/>
              <w:right w:val="single" w:sz="12" w:space="0" w:color="064E69"/>
            </w:tcBorders>
            <w:shd w:val="clear" w:color="auto" w:fill="D8D8D8"/>
          </w:tcPr>
          <w:p>
            <w:pPr>
              <w:pStyle w:val="TableParagraph"/>
              <w:spacing w:line="211" w:lineRule="exact" w:before="0"/>
              <w:ind w:left="76"/>
              <w:rPr>
                <w:b/>
                <w:sz w:val="18"/>
              </w:rPr>
            </w:pPr>
            <w:r>
              <w:rPr>
                <w:b/>
                <w:spacing w:val="-2"/>
                <w:sz w:val="18"/>
              </w:rPr>
              <w:t>Periodo</w:t>
            </w:r>
          </w:p>
        </w:tc>
        <w:tc>
          <w:tcPr>
            <w:tcW w:w="1790" w:type="dxa"/>
            <w:tcBorders>
              <w:left w:val="single" w:sz="12" w:space="0" w:color="064E69"/>
              <w:bottom w:val="single" w:sz="12" w:space="0" w:color="064E69"/>
            </w:tcBorders>
            <w:shd w:val="clear" w:color="auto" w:fill="D8D8D8"/>
          </w:tcPr>
          <w:p>
            <w:pPr>
              <w:pStyle w:val="TableParagraph"/>
              <w:spacing w:line="211" w:lineRule="exact" w:before="0"/>
              <w:ind w:left="595"/>
              <w:rPr>
                <w:b/>
                <w:sz w:val="18"/>
              </w:rPr>
            </w:pPr>
            <w:r>
              <w:rPr>
                <w:b/>
                <w:spacing w:val="-2"/>
                <w:sz w:val="18"/>
              </w:rPr>
              <w:t>Número</w:t>
            </w:r>
          </w:p>
        </w:tc>
      </w:tr>
      <w:tr>
        <w:trPr>
          <w:trHeight w:val="257" w:hRule="atLeast"/>
        </w:trPr>
        <w:tc>
          <w:tcPr>
            <w:tcW w:w="3321" w:type="dxa"/>
            <w:tcBorders>
              <w:top w:val="single" w:sz="12" w:space="0" w:color="064E69"/>
              <w:bottom w:val="single" w:sz="12" w:space="0" w:color="064E69"/>
              <w:right w:val="single" w:sz="12" w:space="0" w:color="064E69"/>
            </w:tcBorders>
          </w:tcPr>
          <w:p>
            <w:pPr>
              <w:pStyle w:val="TableParagraph"/>
              <w:spacing w:before="5"/>
              <w:ind w:left="76"/>
              <w:rPr>
                <w:sz w:val="18"/>
              </w:rPr>
            </w:pPr>
            <w:r>
              <w:rPr>
                <w:sz w:val="18"/>
              </w:rPr>
              <w:t>4</w:t>
            </w:r>
            <w:r>
              <w:rPr>
                <w:spacing w:val="4"/>
                <w:sz w:val="18"/>
              </w:rPr>
              <w:t> </w:t>
            </w:r>
            <w:r>
              <w:rPr>
                <w:sz w:val="18"/>
              </w:rPr>
              <w:t>T</w:t>
            </w:r>
            <w:r>
              <w:rPr>
                <w:spacing w:val="-7"/>
                <w:sz w:val="18"/>
              </w:rPr>
              <w:t> </w:t>
            </w:r>
            <w:r>
              <w:rPr>
                <w:spacing w:val="-4"/>
                <w:sz w:val="18"/>
              </w:rPr>
              <w:t>2024</w:t>
            </w:r>
          </w:p>
        </w:tc>
        <w:tc>
          <w:tcPr>
            <w:tcW w:w="1790" w:type="dxa"/>
            <w:tcBorders>
              <w:top w:val="single" w:sz="12" w:space="0" w:color="064E69"/>
              <w:left w:val="single" w:sz="12" w:space="0" w:color="064E69"/>
              <w:bottom w:val="single" w:sz="12" w:space="0" w:color="064E69"/>
            </w:tcBorders>
          </w:tcPr>
          <w:p>
            <w:pPr>
              <w:pStyle w:val="TableParagraph"/>
              <w:spacing w:before="5"/>
              <w:ind w:left="0" w:right="37"/>
              <w:jc w:val="right"/>
              <w:rPr>
                <w:sz w:val="18"/>
              </w:rPr>
            </w:pPr>
            <w:r>
              <w:rPr>
                <w:spacing w:val="-10"/>
                <w:sz w:val="18"/>
              </w:rPr>
              <w:t>5</w:t>
            </w:r>
          </w:p>
        </w:tc>
      </w:tr>
      <w:tr>
        <w:trPr>
          <w:trHeight w:val="257" w:hRule="atLeast"/>
        </w:trPr>
        <w:tc>
          <w:tcPr>
            <w:tcW w:w="3321" w:type="dxa"/>
            <w:tcBorders>
              <w:top w:val="single" w:sz="12" w:space="0" w:color="064E69"/>
              <w:bottom w:val="single" w:sz="12" w:space="0" w:color="064E69"/>
              <w:right w:val="single" w:sz="12" w:space="0" w:color="064E69"/>
            </w:tcBorders>
          </w:tcPr>
          <w:p>
            <w:pPr>
              <w:pStyle w:val="TableParagraph"/>
              <w:spacing w:before="5"/>
              <w:ind w:left="76"/>
              <w:rPr>
                <w:sz w:val="18"/>
              </w:rPr>
            </w:pPr>
            <w:r>
              <w:rPr>
                <w:sz w:val="18"/>
              </w:rPr>
              <w:t>1T</w:t>
            </w:r>
            <w:r>
              <w:rPr>
                <w:spacing w:val="-3"/>
                <w:sz w:val="18"/>
              </w:rPr>
              <w:t> </w:t>
            </w:r>
            <w:r>
              <w:rPr>
                <w:spacing w:val="-4"/>
                <w:sz w:val="18"/>
              </w:rPr>
              <w:t>2025</w:t>
            </w:r>
          </w:p>
        </w:tc>
        <w:tc>
          <w:tcPr>
            <w:tcW w:w="1790" w:type="dxa"/>
            <w:tcBorders>
              <w:top w:val="single" w:sz="12" w:space="0" w:color="064E69"/>
              <w:left w:val="single" w:sz="12" w:space="0" w:color="064E69"/>
              <w:bottom w:val="single" w:sz="12" w:space="0" w:color="064E69"/>
            </w:tcBorders>
          </w:tcPr>
          <w:p>
            <w:pPr>
              <w:pStyle w:val="TableParagraph"/>
              <w:spacing w:before="5"/>
              <w:ind w:left="0" w:right="37"/>
              <w:jc w:val="right"/>
              <w:rPr>
                <w:sz w:val="18"/>
              </w:rPr>
            </w:pPr>
            <w:r>
              <w:rPr>
                <w:spacing w:val="-10"/>
                <w:sz w:val="18"/>
              </w:rPr>
              <w:t>2</w:t>
            </w:r>
          </w:p>
        </w:tc>
      </w:tr>
      <w:tr>
        <w:trPr>
          <w:trHeight w:val="257" w:hRule="atLeast"/>
        </w:trPr>
        <w:tc>
          <w:tcPr>
            <w:tcW w:w="3321" w:type="dxa"/>
            <w:tcBorders>
              <w:top w:val="single" w:sz="12" w:space="0" w:color="064E69"/>
              <w:bottom w:val="single" w:sz="12" w:space="0" w:color="064E69"/>
              <w:right w:val="single" w:sz="12" w:space="0" w:color="064E69"/>
            </w:tcBorders>
          </w:tcPr>
          <w:p>
            <w:pPr>
              <w:pStyle w:val="TableParagraph"/>
              <w:spacing w:before="5"/>
              <w:ind w:left="76"/>
              <w:rPr>
                <w:sz w:val="18"/>
              </w:rPr>
            </w:pPr>
            <w:r>
              <w:rPr>
                <w:spacing w:val="-2"/>
                <w:sz w:val="18"/>
              </w:rPr>
              <w:t>2T2025</w:t>
            </w:r>
          </w:p>
        </w:tc>
        <w:tc>
          <w:tcPr>
            <w:tcW w:w="1790" w:type="dxa"/>
            <w:tcBorders>
              <w:top w:val="single" w:sz="12" w:space="0" w:color="064E69"/>
              <w:left w:val="single" w:sz="12" w:space="0" w:color="064E69"/>
              <w:bottom w:val="single" w:sz="12" w:space="0" w:color="064E69"/>
            </w:tcBorders>
          </w:tcPr>
          <w:p>
            <w:pPr>
              <w:pStyle w:val="TableParagraph"/>
              <w:spacing w:before="5"/>
              <w:ind w:left="0" w:right="37"/>
              <w:jc w:val="right"/>
              <w:rPr>
                <w:sz w:val="18"/>
              </w:rPr>
            </w:pPr>
            <w:r>
              <w:rPr>
                <w:spacing w:val="-10"/>
                <w:sz w:val="18"/>
              </w:rPr>
              <w:t>5</w:t>
            </w:r>
          </w:p>
        </w:tc>
      </w:tr>
      <w:tr>
        <w:trPr>
          <w:trHeight w:val="257" w:hRule="atLeast"/>
        </w:trPr>
        <w:tc>
          <w:tcPr>
            <w:tcW w:w="3321" w:type="dxa"/>
            <w:tcBorders>
              <w:top w:val="single" w:sz="12" w:space="0" w:color="064E69"/>
              <w:bottom w:val="single" w:sz="12" w:space="0" w:color="064E69"/>
              <w:right w:val="single" w:sz="12" w:space="0" w:color="064E69"/>
            </w:tcBorders>
          </w:tcPr>
          <w:p>
            <w:pPr>
              <w:pStyle w:val="TableParagraph"/>
              <w:spacing w:before="5"/>
              <w:ind w:left="76"/>
              <w:rPr>
                <w:sz w:val="18"/>
              </w:rPr>
            </w:pPr>
            <w:r>
              <w:rPr>
                <w:sz w:val="18"/>
              </w:rPr>
              <w:t>3T</w:t>
            </w:r>
            <w:r>
              <w:rPr>
                <w:spacing w:val="-3"/>
                <w:sz w:val="18"/>
              </w:rPr>
              <w:t> </w:t>
            </w:r>
            <w:r>
              <w:rPr>
                <w:spacing w:val="-4"/>
                <w:sz w:val="18"/>
              </w:rPr>
              <w:t>2025</w:t>
            </w:r>
          </w:p>
        </w:tc>
        <w:tc>
          <w:tcPr>
            <w:tcW w:w="1790" w:type="dxa"/>
            <w:tcBorders>
              <w:top w:val="single" w:sz="12" w:space="0" w:color="064E69"/>
              <w:left w:val="single" w:sz="12" w:space="0" w:color="064E69"/>
              <w:bottom w:val="single" w:sz="12" w:space="0" w:color="064E69"/>
            </w:tcBorders>
          </w:tcPr>
          <w:p>
            <w:pPr>
              <w:pStyle w:val="TableParagraph"/>
              <w:spacing w:before="5"/>
              <w:ind w:left="0" w:right="37"/>
              <w:jc w:val="right"/>
              <w:rPr>
                <w:sz w:val="18"/>
              </w:rPr>
            </w:pPr>
            <w:r>
              <w:rPr>
                <w:spacing w:val="-10"/>
                <w:sz w:val="18"/>
              </w:rPr>
              <w:t>1</w:t>
            </w:r>
          </w:p>
        </w:tc>
      </w:tr>
      <w:tr>
        <w:trPr>
          <w:trHeight w:val="242" w:hRule="atLeast"/>
        </w:trPr>
        <w:tc>
          <w:tcPr>
            <w:tcW w:w="3321" w:type="dxa"/>
            <w:tcBorders>
              <w:top w:val="single" w:sz="12" w:space="0" w:color="064E69"/>
              <w:right w:val="single" w:sz="12" w:space="0" w:color="064E69"/>
            </w:tcBorders>
            <w:shd w:val="clear" w:color="auto" w:fill="D8D8D8"/>
          </w:tcPr>
          <w:p>
            <w:pPr>
              <w:pStyle w:val="TableParagraph"/>
              <w:spacing w:line="218" w:lineRule="exact" w:before="5"/>
              <w:ind w:left="76"/>
              <w:rPr>
                <w:b/>
                <w:sz w:val="18"/>
              </w:rPr>
            </w:pPr>
            <w:r>
              <w:rPr>
                <w:b/>
                <w:spacing w:val="-2"/>
                <w:sz w:val="18"/>
              </w:rPr>
              <w:t>Total</w:t>
            </w:r>
            <w:r>
              <w:rPr>
                <w:b/>
                <w:spacing w:val="-6"/>
                <w:sz w:val="18"/>
              </w:rPr>
              <w:t> </w:t>
            </w:r>
            <w:r>
              <w:rPr>
                <w:b/>
                <w:spacing w:val="-4"/>
                <w:sz w:val="18"/>
              </w:rPr>
              <w:t>2025</w:t>
            </w:r>
          </w:p>
        </w:tc>
        <w:tc>
          <w:tcPr>
            <w:tcW w:w="1790" w:type="dxa"/>
            <w:tcBorders>
              <w:top w:val="single" w:sz="12" w:space="0" w:color="064E69"/>
              <w:left w:val="single" w:sz="12" w:space="0" w:color="064E69"/>
            </w:tcBorders>
            <w:shd w:val="clear" w:color="auto" w:fill="D8D8D8"/>
          </w:tcPr>
          <w:p>
            <w:pPr>
              <w:pStyle w:val="TableParagraph"/>
              <w:spacing w:line="218" w:lineRule="exact" w:before="5"/>
              <w:ind w:left="0" w:right="37"/>
              <w:jc w:val="right"/>
              <w:rPr>
                <w:b/>
                <w:sz w:val="18"/>
              </w:rPr>
            </w:pPr>
            <w:r>
              <w:rPr>
                <w:b/>
                <w:spacing w:val="-5"/>
                <w:sz w:val="18"/>
              </w:rPr>
              <w:t>13</w:t>
            </w:r>
          </w:p>
        </w:tc>
      </w:tr>
    </w:tbl>
    <w:p>
      <w:pPr>
        <w:pStyle w:val="BodyText"/>
        <w:spacing w:before="158"/>
        <w:rPr>
          <w:sz w:val="18"/>
        </w:rPr>
      </w:pPr>
    </w:p>
    <w:p>
      <w:pPr>
        <w:pStyle w:val="Heading1"/>
      </w:pPr>
      <w:bookmarkStart w:name="_TOC_250002" w:id="7"/>
      <w:r>
        <w:rPr/>
        <w:t>7.-</w:t>
      </w:r>
      <w:r>
        <w:rPr>
          <w:spacing w:val="-1"/>
        </w:rPr>
        <w:t> </w:t>
      </w:r>
      <w:r>
        <w:rPr/>
        <w:t>TRÁMITE DE </w:t>
      </w:r>
      <w:bookmarkEnd w:id="7"/>
      <w:r>
        <w:rPr>
          <w:spacing w:val="-2"/>
        </w:rPr>
        <w:t>ALEGACIONES</w:t>
      </w:r>
    </w:p>
    <w:p>
      <w:pPr>
        <w:pStyle w:val="Heading1"/>
        <w:spacing w:after="0"/>
        <w:sectPr>
          <w:headerReference w:type="default" r:id="rId35"/>
          <w:footerReference w:type="default" r:id="rId36"/>
          <w:pgSz w:w="11910" w:h="16840"/>
          <w:pgMar w:header="918" w:footer="2873" w:top="2000" w:bottom="3060" w:left="425" w:right="425"/>
        </w:sectPr>
      </w:pPr>
    </w:p>
    <w:p>
      <w:pPr>
        <w:pStyle w:val="BodyText"/>
        <w:spacing w:before="211"/>
        <w:rPr>
          <w:b/>
        </w:rPr>
      </w:pPr>
    </w:p>
    <w:p>
      <w:pPr>
        <w:pStyle w:val="BodyText"/>
        <w:spacing w:line="232" w:lineRule="auto" w:before="1"/>
        <w:ind w:left="1521" w:right="1769"/>
        <w:jc w:val="both"/>
      </w:pPr>
      <w:r>
        <w:rPr/>
        <w:t>El presente informe, antes de su aprobación definitiva, ha sido remitido con fecha 18 de diciembre de 2025 para alegaciones a los Ayuntamientos, otorgándoles para ello hasta el 30 de enero de 2026.</w:t>
      </w:r>
    </w:p>
    <w:p>
      <w:pPr>
        <w:pStyle w:val="BodyText"/>
        <w:spacing w:line="232" w:lineRule="auto" w:before="149"/>
        <w:ind w:left="1521" w:right="1769"/>
        <w:jc w:val="both"/>
      </w:pPr>
      <w:r>
        <w:rPr/>
        <w:t>Con fechas 12, 19 y 29 de enero de 2026 se recibieron las alegaciones, y por tanto dentro del plazo concedido, los Ayuntamientos de San Bartolome de Tirajana, Tacoronte y Santa Cruz de Tenerife presentaron alegaciones al borrador trasladado. Las observaciones que se realizaron</w:t>
      </w:r>
      <w:r>
        <w:rPr>
          <w:spacing w:val="-3"/>
        </w:rPr>
        <w:t> </w:t>
      </w:r>
      <w:r>
        <w:rPr/>
        <w:t>se han</w:t>
      </w:r>
      <w:r>
        <w:rPr>
          <w:spacing w:val="-3"/>
        </w:rPr>
        <w:t> </w:t>
      </w:r>
      <w:r>
        <w:rPr/>
        <w:t>tenido</w:t>
      </w:r>
      <w:r>
        <w:rPr>
          <w:spacing w:val="-3"/>
        </w:rPr>
        <w:t> </w:t>
      </w:r>
      <w:r>
        <w:rPr/>
        <w:t>en</w:t>
      </w:r>
      <w:r>
        <w:rPr>
          <w:spacing w:val="-3"/>
        </w:rPr>
        <w:t> </w:t>
      </w:r>
      <w:r>
        <w:rPr/>
        <w:t>cuenta en</w:t>
      </w:r>
      <w:r>
        <w:rPr>
          <w:spacing w:val="-3"/>
        </w:rPr>
        <w:t> </w:t>
      </w:r>
      <w:r>
        <w:rPr/>
        <w:t>la elaboración</w:t>
      </w:r>
      <w:r>
        <w:rPr>
          <w:spacing w:val="-3"/>
        </w:rPr>
        <w:t> </w:t>
      </w:r>
      <w:r>
        <w:rPr/>
        <w:t>final de este informe y se contestan en el Anexo III, donde se indican también las modificaciones del informe llevadas a cabo.</w:t>
      </w:r>
    </w:p>
    <w:p>
      <w:pPr>
        <w:pStyle w:val="BodyText"/>
        <w:spacing w:before="145"/>
      </w:pPr>
    </w:p>
    <w:p>
      <w:pPr>
        <w:pStyle w:val="Heading1"/>
        <w:spacing w:before="1"/>
        <w:jc w:val="left"/>
      </w:pPr>
      <w:bookmarkStart w:name="_TOC_250001" w:id="8"/>
      <w:r>
        <w:rPr>
          <w:spacing w:val="-4"/>
        </w:rPr>
        <w:t>8.-</w:t>
      </w:r>
      <w:bookmarkEnd w:id="8"/>
      <w:r>
        <w:rPr>
          <w:spacing w:val="-2"/>
        </w:rPr>
        <w:t>CONCLUSIONES</w:t>
      </w:r>
    </w:p>
    <w:p>
      <w:pPr>
        <w:pStyle w:val="ListParagraph"/>
        <w:numPr>
          <w:ilvl w:val="0"/>
          <w:numId w:val="2"/>
        </w:numPr>
        <w:tabs>
          <w:tab w:pos="2175" w:val="left" w:leader="none"/>
          <w:tab w:pos="2177" w:val="left" w:leader="none"/>
        </w:tabs>
        <w:spacing w:line="249" w:lineRule="auto" w:before="155" w:after="0"/>
        <w:ind w:left="2177" w:right="1769" w:hanging="329"/>
        <w:jc w:val="both"/>
        <w:rPr>
          <w:sz w:val="22"/>
        </w:rPr>
      </w:pPr>
      <w:r>
        <w:rPr>
          <w:sz w:val="22"/>
        </w:rPr>
        <w:t>El incumplimiento</w:t>
      </w:r>
      <w:r>
        <w:rPr>
          <w:spacing w:val="-6"/>
          <w:sz w:val="22"/>
        </w:rPr>
        <w:t> </w:t>
      </w:r>
      <w:r>
        <w:rPr>
          <w:sz w:val="22"/>
        </w:rPr>
        <w:t>de</w:t>
      </w:r>
      <w:r>
        <w:rPr>
          <w:spacing w:val="-2"/>
          <w:sz w:val="22"/>
        </w:rPr>
        <w:t> </w:t>
      </w:r>
      <w:r>
        <w:rPr>
          <w:sz w:val="22"/>
        </w:rPr>
        <w:t>los Ayuntamientos y</w:t>
      </w:r>
      <w:r>
        <w:rPr>
          <w:spacing w:val="-5"/>
          <w:sz w:val="22"/>
        </w:rPr>
        <w:t> </w:t>
      </w:r>
      <w:r>
        <w:rPr>
          <w:sz w:val="22"/>
        </w:rPr>
        <w:t>de</w:t>
      </w:r>
      <w:r>
        <w:rPr>
          <w:spacing w:val="-2"/>
          <w:sz w:val="22"/>
        </w:rPr>
        <w:t> </w:t>
      </w:r>
      <w:r>
        <w:rPr>
          <w:sz w:val="22"/>
        </w:rPr>
        <w:t>sus entidades dependientes de</w:t>
      </w:r>
      <w:r>
        <w:rPr>
          <w:spacing w:val="-2"/>
          <w:sz w:val="22"/>
        </w:rPr>
        <w:t> </w:t>
      </w:r>
      <w:r>
        <w:rPr>
          <w:sz w:val="22"/>
        </w:rPr>
        <w:t>la obligación legal de programar la contratación y darle publicidad en la plataforma de contratación</w:t>
      </w:r>
      <w:r>
        <w:rPr>
          <w:spacing w:val="-3"/>
          <w:sz w:val="22"/>
        </w:rPr>
        <w:t> </w:t>
      </w:r>
      <w:r>
        <w:rPr>
          <w:sz w:val="22"/>
        </w:rPr>
        <w:t>y</w:t>
      </w:r>
      <w:r>
        <w:rPr>
          <w:spacing w:val="-1"/>
          <w:sz w:val="22"/>
        </w:rPr>
        <w:t> </w:t>
      </w:r>
      <w:r>
        <w:rPr>
          <w:sz w:val="22"/>
        </w:rPr>
        <w:t>en</w:t>
      </w:r>
      <w:r>
        <w:rPr>
          <w:spacing w:val="-3"/>
          <w:sz w:val="22"/>
        </w:rPr>
        <w:t> </w:t>
      </w:r>
      <w:r>
        <w:rPr>
          <w:sz w:val="22"/>
        </w:rPr>
        <w:t>la página web</w:t>
      </w:r>
      <w:r>
        <w:rPr>
          <w:spacing w:val="-3"/>
          <w:sz w:val="22"/>
        </w:rPr>
        <w:t> </w:t>
      </w:r>
      <w:r>
        <w:rPr>
          <w:sz w:val="22"/>
        </w:rPr>
        <w:t>en</w:t>
      </w:r>
      <w:r>
        <w:rPr>
          <w:spacing w:val="-3"/>
          <w:sz w:val="22"/>
        </w:rPr>
        <w:t> </w:t>
      </w:r>
      <w:r>
        <w:rPr>
          <w:sz w:val="22"/>
        </w:rPr>
        <w:t>el apartado</w:t>
      </w:r>
      <w:r>
        <w:rPr>
          <w:spacing w:val="-3"/>
          <w:sz w:val="22"/>
        </w:rPr>
        <w:t> </w:t>
      </w:r>
      <w:r>
        <w:rPr>
          <w:sz w:val="22"/>
        </w:rPr>
        <w:t>de transparencia es generalizado. Las entidades que programan su actividad contractual sólo alcanzan en 2023 el 1% del censo total de órganos obligados a ello.</w:t>
      </w:r>
    </w:p>
    <w:p>
      <w:pPr>
        <w:pStyle w:val="ListParagraph"/>
        <w:numPr>
          <w:ilvl w:val="0"/>
          <w:numId w:val="2"/>
        </w:numPr>
        <w:tabs>
          <w:tab w:pos="2175" w:val="left" w:leader="none"/>
          <w:tab w:pos="2177" w:val="left" w:leader="none"/>
        </w:tabs>
        <w:spacing w:line="256" w:lineRule="auto" w:before="150" w:after="0"/>
        <w:ind w:left="2177" w:right="1774" w:hanging="329"/>
        <w:jc w:val="both"/>
        <w:rPr>
          <w:sz w:val="22"/>
        </w:rPr>
      </w:pPr>
      <w:r>
        <w:rPr>
          <w:sz w:val="22"/>
        </w:rPr>
        <w:t>En general las pocas entidades locales que programan su contratación dan también publicidad a este documento en las respectivas páginas web.</w:t>
      </w:r>
    </w:p>
    <w:p>
      <w:pPr>
        <w:pStyle w:val="ListParagraph"/>
        <w:numPr>
          <w:ilvl w:val="0"/>
          <w:numId w:val="2"/>
        </w:numPr>
        <w:tabs>
          <w:tab w:pos="2175" w:val="left" w:leader="none"/>
          <w:tab w:pos="2177" w:val="left" w:leader="none"/>
        </w:tabs>
        <w:spacing w:line="249" w:lineRule="auto" w:before="136" w:after="0"/>
        <w:ind w:left="2177" w:right="1774" w:hanging="329"/>
        <w:jc w:val="both"/>
        <w:rPr>
          <w:sz w:val="22"/>
        </w:rPr>
      </w:pPr>
      <w:r>
        <w:rPr>
          <w:sz w:val="22"/>
        </w:rPr>
        <w:t>Los órganos de contratación que programan su actividad contractual no lo hacen</w:t>
      </w:r>
      <w:r>
        <w:rPr>
          <w:spacing w:val="-8"/>
          <w:sz w:val="22"/>
        </w:rPr>
        <w:t> </w:t>
      </w:r>
      <w:r>
        <w:rPr>
          <w:sz w:val="22"/>
        </w:rPr>
        <w:t>en</w:t>
      </w:r>
      <w:r>
        <w:rPr>
          <w:spacing w:val="-8"/>
          <w:sz w:val="22"/>
        </w:rPr>
        <w:t> </w:t>
      </w:r>
      <w:r>
        <w:rPr>
          <w:sz w:val="22"/>
        </w:rPr>
        <w:t>general con</w:t>
      </w:r>
      <w:r>
        <w:rPr>
          <w:spacing w:val="-8"/>
          <w:sz w:val="22"/>
        </w:rPr>
        <w:t> </w:t>
      </w:r>
      <w:r>
        <w:rPr>
          <w:sz w:val="22"/>
        </w:rPr>
        <w:t>anterioridad</w:t>
      </w:r>
      <w:r>
        <w:rPr>
          <w:spacing w:val="-8"/>
          <w:sz w:val="22"/>
        </w:rPr>
        <w:t> </w:t>
      </w:r>
      <w:r>
        <w:rPr>
          <w:sz w:val="22"/>
        </w:rPr>
        <w:t>al inicio</w:t>
      </w:r>
      <w:r>
        <w:rPr>
          <w:spacing w:val="-8"/>
          <w:sz w:val="22"/>
        </w:rPr>
        <w:t> </w:t>
      </w:r>
      <w:r>
        <w:rPr>
          <w:sz w:val="22"/>
        </w:rPr>
        <w:t>del año</w:t>
      </w:r>
      <w:r>
        <w:rPr>
          <w:spacing w:val="-8"/>
          <w:sz w:val="22"/>
        </w:rPr>
        <w:t> </w:t>
      </w:r>
      <w:r>
        <w:rPr>
          <w:sz w:val="22"/>
        </w:rPr>
        <w:t>en</w:t>
      </w:r>
      <w:r>
        <w:rPr>
          <w:spacing w:val="-8"/>
          <w:sz w:val="22"/>
        </w:rPr>
        <w:t> </w:t>
      </w:r>
      <w:r>
        <w:rPr>
          <w:sz w:val="22"/>
        </w:rPr>
        <w:t>que</w:t>
      </w:r>
      <w:r>
        <w:rPr>
          <w:spacing w:val="-3"/>
          <w:sz w:val="22"/>
        </w:rPr>
        <w:t> </w:t>
      </w:r>
      <w:r>
        <w:rPr>
          <w:sz w:val="22"/>
        </w:rPr>
        <w:t>deba surtir</w:t>
      </w:r>
      <w:r>
        <w:rPr>
          <w:spacing w:val="-10"/>
          <w:sz w:val="22"/>
        </w:rPr>
        <w:t> </w:t>
      </w:r>
      <w:r>
        <w:rPr>
          <w:sz w:val="22"/>
        </w:rPr>
        <w:t>efectos ni incorporan toda la información que debe contener la programación de la contratación. No obstante, se ha constatado una leve mejora en cuanto al número y plazo de programación en los años 2024 y 2025.</w:t>
      </w:r>
    </w:p>
    <w:p>
      <w:pPr>
        <w:pStyle w:val="ListParagraph"/>
        <w:numPr>
          <w:ilvl w:val="0"/>
          <w:numId w:val="2"/>
        </w:numPr>
        <w:tabs>
          <w:tab w:pos="2175" w:val="left" w:leader="none"/>
          <w:tab w:pos="2177" w:val="left" w:leader="none"/>
        </w:tabs>
        <w:spacing w:line="249" w:lineRule="auto" w:before="150" w:after="0"/>
        <w:ind w:left="2177" w:right="1775" w:hanging="329"/>
        <w:jc w:val="both"/>
        <w:rPr>
          <w:sz w:val="22"/>
        </w:rPr>
      </w:pPr>
      <w:r>
        <w:rPr>
          <w:sz w:val="22"/>
        </w:rPr>
        <w:t>No pueden extraerse conclusiones sobre el grado de ejecución de las programaciones contractuales ya que las entidades no han elaborado los correspondientes informes de</w:t>
      </w:r>
      <w:r>
        <w:rPr>
          <w:spacing w:val="-1"/>
          <w:sz w:val="22"/>
        </w:rPr>
        <w:t> </w:t>
      </w:r>
      <w:r>
        <w:rPr>
          <w:sz w:val="22"/>
        </w:rPr>
        <w:t>ejecución.</w:t>
      </w:r>
      <w:r>
        <w:rPr>
          <w:spacing w:val="-1"/>
          <w:sz w:val="22"/>
        </w:rPr>
        <w:t> </w:t>
      </w:r>
      <w:r>
        <w:rPr>
          <w:sz w:val="22"/>
        </w:rPr>
        <w:t>En</w:t>
      </w:r>
      <w:r>
        <w:rPr>
          <w:spacing w:val="-5"/>
          <w:sz w:val="22"/>
        </w:rPr>
        <w:t> </w:t>
      </w:r>
      <w:r>
        <w:rPr>
          <w:sz w:val="22"/>
        </w:rPr>
        <w:t>general,</w:t>
      </w:r>
      <w:r>
        <w:rPr>
          <w:spacing w:val="40"/>
          <w:sz w:val="22"/>
        </w:rPr>
        <w:t> </w:t>
      </w:r>
      <w:r>
        <w:rPr>
          <w:sz w:val="22"/>
        </w:rPr>
        <w:t>salvo</w:t>
      </w:r>
      <w:r>
        <w:rPr>
          <w:spacing w:val="-5"/>
          <w:sz w:val="22"/>
        </w:rPr>
        <w:t> </w:t>
      </w:r>
      <w:r>
        <w:rPr>
          <w:sz w:val="22"/>
        </w:rPr>
        <w:t>el Ayuntamiento</w:t>
      </w:r>
      <w:r>
        <w:rPr>
          <w:spacing w:val="-5"/>
          <w:sz w:val="22"/>
        </w:rPr>
        <w:t> </w:t>
      </w:r>
      <w:r>
        <w:rPr>
          <w:sz w:val="22"/>
        </w:rPr>
        <w:t>de Tuineje se refleja que el importe de lo programado excede con mucho lo </w:t>
      </w:r>
      <w:r>
        <w:rPr>
          <w:spacing w:val="-2"/>
          <w:sz w:val="22"/>
        </w:rPr>
        <w:t>ejecutado.</w:t>
      </w:r>
    </w:p>
    <w:p>
      <w:pPr>
        <w:pStyle w:val="Heading1"/>
        <w:spacing w:before="149"/>
        <w:jc w:val="left"/>
      </w:pPr>
      <w:bookmarkStart w:name="_TOC_250000" w:id="9"/>
      <w:r>
        <w:rPr>
          <w:spacing w:val="-4"/>
        </w:rPr>
        <w:t>9.-</w:t>
      </w:r>
      <w:bookmarkEnd w:id="9"/>
      <w:r>
        <w:rPr>
          <w:spacing w:val="-2"/>
        </w:rPr>
        <w:t>RECOMENDACIONES</w:t>
      </w:r>
    </w:p>
    <w:p>
      <w:pPr>
        <w:pStyle w:val="ListParagraph"/>
        <w:numPr>
          <w:ilvl w:val="0"/>
          <w:numId w:val="3"/>
        </w:numPr>
        <w:tabs>
          <w:tab w:pos="2177" w:val="left" w:leader="none"/>
          <w:tab w:pos="2230" w:val="left" w:leader="none"/>
        </w:tabs>
        <w:spacing w:line="249" w:lineRule="auto" w:before="156" w:after="0"/>
        <w:ind w:left="2177" w:right="1777" w:hanging="329"/>
        <w:jc w:val="both"/>
        <w:rPr>
          <w:sz w:val="22"/>
        </w:rPr>
      </w:pPr>
      <w:r>
        <w:rPr>
          <w:sz w:val="22"/>
        </w:rPr>
        <w:t>Que</w:t>
      </w:r>
      <w:r>
        <w:rPr>
          <w:spacing w:val="40"/>
          <w:sz w:val="22"/>
        </w:rPr>
        <w:t> </w:t>
      </w:r>
      <w:r>
        <w:rPr>
          <w:sz w:val="22"/>
        </w:rPr>
        <w:t>las consejerías de hacienda de los Ayuntamientos establezcan</w:t>
      </w:r>
      <w:r>
        <w:rPr>
          <w:spacing w:val="-3"/>
          <w:sz w:val="22"/>
        </w:rPr>
        <w:t> </w:t>
      </w:r>
      <w:r>
        <w:rPr>
          <w:sz w:val="22"/>
        </w:rPr>
        <w:t>un</w:t>
      </w:r>
      <w:r>
        <w:rPr>
          <w:spacing w:val="-3"/>
          <w:sz w:val="22"/>
        </w:rPr>
        <w:t> </w:t>
      </w:r>
      <w:r>
        <w:rPr>
          <w:sz w:val="22"/>
        </w:rPr>
        <w:t>sistema específico de vigilancia sobre el cumplimento de la obligación de contratar en sus entidades dependientes en el plazo de un año.</w:t>
      </w:r>
    </w:p>
    <w:p>
      <w:pPr>
        <w:pStyle w:val="ListParagraph"/>
        <w:numPr>
          <w:ilvl w:val="0"/>
          <w:numId w:val="3"/>
        </w:numPr>
        <w:tabs>
          <w:tab w:pos="2177" w:val="left" w:leader="none"/>
          <w:tab w:pos="2230" w:val="left" w:leader="none"/>
        </w:tabs>
        <w:spacing w:line="249" w:lineRule="auto" w:before="147" w:after="0"/>
        <w:ind w:left="2177" w:right="1780" w:hanging="329"/>
        <w:jc w:val="both"/>
        <w:rPr>
          <w:sz w:val="22"/>
        </w:rPr>
      </w:pPr>
      <w:r>
        <w:rPr>
          <w:sz w:val="22"/>
        </w:rPr>
        <w:t>Que</w:t>
      </w:r>
      <w:r>
        <w:rPr>
          <w:spacing w:val="40"/>
          <w:sz w:val="22"/>
        </w:rPr>
        <w:t> </w:t>
      </w:r>
      <w:r>
        <w:rPr>
          <w:sz w:val="22"/>
        </w:rPr>
        <w:t>para el ejercicio 2026 las Consejerías de hacienda de los Ayuntamientos exijan a la vez que se programa el presupuesto la constancia de la programación contractual de las áreas de gasto.</w:t>
      </w:r>
    </w:p>
    <w:p>
      <w:pPr>
        <w:pStyle w:val="ListParagraph"/>
        <w:spacing w:after="0" w:line="249" w:lineRule="auto"/>
        <w:jc w:val="both"/>
        <w:rPr>
          <w:sz w:val="22"/>
        </w:rPr>
        <w:sectPr>
          <w:headerReference w:type="default" r:id="rId37"/>
          <w:footerReference w:type="default" r:id="rId38"/>
          <w:pgSz w:w="11910" w:h="16840"/>
          <w:pgMar w:header="918" w:footer="2873" w:top="2000" w:bottom="3060" w:left="425" w:right="425"/>
        </w:sectPr>
      </w:pPr>
    </w:p>
    <w:p>
      <w:pPr>
        <w:pStyle w:val="BodyText"/>
        <w:spacing w:before="205"/>
      </w:pPr>
    </w:p>
    <w:p>
      <w:pPr>
        <w:pStyle w:val="ListParagraph"/>
        <w:numPr>
          <w:ilvl w:val="0"/>
          <w:numId w:val="3"/>
        </w:numPr>
        <w:tabs>
          <w:tab w:pos="2177" w:val="left" w:leader="none"/>
          <w:tab w:pos="2232" w:val="left" w:leader="none"/>
        </w:tabs>
        <w:spacing w:line="256" w:lineRule="auto" w:before="0" w:after="0"/>
        <w:ind w:left="2177" w:right="1791" w:hanging="329"/>
        <w:jc w:val="left"/>
        <w:rPr>
          <w:sz w:val="22"/>
        </w:rPr>
      </w:pPr>
      <w:r>
        <w:rPr>
          <w:sz w:val="22"/>
        </w:rPr>
        <w:t>Que</w:t>
      </w:r>
      <w:r>
        <w:rPr>
          <w:spacing w:val="80"/>
          <w:sz w:val="22"/>
        </w:rPr>
        <w:t> </w:t>
      </w:r>
      <w:r>
        <w:rPr>
          <w:sz w:val="22"/>
        </w:rPr>
        <w:t>el</w:t>
      </w:r>
      <w:r>
        <w:rPr>
          <w:spacing w:val="40"/>
          <w:sz w:val="22"/>
        </w:rPr>
        <w:t> </w:t>
      </w:r>
      <w:r>
        <w:rPr>
          <w:sz w:val="22"/>
        </w:rPr>
        <w:t>órgano</w:t>
      </w:r>
      <w:r>
        <w:rPr>
          <w:spacing w:val="38"/>
          <w:sz w:val="22"/>
        </w:rPr>
        <w:t> </w:t>
      </w:r>
      <w:r>
        <w:rPr>
          <w:sz w:val="22"/>
        </w:rPr>
        <w:t>competente</w:t>
      </w:r>
      <w:r>
        <w:rPr>
          <w:spacing w:val="40"/>
          <w:sz w:val="22"/>
        </w:rPr>
        <w:t> </w:t>
      </w:r>
      <w:r>
        <w:rPr>
          <w:sz w:val="22"/>
        </w:rPr>
        <w:t>en</w:t>
      </w:r>
      <w:r>
        <w:rPr>
          <w:spacing w:val="39"/>
          <w:sz w:val="22"/>
        </w:rPr>
        <w:t> </w:t>
      </w:r>
      <w:r>
        <w:rPr>
          <w:sz w:val="22"/>
        </w:rPr>
        <w:t>materia</w:t>
      </w:r>
      <w:r>
        <w:rPr>
          <w:spacing w:val="40"/>
          <w:sz w:val="22"/>
        </w:rPr>
        <w:t> </w:t>
      </w:r>
      <w:r>
        <w:rPr>
          <w:sz w:val="22"/>
        </w:rPr>
        <w:t>de</w:t>
      </w:r>
      <w:r>
        <w:rPr>
          <w:spacing w:val="40"/>
          <w:sz w:val="22"/>
        </w:rPr>
        <w:t> </w:t>
      </w:r>
      <w:r>
        <w:rPr>
          <w:sz w:val="22"/>
        </w:rPr>
        <w:t>contratación</w:t>
      </w:r>
      <w:r>
        <w:rPr>
          <w:spacing w:val="39"/>
          <w:sz w:val="22"/>
        </w:rPr>
        <w:t> </w:t>
      </w:r>
      <w:r>
        <w:rPr>
          <w:sz w:val="22"/>
        </w:rPr>
        <w:t>dicte</w:t>
      </w:r>
      <w:r>
        <w:rPr>
          <w:spacing w:val="40"/>
          <w:sz w:val="22"/>
        </w:rPr>
        <w:t> </w:t>
      </w:r>
      <w:r>
        <w:rPr>
          <w:sz w:val="22"/>
        </w:rPr>
        <w:t>instrucciones sobre contenido y fechas de aprobación de la programación.</w:t>
      </w:r>
    </w:p>
    <w:p>
      <w:pPr>
        <w:pStyle w:val="ListParagraph"/>
        <w:numPr>
          <w:ilvl w:val="0"/>
          <w:numId w:val="3"/>
        </w:numPr>
        <w:tabs>
          <w:tab w:pos="2177" w:val="left" w:leader="none"/>
          <w:tab w:pos="2232" w:val="left" w:leader="none"/>
        </w:tabs>
        <w:spacing w:line="244" w:lineRule="auto" w:before="137" w:after="0"/>
        <w:ind w:left="2177" w:right="1774" w:hanging="329"/>
        <w:jc w:val="left"/>
        <w:rPr>
          <w:sz w:val="22"/>
        </w:rPr>
      </w:pPr>
      <w:r>
        <w:rPr>
          <w:sz w:val="22"/>
        </w:rPr>
        <w:t>Que</w:t>
      </w:r>
      <w:r>
        <w:rPr>
          <w:spacing w:val="40"/>
          <w:sz w:val="22"/>
        </w:rPr>
        <w:t> </w:t>
      </w:r>
      <w:r>
        <w:rPr>
          <w:sz w:val="22"/>
        </w:rPr>
        <w:t>los</w:t>
      </w:r>
      <w:r>
        <w:rPr>
          <w:spacing w:val="21"/>
          <w:sz w:val="22"/>
        </w:rPr>
        <w:t> </w:t>
      </w:r>
      <w:r>
        <w:rPr>
          <w:sz w:val="22"/>
        </w:rPr>
        <w:t>órganos</w:t>
      </w:r>
      <w:r>
        <w:rPr>
          <w:spacing w:val="21"/>
          <w:sz w:val="22"/>
        </w:rPr>
        <w:t> </w:t>
      </w:r>
      <w:r>
        <w:rPr>
          <w:sz w:val="22"/>
        </w:rPr>
        <w:t>de control interno de las</w:t>
      </w:r>
      <w:r>
        <w:rPr>
          <w:spacing w:val="21"/>
          <w:sz w:val="22"/>
        </w:rPr>
        <w:t> </w:t>
      </w:r>
      <w:r>
        <w:rPr>
          <w:sz w:val="22"/>
        </w:rPr>
        <w:t>entidades</w:t>
      </w:r>
      <w:r>
        <w:rPr>
          <w:spacing w:val="21"/>
          <w:sz w:val="22"/>
        </w:rPr>
        <w:t> </w:t>
      </w:r>
      <w:r>
        <w:rPr>
          <w:sz w:val="22"/>
        </w:rPr>
        <w:t>insulares</w:t>
      </w:r>
      <w:r>
        <w:rPr>
          <w:spacing w:val="21"/>
          <w:sz w:val="22"/>
        </w:rPr>
        <w:t> </w:t>
      </w:r>
      <w:r>
        <w:rPr>
          <w:sz w:val="22"/>
        </w:rPr>
        <w:t>establezcan un sistema específico de control de la obligación de programar la contratación.</w:t>
      </w:r>
    </w:p>
    <w:p>
      <w:pPr>
        <w:pStyle w:val="BodyText"/>
      </w:pPr>
    </w:p>
    <w:p>
      <w:pPr>
        <w:pStyle w:val="BodyText"/>
        <w:spacing w:before="37"/>
      </w:pPr>
    </w:p>
    <w:p>
      <w:pPr>
        <w:pStyle w:val="BodyText"/>
        <w:ind w:left="1521"/>
      </w:pPr>
      <w:r>
        <w:rPr/>
        <w:t>Santa</w:t>
      </w:r>
      <w:r>
        <w:rPr>
          <w:spacing w:val="-1"/>
        </w:rPr>
        <w:t> </w:t>
      </w:r>
      <w:r>
        <w:rPr/>
        <w:t>Cruz</w:t>
      </w:r>
      <w:r>
        <w:rPr>
          <w:spacing w:val="-9"/>
        </w:rPr>
        <w:t> </w:t>
      </w:r>
      <w:r>
        <w:rPr/>
        <w:t>de</w:t>
      </w:r>
      <w:r>
        <w:rPr>
          <w:spacing w:val="-4"/>
        </w:rPr>
        <w:t> </w:t>
      </w:r>
      <w:r>
        <w:rPr/>
        <w:t>Tenerife</w:t>
      </w:r>
      <w:r>
        <w:rPr>
          <w:spacing w:val="-4"/>
        </w:rPr>
        <w:t> </w:t>
      </w:r>
      <w:r>
        <w:rPr/>
        <w:t>a,</w:t>
      </w:r>
      <w:r>
        <w:rPr>
          <w:spacing w:val="-4"/>
        </w:rPr>
        <w:t> </w:t>
      </w:r>
      <w:r>
        <w:rPr/>
        <w:t>fecha</w:t>
      </w:r>
      <w:r>
        <w:rPr>
          <w:spacing w:val="-1"/>
        </w:rPr>
        <w:t> </w:t>
      </w:r>
      <w:r>
        <w:rPr/>
        <w:t>de</w:t>
      </w:r>
      <w:r>
        <w:rPr>
          <w:spacing w:val="-4"/>
        </w:rPr>
        <w:t> firma</w:t>
      </w:r>
    </w:p>
    <w:p>
      <w:pPr>
        <w:pStyle w:val="BodyText"/>
      </w:pPr>
    </w:p>
    <w:p>
      <w:pPr>
        <w:pStyle w:val="BodyText"/>
      </w:pPr>
    </w:p>
    <w:p>
      <w:pPr>
        <w:pStyle w:val="BodyText"/>
        <w:spacing w:before="212"/>
      </w:pPr>
    </w:p>
    <w:p>
      <w:pPr>
        <w:pStyle w:val="BodyText"/>
        <w:ind w:left="1521"/>
      </w:pPr>
      <w:r>
        <w:rPr>
          <w:spacing w:val="-2"/>
        </w:rPr>
        <w:t>Pedro</w:t>
      </w:r>
      <w:r>
        <w:rPr>
          <w:spacing w:val="-5"/>
        </w:rPr>
        <w:t> </w:t>
      </w:r>
      <w:r>
        <w:rPr>
          <w:spacing w:val="-2"/>
        </w:rPr>
        <w:t>Pacheco</w:t>
      </w:r>
      <w:r>
        <w:rPr>
          <w:spacing w:val="-4"/>
        </w:rPr>
        <w:t> </w:t>
      </w:r>
      <w:r>
        <w:rPr>
          <w:spacing w:val="-2"/>
        </w:rPr>
        <w:t>González</w:t>
      </w:r>
    </w:p>
    <w:p>
      <w:pPr>
        <w:pStyle w:val="BodyText"/>
        <w:spacing w:after="0"/>
        <w:sectPr>
          <w:pgSz w:w="11910" w:h="16840"/>
          <w:pgMar w:header="918" w:footer="2873" w:top="2000" w:bottom="3060" w:left="425" w:right="425"/>
        </w:sectPr>
      </w:pPr>
    </w:p>
    <w:p>
      <w:pPr>
        <w:pStyle w:val="BodyText"/>
        <w:spacing w:before="171"/>
        <w:rPr>
          <w:sz w:val="21"/>
        </w:rPr>
      </w:pPr>
    </w:p>
    <w:p>
      <w:pPr>
        <w:spacing w:line="244" w:lineRule="auto" w:before="0"/>
        <w:ind w:left="2235" w:right="2222" w:firstLine="0"/>
        <w:jc w:val="left"/>
        <w:rPr>
          <w:b/>
          <w:sz w:val="21"/>
        </w:rPr>
      </w:pPr>
      <w:r>
        <w:rPr>
          <w:b/>
          <w:sz w:val="21"/>
        </w:rPr>
        <w:t>ANEXO</w:t>
      </w:r>
      <w:r>
        <w:rPr>
          <w:b/>
          <w:spacing w:val="26"/>
          <w:sz w:val="21"/>
        </w:rPr>
        <w:t> </w:t>
      </w:r>
      <w:r>
        <w:rPr>
          <w:b/>
          <w:sz w:val="21"/>
        </w:rPr>
        <w:t>I.</w:t>
      </w:r>
      <w:r>
        <w:rPr>
          <w:b/>
          <w:spacing w:val="19"/>
          <w:sz w:val="21"/>
        </w:rPr>
        <w:t> </w:t>
      </w:r>
      <w:r>
        <w:rPr>
          <w:b/>
          <w:sz w:val="21"/>
        </w:rPr>
        <w:t>Censo</w:t>
      </w:r>
      <w:r>
        <w:rPr>
          <w:b/>
          <w:spacing w:val="29"/>
          <w:sz w:val="21"/>
        </w:rPr>
        <w:t> </w:t>
      </w:r>
      <w:r>
        <w:rPr>
          <w:b/>
          <w:sz w:val="21"/>
        </w:rPr>
        <w:t>de</w:t>
      </w:r>
      <w:r>
        <w:rPr>
          <w:b/>
          <w:spacing w:val="22"/>
          <w:sz w:val="21"/>
        </w:rPr>
        <w:t> </w:t>
      </w:r>
      <w:r>
        <w:rPr>
          <w:b/>
          <w:sz w:val="21"/>
        </w:rPr>
        <w:t>órganos</w:t>
      </w:r>
      <w:r>
        <w:rPr>
          <w:b/>
          <w:spacing w:val="18"/>
          <w:sz w:val="21"/>
        </w:rPr>
        <w:t> </w:t>
      </w:r>
      <w:r>
        <w:rPr>
          <w:b/>
          <w:sz w:val="21"/>
        </w:rPr>
        <w:t>de</w:t>
      </w:r>
      <w:r>
        <w:rPr>
          <w:b/>
          <w:spacing w:val="22"/>
          <w:sz w:val="21"/>
        </w:rPr>
        <w:t> </w:t>
      </w:r>
      <w:r>
        <w:rPr>
          <w:b/>
          <w:sz w:val="21"/>
        </w:rPr>
        <w:t>contratación</w:t>
      </w:r>
      <w:r>
        <w:rPr>
          <w:b/>
          <w:spacing w:val="29"/>
          <w:sz w:val="21"/>
        </w:rPr>
        <w:t> </w:t>
      </w:r>
      <w:r>
        <w:rPr>
          <w:b/>
          <w:sz w:val="21"/>
        </w:rPr>
        <w:t>incluidos</w:t>
      </w:r>
      <w:r>
        <w:rPr>
          <w:b/>
          <w:spacing w:val="18"/>
          <w:sz w:val="21"/>
        </w:rPr>
        <w:t> </w:t>
      </w:r>
      <w:r>
        <w:rPr>
          <w:b/>
          <w:sz w:val="21"/>
        </w:rPr>
        <w:t>en</w:t>
      </w:r>
      <w:r>
        <w:rPr>
          <w:b/>
          <w:spacing w:val="29"/>
          <w:sz w:val="21"/>
        </w:rPr>
        <w:t> </w:t>
      </w:r>
      <w:r>
        <w:rPr>
          <w:b/>
          <w:sz w:val="21"/>
        </w:rPr>
        <w:t>el</w:t>
      </w:r>
      <w:r>
        <w:rPr>
          <w:b/>
          <w:spacing w:val="24"/>
          <w:sz w:val="21"/>
        </w:rPr>
        <w:t> </w:t>
      </w:r>
      <w:r>
        <w:rPr>
          <w:b/>
          <w:sz w:val="21"/>
        </w:rPr>
        <w:t>ámbito</w:t>
      </w:r>
      <w:r>
        <w:rPr>
          <w:b/>
          <w:spacing w:val="29"/>
          <w:sz w:val="21"/>
        </w:rPr>
        <w:t> </w:t>
      </w:r>
      <w:r>
        <w:rPr>
          <w:b/>
          <w:sz w:val="21"/>
        </w:rPr>
        <w:t>de</w:t>
      </w:r>
      <w:r>
        <w:rPr>
          <w:b/>
          <w:spacing w:val="22"/>
          <w:sz w:val="21"/>
        </w:rPr>
        <w:t> </w:t>
      </w:r>
      <w:r>
        <w:rPr>
          <w:b/>
          <w:sz w:val="21"/>
        </w:rPr>
        <w:t>aplicación</w:t>
      </w:r>
      <w:r>
        <w:rPr>
          <w:b/>
          <w:spacing w:val="29"/>
          <w:sz w:val="21"/>
        </w:rPr>
        <w:t> </w:t>
      </w:r>
      <w:r>
        <w:rPr>
          <w:b/>
          <w:sz w:val="21"/>
        </w:rPr>
        <w:t>de</w:t>
      </w:r>
      <w:r>
        <w:rPr>
          <w:b/>
          <w:spacing w:val="22"/>
          <w:sz w:val="21"/>
        </w:rPr>
        <w:t> </w:t>
      </w:r>
      <w:r>
        <w:rPr>
          <w:b/>
          <w:sz w:val="21"/>
        </w:rPr>
        <w:t>la</w:t>
      </w:r>
      <w:r>
        <w:rPr>
          <w:b/>
          <w:spacing w:val="24"/>
          <w:sz w:val="21"/>
        </w:rPr>
        <w:t> </w:t>
      </w:r>
      <w:r>
        <w:rPr>
          <w:b/>
          <w:sz w:val="21"/>
        </w:rPr>
        <w:t>ley</w:t>
      </w:r>
      <w:r>
        <w:rPr>
          <w:b/>
          <w:spacing w:val="30"/>
          <w:sz w:val="21"/>
        </w:rPr>
        <w:t> </w:t>
      </w:r>
      <w:r>
        <w:rPr>
          <w:b/>
          <w:sz w:val="21"/>
        </w:rPr>
        <w:t>4/1989,</w:t>
      </w:r>
      <w:r>
        <w:rPr>
          <w:b/>
          <w:spacing w:val="21"/>
          <w:sz w:val="21"/>
        </w:rPr>
        <w:t> </w:t>
      </w:r>
      <w:r>
        <w:rPr>
          <w:b/>
          <w:sz w:val="21"/>
        </w:rPr>
        <w:t>de</w:t>
      </w:r>
      <w:r>
        <w:rPr>
          <w:b/>
          <w:spacing w:val="22"/>
          <w:sz w:val="21"/>
        </w:rPr>
        <w:t> </w:t>
      </w:r>
      <w:r>
        <w:rPr>
          <w:b/>
          <w:sz w:val="21"/>
        </w:rPr>
        <w:t>2</w:t>
      </w:r>
      <w:r>
        <w:rPr>
          <w:b/>
          <w:spacing w:val="22"/>
          <w:sz w:val="21"/>
        </w:rPr>
        <w:t> </w:t>
      </w:r>
      <w:r>
        <w:rPr>
          <w:b/>
          <w:sz w:val="21"/>
        </w:rPr>
        <w:t>de</w:t>
      </w:r>
      <w:r>
        <w:rPr>
          <w:b/>
          <w:spacing w:val="22"/>
          <w:sz w:val="21"/>
        </w:rPr>
        <w:t> </w:t>
      </w:r>
      <w:r>
        <w:rPr>
          <w:b/>
          <w:sz w:val="21"/>
        </w:rPr>
        <w:t>mayo,</w:t>
      </w:r>
      <w:r>
        <w:rPr>
          <w:b/>
          <w:spacing w:val="21"/>
          <w:sz w:val="21"/>
        </w:rPr>
        <w:t> </w:t>
      </w:r>
      <w:r>
        <w:rPr>
          <w:b/>
          <w:sz w:val="21"/>
        </w:rPr>
        <w:t>de</w:t>
      </w:r>
      <w:r>
        <w:rPr>
          <w:b/>
          <w:spacing w:val="22"/>
          <w:sz w:val="21"/>
        </w:rPr>
        <w:t> </w:t>
      </w:r>
      <w:r>
        <w:rPr>
          <w:b/>
          <w:sz w:val="21"/>
        </w:rPr>
        <w:t>la audiencia</w:t>
      </w:r>
      <w:r>
        <w:rPr>
          <w:b/>
          <w:spacing w:val="32"/>
          <w:sz w:val="21"/>
        </w:rPr>
        <w:t> </w:t>
      </w:r>
      <w:r>
        <w:rPr>
          <w:b/>
          <w:sz w:val="21"/>
        </w:rPr>
        <w:t>de</w:t>
      </w:r>
      <w:r>
        <w:rPr>
          <w:b/>
          <w:spacing w:val="29"/>
          <w:sz w:val="21"/>
        </w:rPr>
        <w:t> </w:t>
      </w:r>
      <w:r>
        <w:rPr>
          <w:b/>
          <w:sz w:val="21"/>
        </w:rPr>
        <w:t>cuentas</w:t>
      </w:r>
      <w:r>
        <w:rPr>
          <w:b/>
          <w:spacing w:val="23"/>
          <w:sz w:val="21"/>
        </w:rPr>
        <w:t> </w:t>
      </w:r>
      <w:r>
        <w:rPr>
          <w:b/>
          <w:sz w:val="21"/>
        </w:rPr>
        <w:t>de</w:t>
      </w:r>
      <w:r>
        <w:rPr>
          <w:b/>
          <w:spacing w:val="29"/>
          <w:sz w:val="21"/>
        </w:rPr>
        <w:t> </w:t>
      </w:r>
      <w:r>
        <w:rPr>
          <w:b/>
          <w:sz w:val="21"/>
        </w:rPr>
        <w:t>canarias</w:t>
      </w:r>
      <w:r>
        <w:rPr>
          <w:b/>
          <w:spacing w:val="23"/>
          <w:sz w:val="21"/>
        </w:rPr>
        <w:t> </w:t>
      </w:r>
      <w:r>
        <w:rPr>
          <w:b/>
          <w:sz w:val="21"/>
        </w:rPr>
        <w:t>obligados</w:t>
      </w:r>
      <w:r>
        <w:rPr>
          <w:b/>
          <w:spacing w:val="23"/>
          <w:sz w:val="21"/>
        </w:rPr>
        <w:t> </w:t>
      </w:r>
      <w:r>
        <w:rPr>
          <w:b/>
          <w:sz w:val="21"/>
        </w:rPr>
        <w:t>a</w:t>
      </w:r>
      <w:r>
        <w:rPr>
          <w:b/>
          <w:spacing w:val="32"/>
          <w:sz w:val="21"/>
        </w:rPr>
        <w:t> </w:t>
      </w:r>
      <w:r>
        <w:rPr>
          <w:b/>
          <w:sz w:val="21"/>
        </w:rPr>
        <w:t>la</w:t>
      </w:r>
      <w:r>
        <w:rPr>
          <w:b/>
          <w:spacing w:val="32"/>
          <w:sz w:val="21"/>
        </w:rPr>
        <w:t> </w:t>
      </w:r>
      <w:r>
        <w:rPr>
          <w:b/>
          <w:sz w:val="21"/>
        </w:rPr>
        <w:t>programación</w:t>
      </w:r>
      <w:r>
        <w:rPr>
          <w:b/>
          <w:spacing w:val="38"/>
          <w:sz w:val="21"/>
        </w:rPr>
        <w:t> </w:t>
      </w:r>
      <w:r>
        <w:rPr>
          <w:b/>
          <w:sz w:val="21"/>
        </w:rPr>
        <w:t>contractual.</w:t>
      </w:r>
      <w:r>
        <w:rPr>
          <w:b/>
          <w:spacing w:val="25"/>
          <w:sz w:val="21"/>
        </w:rPr>
        <w:t> </w:t>
      </w:r>
      <w:r>
        <w:rPr>
          <w:b/>
          <w:sz w:val="21"/>
        </w:rPr>
        <w:t>ámbito</w:t>
      </w:r>
      <w:r>
        <w:rPr>
          <w:b/>
          <w:spacing w:val="38"/>
          <w:sz w:val="21"/>
        </w:rPr>
        <w:t> </w:t>
      </w:r>
      <w:r>
        <w:rPr>
          <w:b/>
          <w:sz w:val="21"/>
        </w:rPr>
        <w:t>de</w:t>
      </w:r>
      <w:r>
        <w:rPr>
          <w:b/>
          <w:spacing w:val="29"/>
          <w:sz w:val="21"/>
        </w:rPr>
        <w:t> </w:t>
      </w:r>
      <w:r>
        <w:rPr>
          <w:b/>
          <w:sz w:val="21"/>
        </w:rPr>
        <w:t>ayuntamientos.</w:t>
      </w:r>
      <w:r>
        <w:rPr>
          <w:b/>
          <w:spacing w:val="25"/>
          <w:sz w:val="21"/>
        </w:rPr>
        <w:t> </w:t>
      </w:r>
      <w:r>
        <w:rPr>
          <w:b/>
          <w:sz w:val="21"/>
        </w:rPr>
        <w:t>año</w:t>
      </w:r>
      <w:r>
        <w:rPr>
          <w:b/>
          <w:spacing w:val="38"/>
          <w:sz w:val="21"/>
        </w:rPr>
        <w:t> </w:t>
      </w:r>
      <w:r>
        <w:rPr>
          <w:b/>
          <w:sz w:val="21"/>
        </w:rPr>
        <w:t>2023</w:t>
      </w:r>
    </w:p>
    <w:p>
      <w:pPr>
        <w:pStyle w:val="BodyText"/>
        <w:spacing w:before="4" w:after="1"/>
        <w:rPr>
          <w:b/>
          <w:sz w:val="13"/>
        </w:r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7"/>
        <w:gridCol w:w="5346"/>
      </w:tblGrid>
      <w:tr>
        <w:trPr>
          <w:trHeight w:val="334" w:hRule="atLeast"/>
        </w:trPr>
        <w:tc>
          <w:tcPr>
            <w:tcW w:w="10693" w:type="dxa"/>
            <w:gridSpan w:val="2"/>
            <w:tcBorders>
              <w:bottom w:val="single" w:sz="24" w:space="0" w:color="064E69"/>
            </w:tcBorders>
            <w:shd w:val="clear" w:color="auto" w:fill="D8D8D8"/>
          </w:tcPr>
          <w:p>
            <w:pPr>
              <w:pStyle w:val="TableParagraph"/>
              <w:spacing w:before="58"/>
              <w:ind w:left="42"/>
              <w:jc w:val="center"/>
              <w:rPr>
                <w:b/>
                <w:sz w:val="17"/>
              </w:rPr>
            </w:pPr>
            <w:r>
              <w:rPr>
                <w:b/>
                <w:sz w:val="17"/>
              </w:rPr>
              <w:t>CENSO</w:t>
            </w:r>
            <w:r>
              <w:rPr>
                <w:b/>
                <w:spacing w:val="1"/>
                <w:sz w:val="17"/>
              </w:rPr>
              <w:t> </w:t>
            </w:r>
            <w:r>
              <w:rPr>
                <w:b/>
                <w:sz w:val="17"/>
              </w:rPr>
              <w:t>DE</w:t>
            </w:r>
            <w:r>
              <w:rPr>
                <w:b/>
                <w:spacing w:val="-5"/>
                <w:sz w:val="17"/>
              </w:rPr>
              <w:t> </w:t>
            </w:r>
            <w:r>
              <w:rPr>
                <w:b/>
                <w:sz w:val="17"/>
              </w:rPr>
              <w:t>ÓRGANOS</w:t>
            </w:r>
            <w:r>
              <w:rPr>
                <w:b/>
                <w:spacing w:val="-2"/>
                <w:sz w:val="17"/>
              </w:rPr>
              <w:t> </w:t>
            </w:r>
            <w:r>
              <w:rPr>
                <w:b/>
                <w:sz w:val="17"/>
              </w:rPr>
              <w:t>DE</w:t>
            </w:r>
            <w:r>
              <w:rPr>
                <w:b/>
                <w:spacing w:val="-5"/>
                <w:sz w:val="17"/>
              </w:rPr>
              <w:t> </w:t>
            </w:r>
            <w:r>
              <w:rPr>
                <w:b/>
                <w:sz w:val="17"/>
              </w:rPr>
              <w:t>CONTRATACIÓN.</w:t>
            </w:r>
            <w:r>
              <w:rPr>
                <w:b/>
                <w:spacing w:val="-6"/>
                <w:sz w:val="17"/>
              </w:rPr>
              <w:t> </w:t>
            </w:r>
            <w:r>
              <w:rPr>
                <w:b/>
                <w:sz w:val="17"/>
              </w:rPr>
              <w:t>AMBITO</w:t>
            </w:r>
            <w:r>
              <w:rPr>
                <w:b/>
                <w:spacing w:val="1"/>
                <w:sz w:val="17"/>
              </w:rPr>
              <w:t> </w:t>
            </w:r>
            <w:r>
              <w:rPr>
                <w:b/>
                <w:sz w:val="17"/>
              </w:rPr>
              <w:t>LOCAL</w:t>
            </w:r>
            <w:r>
              <w:rPr>
                <w:b/>
                <w:spacing w:val="6"/>
                <w:sz w:val="17"/>
              </w:rPr>
              <w:t> </w:t>
            </w:r>
            <w:r>
              <w:rPr>
                <w:b/>
                <w:spacing w:val="-2"/>
                <w:sz w:val="17"/>
              </w:rPr>
              <w:t>AYUNTAMIENTOS</w:t>
            </w:r>
          </w:p>
        </w:tc>
      </w:tr>
      <w:tr>
        <w:trPr>
          <w:trHeight w:val="243" w:hRule="atLeast"/>
        </w:trPr>
        <w:tc>
          <w:tcPr>
            <w:tcW w:w="5347" w:type="dxa"/>
            <w:tcBorders>
              <w:top w:val="single" w:sz="24" w:space="0" w:color="064E69"/>
              <w:bottom w:val="single" w:sz="12" w:space="0" w:color="064E69"/>
              <w:right w:val="single" w:sz="12" w:space="0" w:color="064E69"/>
            </w:tcBorders>
          </w:tcPr>
          <w:p>
            <w:pPr>
              <w:pStyle w:val="TableParagraph"/>
              <w:spacing w:before="5"/>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Agaete</w:t>
            </w:r>
          </w:p>
        </w:tc>
        <w:tc>
          <w:tcPr>
            <w:tcW w:w="5346" w:type="dxa"/>
            <w:tcBorders>
              <w:top w:val="single" w:sz="24" w:space="0" w:color="064E69"/>
              <w:left w:val="single" w:sz="12" w:space="0" w:color="064E69"/>
              <w:bottom w:val="single" w:sz="12" w:space="0" w:color="064E69"/>
            </w:tcBorders>
          </w:tcPr>
          <w:p>
            <w:pPr>
              <w:pStyle w:val="TableParagraph"/>
              <w:spacing w:before="5"/>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Agüimes</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Agulo</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Alajeró</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Antigua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Arafo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4"/>
                <w:w w:val="105"/>
                <w:sz w:val="17"/>
              </w:rPr>
              <w:t>Arona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Arrecife</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Arucas</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Barlovento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Alcaldía</w:t>
            </w:r>
            <w:r>
              <w:rPr>
                <w:spacing w:val="5"/>
                <w:w w:val="105"/>
                <w:sz w:val="17"/>
              </w:rPr>
              <w:t> </w:t>
            </w:r>
            <w:r>
              <w:rPr>
                <w:spacing w:val="-2"/>
                <w:w w:val="105"/>
                <w:sz w:val="17"/>
              </w:rPr>
              <w:t>del</w:t>
            </w:r>
            <w:r>
              <w:rPr>
                <w:spacing w:val="11"/>
                <w:w w:val="105"/>
                <w:sz w:val="17"/>
              </w:rPr>
              <w:t> </w:t>
            </w:r>
            <w:r>
              <w:rPr>
                <w:spacing w:val="-2"/>
                <w:w w:val="105"/>
                <w:sz w:val="17"/>
              </w:rPr>
              <w:t>Ayuntamiento</w:t>
            </w:r>
            <w:r>
              <w:rPr>
                <w:spacing w:val="-3"/>
                <w:w w:val="105"/>
                <w:sz w:val="17"/>
              </w:rPr>
              <w:t> </w:t>
            </w:r>
            <w:r>
              <w:rPr>
                <w:spacing w:val="-2"/>
                <w:w w:val="105"/>
                <w:sz w:val="17"/>
              </w:rPr>
              <w:t>de</w:t>
            </w:r>
            <w:r>
              <w:rPr>
                <w:spacing w:val="-10"/>
                <w:w w:val="105"/>
                <w:sz w:val="17"/>
              </w:rPr>
              <w:t> </w:t>
            </w:r>
            <w:r>
              <w:rPr>
                <w:spacing w:val="-2"/>
                <w:w w:val="105"/>
                <w:sz w:val="17"/>
              </w:rPr>
              <w:t>Breña</w:t>
            </w:r>
            <w:r>
              <w:rPr>
                <w:spacing w:val="6"/>
                <w:w w:val="105"/>
                <w:sz w:val="17"/>
              </w:rPr>
              <w:t> </w:t>
            </w:r>
            <w:r>
              <w:rPr>
                <w:spacing w:val="-4"/>
                <w:w w:val="105"/>
                <w:sz w:val="17"/>
              </w:rPr>
              <w:t>Baja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Candelaria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w w:val="105"/>
                <w:sz w:val="17"/>
              </w:rPr>
              <w:t>Alcaldía</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El</w:t>
            </w:r>
            <w:r>
              <w:rPr>
                <w:spacing w:val="-2"/>
                <w:w w:val="105"/>
                <w:sz w:val="17"/>
              </w:rPr>
              <w:t> </w:t>
            </w:r>
            <w:r>
              <w:rPr>
                <w:spacing w:val="-4"/>
                <w:w w:val="105"/>
                <w:sz w:val="17"/>
              </w:rPr>
              <w:t>Paso</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w w:val="105"/>
                <w:sz w:val="17"/>
              </w:rPr>
              <w:t>Alcaldía</w:t>
            </w:r>
            <w:r>
              <w:rPr>
                <w:spacing w:val="-10"/>
                <w:w w:val="105"/>
                <w:sz w:val="17"/>
              </w:rPr>
              <w:t> </w:t>
            </w:r>
            <w:r>
              <w:rPr>
                <w:w w:val="105"/>
                <w:sz w:val="17"/>
              </w:rPr>
              <w:t>del</w:t>
            </w:r>
            <w:r>
              <w:rPr>
                <w:spacing w:val="3"/>
                <w:w w:val="105"/>
                <w:sz w:val="17"/>
              </w:rPr>
              <w:t> </w:t>
            </w:r>
            <w:r>
              <w:rPr>
                <w:w w:val="105"/>
                <w:sz w:val="17"/>
              </w:rPr>
              <w:t>Ayuntamiento</w:t>
            </w:r>
            <w:r>
              <w:rPr>
                <w:spacing w:val="-8"/>
                <w:w w:val="105"/>
                <w:sz w:val="17"/>
              </w:rPr>
              <w:t> </w:t>
            </w:r>
            <w:r>
              <w:rPr>
                <w:w w:val="105"/>
                <w:sz w:val="17"/>
              </w:rPr>
              <w:t>de</w:t>
            </w:r>
            <w:r>
              <w:rPr>
                <w:spacing w:val="-11"/>
                <w:w w:val="105"/>
                <w:sz w:val="17"/>
              </w:rPr>
              <w:t> </w:t>
            </w:r>
            <w:r>
              <w:rPr>
                <w:w w:val="105"/>
                <w:sz w:val="17"/>
              </w:rPr>
              <w:t>El</w:t>
            </w:r>
            <w:r>
              <w:rPr>
                <w:spacing w:val="3"/>
                <w:w w:val="105"/>
                <w:sz w:val="17"/>
              </w:rPr>
              <w:t> </w:t>
            </w:r>
            <w:r>
              <w:rPr>
                <w:w w:val="105"/>
                <w:sz w:val="17"/>
              </w:rPr>
              <w:t>Pinar</w:t>
            </w:r>
            <w:r>
              <w:rPr>
                <w:spacing w:val="-3"/>
                <w:w w:val="105"/>
                <w:sz w:val="17"/>
              </w:rPr>
              <w:t> </w:t>
            </w:r>
            <w:r>
              <w:rPr>
                <w:w w:val="105"/>
                <w:sz w:val="17"/>
              </w:rPr>
              <w:t>de</w:t>
            </w:r>
            <w:r>
              <w:rPr>
                <w:spacing w:val="-11"/>
                <w:w w:val="105"/>
                <w:sz w:val="17"/>
              </w:rPr>
              <w:t> </w:t>
            </w:r>
            <w:r>
              <w:rPr>
                <w:w w:val="105"/>
                <w:sz w:val="17"/>
              </w:rPr>
              <w:t>El</w:t>
            </w:r>
            <w:r>
              <w:rPr>
                <w:spacing w:val="3"/>
                <w:w w:val="105"/>
                <w:sz w:val="17"/>
              </w:rPr>
              <w:t> </w:t>
            </w:r>
            <w:r>
              <w:rPr>
                <w:spacing w:val="-2"/>
                <w:w w:val="105"/>
                <w:sz w:val="17"/>
              </w:rPr>
              <w:t>Hierro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w w:val="105"/>
                <w:sz w:val="17"/>
              </w:rPr>
              <w:t>Alcaldía</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El</w:t>
            </w:r>
            <w:r>
              <w:rPr>
                <w:spacing w:val="-2"/>
                <w:w w:val="105"/>
                <w:sz w:val="17"/>
              </w:rPr>
              <w:t> Rosario</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w w:val="105"/>
                <w:sz w:val="17"/>
              </w:rPr>
              <w:t>Alcaldía</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El</w:t>
            </w:r>
            <w:r>
              <w:rPr>
                <w:spacing w:val="-2"/>
                <w:w w:val="105"/>
                <w:sz w:val="17"/>
              </w:rPr>
              <w:t> Sauzal</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w w:val="105"/>
                <w:sz w:val="17"/>
              </w:rPr>
              <w:t>Alcaldía</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El</w:t>
            </w:r>
            <w:r>
              <w:rPr>
                <w:spacing w:val="-2"/>
                <w:w w:val="105"/>
                <w:sz w:val="17"/>
              </w:rPr>
              <w:t> Tanque</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pacing w:val="-2"/>
                <w:w w:val="105"/>
                <w:sz w:val="17"/>
              </w:rPr>
              <w:t>Alcaldía</w:t>
            </w:r>
            <w:r>
              <w:rPr>
                <w:spacing w:val="7"/>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Fasnia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z w:val="17"/>
              </w:rPr>
              <w:t>Alcaldía</w:t>
            </w:r>
            <w:r>
              <w:rPr>
                <w:spacing w:val="27"/>
                <w:sz w:val="17"/>
              </w:rPr>
              <w:t> </w:t>
            </w:r>
            <w:r>
              <w:rPr>
                <w:sz w:val="17"/>
              </w:rPr>
              <w:t>del</w:t>
            </w:r>
            <w:r>
              <w:rPr>
                <w:spacing w:val="32"/>
                <w:sz w:val="17"/>
              </w:rPr>
              <w:t> </w:t>
            </w:r>
            <w:r>
              <w:rPr>
                <w:sz w:val="17"/>
              </w:rPr>
              <w:t>Ayuntamiento</w:t>
            </w:r>
            <w:r>
              <w:rPr>
                <w:spacing w:val="15"/>
                <w:sz w:val="17"/>
              </w:rPr>
              <w:t> </w:t>
            </w:r>
            <w:r>
              <w:rPr>
                <w:sz w:val="17"/>
              </w:rPr>
              <w:t>de</w:t>
            </w:r>
            <w:r>
              <w:rPr>
                <w:spacing w:val="4"/>
                <w:sz w:val="17"/>
              </w:rPr>
              <w:t> </w:t>
            </w:r>
            <w:r>
              <w:rPr>
                <w:sz w:val="17"/>
              </w:rPr>
              <w:t>Fuencaliente</w:t>
            </w:r>
            <w:r>
              <w:rPr>
                <w:spacing w:val="4"/>
                <w:sz w:val="17"/>
              </w:rPr>
              <w:t> </w:t>
            </w:r>
            <w:r>
              <w:rPr>
                <w:sz w:val="17"/>
              </w:rPr>
              <w:t>de</w:t>
            </w:r>
            <w:r>
              <w:rPr>
                <w:spacing w:val="3"/>
                <w:sz w:val="17"/>
              </w:rPr>
              <w:t> </w:t>
            </w:r>
            <w:r>
              <w:rPr>
                <w:sz w:val="17"/>
              </w:rPr>
              <w:t>la</w:t>
            </w:r>
            <w:r>
              <w:rPr>
                <w:spacing w:val="27"/>
                <w:sz w:val="17"/>
              </w:rPr>
              <w:t> </w:t>
            </w:r>
            <w:r>
              <w:rPr>
                <w:spacing w:val="-4"/>
                <w:sz w:val="17"/>
              </w:rPr>
              <w:t>Palma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Gáldar</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w w:val="105"/>
                <w:sz w:val="17"/>
              </w:rPr>
              <w:t>Alcaldía del</w:t>
            </w:r>
            <w:r>
              <w:rPr>
                <w:spacing w:val="8"/>
                <w:w w:val="105"/>
                <w:sz w:val="17"/>
              </w:rPr>
              <w:t> </w:t>
            </w:r>
            <w:r>
              <w:rPr>
                <w:w w:val="105"/>
                <w:sz w:val="17"/>
              </w:rPr>
              <w:t>Ayuntamiento</w:t>
            </w:r>
            <w:r>
              <w:rPr>
                <w:spacing w:val="-4"/>
                <w:w w:val="105"/>
                <w:sz w:val="17"/>
              </w:rPr>
              <w:t> </w:t>
            </w:r>
            <w:r>
              <w:rPr>
                <w:w w:val="105"/>
                <w:sz w:val="17"/>
              </w:rPr>
              <w:t>de</w:t>
            </w:r>
            <w:r>
              <w:rPr>
                <w:spacing w:val="-10"/>
                <w:w w:val="105"/>
                <w:sz w:val="17"/>
              </w:rPr>
              <w:t> </w:t>
            </w:r>
            <w:r>
              <w:rPr>
                <w:w w:val="105"/>
                <w:sz w:val="17"/>
              </w:rPr>
              <w:t>Granadilla</w:t>
            </w:r>
            <w:r>
              <w:rPr>
                <w:spacing w:val="4"/>
                <w:w w:val="105"/>
                <w:sz w:val="17"/>
              </w:rPr>
              <w:t> </w:t>
            </w:r>
            <w:r>
              <w:rPr>
                <w:w w:val="105"/>
                <w:sz w:val="17"/>
              </w:rPr>
              <w:t>de</w:t>
            </w:r>
            <w:r>
              <w:rPr>
                <w:spacing w:val="-10"/>
                <w:w w:val="105"/>
                <w:sz w:val="17"/>
              </w:rPr>
              <w:t> </w:t>
            </w:r>
            <w:r>
              <w:rPr>
                <w:spacing w:val="-4"/>
                <w:w w:val="105"/>
                <w:sz w:val="17"/>
              </w:rPr>
              <w:t>Abona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pacing w:val="-2"/>
                <w:w w:val="105"/>
                <w:sz w:val="17"/>
              </w:rPr>
              <w:t>Alcaldía</w:t>
            </w:r>
            <w:r>
              <w:rPr>
                <w:spacing w:val="6"/>
                <w:w w:val="105"/>
                <w:sz w:val="17"/>
              </w:rPr>
              <w:t> </w:t>
            </w:r>
            <w:r>
              <w:rPr>
                <w:spacing w:val="-2"/>
                <w:w w:val="105"/>
                <w:sz w:val="17"/>
              </w:rPr>
              <w:t>del</w:t>
            </w:r>
            <w:r>
              <w:rPr>
                <w:spacing w:val="10"/>
                <w:w w:val="105"/>
                <w:sz w:val="17"/>
              </w:rPr>
              <w:t> </w:t>
            </w:r>
            <w:r>
              <w:rPr>
                <w:spacing w:val="-2"/>
                <w:w w:val="105"/>
                <w:sz w:val="17"/>
              </w:rPr>
              <w:t>Ayuntamiento de</w:t>
            </w:r>
            <w:r>
              <w:rPr>
                <w:spacing w:val="-10"/>
                <w:w w:val="105"/>
                <w:sz w:val="17"/>
              </w:rPr>
              <w:t> </w:t>
            </w:r>
            <w:r>
              <w:rPr>
                <w:spacing w:val="-2"/>
                <w:w w:val="105"/>
                <w:sz w:val="17"/>
              </w:rPr>
              <w:t>Guía</w:t>
            </w:r>
            <w:r>
              <w:rPr>
                <w:spacing w:val="7"/>
                <w:w w:val="105"/>
                <w:sz w:val="17"/>
              </w:rPr>
              <w:t> </w:t>
            </w:r>
            <w:r>
              <w:rPr>
                <w:spacing w:val="-2"/>
                <w:w w:val="105"/>
                <w:sz w:val="17"/>
              </w:rPr>
              <w:t>de</w:t>
            </w:r>
            <w:r>
              <w:rPr>
                <w:spacing w:val="-10"/>
                <w:w w:val="105"/>
                <w:sz w:val="17"/>
              </w:rPr>
              <w:t> </w:t>
            </w:r>
            <w:r>
              <w:rPr>
                <w:spacing w:val="-4"/>
                <w:w w:val="105"/>
                <w:sz w:val="17"/>
              </w:rPr>
              <w:t>Isora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Güímar</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4"/>
                <w:w w:val="105"/>
                <w:sz w:val="17"/>
              </w:rPr>
              <w:t>Haría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Hermigua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w w:val="105"/>
                <w:sz w:val="17"/>
              </w:rPr>
              <w:t>Alcaldía</w:t>
            </w:r>
            <w:r>
              <w:rPr>
                <w:spacing w:val="-7"/>
                <w:w w:val="105"/>
                <w:sz w:val="17"/>
              </w:rPr>
              <w:t> </w:t>
            </w:r>
            <w:r>
              <w:rPr>
                <w:w w:val="105"/>
                <w:sz w:val="17"/>
              </w:rPr>
              <w:t>del</w:t>
            </w:r>
            <w:r>
              <w:rPr>
                <w:spacing w:val="4"/>
                <w:w w:val="105"/>
                <w:sz w:val="17"/>
              </w:rPr>
              <w:t> </w:t>
            </w:r>
            <w:r>
              <w:rPr>
                <w:w w:val="105"/>
                <w:sz w:val="17"/>
              </w:rPr>
              <w:t>Ayuntamiento</w:t>
            </w:r>
            <w:r>
              <w:rPr>
                <w:spacing w:val="-7"/>
                <w:w w:val="105"/>
                <w:sz w:val="17"/>
              </w:rPr>
              <w:t> </w:t>
            </w:r>
            <w:r>
              <w:rPr>
                <w:w w:val="105"/>
                <w:sz w:val="17"/>
              </w:rPr>
              <w:t>de</w:t>
            </w:r>
            <w:r>
              <w:rPr>
                <w:spacing w:val="-10"/>
                <w:w w:val="105"/>
                <w:sz w:val="17"/>
              </w:rPr>
              <w:t> </w:t>
            </w:r>
            <w:r>
              <w:rPr>
                <w:w w:val="105"/>
                <w:sz w:val="17"/>
              </w:rPr>
              <w:t>Icod</w:t>
            </w:r>
            <w:r>
              <w:rPr>
                <w:spacing w:val="-7"/>
                <w:w w:val="105"/>
                <w:sz w:val="17"/>
              </w:rPr>
              <w:t> </w:t>
            </w:r>
            <w:r>
              <w:rPr>
                <w:w w:val="105"/>
                <w:sz w:val="17"/>
              </w:rPr>
              <w:t>de</w:t>
            </w:r>
            <w:r>
              <w:rPr>
                <w:spacing w:val="-10"/>
                <w:w w:val="105"/>
                <w:sz w:val="17"/>
              </w:rPr>
              <w:t> </w:t>
            </w:r>
            <w:r>
              <w:rPr>
                <w:w w:val="105"/>
                <w:sz w:val="17"/>
              </w:rPr>
              <w:t>los</w:t>
            </w:r>
            <w:r>
              <w:rPr>
                <w:spacing w:val="3"/>
                <w:w w:val="105"/>
                <w:sz w:val="17"/>
              </w:rPr>
              <w:t> </w:t>
            </w:r>
            <w:r>
              <w:rPr>
                <w:spacing w:val="-4"/>
                <w:w w:val="105"/>
                <w:sz w:val="17"/>
              </w:rPr>
              <w:t>Vinos</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w w:val="105"/>
                <w:sz w:val="17"/>
              </w:rPr>
              <w:t>Alcaldía</w:t>
            </w:r>
            <w:r>
              <w:rPr>
                <w:spacing w:val="-7"/>
                <w:w w:val="105"/>
                <w:sz w:val="17"/>
              </w:rPr>
              <w:t> </w:t>
            </w:r>
            <w:r>
              <w:rPr>
                <w:w w:val="105"/>
                <w:sz w:val="17"/>
              </w:rPr>
              <w:t>del</w:t>
            </w:r>
            <w:r>
              <w:rPr>
                <w:spacing w:val="3"/>
                <w:w w:val="105"/>
                <w:sz w:val="17"/>
              </w:rPr>
              <w:t> </w:t>
            </w:r>
            <w:r>
              <w:rPr>
                <w:w w:val="105"/>
                <w:sz w:val="17"/>
              </w:rPr>
              <w:t>Ayuntamiento</w:t>
            </w:r>
            <w:r>
              <w:rPr>
                <w:spacing w:val="-9"/>
                <w:w w:val="105"/>
                <w:sz w:val="17"/>
              </w:rPr>
              <w:t> </w:t>
            </w:r>
            <w:r>
              <w:rPr>
                <w:w w:val="105"/>
                <w:sz w:val="17"/>
              </w:rPr>
              <w:t>de</w:t>
            </w:r>
            <w:r>
              <w:rPr>
                <w:spacing w:val="-10"/>
                <w:w w:val="105"/>
                <w:sz w:val="17"/>
              </w:rPr>
              <w:t> </w:t>
            </w:r>
            <w:r>
              <w:rPr>
                <w:w w:val="105"/>
                <w:sz w:val="17"/>
              </w:rPr>
              <w:t>la</w:t>
            </w:r>
            <w:r>
              <w:rPr>
                <w:spacing w:val="-1"/>
                <w:w w:val="105"/>
                <w:sz w:val="17"/>
              </w:rPr>
              <w:t> </w:t>
            </w:r>
            <w:r>
              <w:rPr>
                <w:spacing w:val="-2"/>
                <w:w w:val="105"/>
                <w:sz w:val="17"/>
              </w:rPr>
              <w:t>Frontera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w w:val="105"/>
                <w:sz w:val="17"/>
              </w:rPr>
              <w:t>Alcaldía</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La</w:t>
            </w:r>
            <w:r>
              <w:rPr>
                <w:spacing w:val="-7"/>
                <w:w w:val="105"/>
                <w:sz w:val="17"/>
              </w:rPr>
              <w:t> </w:t>
            </w:r>
            <w:r>
              <w:rPr>
                <w:spacing w:val="-2"/>
                <w:w w:val="105"/>
                <w:sz w:val="17"/>
              </w:rPr>
              <w:t>Guancha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w w:val="105"/>
                <w:sz w:val="17"/>
              </w:rPr>
              <w:t>Alcaldía</w:t>
            </w:r>
            <w:r>
              <w:rPr>
                <w:spacing w:val="7"/>
                <w:w w:val="105"/>
                <w:sz w:val="17"/>
              </w:rPr>
              <w:t> </w:t>
            </w:r>
            <w:r>
              <w:rPr>
                <w:w w:val="105"/>
                <w:sz w:val="17"/>
              </w:rPr>
              <w:t>del</w:t>
            </w:r>
            <w:r>
              <w:rPr>
                <w:spacing w:val="12"/>
                <w:w w:val="105"/>
                <w:sz w:val="17"/>
              </w:rPr>
              <w:t> </w:t>
            </w:r>
            <w:r>
              <w:rPr>
                <w:w w:val="105"/>
                <w:sz w:val="17"/>
              </w:rPr>
              <w:t>Ayuntamiento</w:t>
            </w:r>
            <w:r>
              <w:rPr>
                <w:spacing w:val="-1"/>
                <w:w w:val="105"/>
                <w:sz w:val="17"/>
              </w:rPr>
              <w:t> </w:t>
            </w:r>
            <w:r>
              <w:rPr>
                <w:w w:val="105"/>
                <w:sz w:val="17"/>
              </w:rPr>
              <w:t>de</w:t>
            </w:r>
            <w:r>
              <w:rPr>
                <w:spacing w:val="-10"/>
                <w:w w:val="105"/>
                <w:sz w:val="17"/>
              </w:rPr>
              <w:t> </w:t>
            </w:r>
            <w:r>
              <w:rPr>
                <w:w w:val="105"/>
                <w:sz w:val="17"/>
              </w:rPr>
              <w:t>la</w:t>
            </w:r>
            <w:r>
              <w:rPr>
                <w:spacing w:val="8"/>
                <w:w w:val="105"/>
                <w:sz w:val="17"/>
              </w:rPr>
              <w:t> </w:t>
            </w:r>
            <w:r>
              <w:rPr>
                <w:w w:val="105"/>
                <w:sz w:val="17"/>
              </w:rPr>
              <w:t>Histórica</w:t>
            </w:r>
            <w:r>
              <w:rPr>
                <w:spacing w:val="8"/>
                <w:w w:val="105"/>
                <w:sz w:val="17"/>
              </w:rPr>
              <w:t> </w:t>
            </w:r>
            <w:r>
              <w:rPr>
                <w:w w:val="105"/>
                <w:sz w:val="17"/>
              </w:rPr>
              <w:t>Villa</w:t>
            </w:r>
            <w:r>
              <w:rPr>
                <w:spacing w:val="8"/>
                <w:w w:val="105"/>
                <w:sz w:val="17"/>
              </w:rPr>
              <w:t> </w:t>
            </w:r>
            <w:r>
              <w:rPr>
                <w:w w:val="105"/>
                <w:sz w:val="17"/>
              </w:rPr>
              <w:t>de</w:t>
            </w:r>
            <w:r>
              <w:rPr>
                <w:spacing w:val="-10"/>
                <w:w w:val="105"/>
                <w:sz w:val="17"/>
              </w:rPr>
              <w:t> </w:t>
            </w:r>
            <w:r>
              <w:rPr>
                <w:w w:val="105"/>
                <w:sz w:val="17"/>
              </w:rPr>
              <w:t>los</w:t>
            </w:r>
            <w:r>
              <w:rPr>
                <w:spacing w:val="10"/>
                <w:w w:val="105"/>
                <w:sz w:val="17"/>
              </w:rPr>
              <w:t> </w:t>
            </w:r>
            <w:r>
              <w:rPr>
                <w:spacing w:val="-2"/>
                <w:w w:val="105"/>
                <w:sz w:val="17"/>
              </w:rPr>
              <w:t>Realejos</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w w:val="105"/>
                <w:sz w:val="17"/>
              </w:rPr>
              <w:t>Alcaldía</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La</w:t>
            </w:r>
            <w:r>
              <w:rPr>
                <w:spacing w:val="-10"/>
                <w:w w:val="105"/>
                <w:sz w:val="17"/>
              </w:rPr>
              <w:t> </w:t>
            </w:r>
            <w:r>
              <w:rPr>
                <w:w w:val="105"/>
                <w:sz w:val="17"/>
              </w:rPr>
              <w:t>Matanza</w:t>
            </w:r>
            <w:r>
              <w:rPr>
                <w:spacing w:val="-7"/>
                <w:w w:val="105"/>
                <w:sz w:val="17"/>
              </w:rPr>
              <w:t> </w:t>
            </w:r>
            <w:r>
              <w:rPr>
                <w:w w:val="105"/>
                <w:sz w:val="17"/>
              </w:rPr>
              <w:t>de</w:t>
            </w:r>
            <w:r>
              <w:rPr>
                <w:spacing w:val="-10"/>
                <w:w w:val="105"/>
                <w:sz w:val="17"/>
              </w:rPr>
              <w:t> </w:t>
            </w:r>
            <w:r>
              <w:rPr>
                <w:spacing w:val="-2"/>
                <w:w w:val="105"/>
                <w:sz w:val="17"/>
              </w:rPr>
              <w:t>Acentejo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w w:val="105"/>
                <w:sz w:val="17"/>
              </w:rPr>
              <w:t>Alcaldía</w:t>
            </w:r>
            <w:r>
              <w:rPr>
                <w:spacing w:val="-7"/>
                <w:w w:val="105"/>
                <w:sz w:val="17"/>
              </w:rPr>
              <w:t> </w:t>
            </w:r>
            <w:r>
              <w:rPr>
                <w:w w:val="105"/>
                <w:sz w:val="17"/>
              </w:rPr>
              <w:t>del</w:t>
            </w:r>
            <w:r>
              <w:rPr>
                <w:spacing w:val="3"/>
                <w:w w:val="105"/>
                <w:sz w:val="17"/>
              </w:rPr>
              <w:t> </w:t>
            </w:r>
            <w:r>
              <w:rPr>
                <w:w w:val="105"/>
                <w:sz w:val="17"/>
              </w:rPr>
              <w:t>Ayuntamiento</w:t>
            </w:r>
            <w:r>
              <w:rPr>
                <w:spacing w:val="-9"/>
                <w:w w:val="105"/>
                <w:sz w:val="17"/>
              </w:rPr>
              <w:t> </w:t>
            </w:r>
            <w:r>
              <w:rPr>
                <w:w w:val="105"/>
                <w:sz w:val="17"/>
              </w:rPr>
              <w:t>de</w:t>
            </w:r>
            <w:r>
              <w:rPr>
                <w:spacing w:val="-10"/>
                <w:w w:val="105"/>
                <w:sz w:val="17"/>
              </w:rPr>
              <w:t> </w:t>
            </w:r>
            <w:r>
              <w:rPr>
                <w:w w:val="105"/>
                <w:sz w:val="17"/>
              </w:rPr>
              <w:t>la</w:t>
            </w:r>
            <w:r>
              <w:rPr>
                <w:spacing w:val="-1"/>
                <w:w w:val="105"/>
                <w:sz w:val="17"/>
              </w:rPr>
              <w:t> </w:t>
            </w:r>
            <w:r>
              <w:rPr>
                <w:spacing w:val="-4"/>
                <w:w w:val="105"/>
                <w:sz w:val="17"/>
              </w:rPr>
              <w:t>Oliva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w w:val="105"/>
                <w:sz w:val="17"/>
              </w:rPr>
              <w:t>Alcaldía</w:t>
            </w:r>
            <w:r>
              <w:rPr>
                <w:spacing w:val="-10"/>
                <w:w w:val="105"/>
                <w:sz w:val="17"/>
              </w:rPr>
              <w:t> </w:t>
            </w:r>
            <w:r>
              <w:rPr>
                <w:w w:val="105"/>
                <w:sz w:val="17"/>
              </w:rPr>
              <w:t>del</w:t>
            </w:r>
            <w:r>
              <w:rPr>
                <w:spacing w:val="-2"/>
                <w:w w:val="105"/>
                <w:sz w:val="17"/>
              </w:rPr>
              <w:t> </w:t>
            </w:r>
            <w:r>
              <w:rPr>
                <w:w w:val="105"/>
                <w:sz w:val="17"/>
              </w:rPr>
              <w:t>Ayuntamiento</w:t>
            </w:r>
            <w:r>
              <w:rPr>
                <w:spacing w:val="-9"/>
                <w:w w:val="105"/>
                <w:sz w:val="17"/>
              </w:rPr>
              <w:t> </w:t>
            </w:r>
            <w:r>
              <w:rPr>
                <w:w w:val="105"/>
                <w:sz w:val="17"/>
              </w:rPr>
              <w:t>de</w:t>
            </w:r>
            <w:r>
              <w:rPr>
                <w:spacing w:val="-11"/>
                <w:w w:val="105"/>
                <w:sz w:val="17"/>
              </w:rPr>
              <w:t> </w:t>
            </w:r>
            <w:r>
              <w:rPr>
                <w:w w:val="105"/>
                <w:sz w:val="17"/>
              </w:rPr>
              <w:t>La</w:t>
            </w:r>
            <w:r>
              <w:rPr>
                <w:spacing w:val="-1"/>
                <w:w w:val="105"/>
                <w:sz w:val="17"/>
              </w:rPr>
              <w:t> </w:t>
            </w:r>
            <w:r>
              <w:rPr>
                <w:w w:val="105"/>
                <w:sz w:val="17"/>
              </w:rPr>
              <w:t>Victoria</w:t>
            </w:r>
            <w:r>
              <w:rPr>
                <w:spacing w:val="-2"/>
                <w:w w:val="105"/>
                <w:sz w:val="17"/>
              </w:rPr>
              <w:t> </w:t>
            </w:r>
            <w:r>
              <w:rPr>
                <w:w w:val="105"/>
                <w:sz w:val="17"/>
              </w:rPr>
              <w:t>de</w:t>
            </w:r>
            <w:r>
              <w:rPr>
                <w:spacing w:val="-10"/>
                <w:w w:val="105"/>
                <w:sz w:val="17"/>
              </w:rPr>
              <w:t> </w:t>
            </w:r>
            <w:r>
              <w:rPr>
                <w:spacing w:val="-2"/>
                <w:w w:val="105"/>
                <w:sz w:val="17"/>
              </w:rPr>
              <w:t>Acentejo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w w:val="105"/>
                <w:sz w:val="17"/>
              </w:rPr>
              <w:t>Alcaldía</w:t>
            </w:r>
            <w:r>
              <w:rPr>
                <w:spacing w:val="-10"/>
                <w:w w:val="105"/>
                <w:sz w:val="17"/>
              </w:rPr>
              <w:t> </w:t>
            </w:r>
            <w:r>
              <w:rPr>
                <w:w w:val="105"/>
                <w:sz w:val="17"/>
              </w:rPr>
              <w:t>del</w:t>
            </w:r>
            <w:r>
              <w:rPr>
                <w:spacing w:val="2"/>
                <w:w w:val="105"/>
                <w:sz w:val="17"/>
              </w:rPr>
              <w:t> </w:t>
            </w:r>
            <w:r>
              <w:rPr>
                <w:w w:val="105"/>
                <w:sz w:val="17"/>
              </w:rPr>
              <w:t>Ayuntamiento</w:t>
            </w:r>
            <w:r>
              <w:rPr>
                <w:spacing w:val="-8"/>
                <w:w w:val="105"/>
                <w:sz w:val="17"/>
              </w:rPr>
              <w:t> </w:t>
            </w:r>
            <w:r>
              <w:rPr>
                <w:w w:val="105"/>
                <w:sz w:val="17"/>
              </w:rPr>
              <w:t>de</w:t>
            </w:r>
            <w:r>
              <w:rPr>
                <w:spacing w:val="-11"/>
                <w:w w:val="105"/>
                <w:sz w:val="17"/>
              </w:rPr>
              <w:t> </w:t>
            </w:r>
            <w:r>
              <w:rPr>
                <w:w w:val="105"/>
                <w:sz w:val="17"/>
              </w:rPr>
              <w:t>La Villa</w:t>
            </w:r>
            <w:r>
              <w:rPr>
                <w:spacing w:val="-1"/>
                <w:w w:val="105"/>
                <w:sz w:val="17"/>
              </w:rPr>
              <w:t> </w:t>
            </w:r>
            <w:r>
              <w:rPr>
                <w:w w:val="105"/>
                <w:sz w:val="17"/>
              </w:rPr>
              <w:t>de</w:t>
            </w:r>
            <w:r>
              <w:rPr>
                <w:spacing w:val="-10"/>
                <w:w w:val="105"/>
                <w:sz w:val="17"/>
              </w:rPr>
              <w:t> </w:t>
            </w:r>
            <w:r>
              <w:rPr>
                <w:w w:val="105"/>
                <w:sz w:val="17"/>
              </w:rPr>
              <w:t>Breña</w:t>
            </w:r>
            <w:r>
              <w:rPr>
                <w:spacing w:val="-1"/>
                <w:w w:val="105"/>
                <w:sz w:val="17"/>
              </w:rPr>
              <w:t> </w:t>
            </w:r>
            <w:r>
              <w:rPr>
                <w:spacing w:val="-4"/>
                <w:w w:val="105"/>
                <w:sz w:val="17"/>
              </w:rPr>
              <w:t>Alta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w w:val="105"/>
                <w:sz w:val="17"/>
              </w:rPr>
              <w:t>Alcaldía del</w:t>
            </w:r>
            <w:r>
              <w:rPr>
                <w:spacing w:val="8"/>
                <w:w w:val="105"/>
                <w:sz w:val="17"/>
              </w:rPr>
              <w:t> </w:t>
            </w:r>
            <w:r>
              <w:rPr>
                <w:w w:val="105"/>
                <w:sz w:val="17"/>
              </w:rPr>
              <w:t>Ayuntamiento</w:t>
            </w:r>
            <w:r>
              <w:rPr>
                <w:spacing w:val="-4"/>
                <w:w w:val="105"/>
                <w:sz w:val="17"/>
              </w:rPr>
              <w:t> </w:t>
            </w:r>
            <w:r>
              <w:rPr>
                <w:w w:val="105"/>
                <w:sz w:val="17"/>
              </w:rPr>
              <w:t>de</w:t>
            </w:r>
            <w:r>
              <w:rPr>
                <w:spacing w:val="-10"/>
                <w:w w:val="105"/>
                <w:sz w:val="17"/>
              </w:rPr>
              <w:t> </w:t>
            </w:r>
            <w:r>
              <w:rPr>
                <w:w w:val="105"/>
                <w:sz w:val="17"/>
              </w:rPr>
              <w:t>la</w:t>
            </w:r>
            <w:r>
              <w:rPr>
                <w:spacing w:val="4"/>
                <w:w w:val="105"/>
                <w:sz w:val="17"/>
              </w:rPr>
              <w:t> </w:t>
            </w:r>
            <w:r>
              <w:rPr>
                <w:w w:val="105"/>
                <w:sz w:val="17"/>
              </w:rPr>
              <w:t>Villa</w:t>
            </w:r>
            <w:r>
              <w:rPr>
                <w:spacing w:val="4"/>
                <w:w w:val="105"/>
                <w:sz w:val="17"/>
              </w:rPr>
              <w:t> </w:t>
            </w:r>
            <w:r>
              <w:rPr>
                <w:w w:val="105"/>
                <w:sz w:val="17"/>
              </w:rPr>
              <w:t>de</w:t>
            </w:r>
            <w:r>
              <w:rPr>
                <w:spacing w:val="-10"/>
                <w:w w:val="105"/>
                <w:sz w:val="17"/>
              </w:rPr>
              <w:t> </w:t>
            </w:r>
            <w:r>
              <w:rPr>
                <w:spacing w:val="-2"/>
                <w:w w:val="105"/>
                <w:sz w:val="17"/>
              </w:rPr>
              <w:t>Firgas</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w w:val="105"/>
                <w:sz w:val="17"/>
              </w:rPr>
              <w:t>Alcaldía del</w:t>
            </w:r>
            <w:r>
              <w:rPr>
                <w:spacing w:val="8"/>
                <w:w w:val="105"/>
                <w:sz w:val="17"/>
              </w:rPr>
              <w:t> </w:t>
            </w:r>
            <w:r>
              <w:rPr>
                <w:w w:val="105"/>
                <w:sz w:val="17"/>
              </w:rPr>
              <w:t>Ayuntamiento</w:t>
            </w:r>
            <w:r>
              <w:rPr>
                <w:spacing w:val="-4"/>
                <w:w w:val="105"/>
                <w:sz w:val="17"/>
              </w:rPr>
              <w:t> </w:t>
            </w:r>
            <w:r>
              <w:rPr>
                <w:w w:val="105"/>
                <w:sz w:val="17"/>
              </w:rPr>
              <w:t>de</w:t>
            </w:r>
            <w:r>
              <w:rPr>
                <w:spacing w:val="-10"/>
                <w:w w:val="105"/>
                <w:sz w:val="17"/>
              </w:rPr>
              <w:t> </w:t>
            </w:r>
            <w:r>
              <w:rPr>
                <w:w w:val="105"/>
                <w:sz w:val="17"/>
              </w:rPr>
              <w:t>la</w:t>
            </w:r>
            <w:r>
              <w:rPr>
                <w:spacing w:val="4"/>
                <w:w w:val="105"/>
                <w:sz w:val="17"/>
              </w:rPr>
              <w:t> </w:t>
            </w:r>
            <w:r>
              <w:rPr>
                <w:w w:val="105"/>
                <w:sz w:val="17"/>
              </w:rPr>
              <w:t>Villa</w:t>
            </w:r>
            <w:r>
              <w:rPr>
                <w:spacing w:val="4"/>
                <w:w w:val="105"/>
                <w:sz w:val="17"/>
              </w:rPr>
              <w:t> </w:t>
            </w:r>
            <w:r>
              <w:rPr>
                <w:w w:val="105"/>
                <w:sz w:val="17"/>
              </w:rPr>
              <w:t>de</w:t>
            </w:r>
            <w:r>
              <w:rPr>
                <w:spacing w:val="-10"/>
                <w:w w:val="105"/>
                <w:sz w:val="17"/>
              </w:rPr>
              <w:t> </w:t>
            </w:r>
            <w:r>
              <w:rPr>
                <w:spacing w:val="-2"/>
                <w:w w:val="105"/>
                <w:sz w:val="17"/>
              </w:rPr>
              <w:t>Ingenio</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w w:val="105"/>
                <w:sz w:val="17"/>
              </w:rPr>
              <w:t>Alcaldía</w:t>
            </w:r>
            <w:r>
              <w:rPr>
                <w:spacing w:val="-2"/>
                <w:w w:val="105"/>
                <w:sz w:val="17"/>
              </w:rPr>
              <w:t> </w:t>
            </w:r>
            <w:r>
              <w:rPr>
                <w:w w:val="105"/>
                <w:sz w:val="17"/>
              </w:rPr>
              <w:t>del</w:t>
            </w:r>
            <w:r>
              <w:rPr>
                <w:spacing w:val="6"/>
                <w:w w:val="105"/>
                <w:sz w:val="17"/>
              </w:rPr>
              <w:t> </w:t>
            </w:r>
            <w:r>
              <w:rPr>
                <w:w w:val="105"/>
                <w:sz w:val="17"/>
              </w:rPr>
              <w:t>Ayuntamiento</w:t>
            </w:r>
            <w:r>
              <w:rPr>
                <w:spacing w:val="-5"/>
                <w:w w:val="105"/>
                <w:sz w:val="17"/>
              </w:rPr>
              <w:t> </w:t>
            </w:r>
            <w:r>
              <w:rPr>
                <w:w w:val="105"/>
                <w:sz w:val="17"/>
              </w:rPr>
              <w:t>de</w:t>
            </w:r>
            <w:r>
              <w:rPr>
                <w:spacing w:val="-10"/>
                <w:w w:val="105"/>
                <w:sz w:val="17"/>
              </w:rPr>
              <w:t> </w:t>
            </w:r>
            <w:r>
              <w:rPr>
                <w:w w:val="105"/>
                <w:sz w:val="17"/>
              </w:rPr>
              <w:t>la</w:t>
            </w:r>
            <w:r>
              <w:rPr>
                <w:spacing w:val="3"/>
                <w:w w:val="105"/>
                <w:sz w:val="17"/>
              </w:rPr>
              <w:t> </w:t>
            </w:r>
            <w:r>
              <w:rPr>
                <w:w w:val="105"/>
                <w:sz w:val="17"/>
              </w:rPr>
              <w:t>Villa</w:t>
            </w:r>
            <w:r>
              <w:rPr>
                <w:spacing w:val="3"/>
                <w:w w:val="105"/>
                <w:sz w:val="17"/>
              </w:rPr>
              <w:t> </w:t>
            </w:r>
            <w:r>
              <w:rPr>
                <w:w w:val="105"/>
                <w:sz w:val="17"/>
              </w:rPr>
              <w:t>de</w:t>
            </w:r>
            <w:r>
              <w:rPr>
                <w:spacing w:val="-10"/>
                <w:w w:val="105"/>
                <w:sz w:val="17"/>
              </w:rPr>
              <w:t> </w:t>
            </w:r>
            <w:r>
              <w:rPr>
                <w:w w:val="105"/>
                <w:sz w:val="17"/>
              </w:rPr>
              <w:t>La</w:t>
            </w:r>
            <w:r>
              <w:rPr>
                <w:spacing w:val="3"/>
                <w:w w:val="105"/>
                <w:sz w:val="17"/>
              </w:rPr>
              <w:t> </w:t>
            </w:r>
            <w:r>
              <w:rPr>
                <w:spacing w:val="-2"/>
                <w:w w:val="105"/>
                <w:sz w:val="17"/>
              </w:rPr>
              <w:t>Orotava</w:t>
            </w:r>
          </w:p>
        </w:tc>
      </w:tr>
      <w:tr>
        <w:trPr>
          <w:trHeight w:val="232"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rPr>
                <w:sz w:val="17"/>
              </w:rPr>
            </w:pPr>
            <w:r>
              <w:rPr>
                <w:w w:val="105"/>
                <w:sz w:val="17"/>
              </w:rPr>
              <w:t>Alcaldía</w:t>
            </w:r>
            <w:r>
              <w:rPr>
                <w:spacing w:val="-7"/>
                <w:w w:val="105"/>
                <w:sz w:val="17"/>
              </w:rPr>
              <w:t> </w:t>
            </w:r>
            <w:r>
              <w:rPr>
                <w:w w:val="105"/>
                <w:sz w:val="17"/>
              </w:rPr>
              <w:t>del</w:t>
            </w:r>
            <w:r>
              <w:rPr>
                <w:spacing w:val="4"/>
                <w:w w:val="105"/>
                <w:sz w:val="17"/>
              </w:rPr>
              <w:t> </w:t>
            </w:r>
            <w:r>
              <w:rPr>
                <w:w w:val="105"/>
                <w:sz w:val="17"/>
              </w:rPr>
              <w:t>Ayuntamiento</w:t>
            </w:r>
            <w:r>
              <w:rPr>
                <w:spacing w:val="-7"/>
                <w:w w:val="105"/>
                <w:sz w:val="17"/>
              </w:rPr>
              <w:t> </w:t>
            </w:r>
            <w:r>
              <w:rPr>
                <w:w w:val="105"/>
                <w:sz w:val="17"/>
              </w:rPr>
              <w:t>de</w:t>
            </w:r>
            <w:r>
              <w:rPr>
                <w:spacing w:val="-10"/>
                <w:w w:val="105"/>
                <w:sz w:val="17"/>
              </w:rPr>
              <w:t> </w:t>
            </w:r>
            <w:r>
              <w:rPr>
                <w:w w:val="105"/>
                <w:sz w:val="17"/>
              </w:rPr>
              <w:t>La</w:t>
            </w:r>
            <w:r>
              <w:rPr>
                <w:spacing w:val="1"/>
                <w:w w:val="105"/>
                <w:sz w:val="17"/>
              </w:rPr>
              <w:t> </w:t>
            </w:r>
            <w:r>
              <w:rPr>
                <w:w w:val="105"/>
                <w:sz w:val="17"/>
              </w:rPr>
              <w:t>Villa de</w:t>
            </w:r>
            <w:r>
              <w:rPr>
                <w:spacing w:val="-10"/>
                <w:w w:val="105"/>
                <w:sz w:val="17"/>
              </w:rPr>
              <w:t> </w:t>
            </w:r>
            <w:r>
              <w:rPr>
                <w:spacing w:val="-2"/>
                <w:w w:val="105"/>
                <w:sz w:val="17"/>
              </w:rPr>
              <w:t>Tegueste</w:t>
            </w:r>
          </w:p>
        </w:tc>
        <w:tc>
          <w:tcPr>
            <w:tcW w:w="5346" w:type="dxa"/>
            <w:tcBorders>
              <w:top w:val="single" w:sz="12" w:space="0" w:color="064E69"/>
              <w:left w:val="single" w:sz="12" w:space="0" w:color="064E69"/>
              <w:bottom w:val="single" w:sz="12" w:space="0" w:color="064E69"/>
            </w:tcBorders>
          </w:tcPr>
          <w:p>
            <w:pPr>
              <w:pStyle w:val="TableParagraph"/>
              <w:spacing w:line="206" w:lineRule="exact"/>
              <w:ind w:left="98"/>
              <w:rPr>
                <w:sz w:val="17"/>
              </w:rPr>
            </w:pPr>
            <w:r>
              <w:rPr>
                <w:w w:val="105"/>
                <w:sz w:val="17"/>
              </w:rPr>
              <w:t>Alcaldía</w:t>
            </w:r>
            <w:r>
              <w:rPr>
                <w:spacing w:val="-5"/>
                <w:w w:val="105"/>
                <w:sz w:val="17"/>
              </w:rPr>
              <w:t> </w:t>
            </w:r>
            <w:r>
              <w:rPr>
                <w:w w:val="105"/>
                <w:sz w:val="17"/>
              </w:rPr>
              <w:t>del</w:t>
            </w:r>
            <w:r>
              <w:rPr>
                <w:spacing w:val="6"/>
                <w:w w:val="105"/>
                <w:sz w:val="17"/>
              </w:rPr>
              <w:t> </w:t>
            </w:r>
            <w:r>
              <w:rPr>
                <w:w w:val="105"/>
                <w:sz w:val="17"/>
              </w:rPr>
              <w:t>Ayuntamiento</w:t>
            </w:r>
            <w:r>
              <w:rPr>
                <w:spacing w:val="-6"/>
                <w:w w:val="105"/>
                <w:sz w:val="17"/>
              </w:rPr>
              <w:t> </w:t>
            </w:r>
            <w:r>
              <w:rPr>
                <w:w w:val="105"/>
                <w:sz w:val="17"/>
              </w:rPr>
              <w:t>de</w:t>
            </w:r>
            <w:r>
              <w:rPr>
                <w:spacing w:val="-10"/>
                <w:w w:val="105"/>
                <w:sz w:val="17"/>
              </w:rPr>
              <w:t> </w:t>
            </w:r>
            <w:r>
              <w:rPr>
                <w:w w:val="105"/>
                <w:sz w:val="17"/>
              </w:rPr>
              <w:t>la</w:t>
            </w:r>
            <w:r>
              <w:rPr>
                <w:spacing w:val="2"/>
                <w:w w:val="105"/>
                <w:sz w:val="17"/>
              </w:rPr>
              <w:t> </w:t>
            </w:r>
            <w:r>
              <w:rPr>
                <w:w w:val="105"/>
                <w:sz w:val="17"/>
              </w:rPr>
              <w:t>Villa</w:t>
            </w:r>
            <w:r>
              <w:rPr>
                <w:spacing w:val="1"/>
                <w:w w:val="105"/>
                <w:sz w:val="17"/>
              </w:rPr>
              <w:t> </w:t>
            </w:r>
            <w:r>
              <w:rPr>
                <w:w w:val="105"/>
                <w:sz w:val="17"/>
              </w:rPr>
              <w:t>y</w:t>
            </w:r>
            <w:r>
              <w:rPr>
                <w:spacing w:val="-6"/>
                <w:w w:val="105"/>
                <w:sz w:val="17"/>
              </w:rPr>
              <w:t> </w:t>
            </w:r>
            <w:r>
              <w:rPr>
                <w:w w:val="105"/>
                <w:sz w:val="17"/>
              </w:rPr>
              <w:t>Puerto</w:t>
            </w:r>
            <w:r>
              <w:rPr>
                <w:spacing w:val="-6"/>
                <w:w w:val="105"/>
                <w:sz w:val="17"/>
              </w:rPr>
              <w:t> </w:t>
            </w:r>
            <w:r>
              <w:rPr>
                <w:w w:val="105"/>
                <w:sz w:val="17"/>
              </w:rPr>
              <w:t>de</w:t>
            </w:r>
            <w:r>
              <w:rPr>
                <w:spacing w:val="-10"/>
                <w:w w:val="105"/>
                <w:sz w:val="17"/>
              </w:rPr>
              <w:t> </w:t>
            </w:r>
            <w:r>
              <w:rPr>
                <w:spacing w:val="-2"/>
                <w:w w:val="105"/>
                <w:sz w:val="17"/>
              </w:rPr>
              <w:t>Garachico</w:t>
            </w:r>
          </w:p>
        </w:tc>
      </w:tr>
    </w:tbl>
    <w:p>
      <w:pPr>
        <w:pStyle w:val="BodyText"/>
        <w:rPr>
          <w:b/>
          <w:sz w:val="21"/>
        </w:rPr>
      </w:pPr>
    </w:p>
    <w:p>
      <w:pPr>
        <w:pStyle w:val="BodyText"/>
        <w:spacing w:before="102"/>
        <w:rPr>
          <w:b/>
          <w:sz w:val="21"/>
        </w:rPr>
      </w:pPr>
    </w:p>
    <w:p>
      <w:pPr>
        <w:spacing w:before="0"/>
        <w:ind w:left="0" w:right="2977" w:firstLine="0"/>
        <w:jc w:val="right"/>
        <w:rPr>
          <w:rFonts w:ascii="Arial"/>
          <w:sz w:val="19"/>
        </w:rPr>
      </w:pPr>
      <w:r>
        <w:rPr>
          <w:rFonts w:ascii="Arial"/>
          <w:spacing w:val="-5"/>
          <w:sz w:val="19"/>
        </w:rPr>
        <w:t>21</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21"/>
        <w:rPr>
          <w:rFonts w:ascii="Arial"/>
          <w:sz w:val="20"/>
        </w:rPr>
      </w:pPr>
    </w:p>
    <w:tbl>
      <w:tblPr>
        <w:tblW w:w="0" w:type="auto"/>
        <w:jc w:val="left"/>
        <w:tblInd w:w="80"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mc:AlternateContent>
                <mc:Choice Requires="wps">
                  <w:drawing>
                    <wp:anchor distT="0" distB="0" distL="0" distR="0" allowOverlap="1" layoutInCell="1" locked="0" behindDoc="1" simplePos="0" relativeHeight="485250048">
                      <wp:simplePos x="0" y="0"/>
                      <wp:positionH relativeFrom="column">
                        <wp:posOffset>0</wp:posOffset>
                      </wp:positionH>
                      <wp:positionV relativeFrom="paragraph">
                        <wp:posOffset>34517</wp:posOffset>
                      </wp:positionV>
                      <wp:extent cx="762000" cy="95885"/>
                      <wp:effectExtent l="0" t="0" r="0" b="0"/>
                      <wp:wrapNone/>
                      <wp:docPr id="101" name="Group 101"/>
                      <wp:cNvGraphicFramePr>
                        <a:graphicFrameLocks/>
                      </wp:cNvGraphicFramePr>
                      <a:graphic>
                        <a:graphicData uri="http://schemas.microsoft.com/office/word/2010/wordprocessingGroup">
                          <wpg:wgp>
                            <wpg:cNvPr id="101" name="Group 101"/>
                            <wpg:cNvGrpSpPr/>
                            <wpg:grpSpPr>
                              <a:xfrm>
                                <a:off x="0" y="0"/>
                                <a:ext cx="762000" cy="95885"/>
                                <a:chExt cx="762000" cy="95885"/>
                              </a:xfrm>
                            </wpg:grpSpPr>
                            <wps:wsp>
                              <wps:cNvPr id="102" name="Graphic 102"/>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wpg:wgp>
                        </a:graphicData>
                      </a:graphic>
                    </wp:anchor>
                  </w:drawing>
                </mc:Choice>
                <mc:Fallback>
                  <w:pict>
                    <v:group style="position:absolute;margin-left:0pt;margin-top:2.717928pt;width:60pt;height:7.55pt;mso-position-horizontal-relative:column;mso-position-vertical-relative:paragraph;z-index:-18066432" id="docshapegroup64" coordorigin="0,54" coordsize="1200,151">
                      <v:shape style="position:absolute;left:0;top:54;width:1200;height:151" id="docshape65" coordorigin="0,54" coordsize="1200,151" path="m1200,54l0,54,0,185,0,205,1200,205,1200,185,1200,54xe" filled="true" fillcolor="#f0f0f0" stroked="false">
                        <v:path arrowok="t"/>
                        <v:fill type="solid"/>
                      </v:shape>
                      <w10:wrap type="none"/>
                    </v:group>
                  </w:pict>
                </mc:Fallback>
              </mc:AlternateContent>
            </w: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10"/>
              <w:ind w:left="0"/>
              <w:rPr>
                <w:rFonts w:ascii="Arial"/>
                <w:sz w:val="3"/>
              </w:rPr>
            </w:pPr>
          </w:p>
          <w:p>
            <w:pPr>
              <w:pStyle w:val="TableParagraph"/>
              <w:spacing w:before="0"/>
              <w:ind w:left="350"/>
              <w:rPr>
                <w:rFonts w:ascii="Arial"/>
                <w:sz w:val="20"/>
              </w:rPr>
            </w:pPr>
            <w:r>
              <w:rPr>
                <w:rFonts w:ascii="Arial"/>
                <w:sz w:val="20"/>
              </w:rPr>
              <w:drawing>
                <wp:inline distT="0" distB="0" distL="0" distR="0">
                  <wp:extent cx="560070" cy="560070"/>
                  <wp:effectExtent l="0" t="0" r="0" b="0"/>
                  <wp:docPr id="103" name="Image 103"/>
                  <wp:cNvGraphicFramePr>
                    <a:graphicFrameLocks/>
                  </wp:cNvGraphicFramePr>
                  <a:graphic>
                    <a:graphicData uri="http://schemas.openxmlformats.org/drawingml/2006/picture">
                      <pic:pic>
                        <pic:nvPicPr>
                          <pic:cNvPr id="103" name="Image 103"/>
                          <pic:cNvPicPr/>
                        </pic:nvPicPr>
                        <pic:blipFill>
                          <a:blip r:embed="rId41" cstate="print"/>
                          <a:stretch>
                            <a:fillRect/>
                          </a:stretch>
                        </pic:blipFill>
                        <pic:spPr>
                          <a:xfrm>
                            <a:off x="0" y="0"/>
                            <a:ext cx="560070" cy="560070"/>
                          </a:xfrm>
                          <a:prstGeom prst="rect">
                            <a:avLst/>
                          </a:prstGeom>
                        </pic:spPr>
                      </pic:pic>
                    </a:graphicData>
                  </a:graphic>
                </wp:inline>
              </w:drawing>
            </w:r>
            <w:r>
              <w:rPr>
                <w:rFonts w:ascii="Arial"/>
                <w:sz w:val="20"/>
              </w:rPr>
            </w: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42">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- 21/46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spacing w:after="0"/>
        <w:rPr>
          <w:sz w:val="2"/>
          <w:szCs w:val="2"/>
        </w:rPr>
        <w:sectPr>
          <w:headerReference w:type="default" r:id="rId39"/>
          <w:footerReference w:type="default" r:id="rId40"/>
          <w:pgSz w:w="16840" w:h="11910" w:orient="landscape"/>
          <w:pgMar w:header="883" w:footer="0" w:top="1760" w:bottom="280" w:left="425" w:right="425"/>
        </w:sectPr>
      </w:pPr>
    </w:p>
    <w:tbl>
      <w:tblPr>
        <w:tblW w:w="0" w:type="auto"/>
        <w:jc w:val="left"/>
        <w:tblInd w:w="2280" w:type="dxa"/>
        <w:tblBorders>
          <w:top w:val="single" w:sz="12" w:space="0" w:color="064E69"/>
          <w:left w:val="single" w:sz="12" w:space="0" w:color="064E69"/>
          <w:bottom w:val="single" w:sz="12" w:space="0" w:color="064E69"/>
          <w:right w:val="single" w:sz="12" w:space="0" w:color="064E69"/>
          <w:insideH w:val="single" w:sz="12" w:space="0" w:color="064E69"/>
          <w:insideV w:val="single" w:sz="12" w:space="0" w:color="064E69"/>
        </w:tblBorders>
        <w:tblLayout w:type="fixed"/>
        <w:tblCellMar>
          <w:top w:w="0" w:type="dxa"/>
          <w:left w:w="0" w:type="dxa"/>
          <w:bottom w:w="0" w:type="dxa"/>
          <w:right w:w="0" w:type="dxa"/>
        </w:tblCellMar>
        <w:tblLook w:val="01E0"/>
      </w:tblPr>
      <w:tblGrid>
        <w:gridCol w:w="5347"/>
        <w:gridCol w:w="5346"/>
      </w:tblGrid>
      <w:tr>
        <w:trPr>
          <w:trHeight w:val="216" w:hRule="atLeast"/>
        </w:trPr>
        <w:tc>
          <w:tcPr>
            <w:tcW w:w="5347" w:type="dxa"/>
            <w:tcBorders>
              <w:left w:val="single" w:sz="18" w:space="0" w:color="064E69"/>
              <w:bottom w:val="single" w:sz="18" w:space="0" w:color="064E69"/>
            </w:tcBorders>
          </w:tcPr>
          <w:p>
            <w:pPr>
              <w:pStyle w:val="TableParagraph"/>
              <w:spacing w:line="192" w:lineRule="exact" w:before="5"/>
              <w:rPr>
                <w:sz w:val="17"/>
              </w:rPr>
            </w:pPr>
            <w:r>
              <w:rPr>
                <w:w w:val="105"/>
                <w:sz w:val="17"/>
              </w:rPr>
              <w:t>Alcaldía</w:t>
            </w:r>
            <w:r>
              <w:rPr>
                <w:spacing w:val="-8"/>
                <w:w w:val="105"/>
                <w:sz w:val="17"/>
              </w:rPr>
              <w:t> </w:t>
            </w:r>
            <w:r>
              <w:rPr>
                <w:w w:val="105"/>
                <w:sz w:val="17"/>
              </w:rPr>
              <w:t>del</w:t>
            </w:r>
            <w:r>
              <w:rPr>
                <w:spacing w:val="5"/>
                <w:w w:val="105"/>
                <w:sz w:val="17"/>
              </w:rPr>
              <w:t> </w:t>
            </w:r>
            <w:r>
              <w:rPr>
                <w:w w:val="105"/>
                <w:sz w:val="17"/>
              </w:rPr>
              <w:t>Ayuntamiento</w:t>
            </w:r>
            <w:r>
              <w:rPr>
                <w:spacing w:val="-7"/>
                <w:w w:val="105"/>
                <w:sz w:val="17"/>
              </w:rPr>
              <w:t> </w:t>
            </w:r>
            <w:r>
              <w:rPr>
                <w:w w:val="105"/>
                <w:sz w:val="17"/>
              </w:rPr>
              <w:t>de</w:t>
            </w:r>
            <w:r>
              <w:rPr>
                <w:spacing w:val="-10"/>
                <w:w w:val="105"/>
                <w:sz w:val="17"/>
              </w:rPr>
              <w:t> </w:t>
            </w:r>
            <w:r>
              <w:rPr>
                <w:w w:val="105"/>
                <w:sz w:val="17"/>
              </w:rPr>
              <w:t>Las</w:t>
            </w:r>
            <w:r>
              <w:rPr>
                <w:spacing w:val="2"/>
                <w:w w:val="105"/>
                <w:sz w:val="17"/>
              </w:rPr>
              <w:t> </w:t>
            </w:r>
            <w:r>
              <w:rPr>
                <w:w w:val="105"/>
                <w:sz w:val="17"/>
              </w:rPr>
              <w:t>Palmas</w:t>
            </w:r>
            <w:r>
              <w:rPr>
                <w:spacing w:val="3"/>
                <w:w w:val="105"/>
                <w:sz w:val="17"/>
              </w:rPr>
              <w:t> </w:t>
            </w:r>
            <w:r>
              <w:rPr>
                <w:w w:val="105"/>
                <w:sz w:val="17"/>
              </w:rPr>
              <w:t>de</w:t>
            </w:r>
            <w:r>
              <w:rPr>
                <w:spacing w:val="-11"/>
                <w:w w:val="105"/>
                <w:sz w:val="17"/>
              </w:rPr>
              <w:t> </w:t>
            </w:r>
            <w:r>
              <w:rPr>
                <w:w w:val="105"/>
                <w:sz w:val="17"/>
              </w:rPr>
              <w:t>Gran</w:t>
            </w:r>
            <w:r>
              <w:rPr>
                <w:spacing w:val="-7"/>
                <w:w w:val="105"/>
                <w:sz w:val="17"/>
              </w:rPr>
              <w:t> </w:t>
            </w:r>
            <w:r>
              <w:rPr>
                <w:spacing w:val="-2"/>
                <w:w w:val="105"/>
                <w:sz w:val="17"/>
              </w:rPr>
              <w:t>Canaria</w:t>
            </w:r>
          </w:p>
        </w:tc>
        <w:tc>
          <w:tcPr>
            <w:tcW w:w="5346" w:type="dxa"/>
            <w:tcBorders>
              <w:bottom w:val="single" w:sz="18" w:space="0" w:color="064E69"/>
              <w:right w:val="single" w:sz="18" w:space="0" w:color="064E69"/>
            </w:tcBorders>
          </w:tcPr>
          <w:p>
            <w:pPr>
              <w:pStyle w:val="TableParagraph"/>
              <w:spacing w:line="192" w:lineRule="exact" w:before="5"/>
              <w:ind w:left="98"/>
              <w:rPr>
                <w:sz w:val="17"/>
              </w:rPr>
            </w:pPr>
            <w:r>
              <w:rPr>
                <w:w w:val="105"/>
                <w:sz w:val="17"/>
              </w:rPr>
              <w:t>Alcaldía</w:t>
            </w:r>
            <w:r>
              <w:rPr>
                <w:spacing w:val="-10"/>
                <w:w w:val="105"/>
                <w:sz w:val="17"/>
              </w:rPr>
              <w:t> </w:t>
            </w:r>
            <w:r>
              <w:rPr>
                <w:w w:val="105"/>
                <w:sz w:val="17"/>
              </w:rPr>
              <w:t>del</w:t>
            </w:r>
            <w:r>
              <w:rPr>
                <w:spacing w:val="-5"/>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Los</w:t>
            </w:r>
            <w:r>
              <w:rPr>
                <w:spacing w:val="-2"/>
                <w:w w:val="105"/>
                <w:sz w:val="17"/>
              </w:rPr>
              <w:t> </w:t>
            </w:r>
            <w:r>
              <w:rPr>
                <w:w w:val="105"/>
                <w:sz w:val="17"/>
              </w:rPr>
              <w:t>Llanos</w:t>
            </w:r>
            <w:r>
              <w:rPr>
                <w:spacing w:val="-1"/>
                <w:w w:val="105"/>
                <w:sz w:val="17"/>
              </w:rPr>
              <w:t> </w:t>
            </w:r>
            <w:r>
              <w:rPr>
                <w:w w:val="105"/>
                <w:sz w:val="17"/>
              </w:rPr>
              <w:t>de</w:t>
            </w:r>
            <w:r>
              <w:rPr>
                <w:spacing w:val="-10"/>
                <w:w w:val="105"/>
                <w:sz w:val="17"/>
              </w:rPr>
              <w:t> </w:t>
            </w:r>
            <w:r>
              <w:rPr>
                <w:spacing w:val="-2"/>
                <w:w w:val="105"/>
                <w:sz w:val="17"/>
              </w:rPr>
              <w:t>Aridane</w:t>
            </w:r>
          </w:p>
        </w:tc>
      </w:tr>
    </w:tbl>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spacing w:before="95"/>
        <w:rPr>
          <w:rFonts w:ascii="Arial"/>
          <w:sz w:val="19"/>
        </w:rPr>
      </w:pPr>
    </w:p>
    <w:p>
      <w:pPr>
        <w:spacing w:before="0"/>
        <w:ind w:left="0" w:right="2977" w:firstLine="0"/>
        <w:jc w:val="right"/>
        <w:rPr>
          <w:rFonts w:ascii="Arial"/>
          <w:sz w:val="19"/>
        </w:rPr>
      </w:pPr>
      <w:r>
        <w:rPr>
          <w:rFonts w:ascii="Arial"/>
          <w:spacing w:val="-5"/>
          <w:sz w:val="19"/>
        </w:rPr>
        <w:t>22</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21"/>
        <w:rPr>
          <w:rFonts w:ascii="Arial"/>
          <w:sz w:val="20"/>
        </w:rPr>
      </w:pPr>
    </w:p>
    <w:tbl>
      <w:tblPr>
        <w:tblW w:w="0" w:type="auto"/>
        <w:jc w:val="left"/>
        <w:tblInd w:w="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11238"/>
        <w:gridCol w:w="1800"/>
        <w:gridCol w:w="1600"/>
      </w:tblGrid>
      <w:tr>
        <w:trPr>
          <w:trHeight w:val="50" w:hRule="atLeast"/>
        </w:trPr>
        <w:tc>
          <w:tcPr>
            <w:tcW w:w="1200" w:type="dxa"/>
            <w:tcBorders>
              <w:bottom w:val="nil"/>
            </w:tcBorders>
            <w:shd w:val="clear" w:color="auto" w:fill="F0F0F0"/>
          </w:tcPr>
          <w:p>
            <w:pPr>
              <w:pStyle w:val="TableParagraph"/>
              <w:spacing w:before="0"/>
              <w:ind w:left="0"/>
              <w:rPr>
                <w:rFonts w:ascii="Times New Roman"/>
                <w:sz w:val="2"/>
              </w:rPr>
            </w:pPr>
          </w:p>
        </w:tc>
        <w:tc>
          <w:tcPr>
            <w:tcW w:w="11238" w:type="dxa"/>
            <w:vMerge w:val="restart"/>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vMerge w:val="restart"/>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10"/>
              <w:ind w:left="0"/>
              <w:rPr>
                <w:rFonts w:ascii="Arial"/>
                <w:sz w:val="3"/>
              </w:rPr>
            </w:pPr>
          </w:p>
          <w:p>
            <w:pPr>
              <w:pStyle w:val="TableParagraph"/>
              <w:spacing w:before="0"/>
              <w:ind w:left="350"/>
              <w:rPr>
                <w:rFonts w:ascii="Arial"/>
                <w:sz w:val="20"/>
              </w:rPr>
            </w:pPr>
            <w:r>
              <w:rPr>
                <w:rFonts w:ascii="Arial"/>
                <w:sz w:val="20"/>
              </w:rPr>
              <w:drawing>
                <wp:inline distT="0" distB="0" distL="0" distR="0">
                  <wp:extent cx="560070" cy="560070"/>
                  <wp:effectExtent l="0" t="0" r="0" b="0"/>
                  <wp:docPr id="106" name="Image 106"/>
                  <wp:cNvGraphicFramePr>
                    <a:graphicFrameLocks/>
                  </wp:cNvGraphicFramePr>
                  <a:graphic>
                    <a:graphicData uri="http://schemas.openxmlformats.org/drawingml/2006/picture">
                      <pic:pic>
                        <pic:nvPicPr>
                          <pic:cNvPr id="106" name="Image 106"/>
                          <pic:cNvPicPr/>
                        </pic:nvPicPr>
                        <pic:blipFill>
                          <a:blip r:embed="rId41" cstate="print"/>
                          <a:stretch>
                            <a:fillRect/>
                          </a:stretch>
                        </pic:blipFill>
                        <pic:spPr>
                          <a:xfrm>
                            <a:off x="0" y="0"/>
                            <a:ext cx="560070" cy="560070"/>
                          </a:xfrm>
                          <a:prstGeom prst="rect">
                            <a:avLst/>
                          </a:prstGeom>
                        </pic:spPr>
                      </pic:pic>
                    </a:graphicData>
                  </a:graphic>
                </wp:inline>
              </w:drawing>
            </w:r>
            <w:r>
              <w:rPr>
                <w:rFonts w:ascii="Arial"/>
                <w:sz w:val="20"/>
              </w:rPr>
            </w:r>
          </w:p>
        </w:tc>
      </w:tr>
      <w:tr>
        <w:trPr>
          <w:trHeight w:val="130" w:hRule="atLeast"/>
        </w:trPr>
        <w:tc>
          <w:tcPr>
            <w:tcW w:w="1200" w:type="dxa"/>
            <w:tcBorders>
              <w:top w:val="nil"/>
            </w:tcBorders>
            <w:shd w:val="clear" w:color="auto" w:fill="F0F0F0"/>
          </w:tcPr>
          <w:p>
            <w:pPr>
              <w:pStyle w:val="TableParagraph"/>
              <w:spacing w:line="107" w:lineRule="exact" w:before="0"/>
              <w:ind w:left="230"/>
              <w:rPr>
                <w:rFonts w:ascii="Arial"/>
                <w:b/>
                <w:sz w:val="12"/>
              </w:rPr>
            </w:pPr>
            <w:r>
              <w:rPr>
                <w:rFonts w:ascii="Arial"/>
                <w:b/>
                <w:sz w:val="12"/>
              </w:rPr>
              <w:t>Firmado </w:t>
            </w:r>
            <w:r>
              <w:rPr>
                <w:rFonts w:ascii="Arial"/>
                <w:b/>
                <w:spacing w:val="-4"/>
                <w:sz w:val="12"/>
              </w:rPr>
              <w:t>por:</w:t>
            </w:r>
          </w:p>
        </w:tc>
        <w:tc>
          <w:tcPr>
            <w:tcW w:w="11238" w:type="dxa"/>
            <w:vMerge/>
            <w:tcBorders>
              <w:top w:val="nil"/>
            </w:tcBorders>
          </w:tcPr>
          <w:p>
            <w:pPr>
              <w:rPr>
                <w:sz w:val="2"/>
                <w:szCs w:val="2"/>
              </w:rPr>
            </w:pPr>
          </w:p>
        </w:tc>
        <w:tc>
          <w:tcPr>
            <w:tcW w:w="1800" w:type="dxa"/>
            <w:vMerge/>
            <w:tcBorders>
              <w:top w:val="nil"/>
            </w:tcBorders>
          </w:tcPr>
          <w:p>
            <w:pPr>
              <w:rPr>
                <w:sz w:val="2"/>
                <w:szCs w:val="2"/>
              </w:rPr>
            </w:pPr>
          </w:p>
        </w:tc>
        <w:tc>
          <w:tcPr>
            <w:tcW w:w="1600" w:type="dxa"/>
            <w:vMerge/>
            <w:tcBorders>
              <w:top w:val="nil"/>
            </w:tcBorders>
          </w:tcPr>
          <w:p>
            <w:pPr>
              <w:rPr>
                <w:sz w:val="2"/>
                <w:szCs w:val="2"/>
              </w:rPr>
            </w:pPr>
          </w:p>
        </w:tc>
      </w:tr>
      <w:tr>
        <w:trPr>
          <w:trHeight w:val="500" w:hRule="atLeast"/>
        </w:trPr>
        <w:tc>
          <w:tcPr>
            <w:tcW w:w="14238" w:type="dxa"/>
            <w:gridSpan w:val="3"/>
            <w:tcBorders>
              <w:top w:val="single" w:sz="12" w:space="0" w:color="F0F0F0"/>
            </w:tcBorders>
          </w:tcPr>
          <w:p>
            <w:pPr>
              <w:pStyle w:val="TableParagraph"/>
              <w:spacing w:before="7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42">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14238" w:type="dxa"/>
            <w:gridSpan w:val="3"/>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- 22/46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spacing w:after="0"/>
        <w:rPr>
          <w:sz w:val="2"/>
          <w:szCs w:val="2"/>
        </w:rPr>
        <w:sectPr>
          <w:headerReference w:type="default" r:id="rId43"/>
          <w:footerReference w:type="default" r:id="rId44"/>
          <w:pgSz w:w="16840" w:h="11910" w:orient="landscape"/>
          <w:pgMar w:header="883" w:footer="0" w:top="1760" w:bottom="280" w:left="425" w:right="425"/>
        </w:sectPr>
      </w:pPr>
    </w:p>
    <w:p>
      <w:pPr>
        <w:pStyle w:val="BodyText"/>
        <w:spacing w:before="174"/>
        <w:rPr>
          <w:rFonts w:ascii="Arial"/>
          <w:sz w:val="20"/>
        </w:r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7"/>
        <w:gridCol w:w="5346"/>
      </w:tblGrid>
      <w:tr>
        <w:trPr>
          <w:trHeight w:val="256" w:hRule="atLeast"/>
        </w:trPr>
        <w:tc>
          <w:tcPr>
            <w:tcW w:w="10693" w:type="dxa"/>
            <w:gridSpan w:val="2"/>
            <w:tcBorders>
              <w:bottom w:val="single" w:sz="24" w:space="0" w:color="064E69"/>
            </w:tcBorders>
            <w:shd w:val="clear" w:color="auto" w:fill="D8D8D8"/>
          </w:tcPr>
          <w:p>
            <w:pPr>
              <w:pStyle w:val="TableParagraph"/>
              <w:spacing w:line="204" w:lineRule="exact" w:before="32"/>
              <w:ind w:left="42"/>
              <w:jc w:val="center"/>
              <w:rPr>
                <w:b/>
                <w:sz w:val="17"/>
              </w:rPr>
            </w:pPr>
            <w:r>
              <w:rPr>
                <w:b/>
                <w:sz w:val="17"/>
              </w:rPr>
              <w:t>CENSO</w:t>
            </w:r>
            <w:r>
              <w:rPr>
                <w:b/>
                <w:spacing w:val="1"/>
                <w:sz w:val="17"/>
              </w:rPr>
              <w:t> </w:t>
            </w:r>
            <w:r>
              <w:rPr>
                <w:b/>
                <w:sz w:val="17"/>
              </w:rPr>
              <w:t>DE</w:t>
            </w:r>
            <w:r>
              <w:rPr>
                <w:b/>
                <w:spacing w:val="-5"/>
                <w:sz w:val="17"/>
              </w:rPr>
              <w:t> </w:t>
            </w:r>
            <w:r>
              <w:rPr>
                <w:b/>
                <w:sz w:val="17"/>
              </w:rPr>
              <w:t>ÓRGANOS</w:t>
            </w:r>
            <w:r>
              <w:rPr>
                <w:b/>
                <w:spacing w:val="-2"/>
                <w:sz w:val="17"/>
              </w:rPr>
              <w:t> </w:t>
            </w:r>
            <w:r>
              <w:rPr>
                <w:b/>
                <w:sz w:val="17"/>
              </w:rPr>
              <w:t>DE</w:t>
            </w:r>
            <w:r>
              <w:rPr>
                <w:b/>
                <w:spacing w:val="-5"/>
                <w:sz w:val="17"/>
              </w:rPr>
              <w:t> </w:t>
            </w:r>
            <w:r>
              <w:rPr>
                <w:b/>
                <w:sz w:val="17"/>
              </w:rPr>
              <w:t>CONTRATACIÓN.</w:t>
            </w:r>
            <w:r>
              <w:rPr>
                <w:b/>
                <w:spacing w:val="-6"/>
                <w:sz w:val="17"/>
              </w:rPr>
              <w:t> </w:t>
            </w:r>
            <w:r>
              <w:rPr>
                <w:b/>
                <w:sz w:val="17"/>
              </w:rPr>
              <w:t>AMBITO</w:t>
            </w:r>
            <w:r>
              <w:rPr>
                <w:b/>
                <w:spacing w:val="1"/>
                <w:sz w:val="17"/>
              </w:rPr>
              <w:t> </w:t>
            </w:r>
            <w:r>
              <w:rPr>
                <w:b/>
                <w:sz w:val="17"/>
              </w:rPr>
              <w:t>LOCAL</w:t>
            </w:r>
            <w:r>
              <w:rPr>
                <w:b/>
                <w:spacing w:val="6"/>
                <w:sz w:val="17"/>
              </w:rPr>
              <w:t> </w:t>
            </w:r>
            <w:r>
              <w:rPr>
                <w:b/>
                <w:spacing w:val="-2"/>
                <w:sz w:val="17"/>
              </w:rPr>
              <w:t>AYUNTAMIENTOS</w:t>
            </w:r>
          </w:p>
        </w:tc>
      </w:tr>
      <w:tr>
        <w:trPr>
          <w:trHeight w:val="243" w:hRule="atLeast"/>
        </w:trPr>
        <w:tc>
          <w:tcPr>
            <w:tcW w:w="5347" w:type="dxa"/>
            <w:tcBorders>
              <w:top w:val="single" w:sz="24" w:space="0" w:color="064E69"/>
              <w:bottom w:val="single" w:sz="12" w:space="0" w:color="064E69"/>
              <w:right w:val="single" w:sz="12" w:space="0" w:color="064E69"/>
            </w:tcBorders>
          </w:tcPr>
          <w:p>
            <w:pPr>
              <w:pStyle w:val="TableParagraph"/>
              <w:spacing w:line="206" w:lineRule="exact" w:before="18"/>
              <w:rPr>
                <w:sz w:val="17"/>
              </w:rPr>
            </w:pPr>
            <w:r>
              <w:rPr>
                <w:w w:val="105"/>
                <w:sz w:val="17"/>
              </w:rPr>
              <w:t>Alcaldía</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Los</w:t>
            </w:r>
            <w:r>
              <w:rPr>
                <w:spacing w:val="-8"/>
                <w:w w:val="105"/>
                <w:sz w:val="17"/>
              </w:rPr>
              <w:t> </w:t>
            </w:r>
            <w:r>
              <w:rPr>
                <w:spacing w:val="-4"/>
                <w:w w:val="105"/>
                <w:sz w:val="17"/>
              </w:rPr>
              <w:t>Silos</w:t>
            </w:r>
          </w:p>
        </w:tc>
        <w:tc>
          <w:tcPr>
            <w:tcW w:w="5346" w:type="dxa"/>
            <w:tcBorders>
              <w:top w:val="single" w:sz="24" w:space="0" w:color="064E69"/>
              <w:left w:val="single" w:sz="12" w:space="0" w:color="064E69"/>
              <w:bottom w:val="single" w:sz="12" w:space="0" w:color="064E69"/>
            </w:tcBorders>
          </w:tcPr>
          <w:p>
            <w:pPr>
              <w:pStyle w:val="TableParagraph"/>
              <w:spacing w:line="206" w:lineRule="exact" w:before="18"/>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Mogán</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4"/>
                <w:w w:val="105"/>
                <w:sz w:val="17"/>
              </w:rPr>
              <w:t>Moya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Pájara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Alcaldía</w:t>
            </w:r>
            <w:r>
              <w:rPr>
                <w:spacing w:val="-10"/>
                <w:w w:val="105"/>
                <w:sz w:val="17"/>
              </w:rPr>
              <w:t> </w:t>
            </w:r>
            <w:r>
              <w:rPr>
                <w:w w:val="105"/>
                <w:sz w:val="17"/>
              </w:rPr>
              <w:t>del</w:t>
            </w:r>
            <w:r>
              <w:rPr>
                <w:spacing w:val="-6"/>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Puerto</w:t>
            </w:r>
            <w:r>
              <w:rPr>
                <w:spacing w:val="-10"/>
                <w:w w:val="105"/>
                <w:sz w:val="17"/>
              </w:rPr>
              <w:t> </w:t>
            </w:r>
            <w:r>
              <w:rPr>
                <w:w w:val="105"/>
                <w:sz w:val="17"/>
              </w:rPr>
              <w:t>de</w:t>
            </w:r>
            <w:r>
              <w:rPr>
                <w:spacing w:val="-10"/>
                <w:w w:val="105"/>
                <w:sz w:val="17"/>
              </w:rPr>
              <w:t> </w:t>
            </w:r>
            <w:r>
              <w:rPr>
                <w:w w:val="105"/>
                <w:sz w:val="17"/>
              </w:rPr>
              <w:t>la</w:t>
            </w:r>
            <w:r>
              <w:rPr>
                <w:spacing w:val="-3"/>
                <w:w w:val="105"/>
                <w:sz w:val="17"/>
              </w:rPr>
              <w:t> </w:t>
            </w:r>
            <w:r>
              <w:rPr>
                <w:spacing w:val="-4"/>
                <w:w w:val="105"/>
                <w:sz w:val="17"/>
              </w:rPr>
              <w:t>Cruz</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Puntagorda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Puntallana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w w:val="105"/>
                <w:sz w:val="17"/>
              </w:rPr>
              <w:t>Alcaldía</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San</w:t>
            </w:r>
            <w:r>
              <w:rPr>
                <w:spacing w:val="-10"/>
                <w:w w:val="105"/>
                <w:sz w:val="17"/>
              </w:rPr>
              <w:t> </w:t>
            </w:r>
            <w:r>
              <w:rPr>
                <w:w w:val="105"/>
                <w:sz w:val="17"/>
              </w:rPr>
              <w:t>Andrés</w:t>
            </w:r>
            <w:r>
              <w:rPr>
                <w:spacing w:val="-3"/>
                <w:w w:val="105"/>
                <w:sz w:val="17"/>
              </w:rPr>
              <w:t> </w:t>
            </w:r>
            <w:r>
              <w:rPr>
                <w:w w:val="105"/>
                <w:sz w:val="17"/>
              </w:rPr>
              <w:t>y</w:t>
            </w:r>
            <w:r>
              <w:rPr>
                <w:spacing w:val="-10"/>
                <w:w w:val="105"/>
                <w:sz w:val="17"/>
              </w:rPr>
              <w:t> </w:t>
            </w:r>
            <w:r>
              <w:rPr>
                <w:spacing w:val="-2"/>
                <w:w w:val="105"/>
                <w:sz w:val="17"/>
              </w:rPr>
              <w:t>Sauces</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z w:val="17"/>
              </w:rPr>
              <w:t>Alcaldía</w:t>
            </w:r>
            <w:r>
              <w:rPr>
                <w:spacing w:val="25"/>
                <w:sz w:val="17"/>
              </w:rPr>
              <w:t> </w:t>
            </w:r>
            <w:r>
              <w:rPr>
                <w:sz w:val="17"/>
              </w:rPr>
              <w:t>del</w:t>
            </w:r>
            <w:r>
              <w:rPr>
                <w:spacing w:val="31"/>
                <w:sz w:val="17"/>
              </w:rPr>
              <w:t> </w:t>
            </w:r>
            <w:r>
              <w:rPr>
                <w:sz w:val="17"/>
              </w:rPr>
              <w:t>Ayuntamiento</w:t>
            </w:r>
            <w:r>
              <w:rPr>
                <w:spacing w:val="13"/>
                <w:sz w:val="17"/>
              </w:rPr>
              <w:t> </w:t>
            </w:r>
            <w:r>
              <w:rPr>
                <w:sz w:val="17"/>
              </w:rPr>
              <w:t>de</w:t>
            </w:r>
            <w:r>
              <w:rPr>
                <w:spacing w:val="2"/>
                <w:sz w:val="17"/>
              </w:rPr>
              <w:t> </w:t>
            </w:r>
            <w:r>
              <w:rPr>
                <w:sz w:val="17"/>
              </w:rPr>
              <w:t>San</w:t>
            </w:r>
            <w:r>
              <w:rPr>
                <w:spacing w:val="14"/>
                <w:sz w:val="17"/>
              </w:rPr>
              <w:t> </w:t>
            </w:r>
            <w:r>
              <w:rPr>
                <w:sz w:val="17"/>
              </w:rPr>
              <w:t>Bartolomé</w:t>
            </w:r>
            <w:r>
              <w:rPr>
                <w:spacing w:val="2"/>
                <w:sz w:val="17"/>
              </w:rPr>
              <w:t> </w:t>
            </w:r>
            <w:r>
              <w:rPr>
                <w:sz w:val="17"/>
              </w:rPr>
              <w:t>de</w:t>
            </w:r>
            <w:r>
              <w:rPr>
                <w:spacing w:val="2"/>
                <w:sz w:val="17"/>
              </w:rPr>
              <w:t> </w:t>
            </w:r>
            <w:r>
              <w:rPr>
                <w:spacing w:val="-2"/>
                <w:sz w:val="17"/>
              </w:rPr>
              <w:t>Lanzarote</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w w:val="105"/>
                <w:sz w:val="17"/>
              </w:rPr>
              <w:t>Alcaldía</w:t>
            </w:r>
            <w:r>
              <w:rPr>
                <w:spacing w:val="-10"/>
                <w:w w:val="105"/>
                <w:sz w:val="17"/>
              </w:rPr>
              <w:t> </w:t>
            </w:r>
            <w:r>
              <w:rPr>
                <w:w w:val="105"/>
                <w:sz w:val="17"/>
              </w:rPr>
              <w:t>del</w:t>
            </w:r>
            <w:r>
              <w:rPr>
                <w:spacing w:val="-3"/>
                <w:w w:val="105"/>
                <w:sz w:val="17"/>
              </w:rPr>
              <w:t> </w:t>
            </w:r>
            <w:r>
              <w:rPr>
                <w:w w:val="105"/>
                <w:sz w:val="17"/>
              </w:rPr>
              <w:t>Ayuntamiento</w:t>
            </w:r>
            <w:r>
              <w:rPr>
                <w:spacing w:val="-9"/>
                <w:w w:val="105"/>
                <w:sz w:val="17"/>
              </w:rPr>
              <w:t> </w:t>
            </w:r>
            <w:r>
              <w:rPr>
                <w:w w:val="105"/>
                <w:sz w:val="17"/>
              </w:rPr>
              <w:t>de</w:t>
            </w:r>
            <w:r>
              <w:rPr>
                <w:spacing w:val="-10"/>
                <w:w w:val="105"/>
                <w:sz w:val="17"/>
              </w:rPr>
              <w:t> </w:t>
            </w:r>
            <w:r>
              <w:rPr>
                <w:w w:val="105"/>
                <w:sz w:val="17"/>
              </w:rPr>
              <w:t>San</w:t>
            </w:r>
            <w:r>
              <w:rPr>
                <w:spacing w:val="-9"/>
                <w:w w:val="105"/>
                <w:sz w:val="17"/>
              </w:rPr>
              <w:t> </w:t>
            </w:r>
            <w:r>
              <w:rPr>
                <w:w w:val="105"/>
                <w:sz w:val="17"/>
              </w:rPr>
              <w:t>Juan</w:t>
            </w:r>
            <w:r>
              <w:rPr>
                <w:spacing w:val="-10"/>
                <w:w w:val="105"/>
                <w:sz w:val="17"/>
              </w:rPr>
              <w:t> </w:t>
            </w:r>
            <w:r>
              <w:rPr>
                <w:w w:val="105"/>
                <w:sz w:val="17"/>
              </w:rPr>
              <w:t>de</w:t>
            </w:r>
            <w:r>
              <w:rPr>
                <w:spacing w:val="-10"/>
                <w:w w:val="105"/>
                <w:sz w:val="17"/>
              </w:rPr>
              <w:t> </w:t>
            </w:r>
            <w:r>
              <w:rPr>
                <w:w w:val="105"/>
                <w:sz w:val="17"/>
              </w:rPr>
              <w:t>La</w:t>
            </w:r>
            <w:r>
              <w:rPr>
                <w:spacing w:val="-2"/>
                <w:w w:val="105"/>
                <w:sz w:val="17"/>
              </w:rPr>
              <w:t> Rambla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Alcaldía</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San</w:t>
            </w:r>
            <w:r>
              <w:rPr>
                <w:spacing w:val="-10"/>
                <w:w w:val="105"/>
                <w:sz w:val="17"/>
              </w:rPr>
              <w:t> </w:t>
            </w:r>
            <w:r>
              <w:rPr>
                <w:w w:val="105"/>
                <w:sz w:val="17"/>
              </w:rPr>
              <w:t>Miguel</w:t>
            </w:r>
            <w:r>
              <w:rPr>
                <w:spacing w:val="-3"/>
                <w:w w:val="105"/>
                <w:sz w:val="17"/>
              </w:rPr>
              <w:t> </w:t>
            </w:r>
            <w:r>
              <w:rPr>
                <w:w w:val="105"/>
                <w:sz w:val="17"/>
              </w:rPr>
              <w:t>de</w:t>
            </w:r>
            <w:r>
              <w:rPr>
                <w:spacing w:val="-10"/>
                <w:w w:val="105"/>
                <w:sz w:val="17"/>
              </w:rPr>
              <w:t> </w:t>
            </w:r>
            <w:r>
              <w:rPr>
                <w:spacing w:val="-4"/>
                <w:w w:val="105"/>
                <w:sz w:val="17"/>
              </w:rPr>
              <w:t>Abona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w w:val="105"/>
                <w:sz w:val="17"/>
              </w:rPr>
              <w:t>Alcaldía</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Santa</w:t>
            </w:r>
            <w:r>
              <w:rPr>
                <w:spacing w:val="-5"/>
                <w:w w:val="105"/>
                <w:sz w:val="17"/>
              </w:rPr>
              <w:t> </w:t>
            </w:r>
            <w:r>
              <w:rPr>
                <w:spacing w:val="-2"/>
                <w:w w:val="105"/>
                <w:sz w:val="17"/>
              </w:rPr>
              <w:t>Brígida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Alcaldía</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Santa</w:t>
            </w:r>
            <w:r>
              <w:rPr>
                <w:spacing w:val="-8"/>
                <w:w w:val="105"/>
                <w:sz w:val="17"/>
              </w:rPr>
              <w:t> </w:t>
            </w:r>
            <w:r>
              <w:rPr>
                <w:w w:val="105"/>
                <w:sz w:val="17"/>
              </w:rPr>
              <w:t>Cruz</w:t>
            </w:r>
            <w:r>
              <w:rPr>
                <w:spacing w:val="-10"/>
                <w:w w:val="105"/>
                <w:sz w:val="17"/>
              </w:rPr>
              <w:t> </w:t>
            </w:r>
            <w:r>
              <w:rPr>
                <w:w w:val="105"/>
                <w:sz w:val="17"/>
              </w:rPr>
              <w:t>de</w:t>
            </w:r>
            <w:r>
              <w:rPr>
                <w:spacing w:val="-10"/>
                <w:w w:val="105"/>
                <w:sz w:val="17"/>
              </w:rPr>
              <w:t> </w:t>
            </w:r>
            <w:r>
              <w:rPr>
                <w:w w:val="105"/>
                <w:sz w:val="17"/>
              </w:rPr>
              <w:t>La</w:t>
            </w:r>
            <w:r>
              <w:rPr>
                <w:spacing w:val="-4"/>
                <w:w w:val="105"/>
                <w:sz w:val="17"/>
              </w:rPr>
              <w:t> </w:t>
            </w:r>
            <w:r>
              <w:rPr>
                <w:spacing w:val="-2"/>
                <w:w w:val="105"/>
                <w:sz w:val="17"/>
              </w:rPr>
              <w:t>Palma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w w:val="105"/>
                <w:sz w:val="17"/>
              </w:rPr>
              <w:t>Alcaldía</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Santa</w:t>
            </w:r>
            <w:r>
              <w:rPr>
                <w:spacing w:val="-9"/>
                <w:w w:val="105"/>
                <w:sz w:val="17"/>
              </w:rPr>
              <w:t> </w:t>
            </w:r>
            <w:r>
              <w:rPr>
                <w:w w:val="105"/>
                <w:sz w:val="17"/>
              </w:rPr>
              <w:t>Lucía</w:t>
            </w:r>
            <w:r>
              <w:rPr>
                <w:spacing w:val="-4"/>
                <w:w w:val="105"/>
                <w:sz w:val="17"/>
              </w:rPr>
              <w:t> </w:t>
            </w:r>
            <w:r>
              <w:rPr>
                <w:w w:val="105"/>
                <w:sz w:val="17"/>
              </w:rPr>
              <w:t>de</w:t>
            </w:r>
            <w:r>
              <w:rPr>
                <w:spacing w:val="-11"/>
                <w:w w:val="105"/>
                <w:sz w:val="17"/>
              </w:rPr>
              <w:t> </w:t>
            </w:r>
            <w:r>
              <w:rPr>
                <w:spacing w:val="-2"/>
                <w:w w:val="105"/>
                <w:sz w:val="17"/>
              </w:rPr>
              <w:t>Tirajana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Alcaldía</w:t>
            </w:r>
            <w:r>
              <w:rPr>
                <w:spacing w:val="-10"/>
                <w:w w:val="105"/>
                <w:sz w:val="17"/>
              </w:rPr>
              <w:t> </w:t>
            </w:r>
            <w:r>
              <w:rPr>
                <w:w w:val="105"/>
                <w:sz w:val="17"/>
              </w:rPr>
              <w:t>del</w:t>
            </w:r>
            <w:r>
              <w:rPr>
                <w:spacing w:val="-6"/>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Santa</w:t>
            </w:r>
            <w:r>
              <w:rPr>
                <w:spacing w:val="-3"/>
                <w:w w:val="105"/>
                <w:sz w:val="17"/>
              </w:rPr>
              <w:t> </w:t>
            </w:r>
            <w:r>
              <w:rPr>
                <w:w w:val="105"/>
                <w:sz w:val="17"/>
              </w:rPr>
              <w:t>María</w:t>
            </w:r>
            <w:r>
              <w:rPr>
                <w:spacing w:val="-2"/>
                <w:w w:val="105"/>
                <w:sz w:val="17"/>
              </w:rPr>
              <w:t> </w:t>
            </w:r>
            <w:r>
              <w:rPr>
                <w:w w:val="105"/>
                <w:sz w:val="17"/>
              </w:rPr>
              <w:t>de</w:t>
            </w:r>
            <w:r>
              <w:rPr>
                <w:spacing w:val="-11"/>
                <w:w w:val="105"/>
                <w:sz w:val="17"/>
              </w:rPr>
              <w:t> </w:t>
            </w:r>
            <w:r>
              <w:rPr>
                <w:spacing w:val="-4"/>
                <w:w w:val="105"/>
                <w:sz w:val="17"/>
              </w:rPr>
              <w:t>Guía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w w:val="105"/>
                <w:sz w:val="17"/>
              </w:rPr>
              <w:t>Alcaldía</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Santa</w:t>
            </w:r>
            <w:r>
              <w:rPr>
                <w:spacing w:val="-5"/>
                <w:w w:val="105"/>
                <w:sz w:val="17"/>
              </w:rPr>
              <w:t> </w:t>
            </w:r>
            <w:r>
              <w:rPr>
                <w:spacing w:val="-2"/>
                <w:w w:val="105"/>
                <w:sz w:val="17"/>
              </w:rPr>
              <w:t>Úrsula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Alcaldía</w:t>
            </w:r>
            <w:r>
              <w:rPr>
                <w:spacing w:val="-10"/>
                <w:w w:val="105"/>
                <w:sz w:val="17"/>
              </w:rPr>
              <w:t> </w:t>
            </w:r>
            <w:r>
              <w:rPr>
                <w:w w:val="105"/>
                <w:sz w:val="17"/>
              </w:rPr>
              <w:t>del</w:t>
            </w:r>
            <w:r>
              <w:rPr>
                <w:spacing w:val="-1"/>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Santiago</w:t>
            </w:r>
            <w:r>
              <w:rPr>
                <w:spacing w:val="-10"/>
                <w:w w:val="105"/>
                <w:sz w:val="17"/>
              </w:rPr>
              <w:t> </w:t>
            </w:r>
            <w:r>
              <w:rPr>
                <w:w w:val="105"/>
                <w:sz w:val="17"/>
              </w:rPr>
              <w:t>del </w:t>
            </w:r>
            <w:r>
              <w:rPr>
                <w:spacing w:val="-2"/>
                <w:w w:val="105"/>
                <w:sz w:val="17"/>
              </w:rPr>
              <w:t>Teide</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Tacoronte</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Teguise</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Tejeda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4"/>
                <w:w w:val="105"/>
                <w:sz w:val="17"/>
              </w:rPr>
              <w:t>Tías</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Tijarafe</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Tinajo</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Tuineje</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z w:val="17"/>
              </w:rPr>
              <w:t>Alcaldía</w:t>
            </w:r>
            <w:r>
              <w:rPr>
                <w:spacing w:val="29"/>
                <w:sz w:val="17"/>
              </w:rPr>
              <w:t> </w:t>
            </w:r>
            <w:r>
              <w:rPr>
                <w:sz w:val="17"/>
              </w:rPr>
              <w:t>del</w:t>
            </w:r>
            <w:r>
              <w:rPr>
                <w:spacing w:val="34"/>
                <w:sz w:val="17"/>
              </w:rPr>
              <w:t> </w:t>
            </w:r>
            <w:r>
              <w:rPr>
                <w:sz w:val="17"/>
              </w:rPr>
              <w:t>Ayuntamiento</w:t>
            </w:r>
            <w:r>
              <w:rPr>
                <w:spacing w:val="16"/>
                <w:sz w:val="17"/>
              </w:rPr>
              <w:t> </w:t>
            </w:r>
            <w:r>
              <w:rPr>
                <w:sz w:val="17"/>
              </w:rPr>
              <w:t>de</w:t>
            </w:r>
            <w:r>
              <w:rPr>
                <w:spacing w:val="5"/>
                <w:sz w:val="17"/>
              </w:rPr>
              <w:t> </w:t>
            </w:r>
            <w:r>
              <w:rPr>
                <w:sz w:val="17"/>
              </w:rPr>
              <w:t>Valle</w:t>
            </w:r>
            <w:r>
              <w:rPr>
                <w:spacing w:val="5"/>
                <w:sz w:val="17"/>
              </w:rPr>
              <w:t> </w:t>
            </w:r>
            <w:r>
              <w:rPr>
                <w:sz w:val="17"/>
              </w:rPr>
              <w:t>Gran</w:t>
            </w:r>
            <w:r>
              <w:rPr>
                <w:spacing w:val="16"/>
                <w:sz w:val="17"/>
              </w:rPr>
              <w:t> </w:t>
            </w:r>
            <w:r>
              <w:rPr>
                <w:spacing w:val="-5"/>
                <w:sz w:val="17"/>
              </w:rPr>
              <w:t>Rey</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Vallehermoso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Valleseco</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z w:val="17"/>
              </w:rPr>
              <w:t>Alcaldía</w:t>
            </w:r>
            <w:r>
              <w:rPr>
                <w:spacing w:val="33"/>
                <w:sz w:val="17"/>
              </w:rPr>
              <w:t> </w:t>
            </w:r>
            <w:r>
              <w:rPr>
                <w:sz w:val="17"/>
              </w:rPr>
              <w:t>del</w:t>
            </w:r>
            <w:r>
              <w:rPr>
                <w:spacing w:val="39"/>
                <w:sz w:val="17"/>
              </w:rPr>
              <w:t> </w:t>
            </w:r>
            <w:r>
              <w:rPr>
                <w:sz w:val="17"/>
              </w:rPr>
              <w:t>Ayuntamiento</w:t>
            </w:r>
            <w:r>
              <w:rPr>
                <w:spacing w:val="20"/>
                <w:sz w:val="17"/>
              </w:rPr>
              <w:t> </w:t>
            </w:r>
            <w:r>
              <w:rPr>
                <w:sz w:val="17"/>
              </w:rPr>
              <w:t>de</w:t>
            </w:r>
            <w:r>
              <w:rPr>
                <w:spacing w:val="7"/>
                <w:sz w:val="17"/>
              </w:rPr>
              <w:t> </w:t>
            </w:r>
            <w:r>
              <w:rPr>
                <w:sz w:val="17"/>
              </w:rPr>
              <w:t>Valsequillo</w:t>
            </w:r>
            <w:r>
              <w:rPr>
                <w:spacing w:val="20"/>
                <w:sz w:val="17"/>
              </w:rPr>
              <w:t> </w:t>
            </w:r>
            <w:r>
              <w:rPr>
                <w:sz w:val="17"/>
              </w:rPr>
              <w:t>de</w:t>
            </w:r>
            <w:r>
              <w:rPr>
                <w:spacing w:val="7"/>
                <w:sz w:val="17"/>
              </w:rPr>
              <w:t> </w:t>
            </w:r>
            <w:r>
              <w:rPr>
                <w:sz w:val="17"/>
              </w:rPr>
              <w:t>Gran</w:t>
            </w:r>
            <w:r>
              <w:rPr>
                <w:spacing w:val="20"/>
                <w:sz w:val="17"/>
              </w:rPr>
              <w:t> </w:t>
            </w:r>
            <w:r>
              <w:rPr>
                <w:spacing w:val="-2"/>
                <w:sz w:val="17"/>
              </w:rPr>
              <w:t>Canaria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Valverde</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pacing w:val="-2"/>
                <w:w w:val="105"/>
                <w:sz w:val="17"/>
              </w:rPr>
              <w:t>Alcaldía</w:t>
            </w:r>
            <w:r>
              <w:rPr>
                <w:spacing w:val="3"/>
                <w:w w:val="105"/>
                <w:sz w:val="17"/>
              </w:rPr>
              <w:t> </w:t>
            </w:r>
            <w:r>
              <w:rPr>
                <w:spacing w:val="-2"/>
                <w:w w:val="105"/>
                <w:sz w:val="17"/>
              </w:rPr>
              <w:t>del</w:t>
            </w:r>
            <w:r>
              <w:rPr>
                <w:spacing w:val="10"/>
                <w:w w:val="105"/>
                <w:sz w:val="17"/>
              </w:rPr>
              <w:t> </w:t>
            </w:r>
            <w:r>
              <w:rPr>
                <w:spacing w:val="-2"/>
                <w:w w:val="105"/>
                <w:sz w:val="17"/>
              </w:rPr>
              <w:t>Ayuntamiento</w:t>
            </w:r>
            <w:r>
              <w:rPr>
                <w:spacing w:val="-3"/>
                <w:w w:val="105"/>
                <w:sz w:val="17"/>
              </w:rPr>
              <w:t> </w:t>
            </w:r>
            <w:r>
              <w:rPr>
                <w:spacing w:val="-2"/>
                <w:w w:val="105"/>
                <w:sz w:val="17"/>
              </w:rPr>
              <w:t>de</w:t>
            </w:r>
            <w:r>
              <w:rPr>
                <w:spacing w:val="-10"/>
                <w:w w:val="105"/>
                <w:sz w:val="17"/>
              </w:rPr>
              <w:t> </w:t>
            </w:r>
            <w:r>
              <w:rPr>
                <w:spacing w:val="-2"/>
                <w:w w:val="105"/>
                <w:sz w:val="17"/>
              </w:rPr>
              <w:t>Vega</w:t>
            </w:r>
            <w:r>
              <w:rPr>
                <w:spacing w:val="5"/>
                <w:w w:val="105"/>
                <w:sz w:val="17"/>
              </w:rPr>
              <w:t> </w:t>
            </w:r>
            <w:r>
              <w:rPr>
                <w:spacing w:val="-2"/>
                <w:w w:val="105"/>
                <w:sz w:val="17"/>
              </w:rPr>
              <w:t>de</w:t>
            </w:r>
            <w:r>
              <w:rPr>
                <w:spacing w:val="-9"/>
                <w:w w:val="105"/>
                <w:sz w:val="17"/>
              </w:rPr>
              <w:t> </w:t>
            </w:r>
            <w:r>
              <w:rPr>
                <w:spacing w:val="-2"/>
                <w:w w:val="105"/>
                <w:sz w:val="17"/>
              </w:rPr>
              <w:t>San</w:t>
            </w:r>
            <w:r>
              <w:rPr>
                <w:spacing w:val="-4"/>
                <w:w w:val="105"/>
                <w:sz w:val="17"/>
              </w:rPr>
              <w:t> Mateo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Alcaldía</w:t>
            </w:r>
            <w:r>
              <w:rPr>
                <w:spacing w:val="-5"/>
                <w:w w:val="105"/>
                <w:sz w:val="17"/>
              </w:rPr>
              <w:t> </w:t>
            </w:r>
            <w:r>
              <w:rPr>
                <w:w w:val="105"/>
                <w:sz w:val="17"/>
              </w:rPr>
              <w:t>del</w:t>
            </w:r>
            <w:r>
              <w:rPr>
                <w:spacing w:val="6"/>
                <w:w w:val="105"/>
                <w:sz w:val="17"/>
              </w:rPr>
              <w:t> </w:t>
            </w:r>
            <w:r>
              <w:rPr>
                <w:w w:val="105"/>
                <w:sz w:val="17"/>
              </w:rPr>
              <w:t>Ayuntamiento</w:t>
            </w:r>
            <w:r>
              <w:rPr>
                <w:spacing w:val="-6"/>
                <w:w w:val="105"/>
                <w:sz w:val="17"/>
              </w:rPr>
              <w:t> </w:t>
            </w:r>
            <w:r>
              <w:rPr>
                <w:w w:val="105"/>
                <w:sz w:val="17"/>
              </w:rPr>
              <w:t>de</w:t>
            </w:r>
            <w:r>
              <w:rPr>
                <w:spacing w:val="-10"/>
                <w:w w:val="105"/>
                <w:sz w:val="17"/>
              </w:rPr>
              <w:t> </w:t>
            </w:r>
            <w:r>
              <w:rPr>
                <w:w w:val="105"/>
                <w:sz w:val="17"/>
              </w:rPr>
              <w:t>Vilaflor</w:t>
            </w:r>
            <w:r>
              <w:rPr>
                <w:spacing w:val="-2"/>
                <w:w w:val="105"/>
                <w:sz w:val="17"/>
              </w:rPr>
              <w:t> </w:t>
            </w:r>
            <w:r>
              <w:rPr>
                <w:w w:val="105"/>
                <w:sz w:val="17"/>
              </w:rPr>
              <w:t>de</w:t>
            </w:r>
            <w:r>
              <w:rPr>
                <w:spacing w:val="-10"/>
                <w:w w:val="105"/>
                <w:sz w:val="17"/>
              </w:rPr>
              <w:t> </w:t>
            </w:r>
            <w:r>
              <w:rPr>
                <w:spacing w:val="-2"/>
                <w:w w:val="105"/>
                <w:sz w:val="17"/>
              </w:rPr>
              <w:t>Chasna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w w:val="105"/>
                <w:sz w:val="17"/>
              </w:rPr>
              <w:t>Alcaldía</w:t>
            </w:r>
            <w:r>
              <w:rPr>
                <w:spacing w:val="-5"/>
                <w:w w:val="105"/>
                <w:sz w:val="17"/>
              </w:rPr>
              <w:t> </w:t>
            </w:r>
            <w:r>
              <w:rPr>
                <w:w w:val="105"/>
                <w:sz w:val="17"/>
              </w:rPr>
              <w:t>del</w:t>
            </w:r>
            <w:r>
              <w:rPr>
                <w:spacing w:val="5"/>
                <w:w w:val="105"/>
                <w:sz w:val="17"/>
              </w:rPr>
              <w:t> </w:t>
            </w:r>
            <w:r>
              <w:rPr>
                <w:w w:val="105"/>
                <w:sz w:val="17"/>
              </w:rPr>
              <w:t>Ayuntamiento</w:t>
            </w:r>
            <w:r>
              <w:rPr>
                <w:spacing w:val="-6"/>
                <w:w w:val="105"/>
                <w:sz w:val="17"/>
              </w:rPr>
              <w:t> </w:t>
            </w:r>
            <w:r>
              <w:rPr>
                <w:w w:val="105"/>
                <w:sz w:val="17"/>
              </w:rPr>
              <w:t>de</w:t>
            </w:r>
            <w:r>
              <w:rPr>
                <w:spacing w:val="-10"/>
                <w:w w:val="105"/>
                <w:sz w:val="17"/>
              </w:rPr>
              <w:t> </w:t>
            </w:r>
            <w:r>
              <w:rPr>
                <w:w w:val="105"/>
                <w:sz w:val="17"/>
              </w:rPr>
              <w:t>Villa</w:t>
            </w:r>
            <w:r>
              <w:rPr>
                <w:spacing w:val="1"/>
                <w:w w:val="105"/>
                <w:sz w:val="17"/>
              </w:rPr>
              <w:t> </w:t>
            </w:r>
            <w:r>
              <w:rPr>
                <w:w w:val="105"/>
                <w:sz w:val="17"/>
              </w:rPr>
              <w:t>de</w:t>
            </w:r>
            <w:r>
              <w:rPr>
                <w:spacing w:val="-10"/>
                <w:w w:val="105"/>
                <w:sz w:val="17"/>
              </w:rPr>
              <w:t> </w:t>
            </w:r>
            <w:r>
              <w:rPr>
                <w:spacing w:val="-4"/>
                <w:w w:val="105"/>
                <w:sz w:val="17"/>
              </w:rPr>
              <w:t>Arico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Alcaldía</w:t>
            </w:r>
            <w:r>
              <w:rPr>
                <w:spacing w:val="-5"/>
                <w:w w:val="105"/>
                <w:sz w:val="17"/>
              </w:rPr>
              <w:t> </w:t>
            </w:r>
            <w:r>
              <w:rPr>
                <w:w w:val="105"/>
                <w:sz w:val="17"/>
              </w:rPr>
              <w:t>del</w:t>
            </w:r>
            <w:r>
              <w:rPr>
                <w:spacing w:val="5"/>
                <w:w w:val="105"/>
                <w:sz w:val="17"/>
              </w:rPr>
              <w:t> </w:t>
            </w:r>
            <w:r>
              <w:rPr>
                <w:w w:val="105"/>
                <w:sz w:val="17"/>
              </w:rPr>
              <w:t>Ayuntamiento</w:t>
            </w:r>
            <w:r>
              <w:rPr>
                <w:spacing w:val="-6"/>
                <w:w w:val="105"/>
                <w:sz w:val="17"/>
              </w:rPr>
              <w:t> </w:t>
            </w:r>
            <w:r>
              <w:rPr>
                <w:w w:val="105"/>
                <w:sz w:val="17"/>
              </w:rPr>
              <w:t>de</w:t>
            </w:r>
            <w:r>
              <w:rPr>
                <w:spacing w:val="-10"/>
                <w:w w:val="105"/>
                <w:sz w:val="17"/>
              </w:rPr>
              <w:t> </w:t>
            </w:r>
            <w:r>
              <w:rPr>
                <w:w w:val="105"/>
                <w:sz w:val="17"/>
              </w:rPr>
              <w:t>Villa</w:t>
            </w:r>
            <w:r>
              <w:rPr>
                <w:spacing w:val="1"/>
                <w:w w:val="105"/>
                <w:sz w:val="17"/>
              </w:rPr>
              <w:t> </w:t>
            </w:r>
            <w:r>
              <w:rPr>
                <w:w w:val="105"/>
                <w:sz w:val="17"/>
              </w:rPr>
              <w:t>de</w:t>
            </w:r>
            <w:r>
              <w:rPr>
                <w:spacing w:val="-10"/>
                <w:w w:val="105"/>
                <w:sz w:val="17"/>
              </w:rPr>
              <w:t> </w:t>
            </w:r>
            <w:r>
              <w:rPr>
                <w:spacing w:val="-2"/>
                <w:w w:val="105"/>
                <w:sz w:val="17"/>
              </w:rPr>
              <w:t>Garafía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w w:val="105"/>
                <w:sz w:val="17"/>
              </w:rPr>
              <w:t>Alcaldía</w:t>
            </w:r>
            <w:r>
              <w:rPr>
                <w:spacing w:val="-5"/>
                <w:w w:val="105"/>
                <w:sz w:val="17"/>
              </w:rPr>
              <w:t> </w:t>
            </w:r>
            <w:r>
              <w:rPr>
                <w:w w:val="105"/>
                <w:sz w:val="17"/>
              </w:rPr>
              <w:t>del</w:t>
            </w:r>
            <w:r>
              <w:rPr>
                <w:spacing w:val="5"/>
                <w:w w:val="105"/>
                <w:sz w:val="17"/>
              </w:rPr>
              <w:t> </w:t>
            </w:r>
            <w:r>
              <w:rPr>
                <w:w w:val="105"/>
                <w:sz w:val="17"/>
              </w:rPr>
              <w:t>Ayuntamiento</w:t>
            </w:r>
            <w:r>
              <w:rPr>
                <w:spacing w:val="-6"/>
                <w:w w:val="105"/>
                <w:sz w:val="17"/>
              </w:rPr>
              <w:t> </w:t>
            </w:r>
            <w:r>
              <w:rPr>
                <w:w w:val="105"/>
                <w:sz w:val="17"/>
              </w:rPr>
              <w:t>de</w:t>
            </w:r>
            <w:r>
              <w:rPr>
                <w:spacing w:val="-10"/>
                <w:w w:val="105"/>
                <w:sz w:val="17"/>
              </w:rPr>
              <w:t> </w:t>
            </w:r>
            <w:r>
              <w:rPr>
                <w:w w:val="105"/>
                <w:sz w:val="17"/>
              </w:rPr>
              <w:t>Villa</w:t>
            </w:r>
            <w:r>
              <w:rPr>
                <w:spacing w:val="1"/>
                <w:w w:val="105"/>
                <w:sz w:val="17"/>
              </w:rPr>
              <w:t> </w:t>
            </w:r>
            <w:r>
              <w:rPr>
                <w:w w:val="105"/>
                <w:sz w:val="17"/>
              </w:rPr>
              <w:t>de</w:t>
            </w:r>
            <w:r>
              <w:rPr>
                <w:spacing w:val="-10"/>
                <w:w w:val="105"/>
                <w:sz w:val="17"/>
              </w:rPr>
              <w:t> </w:t>
            </w:r>
            <w:r>
              <w:rPr>
                <w:spacing w:val="-4"/>
                <w:w w:val="105"/>
                <w:sz w:val="17"/>
              </w:rPr>
              <w:t>Mazo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Alcaldía</w:t>
            </w:r>
            <w:r>
              <w:rPr>
                <w:spacing w:val="-10"/>
                <w:w w:val="105"/>
                <w:sz w:val="17"/>
              </w:rPr>
              <w:t> </w:t>
            </w:r>
            <w:r>
              <w:rPr>
                <w:w w:val="105"/>
                <w:sz w:val="17"/>
              </w:rPr>
              <w:t>del</w:t>
            </w:r>
            <w:r>
              <w:rPr>
                <w:spacing w:val="3"/>
                <w:w w:val="105"/>
                <w:sz w:val="17"/>
              </w:rPr>
              <w:t> </w:t>
            </w:r>
            <w:r>
              <w:rPr>
                <w:w w:val="105"/>
                <w:sz w:val="17"/>
              </w:rPr>
              <w:t>Ayuntamiento</w:t>
            </w:r>
            <w:r>
              <w:rPr>
                <w:spacing w:val="-7"/>
                <w:w w:val="105"/>
                <w:sz w:val="17"/>
              </w:rPr>
              <w:t> </w:t>
            </w:r>
            <w:r>
              <w:rPr>
                <w:w w:val="105"/>
                <w:sz w:val="17"/>
              </w:rPr>
              <w:t>de</w:t>
            </w:r>
            <w:r>
              <w:rPr>
                <w:spacing w:val="-10"/>
                <w:w w:val="105"/>
                <w:sz w:val="17"/>
              </w:rPr>
              <w:t> </w:t>
            </w:r>
            <w:r>
              <w:rPr>
                <w:w w:val="105"/>
                <w:sz w:val="17"/>
              </w:rPr>
              <w:t>Villa</w:t>
            </w:r>
            <w:r>
              <w:rPr>
                <w:spacing w:val="-1"/>
                <w:w w:val="105"/>
                <w:sz w:val="17"/>
              </w:rPr>
              <w:t> </w:t>
            </w:r>
            <w:r>
              <w:rPr>
                <w:w w:val="105"/>
                <w:sz w:val="17"/>
              </w:rPr>
              <w:t>y</w:t>
            </w:r>
            <w:r>
              <w:rPr>
                <w:spacing w:val="-7"/>
                <w:w w:val="105"/>
                <w:sz w:val="17"/>
              </w:rPr>
              <w:t> </w:t>
            </w:r>
            <w:r>
              <w:rPr>
                <w:w w:val="105"/>
                <w:sz w:val="17"/>
              </w:rPr>
              <w:t>Puerto</w:t>
            </w:r>
            <w:r>
              <w:rPr>
                <w:spacing w:val="-8"/>
                <w:w w:val="105"/>
                <w:sz w:val="17"/>
              </w:rPr>
              <w:t> </w:t>
            </w:r>
            <w:r>
              <w:rPr>
                <w:w w:val="105"/>
                <w:sz w:val="17"/>
              </w:rPr>
              <w:t>de</w:t>
            </w:r>
            <w:r>
              <w:rPr>
                <w:spacing w:val="-10"/>
                <w:w w:val="105"/>
                <w:sz w:val="17"/>
              </w:rPr>
              <w:t> </w:t>
            </w:r>
            <w:r>
              <w:rPr>
                <w:spacing w:val="-2"/>
                <w:w w:val="105"/>
                <w:sz w:val="17"/>
              </w:rPr>
              <w:t>Tazacorte</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4"/>
                <w:w w:val="105"/>
                <w:sz w:val="17"/>
              </w:rPr>
              <w:t>Yaiza</w:t>
            </w:r>
          </w:p>
        </w:tc>
      </w:tr>
      <w:tr>
        <w:trPr>
          <w:trHeight w:val="692" w:hRule="atLeast"/>
        </w:trPr>
        <w:tc>
          <w:tcPr>
            <w:tcW w:w="5347" w:type="dxa"/>
            <w:tcBorders>
              <w:top w:val="single" w:sz="12" w:space="0" w:color="064E69"/>
              <w:bottom w:val="single" w:sz="12" w:space="0" w:color="064E69"/>
              <w:right w:val="single" w:sz="12" w:space="0" w:color="064E69"/>
            </w:tcBorders>
          </w:tcPr>
          <w:p>
            <w:pPr>
              <w:pStyle w:val="TableParagraph"/>
              <w:spacing w:before="47"/>
              <w:ind w:left="0"/>
              <w:rPr>
                <w:rFonts w:ascii="Arial"/>
                <w:sz w:val="17"/>
              </w:rPr>
            </w:pPr>
          </w:p>
          <w:p>
            <w:pPr>
              <w:pStyle w:val="TableParagraph"/>
              <w:spacing w:before="1"/>
              <w:rPr>
                <w:sz w:val="17"/>
              </w:rPr>
            </w:pPr>
            <w:r>
              <w:rPr>
                <w:w w:val="105"/>
                <w:sz w:val="17"/>
              </w:rPr>
              <w:t>Alcaldía</w:t>
            </w:r>
            <w:r>
              <w:rPr>
                <w:spacing w:val="-1"/>
                <w:w w:val="105"/>
                <w:sz w:val="17"/>
              </w:rPr>
              <w:t> </w:t>
            </w:r>
            <w:r>
              <w:rPr>
                <w:w w:val="105"/>
                <w:sz w:val="17"/>
              </w:rPr>
              <w:t>del</w:t>
            </w:r>
            <w:r>
              <w:rPr>
                <w:spacing w:val="6"/>
                <w:w w:val="105"/>
                <w:sz w:val="17"/>
              </w:rPr>
              <w:t> </w:t>
            </w:r>
            <w:r>
              <w:rPr>
                <w:w w:val="105"/>
                <w:sz w:val="17"/>
              </w:rPr>
              <w:t>Ayuntamiento</w:t>
            </w:r>
            <w:r>
              <w:rPr>
                <w:spacing w:val="-6"/>
                <w:w w:val="105"/>
                <w:sz w:val="17"/>
              </w:rPr>
              <w:t> </w:t>
            </w:r>
            <w:r>
              <w:rPr>
                <w:w w:val="105"/>
                <w:sz w:val="17"/>
              </w:rPr>
              <w:t>San</w:t>
            </w:r>
            <w:r>
              <w:rPr>
                <w:spacing w:val="-5"/>
                <w:w w:val="105"/>
                <w:sz w:val="17"/>
              </w:rPr>
              <w:t> </w:t>
            </w:r>
            <w:r>
              <w:rPr>
                <w:w w:val="105"/>
                <w:sz w:val="17"/>
              </w:rPr>
              <w:t>Sebastián</w:t>
            </w:r>
            <w:r>
              <w:rPr>
                <w:spacing w:val="-6"/>
                <w:w w:val="105"/>
                <w:sz w:val="17"/>
              </w:rPr>
              <w:t> </w:t>
            </w:r>
            <w:r>
              <w:rPr>
                <w:w w:val="105"/>
                <w:sz w:val="17"/>
              </w:rPr>
              <w:t>de</w:t>
            </w:r>
            <w:r>
              <w:rPr>
                <w:spacing w:val="-10"/>
                <w:w w:val="105"/>
                <w:sz w:val="17"/>
              </w:rPr>
              <w:t> </w:t>
            </w:r>
            <w:r>
              <w:rPr>
                <w:w w:val="105"/>
                <w:sz w:val="17"/>
              </w:rPr>
              <w:t>la</w:t>
            </w:r>
            <w:r>
              <w:rPr>
                <w:spacing w:val="2"/>
                <w:w w:val="105"/>
                <w:sz w:val="17"/>
              </w:rPr>
              <w:t> </w:t>
            </w:r>
            <w:r>
              <w:rPr>
                <w:spacing w:val="-2"/>
                <w:w w:val="105"/>
                <w:sz w:val="17"/>
              </w:rPr>
              <w:t>Gomera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Área de Gobierno de Planificación, Desarrollo Urbano y Vivienda, Limpieza,</w:t>
            </w:r>
            <w:r>
              <w:rPr>
                <w:spacing w:val="-11"/>
                <w:w w:val="105"/>
                <w:sz w:val="17"/>
              </w:rPr>
              <w:t> </w:t>
            </w:r>
            <w:r>
              <w:rPr>
                <w:w w:val="105"/>
                <w:sz w:val="17"/>
              </w:rPr>
              <w:t>Vías</w:t>
            </w:r>
            <w:r>
              <w:rPr>
                <w:spacing w:val="-8"/>
                <w:w w:val="105"/>
                <w:sz w:val="17"/>
              </w:rPr>
              <w:t> </w:t>
            </w:r>
            <w:r>
              <w:rPr>
                <w:w w:val="105"/>
                <w:sz w:val="17"/>
              </w:rPr>
              <w:t>y</w:t>
            </w:r>
            <w:r>
              <w:rPr>
                <w:spacing w:val="-10"/>
                <w:w w:val="105"/>
                <w:sz w:val="17"/>
              </w:rPr>
              <w:t> </w:t>
            </w:r>
            <w:r>
              <w:rPr>
                <w:w w:val="105"/>
                <w:sz w:val="17"/>
              </w:rPr>
              <w:t>Obras</w:t>
            </w:r>
            <w:r>
              <w:rPr>
                <w:spacing w:val="-5"/>
                <w:w w:val="105"/>
                <w:sz w:val="17"/>
              </w:rPr>
              <w:t> </w:t>
            </w:r>
            <w:r>
              <w:rPr>
                <w:w w:val="105"/>
                <w:sz w:val="17"/>
              </w:rPr>
              <w:t>y</w:t>
            </w:r>
            <w:r>
              <w:rPr>
                <w:spacing w:val="-10"/>
                <w:w w:val="105"/>
                <w:sz w:val="17"/>
              </w:rPr>
              <w:t> </w:t>
            </w:r>
            <w:r>
              <w:rPr>
                <w:w w:val="105"/>
                <w:sz w:val="17"/>
              </w:rPr>
              <w:t>Alumbrado</w:t>
            </w:r>
            <w:r>
              <w:rPr>
                <w:spacing w:val="-10"/>
                <w:w w:val="105"/>
                <w:sz w:val="17"/>
              </w:rPr>
              <w:t> </w:t>
            </w:r>
            <w:r>
              <w:rPr>
                <w:w w:val="105"/>
                <w:sz w:val="17"/>
              </w:rPr>
              <w:t>del Ayuntamiento</w:t>
            </w:r>
            <w:r>
              <w:rPr>
                <w:spacing w:val="-11"/>
                <w:w w:val="105"/>
                <w:sz w:val="17"/>
              </w:rPr>
              <w:t> </w:t>
            </w:r>
            <w:r>
              <w:rPr>
                <w:w w:val="105"/>
                <w:sz w:val="17"/>
              </w:rPr>
              <w:t>de</w:t>
            </w:r>
            <w:r>
              <w:rPr>
                <w:spacing w:val="-10"/>
                <w:w w:val="105"/>
                <w:sz w:val="17"/>
              </w:rPr>
              <w:t> </w:t>
            </w:r>
            <w:r>
              <w:rPr>
                <w:w w:val="105"/>
                <w:sz w:val="17"/>
              </w:rPr>
              <w:t>Las</w:t>
            </w:r>
            <w:r>
              <w:rPr>
                <w:spacing w:val="-1"/>
                <w:w w:val="105"/>
                <w:sz w:val="17"/>
              </w:rPr>
              <w:t> </w:t>
            </w:r>
            <w:r>
              <w:rPr>
                <w:w w:val="105"/>
                <w:sz w:val="17"/>
              </w:rPr>
              <w:t>Palmas</w:t>
            </w:r>
            <w:r>
              <w:rPr>
                <w:spacing w:val="-2"/>
                <w:w w:val="105"/>
                <w:sz w:val="17"/>
              </w:rPr>
              <w:t> </w:t>
            </w:r>
            <w:r>
              <w:rPr>
                <w:w w:val="105"/>
                <w:sz w:val="17"/>
              </w:rPr>
              <w:t>de Gran</w:t>
            </w:r>
            <w:r>
              <w:rPr>
                <w:spacing w:val="-4"/>
                <w:w w:val="105"/>
                <w:sz w:val="17"/>
              </w:rPr>
              <w:t> </w:t>
            </w:r>
            <w:r>
              <w:rPr>
                <w:w w:val="105"/>
                <w:sz w:val="17"/>
              </w:rPr>
              <w:t>Canaria</w:t>
            </w:r>
          </w:p>
        </w:tc>
      </w:tr>
      <w:tr>
        <w:trPr>
          <w:trHeight w:val="456"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before="0"/>
              <w:rPr>
                <w:sz w:val="17"/>
              </w:rPr>
            </w:pPr>
            <w:r>
              <w:rPr>
                <w:sz w:val="17"/>
              </w:rPr>
              <w:t>Comisión Permanente de Mercados</w:t>
            </w:r>
            <w:r>
              <w:rPr>
                <w:spacing w:val="30"/>
                <w:sz w:val="17"/>
              </w:rPr>
              <w:t> </w:t>
            </w:r>
            <w:r>
              <w:rPr>
                <w:sz w:val="17"/>
              </w:rPr>
              <w:t>Centrales</w:t>
            </w:r>
            <w:r>
              <w:rPr>
                <w:spacing w:val="30"/>
                <w:sz w:val="17"/>
              </w:rPr>
              <w:t> </w:t>
            </w:r>
            <w:r>
              <w:rPr>
                <w:sz w:val="17"/>
              </w:rPr>
              <w:t>de Abastecimiento de Las</w:t>
            </w:r>
            <w:r>
              <w:rPr>
                <w:w w:val="105"/>
                <w:sz w:val="17"/>
              </w:rPr>
              <w:t> Palmas S.A. (MERCALASPALMAS)</w:t>
            </w:r>
          </w:p>
        </w:tc>
        <w:tc>
          <w:tcPr>
            <w:tcW w:w="5346" w:type="dxa"/>
            <w:tcBorders>
              <w:top w:val="single" w:sz="12" w:space="0" w:color="064E69"/>
              <w:left w:val="single" w:sz="12" w:space="0" w:color="064E69"/>
              <w:bottom w:val="single" w:sz="12" w:space="0" w:color="064E69"/>
            </w:tcBorders>
          </w:tcPr>
          <w:p>
            <w:pPr>
              <w:pStyle w:val="TableParagraph"/>
              <w:spacing w:line="220" w:lineRule="atLeast" w:before="0"/>
              <w:ind w:left="98"/>
              <w:rPr>
                <w:sz w:val="17"/>
              </w:rPr>
            </w:pPr>
            <w:r>
              <w:rPr>
                <w:w w:val="105"/>
                <w:sz w:val="17"/>
              </w:rPr>
              <w:t>Concejal del Área de</w:t>
            </w:r>
            <w:r>
              <w:rPr>
                <w:spacing w:val="-11"/>
                <w:w w:val="105"/>
                <w:sz w:val="17"/>
              </w:rPr>
              <w:t> </w:t>
            </w:r>
            <w:r>
              <w:rPr>
                <w:w w:val="105"/>
                <w:sz w:val="17"/>
              </w:rPr>
              <w:t>Ciudad</w:t>
            </w:r>
            <w:r>
              <w:rPr>
                <w:spacing w:val="-3"/>
                <w:w w:val="105"/>
                <w:sz w:val="17"/>
              </w:rPr>
              <w:t> </w:t>
            </w:r>
            <w:r>
              <w:rPr>
                <w:w w:val="105"/>
                <w:sz w:val="17"/>
              </w:rPr>
              <w:t>Sostenible</w:t>
            </w:r>
            <w:r>
              <w:rPr>
                <w:spacing w:val="-11"/>
                <w:w w:val="105"/>
                <w:sz w:val="17"/>
              </w:rPr>
              <w:t> </w:t>
            </w:r>
            <w:r>
              <w:rPr>
                <w:w w:val="105"/>
                <w:sz w:val="17"/>
              </w:rPr>
              <w:t>y</w:t>
            </w:r>
            <w:r>
              <w:rPr>
                <w:spacing w:val="-3"/>
                <w:w w:val="105"/>
                <w:sz w:val="17"/>
              </w:rPr>
              <w:t> </w:t>
            </w:r>
            <w:r>
              <w:rPr>
                <w:w w:val="105"/>
                <w:sz w:val="17"/>
              </w:rPr>
              <w:t>Participación</w:t>
            </w:r>
            <w:r>
              <w:rPr>
                <w:spacing w:val="-3"/>
                <w:w w:val="105"/>
                <w:sz w:val="17"/>
              </w:rPr>
              <w:t> </w:t>
            </w:r>
            <w:r>
              <w:rPr>
                <w:w w:val="105"/>
                <w:sz w:val="17"/>
              </w:rPr>
              <w:t>Ciudadana del Ayuntamiento de Puerto de la Cruz</w:t>
            </w:r>
          </w:p>
        </w:tc>
      </w:tr>
    </w:tbl>
    <w:p>
      <w:pPr>
        <w:pStyle w:val="BodyText"/>
        <w:rPr>
          <w:rFonts w:ascii="Arial"/>
          <w:sz w:val="19"/>
        </w:rPr>
      </w:pPr>
    </w:p>
    <w:p>
      <w:pPr>
        <w:pStyle w:val="BodyText"/>
        <w:spacing w:before="19"/>
        <w:rPr>
          <w:rFonts w:ascii="Arial"/>
          <w:sz w:val="19"/>
        </w:rPr>
      </w:pPr>
    </w:p>
    <w:p>
      <w:pPr>
        <w:spacing w:before="0"/>
        <w:ind w:left="0" w:right="2977" w:firstLine="0"/>
        <w:jc w:val="right"/>
        <w:rPr>
          <w:rFonts w:ascii="Arial"/>
          <w:sz w:val="19"/>
        </w:rPr>
      </w:pPr>
      <w:r>
        <w:rPr>
          <w:rFonts w:ascii="Arial"/>
          <w:spacing w:val="-5"/>
          <w:sz w:val="19"/>
        </w:rPr>
        <w:t>23</w:t>
      </w:r>
    </w:p>
    <w:p>
      <w:pPr>
        <w:spacing w:after="0"/>
        <w:jc w:val="right"/>
        <w:rPr>
          <w:rFonts w:ascii="Arial"/>
          <w:sz w:val="19"/>
        </w:rPr>
        <w:sectPr>
          <w:headerReference w:type="default" r:id="rId45"/>
          <w:footerReference w:type="default" r:id="rId46"/>
          <w:pgSz w:w="16840" w:h="11910" w:orient="landscape"/>
          <w:pgMar w:header="883" w:footer="1200" w:top="1760" w:bottom="1400" w:left="425" w:right="425"/>
          <w:pgNumType w:start="23"/>
        </w:sectPr>
      </w:pPr>
    </w:p>
    <w:tbl>
      <w:tblPr>
        <w:tblW w:w="0" w:type="auto"/>
        <w:jc w:val="left"/>
        <w:tblInd w:w="2280" w:type="dxa"/>
        <w:tblBorders>
          <w:top w:val="single" w:sz="12" w:space="0" w:color="064E69"/>
          <w:left w:val="single" w:sz="12" w:space="0" w:color="064E69"/>
          <w:bottom w:val="single" w:sz="12" w:space="0" w:color="064E69"/>
          <w:right w:val="single" w:sz="12" w:space="0" w:color="064E69"/>
          <w:insideH w:val="single" w:sz="12" w:space="0" w:color="064E69"/>
          <w:insideV w:val="single" w:sz="12" w:space="0" w:color="064E69"/>
        </w:tblBorders>
        <w:tblLayout w:type="fixed"/>
        <w:tblCellMar>
          <w:top w:w="0" w:type="dxa"/>
          <w:left w:w="0" w:type="dxa"/>
          <w:bottom w:w="0" w:type="dxa"/>
          <w:right w:w="0" w:type="dxa"/>
        </w:tblCellMar>
        <w:tblLook w:val="01E0"/>
      </w:tblPr>
      <w:tblGrid>
        <w:gridCol w:w="5347"/>
        <w:gridCol w:w="5346"/>
      </w:tblGrid>
      <w:tr>
        <w:trPr>
          <w:trHeight w:val="440" w:hRule="atLeast"/>
        </w:trPr>
        <w:tc>
          <w:tcPr>
            <w:tcW w:w="5347" w:type="dxa"/>
            <w:tcBorders>
              <w:left w:val="single" w:sz="18" w:space="0" w:color="064E69"/>
              <w:bottom w:val="single" w:sz="18" w:space="0" w:color="064E69"/>
            </w:tcBorders>
          </w:tcPr>
          <w:p>
            <w:pPr>
              <w:pStyle w:val="TableParagraph"/>
              <w:spacing w:before="5"/>
              <w:rPr>
                <w:sz w:val="17"/>
              </w:rPr>
            </w:pPr>
            <w:r>
              <w:rPr>
                <w:w w:val="105"/>
                <w:sz w:val="17"/>
              </w:rPr>
              <w:t>Concejal</w:t>
            </w:r>
            <w:r>
              <w:rPr>
                <w:spacing w:val="-7"/>
                <w:w w:val="105"/>
                <w:sz w:val="17"/>
              </w:rPr>
              <w:t> </w:t>
            </w:r>
            <w:r>
              <w:rPr>
                <w:w w:val="105"/>
                <w:sz w:val="17"/>
              </w:rPr>
              <w:t>del</w:t>
            </w:r>
            <w:r>
              <w:rPr>
                <w:spacing w:val="-7"/>
                <w:w w:val="105"/>
                <w:sz w:val="17"/>
              </w:rPr>
              <w:t> </w:t>
            </w:r>
            <w:r>
              <w:rPr>
                <w:w w:val="105"/>
                <w:sz w:val="17"/>
              </w:rPr>
              <w:t>Área</w:t>
            </w:r>
            <w:r>
              <w:rPr>
                <w:spacing w:val="-5"/>
                <w:w w:val="105"/>
                <w:sz w:val="17"/>
              </w:rPr>
              <w:t> </w:t>
            </w:r>
            <w:r>
              <w:rPr>
                <w:w w:val="105"/>
                <w:sz w:val="17"/>
              </w:rPr>
              <w:t>de</w:t>
            </w:r>
            <w:r>
              <w:rPr>
                <w:spacing w:val="-10"/>
                <w:w w:val="105"/>
                <w:sz w:val="17"/>
              </w:rPr>
              <w:t> </w:t>
            </w:r>
            <w:r>
              <w:rPr>
                <w:w w:val="105"/>
                <w:sz w:val="17"/>
              </w:rPr>
              <w:t>Empleo,</w:t>
            </w:r>
            <w:r>
              <w:rPr>
                <w:spacing w:val="-10"/>
                <w:w w:val="105"/>
                <w:sz w:val="17"/>
              </w:rPr>
              <w:t> </w:t>
            </w:r>
            <w:r>
              <w:rPr>
                <w:w w:val="105"/>
                <w:sz w:val="17"/>
              </w:rPr>
              <w:t>Deportes</w:t>
            </w:r>
            <w:r>
              <w:rPr>
                <w:spacing w:val="-1"/>
                <w:w w:val="105"/>
                <w:sz w:val="17"/>
              </w:rPr>
              <w:t> </w:t>
            </w:r>
            <w:r>
              <w:rPr>
                <w:w w:val="105"/>
                <w:sz w:val="17"/>
              </w:rPr>
              <w:t>y</w:t>
            </w:r>
            <w:r>
              <w:rPr>
                <w:spacing w:val="-10"/>
                <w:w w:val="105"/>
                <w:sz w:val="17"/>
              </w:rPr>
              <w:t> </w:t>
            </w:r>
            <w:r>
              <w:rPr>
                <w:w w:val="105"/>
                <w:sz w:val="17"/>
              </w:rPr>
              <w:t>Promoción</w:t>
            </w:r>
            <w:r>
              <w:rPr>
                <w:spacing w:val="-10"/>
                <w:w w:val="105"/>
                <w:sz w:val="17"/>
              </w:rPr>
              <w:t> </w:t>
            </w:r>
            <w:r>
              <w:rPr>
                <w:w w:val="105"/>
                <w:sz w:val="17"/>
              </w:rPr>
              <w:t>de</w:t>
            </w:r>
            <w:r>
              <w:rPr>
                <w:spacing w:val="-11"/>
                <w:w w:val="105"/>
                <w:sz w:val="17"/>
              </w:rPr>
              <w:t> </w:t>
            </w:r>
            <w:r>
              <w:rPr>
                <w:w w:val="105"/>
                <w:sz w:val="17"/>
              </w:rPr>
              <w:t>la</w:t>
            </w:r>
            <w:r>
              <w:rPr>
                <w:spacing w:val="-3"/>
                <w:w w:val="105"/>
                <w:sz w:val="17"/>
              </w:rPr>
              <w:t> </w:t>
            </w:r>
            <w:r>
              <w:rPr>
                <w:w w:val="105"/>
                <w:sz w:val="17"/>
              </w:rPr>
              <w:t>Salud</w:t>
            </w:r>
            <w:r>
              <w:rPr>
                <w:spacing w:val="-10"/>
                <w:w w:val="105"/>
                <w:sz w:val="17"/>
              </w:rPr>
              <w:t> </w:t>
            </w:r>
            <w:r>
              <w:rPr>
                <w:spacing w:val="-5"/>
                <w:w w:val="105"/>
                <w:sz w:val="17"/>
              </w:rPr>
              <w:t>del</w:t>
            </w:r>
          </w:p>
          <w:p>
            <w:pPr>
              <w:pStyle w:val="TableParagraph"/>
              <w:spacing w:line="192" w:lineRule="exact" w:before="16"/>
              <w:rPr>
                <w:sz w:val="17"/>
              </w:rPr>
            </w:pPr>
            <w:r>
              <w:rPr>
                <w:sz w:val="17"/>
              </w:rPr>
              <w:t>Ayuntamiento</w:t>
            </w:r>
            <w:r>
              <w:rPr>
                <w:spacing w:val="7"/>
                <w:sz w:val="17"/>
              </w:rPr>
              <w:t> </w:t>
            </w:r>
            <w:r>
              <w:rPr>
                <w:sz w:val="17"/>
              </w:rPr>
              <w:t>de</w:t>
            </w:r>
            <w:r>
              <w:rPr>
                <w:spacing w:val="-2"/>
                <w:sz w:val="17"/>
              </w:rPr>
              <w:t> </w:t>
            </w:r>
            <w:r>
              <w:rPr>
                <w:sz w:val="17"/>
              </w:rPr>
              <w:t>Puerto</w:t>
            </w:r>
            <w:r>
              <w:rPr>
                <w:spacing w:val="7"/>
                <w:sz w:val="17"/>
              </w:rPr>
              <w:t> </w:t>
            </w:r>
            <w:r>
              <w:rPr>
                <w:sz w:val="17"/>
              </w:rPr>
              <w:t>de</w:t>
            </w:r>
            <w:r>
              <w:rPr>
                <w:spacing w:val="-2"/>
                <w:sz w:val="17"/>
              </w:rPr>
              <w:t> </w:t>
            </w:r>
            <w:r>
              <w:rPr>
                <w:sz w:val="17"/>
              </w:rPr>
              <w:t>la</w:t>
            </w:r>
            <w:r>
              <w:rPr>
                <w:spacing w:val="18"/>
                <w:sz w:val="17"/>
              </w:rPr>
              <w:t> </w:t>
            </w:r>
            <w:r>
              <w:rPr>
                <w:spacing w:val="-4"/>
                <w:sz w:val="17"/>
              </w:rPr>
              <w:t>Cruz</w:t>
            </w:r>
          </w:p>
        </w:tc>
        <w:tc>
          <w:tcPr>
            <w:tcW w:w="5346" w:type="dxa"/>
            <w:tcBorders>
              <w:bottom w:val="single" w:sz="18" w:space="0" w:color="064E69"/>
              <w:right w:val="single" w:sz="18" w:space="0" w:color="064E69"/>
            </w:tcBorders>
          </w:tcPr>
          <w:p>
            <w:pPr>
              <w:pStyle w:val="TableParagraph"/>
              <w:spacing w:before="5"/>
              <w:ind w:left="98"/>
              <w:rPr>
                <w:sz w:val="17"/>
              </w:rPr>
            </w:pPr>
            <w:r>
              <w:rPr>
                <w:w w:val="105"/>
                <w:sz w:val="17"/>
              </w:rPr>
              <w:t>Concejal</w:t>
            </w:r>
            <w:r>
              <w:rPr>
                <w:spacing w:val="-5"/>
                <w:w w:val="105"/>
                <w:sz w:val="17"/>
              </w:rPr>
              <w:t> </w:t>
            </w:r>
            <w:r>
              <w:rPr>
                <w:w w:val="105"/>
                <w:sz w:val="17"/>
              </w:rPr>
              <w:t>del</w:t>
            </w:r>
            <w:r>
              <w:rPr>
                <w:spacing w:val="2"/>
                <w:w w:val="105"/>
                <w:sz w:val="17"/>
              </w:rPr>
              <w:t> </w:t>
            </w:r>
            <w:r>
              <w:rPr>
                <w:w w:val="105"/>
                <w:sz w:val="17"/>
              </w:rPr>
              <w:t>Área</w:t>
            </w:r>
            <w:r>
              <w:rPr>
                <w:spacing w:val="-1"/>
                <w:w w:val="105"/>
                <w:sz w:val="17"/>
              </w:rPr>
              <w:t> </w:t>
            </w:r>
            <w:r>
              <w:rPr>
                <w:w w:val="105"/>
                <w:sz w:val="17"/>
              </w:rPr>
              <w:t>de</w:t>
            </w:r>
            <w:r>
              <w:rPr>
                <w:spacing w:val="-10"/>
                <w:w w:val="105"/>
                <w:sz w:val="17"/>
              </w:rPr>
              <w:t> </w:t>
            </w:r>
            <w:r>
              <w:rPr>
                <w:w w:val="105"/>
                <w:sz w:val="17"/>
              </w:rPr>
              <w:t>Estrategia</w:t>
            </w:r>
            <w:r>
              <w:rPr>
                <w:spacing w:val="-1"/>
                <w:w w:val="105"/>
                <w:sz w:val="17"/>
              </w:rPr>
              <w:t> </w:t>
            </w:r>
            <w:r>
              <w:rPr>
                <w:w w:val="105"/>
                <w:sz w:val="17"/>
              </w:rPr>
              <w:t>y</w:t>
            </w:r>
            <w:r>
              <w:rPr>
                <w:spacing w:val="-8"/>
                <w:w w:val="105"/>
                <w:sz w:val="17"/>
              </w:rPr>
              <w:t> </w:t>
            </w:r>
            <w:r>
              <w:rPr>
                <w:w w:val="105"/>
                <w:sz w:val="17"/>
              </w:rPr>
              <w:t>Promoción</w:t>
            </w:r>
            <w:r>
              <w:rPr>
                <w:spacing w:val="-9"/>
                <w:w w:val="105"/>
                <w:sz w:val="17"/>
              </w:rPr>
              <w:t> </w:t>
            </w:r>
            <w:r>
              <w:rPr>
                <w:w w:val="105"/>
                <w:sz w:val="17"/>
              </w:rPr>
              <w:t>del</w:t>
            </w:r>
            <w:r>
              <w:rPr>
                <w:spacing w:val="3"/>
                <w:w w:val="105"/>
                <w:sz w:val="17"/>
              </w:rPr>
              <w:t> </w:t>
            </w:r>
            <w:r>
              <w:rPr>
                <w:w w:val="105"/>
                <w:sz w:val="17"/>
              </w:rPr>
              <w:t>Turismo,</w:t>
            </w:r>
            <w:r>
              <w:rPr>
                <w:spacing w:val="-10"/>
                <w:w w:val="105"/>
                <w:sz w:val="17"/>
              </w:rPr>
              <w:t> </w:t>
            </w:r>
            <w:r>
              <w:rPr>
                <w:w w:val="105"/>
                <w:sz w:val="17"/>
              </w:rPr>
              <w:t>Fiestas </w:t>
            </w:r>
            <w:r>
              <w:rPr>
                <w:spacing w:val="-10"/>
                <w:w w:val="105"/>
                <w:sz w:val="17"/>
              </w:rPr>
              <w:t>y</w:t>
            </w:r>
          </w:p>
          <w:p>
            <w:pPr>
              <w:pStyle w:val="TableParagraph"/>
              <w:spacing w:line="192" w:lineRule="exact" w:before="16"/>
              <w:ind w:left="98"/>
              <w:rPr>
                <w:sz w:val="17"/>
              </w:rPr>
            </w:pPr>
            <w:r>
              <w:rPr>
                <w:w w:val="105"/>
                <w:sz w:val="17"/>
              </w:rPr>
              <w:t>Políticas</w:t>
            </w:r>
            <w:r>
              <w:rPr>
                <w:spacing w:val="-9"/>
                <w:w w:val="105"/>
                <w:sz w:val="17"/>
              </w:rPr>
              <w:t> </w:t>
            </w:r>
            <w:r>
              <w:rPr>
                <w:w w:val="105"/>
                <w:sz w:val="17"/>
              </w:rPr>
              <w:t>Sectoriales</w:t>
            </w:r>
            <w:r>
              <w:rPr>
                <w:spacing w:val="-2"/>
                <w:w w:val="105"/>
                <w:sz w:val="17"/>
              </w:rPr>
              <w:t> </w:t>
            </w:r>
            <w:r>
              <w:rPr>
                <w:w w:val="105"/>
                <w:sz w:val="17"/>
              </w:rPr>
              <w:t>del</w:t>
            </w:r>
            <w:r>
              <w:rPr>
                <w:spacing w:val="2"/>
                <w:w w:val="105"/>
                <w:sz w:val="17"/>
              </w:rPr>
              <w:t> </w:t>
            </w:r>
            <w:r>
              <w:rPr>
                <w:w w:val="105"/>
                <w:sz w:val="17"/>
              </w:rPr>
              <w:t>Ayuntamiento</w:t>
            </w:r>
            <w:r>
              <w:rPr>
                <w:spacing w:val="-9"/>
                <w:w w:val="105"/>
                <w:sz w:val="17"/>
              </w:rPr>
              <w:t> </w:t>
            </w:r>
            <w:r>
              <w:rPr>
                <w:w w:val="105"/>
                <w:sz w:val="17"/>
              </w:rPr>
              <w:t>de</w:t>
            </w:r>
            <w:r>
              <w:rPr>
                <w:spacing w:val="-10"/>
                <w:w w:val="105"/>
                <w:sz w:val="17"/>
              </w:rPr>
              <w:t> </w:t>
            </w:r>
            <w:r>
              <w:rPr>
                <w:w w:val="105"/>
                <w:sz w:val="17"/>
              </w:rPr>
              <w:t>Puerto</w:t>
            </w:r>
            <w:r>
              <w:rPr>
                <w:spacing w:val="-9"/>
                <w:w w:val="105"/>
                <w:sz w:val="17"/>
              </w:rPr>
              <w:t> </w:t>
            </w:r>
            <w:r>
              <w:rPr>
                <w:w w:val="105"/>
                <w:sz w:val="17"/>
              </w:rPr>
              <w:t>de</w:t>
            </w:r>
            <w:r>
              <w:rPr>
                <w:spacing w:val="-10"/>
                <w:w w:val="105"/>
                <w:sz w:val="17"/>
              </w:rPr>
              <w:t> </w:t>
            </w:r>
            <w:r>
              <w:rPr>
                <w:w w:val="105"/>
                <w:sz w:val="17"/>
              </w:rPr>
              <w:t>la</w:t>
            </w:r>
            <w:r>
              <w:rPr>
                <w:spacing w:val="-1"/>
                <w:w w:val="105"/>
                <w:sz w:val="17"/>
              </w:rPr>
              <w:t> </w:t>
            </w:r>
            <w:r>
              <w:rPr>
                <w:spacing w:val="-4"/>
                <w:w w:val="105"/>
                <w:sz w:val="17"/>
              </w:rPr>
              <w:t>Cruz</w:t>
            </w:r>
          </w:p>
        </w:tc>
      </w:tr>
    </w:tbl>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spacing w:before="90"/>
        <w:rPr>
          <w:rFonts w:ascii="Arial"/>
          <w:sz w:val="19"/>
        </w:rPr>
      </w:pPr>
    </w:p>
    <w:p>
      <w:pPr>
        <w:spacing w:before="0"/>
        <w:ind w:left="0" w:right="2977" w:firstLine="0"/>
        <w:jc w:val="right"/>
        <w:rPr>
          <w:rFonts w:ascii="Arial"/>
          <w:sz w:val="19"/>
        </w:rPr>
      </w:pPr>
      <w:r>
        <w:rPr>
          <w:rFonts w:ascii="Arial"/>
          <w:spacing w:val="-5"/>
          <w:sz w:val="19"/>
        </w:rPr>
        <w:t>24</w:t>
      </w:r>
    </w:p>
    <w:p>
      <w:pPr>
        <w:spacing w:after="0"/>
        <w:jc w:val="right"/>
        <w:rPr>
          <w:rFonts w:ascii="Arial"/>
          <w:sz w:val="19"/>
        </w:rPr>
        <w:sectPr>
          <w:headerReference w:type="default" r:id="rId47"/>
          <w:footerReference w:type="default" r:id="rId48"/>
          <w:pgSz w:w="16840" w:h="11910" w:orient="landscape"/>
          <w:pgMar w:header="883" w:footer="1200" w:top="1760" w:bottom="1400" w:left="425" w:right="425"/>
        </w:sectPr>
      </w:pPr>
    </w:p>
    <w:p>
      <w:pPr>
        <w:pStyle w:val="BodyText"/>
        <w:spacing w:before="174"/>
        <w:rPr>
          <w:rFonts w:ascii="Arial"/>
          <w:sz w:val="20"/>
        </w:r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0"/>
        <w:gridCol w:w="5352"/>
      </w:tblGrid>
      <w:tr>
        <w:trPr>
          <w:trHeight w:val="256" w:hRule="atLeast"/>
        </w:trPr>
        <w:tc>
          <w:tcPr>
            <w:tcW w:w="10692" w:type="dxa"/>
            <w:gridSpan w:val="2"/>
            <w:tcBorders>
              <w:bottom w:val="single" w:sz="24" w:space="0" w:color="064E69"/>
            </w:tcBorders>
            <w:shd w:val="clear" w:color="auto" w:fill="D8D8D8"/>
          </w:tcPr>
          <w:p>
            <w:pPr>
              <w:pStyle w:val="TableParagraph"/>
              <w:spacing w:line="204" w:lineRule="exact" w:before="32"/>
              <w:ind w:left="43"/>
              <w:jc w:val="center"/>
              <w:rPr>
                <w:b/>
                <w:sz w:val="17"/>
              </w:rPr>
            </w:pPr>
            <w:r>
              <w:rPr>
                <w:b/>
                <w:sz w:val="17"/>
              </w:rPr>
              <w:t>CENSO</w:t>
            </w:r>
            <w:r>
              <w:rPr>
                <w:b/>
                <w:spacing w:val="1"/>
                <w:sz w:val="17"/>
              </w:rPr>
              <w:t> </w:t>
            </w:r>
            <w:r>
              <w:rPr>
                <w:b/>
                <w:sz w:val="17"/>
              </w:rPr>
              <w:t>DE</w:t>
            </w:r>
            <w:r>
              <w:rPr>
                <w:b/>
                <w:spacing w:val="-5"/>
                <w:sz w:val="17"/>
              </w:rPr>
              <w:t> </w:t>
            </w:r>
            <w:r>
              <w:rPr>
                <w:b/>
                <w:sz w:val="17"/>
              </w:rPr>
              <w:t>ÓRGANOS</w:t>
            </w:r>
            <w:r>
              <w:rPr>
                <w:b/>
                <w:spacing w:val="-2"/>
                <w:sz w:val="17"/>
              </w:rPr>
              <w:t> </w:t>
            </w:r>
            <w:r>
              <w:rPr>
                <w:b/>
                <w:sz w:val="17"/>
              </w:rPr>
              <w:t>DE</w:t>
            </w:r>
            <w:r>
              <w:rPr>
                <w:b/>
                <w:spacing w:val="-5"/>
                <w:sz w:val="17"/>
              </w:rPr>
              <w:t> </w:t>
            </w:r>
            <w:r>
              <w:rPr>
                <w:b/>
                <w:sz w:val="17"/>
              </w:rPr>
              <w:t>CONTRATACIÓN.</w:t>
            </w:r>
            <w:r>
              <w:rPr>
                <w:b/>
                <w:spacing w:val="-6"/>
                <w:sz w:val="17"/>
              </w:rPr>
              <w:t> </w:t>
            </w:r>
            <w:r>
              <w:rPr>
                <w:b/>
                <w:sz w:val="17"/>
              </w:rPr>
              <w:t>AMBITO</w:t>
            </w:r>
            <w:r>
              <w:rPr>
                <w:b/>
                <w:spacing w:val="1"/>
                <w:sz w:val="17"/>
              </w:rPr>
              <w:t> </w:t>
            </w:r>
            <w:r>
              <w:rPr>
                <w:b/>
                <w:sz w:val="17"/>
              </w:rPr>
              <w:t>LOCAL</w:t>
            </w:r>
            <w:r>
              <w:rPr>
                <w:b/>
                <w:spacing w:val="6"/>
                <w:sz w:val="17"/>
              </w:rPr>
              <w:t> </w:t>
            </w:r>
            <w:r>
              <w:rPr>
                <w:b/>
                <w:spacing w:val="-2"/>
                <w:sz w:val="17"/>
              </w:rPr>
              <w:t>AYUNTAMIENTOS</w:t>
            </w:r>
          </w:p>
        </w:tc>
      </w:tr>
      <w:tr>
        <w:trPr>
          <w:trHeight w:val="467" w:hRule="atLeast"/>
        </w:trPr>
        <w:tc>
          <w:tcPr>
            <w:tcW w:w="5340" w:type="dxa"/>
            <w:tcBorders>
              <w:top w:val="single" w:sz="24" w:space="0" w:color="064E69"/>
              <w:bottom w:val="single" w:sz="12" w:space="0" w:color="064E69"/>
              <w:right w:val="single" w:sz="12" w:space="0" w:color="064E69"/>
            </w:tcBorders>
          </w:tcPr>
          <w:p>
            <w:pPr>
              <w:pStyle w:val="TableParagraph"/>
              <w:spacing w:before="123"/>
              <w:rPr>
                <w:sz w:val="17"/>
              </w:rPr>
            </w:pPr>
            <w:r>
              <w:rPr>
                <w:sz w:val="17"/>
              </w:rPr>
              <w:t>Concejal</w:t>
            </w:r>
            <w:r>
              <w:rPr>
                <w:spacing w:val="33"/>
                <w:sz w:val="17"/>
              </w:rPr>
              <w:t> </w:t>
            </w:r>
            <w:r>
              <w:rPr>
                <w:sz w:val="17"/>
              </w:rPr>
              <w:t>delegado</w:t>
            </w:r>
            <w:r>
              <w:rPr>
                <w:spacing w:val="16"/>
                <w:sz w:val="17"/>
              </w:rPr>
              <w:t> </w:t>
            </w:r>
            <w:r>
              <w:rPr>
                <w:sz w:val="17"/>
              </w:rPr>
              <w:t>de</w:t>
            </w:r>
            <w:r>
              <w:rPr>
                <w:spacing w:val="4"/>
                <w:sz w:val="17"/>
              </w:rPr>
              <w:t> </w:t>
            </w:r>
            <w:r>
              <w:rPr>
                <w:spacing w:val="-2"/>
                <w:sz w:val="17"/>
              </w:rPr>
              <w:t>Fiestas</w:t>
            </w:r>
          </w:p>
        </w:tc>
        <w:tc>
          <w:tcPr>
            <w:tcW w:w="5352" w:type="dxa"/>
            <w:tcBorders>
              <w:top w:val="single" w:sz="24" w:space="0" w:color="064E69"/>
              <w:left w:val="single" w:sz="12" w:space="0" w:color="064E69"/>
              <w:bottom w:val="single" w:sz="12" w:space="0" w:color="064E69"/>
            </w:tcBorders>
          </w:tcPr>
          <w:p>
            <w:pPr>
              <w:pStyle w:val="TableParagraph"/>
              <w:spacing w:line="220" w:lineRule="atLeast" w:before="6"/>
              <w:ind w:left="105" w:right="37"/>
              <w:rPr>
                <w:sz w:val="17"/>
              </w:rPr>
            </w:pPr>
            <w:r>
              <w:rPr>
                <w:w w:val="105"/>
                <w:sz w:val="17"/>
              </w:rPr>
              <w:t>Concejal</w:t>
            </w:r>
            <w:r>
              <w:rPr>
                <w:spacing w:val="-7"/>
                <w:w w:val="105"/>
                <w:sz w:val="17"/>
              </w:rPr>
              <w:t> </w:t>
            </w:r>
            <w:r>
              <w:rPr>
                <w:w w:val="105"/>
                <w:sz w:val="17"/>
              </w:rPr>
              <w:t>presidente</w:t>
            </w:r>
            <w:r>
              <w:rPr>
                <w:spacing w:val="-11"/>
                <w:w w:val="105"/>
                <w:sz w:val="17"/>
              </w:rPr>
              <w:t> </w:t>
            </w:r>
            <w:r>
              <w:rPr>
                <w:w w:val="105"/>
                <w:sz w:val="17"/>
              </w:rPr>
              <w:t>del</w:t>
            </w:r>
            <w:r>
              <w:rPr>
                <w:spacing w:val="-2"/>
                <w:w w:val="105"/>
                <w:sz w:val="17"/>
              </w:rPr>
              <w:t> </w:t>
            </w:r>
            <w:r>
              <w:rPr>
                <w:w w:val="105"/>
                <w:sz w:val="17"/>
              </w:rPr>
              <w:t>Tagoror</w:t>
            </w:r>
            <w:r>
              <w:rPr>
                <w:spacing w:val="-7"/>
                <w:w w:val="105"/>
                <w:sz w:val="17"/>
              </w:rPr>
              <w:t> </w:t>
            </w:r>
            <w:r>
              <w:rPr>
                <w:w w:val="105"/>
                <w:sz w:val="17"/>
              </w:rPr>
              <w:t>del</w:t>
            </w:r>
            <w:r>
              <w:rPr>
                <w:spacing w:val="-1"/>
                <w:w w:val="105"/>
                <w:sz w:val="17"/>
              </w:rPr>
              <w:t> </w:t>
            </w:r>
            <w:r>
              <w:rPr>
                <w:w w:val="105"/>
                <w:sz w:val="17"/>
              </w:rPr>
              <w:t>Distrito</w:t>
            </w:r>
            <w:r>
              <w:rPr>
                <w:spacing w:val="-11"/>
                <w:w w:val="105"/>
                <w:sz w:val="17"/>
              </w:rPr>
              <w:t> </w:t>
            </w:r>
            <w:r>
              <w:rPr>
                <w:w w:val="105"/>
                <w:sz w:val="17"/>
              </w:rPr>
              <w:t>Centro</w:t>
            </w:r>
            <w:r>
              <w:rPr>
                <w:spacing w:val="-10"/>
                <w:w w:val="105"/>
                <w:sz w:val="17"/>
              </w:rPr>
              <w:t> </w:t>
            </w:r>
            <w:r>
              <w:rPr>
                <w:w w:val="105"/>
                <w:sz w:val="17"/>
              </w:rPr>
              <w:t>Ifara</w:t>
            </w:r>
            <w:r>
              <w:rPr>
                <w:spacing w:val="-3"/>
                <w:w w:val="105"/>
                <w:sz w:val="17"/>
              </w:rPr>
              <w:t> </w:t>
            </w:r>
            <w:r>
              <w:rPr>
                <w:w w:val="105"/>
                <w:sz w:val="17"/>
              </w:rPr>
              <w:t>del Ayuntamiento de Santa Cruz de Tenerife</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Concejal</w:t>
            </w:r>
            <w:r>
              <w:rPr>
                <w:spacing w:val="-7"/>
                <w:w w:val="105"/>
                <w:sz w:val="17"/>
              </w:rPr>
              <w:t> </w:t>
            </w:r>
            <w:r>
              <w:rPr>
                <w:w w:val="105"/>
                <w:sz w:val="17"/>
              </w:rPr>
              <w:t>presidente</w:t>
            </w:r>
            <w:r>
              <w:rPr>
                <w:spacing w:val="-11"/>
                <w:w w:val="105"/>
                <w:sz w:val="17"/>
              </w:rPr>
              <w:t> </w:t>
            </w:r>
            <w:r>
              <w:rPr>
                <w:w w:val="105"/>
                <w:sz w:val="17"/>
              </w:rPr>
              <w:t>del</w:t>
            </w:r>
            <w:r>
              <w:rPr>
                <w:spacing w:val="-1"/>
                <w:w w:val="105"/>
                <w:sz w:val="17"/>
              </w:rPr>
              <w:t> </w:t>
            </w:r>
            <w:r>
              <w:rPr>
                <w:w w:val="105"/>
                <w:sz w:val="17"/>
              </w:rPr>
              <w:t>Tagoror</w:t>
            </w:r>
            <w:r>
              <w:rPr>
                <w:spacing w:val="-7"/>
                <w:w w:val="105"/>
                <w:sz w:val="17"/>
              </w:rPr>
              <w:t> </w:t>
            </w:r>
            <w:r>
              <w:rPr>
                <w:w w:val="105"/>
                <w:sz w:val="17"/>
              </w:rPr>
              <w:t>del</w:t>
            </w:r>
            <w:r>
              <w:rPr>
                <w:spacing w:val="-1"/>
                <w:w w:val="105"/>
                <w:sz w:val="17"/>
              </w:rPr>
              <w:t> </w:t>
            </w:r>
            <w:r>
              <w:rPr>
                <w:w w:val="105"/>
                <w:sz w:val="17"/>
              </w:rPr>
              <w:t>Distrito</w:t>
            </w:r>
            <w:r>
              <w:rPr>
                <w:spacing w:val="-11"/>
                <w:w w:val="105"/>
                <w:sz w:val="17"/>
              </w:rPr>
              <w:t> </w:t>
            </w:r>
            <w:r>
              <w:rPr>
                <w:w w:val="105"/>
                <w:sz w:val="17"/>
              </w:rPr>
              <w:t>Ofra-Costa</w:t>
            </w:r>
            <w:r>
              <w:rPr>
                <w:spacing w:val="-3"/>
                <w:w w:val="105"/>
                <w:sz w:val="17"/>
              </w:rPr>
              <w:t> </w:t>
            </w:r>
            <w:r>
              <w:rPr>
                <w:w w:val="105"/>
                <w:sz w:val="17"/>
              </w:rPr>
              <w:t>Sur</w:t>
            </w:r>
            <w:r>
              <w:rPr>
                <w:spacing w:val="-7"/>
                <w:w w:val="105"/>
                <w:sz w:val="17"/>
              </w:rPr>
              <w:t> </w:t>
            </w:r>
            <w:r>
              <w:rPr>
                <w:w w:val="105"/>
                <w:sz w:val="17"/>
              </w:rPr>
              <w:t>del Ayuntamiento de Santa Cruz de Tenerife</w:t>
            </w:r>
          </w:p>
        </w:tc>
        <w:tc>
          <w:tcPr>
            <w:tcW w:w="5352" w:type="dxa"/>
            <w:tcBorders>
              <w:top w:val="single" w:sz="12" w:space="0" w:color="064E69"/>
              <w:left w:val="single" w:sz="12" w:space="0" w:color="064E69"/>
              <w:bottom w:val="single" w:sz="12" w:space="0" w:color="064E69"/>
            </w:tcBorders>
          </w:tcPr>
          <w:p>
            <w:pPr>
              <w:pStyle w:val="TableParagraph"/>
              <w:spacing w:line="220" w:lineRule="atLeast"/>
              <w:ind w:left="105" w:right="37"/>
              <w:rPr>
                <w:sz w:val="17"/>
              </w:rPr>
            </w:pPr>
            <w:r>
              <w:rPr>
                <w:w w:val="105"/>
                <w:sz w:val="17"/>
              </w:rPr>
              <w:t>Concejal</w:t>
            </w:r>
            <w:r>
              <w:rPr>
                <w:spacing w:val="-3"/>
                <w:w w:val="105"/>
                <w:sz w:val="17"/>
              </w:rPr>
              <w:t> </w:t>
            </w:r>
            <w:r>
              <w:rPr>
                <w:w w:val="105"/>
                <w:sz w:val="17"/>
              </w:rPr>
              <w:t>presidente</w:t>
            </w:r>
            <w:r>
              <w:rPr>
                <w:spacing w:val="-10"/>
                <w:w w:val="105"/>
                <w:sz w:val="17"/>
              </w:rPr>
              <w:t> </w:t>
            </w:r>
            <w:r>
              <w:rPr>
                <w:w w:val="105"/>
                <w:sz w:val="17"/>
              </w:rPr>
              <w:t>del Tagoror</w:t>
            </w:r>
            <w:r>
              <w:rPr>
                <w:spacing w:val="-3"/>
                <w:w w:val="105"/>
                <w:sz w:val="17"/>
              </w:rPr>
              <w:t> </w:t>
            </w:r>
            <w:r>
              <w:rPr>
                <w:w w:val="105"/>
                <w:sz w:val="17"/>
              </w:rPr>
              <w:t>del Distrito</w:t>
            </w:r>
            <w:r>
              <w:rPr>
                <w:spacing w:val="-7"/>
                <w:w w:val="105"/>
                <w:sz w:val="17"/>
              </w:rPr>
              <w:t> </w:t>
            </w:r>
            <w:r>
              <w:rPr>
                <w:w w:val="105"/>
                <w:sz w:val="17"/>
              </w:rPr>
              <w:t>Salud</w:t>
            </w:r>
            <w:r>
              <w:rPr>
                <w:spacing w:val="-7"/>
                <w:w w:val="105"/>
                <w:sz w:val="17"/>
              </w:rPr>
              <w:t> </w:t>
            </w:r>
            <w:r>
              <w:rPr>
                <w:w w:val="105"/>
                <w:sz w:val="17"/>
              </w:rPr>
              <w:t>La Salle</w:t>
            </w:r>
            <w:r>
              <w:rPr>
                <w:spacing w:val="-11"/>
                <w:w w:val="105"/>
                <w:sz w:val="17"/>
              </w:rPr>
              <w:t> </w:t>
            </w:r>
            <w:r>
              <w:rPr>
                <w:w w:val="105"/>
                <w:sz w:val="17"/>
              </w:rPr>
              <w:t>del Ayuntamiento de Santa Cruz de Tenerife</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spacing w:line="220" w:lineRule="atLeast"/>
              <w:ind w:right="149"/>
              <w:rPr>
                <w:sz w:val="17"/>
              </w:rPr>
            </w:pPr>
            <w:r>
              <w:rPr>
                <w:spacing w:val="-2"/>
                <w:w w:val="105"/>
                <w:sz w:val="17"/>
              </w:rPr>
              <w:t>Concejal presidente</w:t>
            </w:r>
            <w:r>
              <w:rPr>
                <w:spacing w:val="-10"/>
                <w:w w:val="105"/>
                <w:sz w:val="17"/>
              </w:rPr>
              <w:t> </w:t>
            </w:r>
            <w:r>
              <w:rPr>
                <w:spacing w:val="-2"/>
                <w:w w:val="105"/>
                <w:sz w:val="17"/>
              </w:rPr>
              <w:t>del Tagoror del Distrito</w:t>
            </w:r>
            <w:r>
              <w:rPr>
                <w:spacing w:val="-3"/>
                <w:w w:val="105"/>
                <w:sz w:val="17"/>
              </w:rPr>
              <w:t> </w:t>
            </w:r>
            <w:r>
              <w:rPr>
                <w:spacing w:val="-2"/>
                <w:w w:val="105"/>
                <w:sz w:val="17"/>
              </w:rPr>
              <w:t>Suroeste</w:t>
            </w:r>
            <w:r>
              <w:rPr>
                <w:spacing w:val="-10"/>
                <w:w w:val="105"/>
                <w:sz w:val="17"/>
              </w:rPr>
              <w:t> </w:t>
            </w:r>
            <w:r>
              <w:rPr>
                <w:spacing w:val="-2"/>
                <w:w w:val="105"/>
                <w:sz w:val="17"/>
              </w:rPr>
              <w:t>del Ayuntamiento</w:t>
            </w:r>
            <w:r>
              <w:rPr>
                <w:w w:val="105"/>
                <w:sz w:val="17"/>
              </w:rPr>
              <w:t> de Santa Cruz de Tenerife</w:t>
            </w:r>
          </w:p>
        </w:tc>
        <w:tc>
          <w:tcPr>
            <w:tcW w:w="5352" w:type="dxa"/>
            <w:tcBorders>
              <w:top w:val="single" w:sz="12" w:space="0" w:color="064E69"/>
              <w:left w:val="single" w:sz="12" w:space="0" w:color="064E69"/>
              <w:bottom w:val="single" w:sz="12" w:space="0" w:color="064E69"/>
            </w:tcBorders>
          </w:tcPr>
          <w:p>
            <w:pPr>
              <w:pStyle w:val="TableParagraph"/>
              <w:spacing w:line="220" w:lineRule="atLeast"/>
              <w:ind w:left="105" w:right="37"/>
              <w:rPr>
                <w:sz w:val="17"/>
              </w:rPr>
            </w:pPr>
            <w:r>
              <w:rPr>
                <w:sz w:val="17"/>
              </w:rPr>
              <w:t>Concejal</w:t>
            </w:r>
            <w:r>
              <w:rPr>
                <w:spacing w:val="40"/>
                <w:sz w:val="17"/>
              </w:rPr>
              <w:t> </w:t>
            </w:r>
            <w:r>
              <w:rPr>
                <w:sz w:val="17"/>
              </w:rPr>
              <w:t>Teniente de alcalde de Ordenación del</w:t>
            </w:r>
            <w:r>
              <w:rPr>
                <w:spacing w:val="40"/>
                <w:sz w:val="17"/>
              </w:rPr>
              <w:t> </w:t>
            </w:r>
            <w:r>
              <w:rPr>
                <w:sz w:val="17"/>
              </w:rPr>
              <w:t>Territorio, Obras,</w:t>
            </w:r>
            <w:r>
              <w:rPr>
                <w:w w:val="105"/>
                <w:sz w:val="17"/>
              </w:rPr>
              <w:t> Infraestructuras y Vivienda</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Concejala del Área de Bienestar comunitario, Gestión de Servicios Públicos</w:t>
            </w:r>
            <w:r>
              <w:rPr>
                <w:spacing w:val="-4"/>
                <w:w w:val="105"/>
                <w:sz w:val="17"/>
              </w:rPr>
              <w:t> </w:t>
            </w:r>
            <w:r>
              <w:rPr>
                <w:w w:val="105"/>
                <w:sz w:val="17"/>
              </w:rPr>
              <w:t>y</w:t>
            </w:r>
            <w:r>
              <w:rPr>
                <w:spacing w:val="-7"/>
                <w:w w:val="105"/>
                <w:sz w:val="17"/>
              </w:rPr>
              <w:t> </w:t>
            </w:r>
            <w:r>
              <w:rPr>
                <w:w w:val="105"/>
                <w:sz w:val="17"/>
              </w:rPr>
              <w:t>Actividad</w:t>
            </w:r>
            <w:r>
              <w:rPr>
                <w:spacing w:val="-7"/>
                <w:w w:val="105"/>
                <w:sz w:val="17"/>
              </w:rPr>
              <w:t> </w:t>
            </w:r>
            <w:r>
              <w:rPr>
                <w:w w:val="105"/>
                <w:sz w:val="17"/>
              </w:rPr>
              <w:t>Industrial del Ayuntamiento</w:t>
            </w:r>
            <w:r>
              <w:rPr>
                <w:spacing w:val="-7"/>
                <w:w w:val="105"/>
                <w:sz w:val="17"/>
              </w:rPr>
              <w:t> </w:t>
            </w:r>
            <w:r>
              <w:rPr>
                <w:w w:val="105"/>
                <w:sz w:val="17"/>
              </w:rPr>
              <w:t>de</w:t>
            </w:r>
            <w:r>
              <w:rPr>
                <w:spacing w:val="-11"/>
                <w:w w:val="105"/>
                <w:sz w:val="17"/>
              </w:rPr>
              <w:t> </w:t>
            </w:r>
            <w:r>
              <w:rPr>
                <w:w w:val="105"/>
                <w:sz w:val="17"/>
              </w:rPr>
              <w:t>Puerto</w:t>
            </w:r>
            <w:r>
              <w:rPr>
                <w:spacing w:val="-6"/>
                <w:w w:val="105"/>
                <w:sz w:val="17"/>
              </w:rPr>
              <w:t> </w:t>
            </w:r>
            <w:r>
              <w:rPr>
                <w:w w:val="105"/>
                <w:sz w:val="17"/>
              </w:rPr>
              <w:t>de</w:t>
            </w:r>
            <w:r>
              <w:rPr>
                <w:spacing w:val="-11"/>
                <w:w w:val="105"/>
                <w:sz w:val="17"/>
              </w:rPr>
              <w:t> </w:t>
            </w:r>
            <w:r>
              <w:rPr>
                <w:w w:val="105"/>
                <w:sz w:val="17"/>
              </w:rPr>
              <w:t>la Cruz</w:t>
            </w:r>
          </w:p>
        </w:tc>
        <w:tc>
          <w:tcPr>
            <w:tcW w:w="5352" w:type="dxa"/>
            <w:tcBorders>
              <w:top w:val="single" w:sz="12" w:space="0" w:color="064E69"/>
              <w:left w:val="single" w:sz="12" w:space="0" w:color="064E69"/>
              <w:bottom w:val="single" w:sz="12" w:space="0" w:color="064E69"/>
            </w:tcBorders>
          </w:tcPr>
          <w:p>
            <w:pPr>
              <w:pStyle w:val="TableParagraph"/>
              <w:spacing w:line="220" w:lineRule="atLeast"/>
              <w:ind w:left="105" w:right="37"/>
              <w:rPr>
                <w:sz w:val="17"/>
              </w:rPr>
            </w:pPr>
            <w:r>
              <w:rPr>
                <w:w w:val="105"/>
                <w:sz w:val="17"/>
              </w:rPr>
              <w:t>Concejala del Área de Derecho Social, Experiencias Educativas, Voluntariado</w:t>
            </w:r>
            <w:r>
              <w:rPr>
                <w:spacing w:val="-11"/>
                <w:w w:val="105"/>
                <w:sz w:val="17"/>
              </w:rPr>
              <w:t> </w:t>
            </w:r>
            <w:r>
              <w:rPr>
                <w:w w:val="105"/>
                <w:sz w:val="17"/>
              </w:rPr>
              <w:t>y</w:t>
            </w:r>
            <w:r>
              <w:rPr>
                <w:spacing w:val="-10"/>
                <w:w w:val="105"/>
                <w:sz w:val="17"/>
              </w:rPr>
              <w:t> </w:t>
            </w:r>
            <w:r>
              <w:rPr>
                <w:w w:val="105"/>
                <w:sz w:val="17"/>
              </w:rPr>
              <w:t>Bienestar</w:t>
            </w:r>
            <w:r>
              <w:rPr>
                <w:spacing w:val="-10"/>
                <w:w w:val="105"/>
                <w:sz w:val="17"/>
              </w:rPr>
              <w:t> </w:t>
            </w:r>
            <w:r>
              <w:rPr>
                <w:w w:val="105"/>
                <w:sz w:val="17"/>
              </w:rPr>
              <w:t>animal</w:t>
            </w:r>
            <w:r>
              <w:rPr>
                <w:spacing w:val="-7"/>
                <w:w w:val="105"/>
                <w:sz w:val="17"/>
              </w:rPr>
              <w:t> </w:t>
            </w:r>
            <w:r>
              <w:rPr>
                <w:w w:val="105"/>
                <w:sz w:val="17"/>
              </w:rPr>
              <w:t>del Ayuntamiento</w:t>
            </w:r>
            <w:r>
              <w:rPr>
                <w:spacing w:val="-10"/>
                <w:w w:val="105"/>
                <w:sz w:val="17"/>
              </w:rPr>
              <w:t> </w:t>
            </w:r>
            <w:r>
              <w:rPr>
                <w:w w:val="105"/>
                <w:sz w:val="17"/>
              </w:rPr>
              <w:t>de</w:t>
            </w:r>
            <w:r>
              <w:rPr>
                <w:spacing w:val="-11"/>
                <w:w w:val="105"/>
                <w:sz w:val="17"/>
              </w:rPr>
              <w:t> </w:t>
            </w:r>
            <w:r>
              <w:rPr>
                <w:w w:val="105"/>
                <w:sz w:val="17"/>
              </w:rPr>
              <w:t>Puerto</w:t>
            </w:r>
            <w:r>
              <w:rPr>
                <w:spacing w:val="-10"/>
                <w:w w:val="105"/>
                <w:sz w:val="17"/>
              </w:rPr>
              <w:t> </w:t>
            </w:r>
            <w:r>
              <w:rPr>
                <w:w w:val="105"/>
                <w:sz w:val="17"/>
              </w:rPr>
              <w:t>de</w:t>
            </w:r>
            <w:r>
              <w:rPr>
                <w:spacing w:val="-10"/>
                <w:w w:val="105"/>
                <w:sz w:val="17"/>
              </w:rPr>
              <w:t> </w:t>
            </w:r>
            <w:r>
              <w:rPr>
                <w:w w:val="105"/>
                <w:sz w:val="17"/>
              </w:rPr>
              <w:t>la</w:t>
            </w:r>
            <w:r>
              <w:rPr>
                <w:spacing w:val="-3"/>
                <w:w w:val="105"/>
                <w:sz w:val="17"/>
              </w:rPr>
              <w:t> </w:t>
            </w:r>
            <w:r>
              <w:rPr>
                <w:w w:val="105"/>
                <w:sz w:val="17"/>
              </w:rPr>
              <w:t>Cruz</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Concejala del Área de</w:t>
            </w:r>
            <w:r>
              <w:rPr>
                <w:spacing w:val="-11"/>
                <w:w w:val="105"/>
                <w:sz w:val="17"/>
              </w:rPr>
              <w:t> </w:t>
            </w:r>
            <w:r>
              <w:rPr>
                <w:w w:val="105"/>
                <w:sz w:val="17"/>
              </w:rPr>
              <w:t>Desarrollo</w:t>
            </w:r>
            <w:r>
              <w:rPr>
                <w:spacing w:val="-3"/>
                <w:w w:val="105"/>
                <w:sz w:val="17"/>
              </w:rPr>
              <w:t> </w:t>
            </w:r>
            <w:r>
              <w:rPr>
                <w:w w:val="105"/>
                <w:sz w:val="17"/>
              </w:rPr>
              <w:t>Económico,</w:t>
            </w:r>
            <w:r>
              <w:rPr>
                <w:spacing w:val="-8"/>
                <w:w w:val="105"/>
                <w:sz w:val="17"/>
              </w:rPr>
              <w:t> </w:t>
            </w:r>
            <w:r>
              <w:rPr>
                <w:w w:val="105"/>
                <w:sz w:val="17"/>
              </w:rPr>
              <w:t>Igualdad,</w:t>
            </w:r>
            <w:r>
              <w:rPr>
                <w:spacing w:val="-8"/>
                <w:w w:val="105"/>
                <w:sz w:val="17"/>
              </w:rPr>
              <w:t> </w:t>
            </w:r>
            <w:r>
              <w:rPr>
                <w:w w:val="105"/>
                <w:sz w:val="17"/>
              </w:rPr>
              <w:t>Patrimonio</w:t>
            </w:r>
            <w:r>
              <w:rPr>
                <w:spacing w:val="-4"/>
                <w:w w:val="105"/>
                <w:sz w:val="17"/>
              </w:rPr>
              <w:t> </w:t>
            </w:r>
            <w:r>
              <w:rPr>
                <w:w w:val="105"/>
                <w:sz w:val="17"/>
              </w:rPr>
              <w:t>y Gestión de</w:t>
            </w:r>
            <w:r>
              <w:rPr>
                <w:spacing w:val="-5"/>
                <w:w w:val="105"/>
                <w:sz w:val="17"/>
              </w:rPr>
              <w:t> </w:t>
            </w:r>
            <w:r>
              <w:rPr>
                <w:w w:val="105"/>
                <w:sz w:val="17"/>
              </w:rPr>
              <w:t>Personal del Ayuntamiento de</w:t>
            </w:r>
            <w:r>
              <w:rPr>
                <w:spacing w:val="-5"/>
                <w:w w:val="105"/>
                <w:sz w:val="17"/>
              </w:rPr>
              <w:t> </w:t>
            </w:r>
            <w:r>
              <w:rPr>
                <w:w w:val="105"/>
                <w:sz w:val="17"/>
              </w:rPr>
              <w:t>Puerto de</w:t>
            </w:r>
            <w:r>
              <w:rPr>
                <w:spacing w:val="-5"/>
                <w:w w:val="105"/>
                <w:sz w:val="17"/>
              </w:rPr>
              <w:t> </w:t>
            </w:r>
            <w:r>
              <w:rPr>
                <w:w w:val="105"/>
                <w:sz w:val="17"/>
              </w:rPr>
              <w:t>la Cruz</w:t>
            </w:r>
          </w:p>
        </w:tc>
        <w:tc>
          <w:tcPr>
            <w:tcW w:w="5352" w:type="dxa"/>
            <w:tcBorders>
              <w:top w:val="single" w:sz="12" w:space="0" w:color="064E69"/>
              <w:left w:val="single" w:sz="12" w:space="0" w:color="064E69"/>
              <w:bottom w:val="single" w:sz="12" w:space="0" w:color="064E69"/>
            </w:tcBorders>
          </w:tcPr>
          <w:p>
            <w:pPr>
              <w:pStyle w:val="TableParagraph"/>
              <w:spacing w:line="220" w:lineRule="atLeast"/>
              <w:ind w:left="105" w:right="37"/>
              <w:rPr>
                <w:sz w:val="17"/>
              </w:rPr>
            </w:pPr>
            <w:r>
              <w:rPr>
                <w:w w:val="105"/>
                <w:sz w:val="17"/>
              </w:rPr>
              <w:t>Concejalía de</w:t>
            </w:r>
            <w:r>
              <w:rPr>
                <w:spacing w:val="-11"/>
                <w:w w:val="105"/>
                <w:sz w:val="17"/>
              </w:rPr>
              <w:t> </w:t>
            </w:r>
            <w:r>
              <w:rPr>
                <w:w w:val="105"/>
                <w:sz w:val="17"/>
              </w:rPr>
              <w:t>Bienestar Social y</w:t>
            </w:r>
            <w:r>
              <w:rPr>
                <w:spacing w:val="-4"/>
                <w:w w:val="105"/>
                <w:sz w:val="17"/>
              </w:rPr>
              <w:t> </w:t>
            </w:r>
            <w:r>
              <w:rPr>
                <w:w w:val="105"/>
                <w:sz w:val="17"/>
              </w:rPr>
              <w:t>Calidad</w:t>
            </w:r>
            <w:r>
              <w:rPr>
                <w:spacing w:val="-4"/>
                <w:w w:val="105"/>
                <w:sz w:val="17"/>
              </w:rPr>
              <w:t> </w:t>
            </w:r>
            <w:r>
              <w:rPr>
                <w:w w:val="105"/>
                <w:sz w:val="17"/>
              </w:rPr>
              <w:t>de</w:t>
            </w:r>
            <w:r>
              <w:rPr>
                <w:spacing w:val="-11"/>
                <w:w w:val="105"/>
                <w:sz w:val="17"/>
              </w:rPr>
              <w:t> </w:t>
            </w:r>
            <w:r>
              <w:rPr>
                <w:w w:val="105"/>
                <w:sz w:val="17"/>
              </w:rPr>
              <w:t>Vida y</w:t>
            </w:r>
            <w:r>
              <w:rPr>
                <w:spacing w:val="-4"/>
                <w:w w:val="105"/>
                <w:sz w:val="17"/>
              </w:rPr>
              <w:t> </w:t>
            </w:r>
            <w:r>
              <w:rPr>
                <w:w w:val="105"/>
                <w:sz w:val="17"/>
              </w:rPr>
              <w:t>Vivienda del Ayuntamiento de San Cristóbal de La Laguna</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spacing w:line="220" w:lineRule="atLeast"/>
              <w:ind w:right="149"/>
              <w:rPr>
                <w:sz w:val="17"/>
              </w:rPr>
            </w:pPr>
            <w:r>
              <w:rPr>
                <w:w w:val="105"/>
                <w:sz w:val="17"/>
              </w:rPr>
              <w:t>Concejalía</w:t>
            </w:r>
            <w:r>
              <w:rPr>
                <w:spacing w:val="-10"/>
                <w:w w:val="105"/>
                <w:sz w:val="17"/>
              </w:rPr>
              <w:t> </w:t>
            </w:r>
            <w:r>
              <w:rPr>
                <w:w w:val="105"/>
                <w:sz w:val="17"/>
              </w:rPr>
              <w:t>de</w:t>
            </w:r>
            <w:r>
              <w:rPr>
                <w:spacing w:val="-10"/>
                <w:w w:val="105"/>
                <w:sz w:val="17"/>
              </w:rPr>
              <w:t> </w:t>
            </w:r>
            <w:r>
              <w:rPr>
                <w:w w:val="105"/>
                <w:sz w:val="17"/>
              </w:rPr>
              <w:t>Contratación</w:t>
            </w:r>
            <w:r>
              <w:rPr>
                <w:spacing w:val="-10"/>
                <w:w w:val="105"/>
                <w:sz w:val="17"/>
              </w:rPr>
              <w:t> </w:t>
            </w:r>
            <w:r>
              <w:rPr>
                <w:w w:val="105"/>
                <w:sz w:val="17"/>
              </w:rPr>
              <w:t>y</w:t>
            </w:r>
            <w:r>
              <w:rPr>
                <w:spacing w:val="-10"/>
                <w:w w:val="105"/>
                <w:sz w:val="17"/>
              </w:rPr>
              <w:t> </w:t>
            </w:r>
            <w:r>
              <w:rPr>
                <w:w w:val="105"/>
                <w:sz w:val="17"/>
              </w:rPr>
              <w:t>Planeamiento</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 </w:t>
            </w:r>
            <w:r>
              <w:rPr>
                <w:spacing w:val="-2"/>
                <w:w w:val="105"/>
                <w:sz w:val="17"/>
              </w:rPr>
              <w:t>Agüimes</w:t>
            </w:r>
          </w:p>
        </w:tc>
        <w:tc>
          <w:tcPr>
            <w:tcW w:w="5352" w:type="dxa"/>
            <w:tcBorders>
              <w:top w:val="single" w:sz="12" w:space="0" w:color="064E69"/>
              <w:left w:val="single" w:sz="12" w:space="0" w:color="064E69"/>
              <w:bottom w:val="single" w:sz="12" w:space="0" w:color="064E69"/>
            </w:tcBorders>
          </w:tcPr>
          <w:p>
            <w:pPr>
              <w:pStyle w:val="TableParagraph"/>
              <w:spacing w:line="220" w:lineRule="atLeast"/>
              <w:ind w:left="105" w:right="91"/>
              <w:rPr>
                <w:sz w:val="17"/>
              </w:rPr>
            </w:pPr>
            <w:r>
              <w:rPr>
                <w:spacing w:val="-2"/>
                <w:w w:val="105"/>
                <w:sz w:val="17"/>
              </w:rPr>
              <w:t>Concejalía de</w:t>
            </w:r>
            <w:r>
              <w:rPr>
                <w:spacing w:val="-10"/>
                <w:w w:val="105"/>
                <w:sz w:val="17"/>
              </w:rPr>
              <w:t> </w:t>
            </w:r>
            <w:r>
              <w:rPr>
                <w:spacing w:val="-2"/>
                <w:w w:val="105"/>
                <w:sz w:val="17"/>
              </w:rPr>
              <w:t>Cultura,</w:t>
            </w:r>
            <w:r>
              <w:rPr>
                <w:spacing w:val="-8"/>
                <w:w w:val="105"/>
                <w:sz w:val="17"/>
              </w:rPr>
              <w:t> </w:t>
            </w:r>
            <w:r>
              <w:rPr>
                <w:spacing w:val="-2"/>
                <w:w w:val="105"/>
                <w:sz w:val="17"/>
              </w:rPr>
              <w:t>Economía,</w:t>
            </w:r>
            <w:r>
              <w:rPr>
                <w:spacing w:val="-8"/>
                <w:w w:val="105"/>
                <w:sz w:val="17"/>
              </w:rPr>
              <w:t> </w:t>
            </w:r>
            <w:r>
              <w:rPr>
                <w:spacing w:val="-2"/>
                <w:w w:val="105"/>
                <w:sz w:val="17"/>
              </w:rPr>
              <w:t>Empresa y</w:t>
            </w:r>
            <w:r>
              <w:rPr>
                <w:spacing w:val="-4"/>
                <w:w w:val="105"/>
                <w:sz w:val="17"/>
              </w:rPr>
              <w:t> </w:t>
            </w:r>
            <w:r>
              <w:rPr>
                <w:spacing w:val="-2"/>
                <w:w w:val="105"/>
                <w:sz w:val="17"/>
              </w:rPr>
              <w:t>Empleo</w:t>
            </w:r>
            <w:r>
              <w:rPr>
                <w:spacing w:val="-4"/>
                <w:w w:val="105"/>
                <w:sz w:val="17"/>
              </w:rPr>
              <w:t> </w:t>
            </w:r>
            <w:r>
              <w:rPr>
                <w:spacing w:val="-2"/>
                <w:w w:val="105"/>
                <w:sz w:val="17"/>
              </w:rPr>
              <w:t>del</w:t>
            </w:r>
            <w:r>
              <w:rPr>
                <w:spacing w:val="8"/>
                <w:w w:val="105"/>
                <w:sz w:val="17"/>
              </w:rPr>
              <w:t> </w:t>
            </w:r>
            <w:r>
              <w:rPr>
                <w:spacing w:val="-2"/>
                <w:w w:val="105"/>
                <w:sz w:val="17"/>
              </w:rPr>
              <w:t>Ayuntamiento</w:t>
            </w:r>
            <w:r>
              <w:rPr>
                <w:w w:val="105"/>
                <w:sz w:val="17"/>
              </w:rPr>
              <w:t> de San Cristóbal de La Laguna</w:t>
            </w:r>
          </w:p>
        </w:tc>
      </w:tr>
      <w:tr>
        <w:trPr>
          <w:trHeight w:val="692" w:hRule="atLeast"/>
        </w:trPr>
        <w:tc>
          <w:tcPr>
            <w:tcW w:w="5340" w:type="dxa"/>
            <w:tcBorders>
              <w:top w:val="single" w:sz="12" w:space="0" w:color="064E69"/>
              <w:bottom w:val="single" w:sz="12" w:space="0" w:color="064E69"/>
              <w:right w:val="single" w:sz="12" w:space="0" w:color="064E69"/>
            </w:tcBorders>
          </w:tcPr>
          <w:p>
            <w:pPr>
              <w:pStyle w:val="TableParagraph"/>
              <w:spacing w:line="220" w:lineRule="atLeast"/>
              <w:ind w:right="149"/>
              <w:rPr>
                <w:sz w:val="17"/>
              </w:rPr>
            </w:pPr>
            <w:r>
              <w:rPr>
                <w:w w:val="105"/>
                <w:sz w:val="17"/>
              </w:rPr>
              <w:t>Concejalía De Cultura, Juventud, Fiestas, Comunicación y Relaciones </w:t>
            </w:r>
            <w:r>
              <w:rPr>
                <w:sz w:val="17"/>
              </w:rPr>
              <w:t>Institucionales, Participación</w:t>
            </w:r>
            <w:r>
              <w:rPr>
                <w:spacing w:val="32"/>
                <w:sz w:val="17"/>
              </w:rPr>
              <w:t> </w:t>
            </w:r>
            <w:r>
              <w:rPr>
                <w:sz w:val="17"/>
              </w:rPr>
              <w:t>Ciudadana</w:t>
            </w:r>
            <w:r>
              <w:rPr>
                <w:spacing w:val="40"/>
                <w:sz w:val="17"/>
              </w:rPr>
              <w:t> </w:t>
            </w:r>
            <w:r>
              <w:rPr>
                <w:sz w:val="17"/>
              </w:rPr>
              <w:t>y</w:t>
            </w:r>
            <w:r>
              <w:rPr>
                <w:spacing w:val="32"/>
                <w:sz w:val="17"/>
              </w:rPr>
              <w:t> </w:t>
            </w:r>
            <w:r>
              <w:rPr>
                <w:sz w:val="17"/>
              </w:rPr>
              <w:t>Turismo</w:t>
            </w:r>
            <w:r>
              <w:rPr>
                <w:spacing w:val="32"/>
                <w:sz w:val="17"/>
              </w:rPr>
              <w:t> </w:t>
            </w:r>
            <w:r>
              <w:rPr>
                <w:sz w:val="17"/>
              </w:rPr>
              <w:t>del</w:t>
            </w:r>
            <w:r>
              <w:rPr>
                <w:spacing w:val="40"/>
                <w:sz w:val="17"/>
              </w:rPr>
              <w:t> </w:t>
            </w:r>
            <w:r>
              <w:rPr>
                <w:sz w:val="17"/>
              </w:rPr>
              <w:t>Ayuntamiento</w:t>
            </w:r>
            <w:r>
              <w:rPr>
                <w:w w:val="105"/>
                <w:sz w:val="17"/>
              </w:rPr>
              <w:t> de Granadilla de Abona</w:t>
            </w:r>
          </w:p>
        </w:tc>
        <w:tc>
          <w:tcPr>
            <w:tcW w:w="5352" w:type="dxa"/>
            <w:tcBorders>
              <w:top w:val="single" w:sz="12" w:space="0" w:color="064E69"/>
              <w:left w:val="single" w:sz="12" w:space="0" w:color="064E69"/>
              <w:bottom w:val="single" w:sz="12" w:space="0" w:color="064E69"/>
            </w:tcBorders>
          </w:tcPr>
          <w:p>
            <w:pPr>
              <w:pStyle w:val="TableParagraph"/>
              <w:spacing w:line="220" w:lineRule="atLeast"/>
              <w:ind w:left="105" w:right="37"/>
              <w:rPr>
                <w:sz w:val="17"/>
              </w:rPr>
            </w:pPr>
            <w:r>
              <w:rPr>
                <w:sz w:val="17"/>
              </w:rPr>
              <w:t>Concejalía de Empleo, Desarrollo Local, Promoción Económica, Sector</w:t>
            </w:r>
            <w:r>
              <w:rPr>
                <w:w w:val="105"/>
                <w:sz w:val="17"/>
              </w:rPr>
              <w:t> Primario, Comercio y Educación del Ayuntamiento de Granadilla de </w:t>
            </w:r>
            <w:r>
              <w:rPr>
                <w:spacing w:val="-2"/>
                <w:w w:val="105"/>
                <w:sz w:val="17"/>
              </w:rPr>
              <w:t>Abona</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Concejalía</w:t>
            </w:r>
            <w:r>
              <w:rPr>
                <w:spacing w:val="-10"/>
                <w:w w:val="105"/>
                <w:sz w:val="17"/>
              </w:rPr>
              <w:t> </w:t>
            </w:r>
            <w:r>
              <w:rPr>
                <w:w w:val="105"/>
                <w:sz w:val="17"/>
              </w:rPr>
              <w:t>de</w:t>
            </w:r>
            <w:r>
              <w:rPr>
                <w:spacing w:val="-10"/>
                <w:w w:val="105"/>
                <w:sz w:val="17"/>
              </w:rPr>
              <w:t> </w:t>
            </w:r>
            <w:r>
              <w:rPr>
                <w:w w:val="105"/>
                <w:sz w:val="17"/>
              </w:rPr>
              <w:t>Fiestas,</w:t>
            </w:r>
            <w:r>
              <w:rPr>
                <w:spacing w:val="-10"/>
                <w:w w:val="105"/>
                <w:sz w:val="17"/>
              </w:rPr>
              <w:t> </w:t>
            </w:r>
            <w:r>
              <w:rPr>
                <w:w w:val="105"/>
                <w:sz w:val="17"/>
              </w:rPr>
              <w:t>Educación</w:t>
            </w:r>
            <w:r>
              <w:rPr>
                <w:spacing w:val="-10"/>
                <w:w w:val="105"/>
                <w:sz w:val="17"/>
              </w:rPr>
              <w:t> </w:t>
            </w:r>
            <w:r>
              <w:rPr>
                <w:w w:val="105"/>
                <w:sz w:val="17"/>
              </w:rPr>
              <w:t>y</w:t>
            </w:r>
            <w:r>
              <w:rPr>
                <w:spacing w:val="-10"/>
                <w:w w:val="105"/>
                <w:sz w:val="17"/>
              </w:rPr>
              <w:t> </w:t>
            </w:r>
            <w:r>
              <w:rPr>
                <w:w w:val="105"/>
                <w:sz w:val="17"/>
              </w:rPr>
              <w:t>Juventud</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1"/>
                <w:w w:val="105"/>
                <w:sz w:val="17"/>
              </w:rPr>
              <w:t> </w:t>
            </w:r>
            <w:r>
              <w:rPr>
                <w:w w:val="105"/>
                <w:sz w:val="17"/>
              </w:rPr>
              <w:t>San Cristóbal de La Laguna</w:t>
            </w:r>
          </w:p>
        </w:tc>
        <w:tc>
          <w:tcPr>
            <w:tcW w:w="5352" w:type="dxa"/>
            <w:tcBorders>
              <w:top w:val="single" w:sz="12" w:space="0" w:color="064E69"/>
              <w:left w:val="single" w:sz="12" w:space="0" w:color="064E69"/>
              <w:bottom w:val="single" w:sz="12" w:space="0" w:color="064E69"/>
            </w:tcBorders>
          </w:tcPr>
          <w:p>
            <w:pPr>
              <w:pStyle w:val="TableParagraph"/>
              <w:spacing w:line="220" w:lineRule="atLeast"/>
              <w:ind w:left="105" w:right="37"/>
              <w:rPr>
                <w:sz w:val="17"/>
              </w:rPr>
            </w:pPr>
            <w:r>
              <w:rPr>
                <w:w w:val="105"/>
                <w:sz w:val="17"/>
              </w:rPr>
              <w:t>Concejalía</w:t>
            </w:r>
            <w:r>
              <w:rPr>
                <w:spacing w:val="-10"/>
                <w:w w:val="105"/>
                <w:sz w:val="17"/>
              </w:rPr>
              <w:t> </w:t>
            </w:r>
            <w:r>
              <w:rPr>
                <w:w w:val="105"/>
                <w:sz w:val="17"/>
              </w:rPr>
              <w:t>de</w:t>
            </w:r>
            <w:r>
              <w:rPr>
                <w:spacing w:val="-10"/>
                <w:w w:val="105"/>
                <w:sz w:val="17"/>
              </w:rPr>
              <w:t> </w:t>
            </w:r>
            <w:r>
              <w:rPr>
                <w:w w:val="105"/>
                <w:sz w:val="17"/>
              </w:rPr>
              <w:t>Gobierno</w:t>
            </w:r>
            <w:r>
              <w:rPr>
                <w:spacing w:val="-10"/>
                <w:w w:val="105"/>
                <w:sz w:val="17"/>
              </w:rPr>
              <w:t> </w:t>
            </w:r>
            <w:r>
              <w:rPr>
                <w:w w:val="105"/>
                <w:sz w:val="17"/>
              </w:rPr>
              <w:t>del</w:t>
            </w:r>
            <w:r>
              <w:rPr>
                <w:spacing w:val="-5"/>
                <w:w w:val="105"/>
                <w:sz w:val="17"/>
              </w:rPr>
              <w:t> </w:t>
            </w:r>
            <w:r>
              <w:rPr>
                <w:w w:val="105"/>
                <w:sz w:val="17"/>
              </w:rPr>
              <w:t>Área</w:t>
            </w:r>
            <w:r>
              <w:rPr>
                <w:spacing w:val="-3"/>
                <w:w w:val="105"/>
                <w:sz w:val="17"/>
              </w:rPr>
              <w:t> </w:t>
            </w:r>
            <w:r>
              <w:rPr>
                <w:w w:val="105"/>
                <w:sz w:val="17"/>
              </w:rPr>
              <w:t>de</w:t>
            </w:r>
            <w:r>
              <w:rPr>
                <w:spacing w:val="-11"/>
                <w:w w:val="105"/>
                <w:sz w:val="17"/>
              </w:rPr>
              <w:t> </w:t>
            </w:r>
            <w:r>
              <w:rPr>
                <w:w w:val="105"/>
                <w:sz w:val="17"/>
              </w:rPr>
              <w:t>Hacienda</w:t>
            </w:r>
            <w:r>
              <w:rPr>
                <w:spacing w:val="-2"/>
                <w:w w:val="105"/>
                <w:sz w:val="17"/>
              </w:rPr>
              <w:t> </w:t>
            </w:r>
            <w:r>
              <w:rPr>
                <w:w w:val="105"/>
                <w:sz w:val="17"/>
              </w:rPr>
              <w:t>y</w:t>
            </w:r>
            <w:r>
              <w:rPr>
                <w:spacing w:val="-10"/>
                <w:w w:val="105"/>
                <w:sz w:val="17"/>
              </w:rPr>
              <w:t> </w:t>
            </w:r>
            <w:r>
              <w:rPr>
                <w:w w:val="105"/>
                <w:sz w:val="17"/>
              </w:rPr>
              <w:t>Patrimonio</w:t>
            </w:r>
            <w:r>
              <w:rPr>
                <w:spacing w:val="-10"/>
                <w:w w:val="105"/>
                <w:sz w:val="17"/>
              </w:rPr>
              <w:t> </w:t>
            </w:r>
            <w:r>
              <w:rPr>
                <w:w w:val="105"/>
                <w:sz w:val="17"/>
              </w:rPr>
              <w:t>del Ayuntamiento de Santa Cruz de Tenerife</w:t>
            </w:r>
          </w:p>
        </w:tc>
      </w:tr>
      <w:tr>
        <w:trPr>
          <w:trHeight w:val="692" w:hRule="atLeast"/>
        </w:trPr>
        <w:tc>
          <w:tcPr>
            <w:tcW w:w="5340" w:type="dxa"/>
            <w:tcBorders>
              <w:top w:val="single" w:sz="12" w:space="0" w:color="064E69"/>
              <w:bottom w:val="single" w:sz="12" w:space="0" w:color="064E69"/>
              <w:right w:val="single" w:sz="12" w:space="0" w:color="064E69"/>
            </w:tcBorders>
          </w:tcPr>
          <w:p>
            <w:pPr>
              <w:pStyle w:val="TableParagraph"/>
              <w:spacing w:line="220" w:lineRule="atLeast"/>
              <w:ind w:right="149"/>
              <w:rPr>
                <w:sz w:val="17"/>
              </w:rPr>
            </w:pPr>
            <w:r>
              <w:rPr>
                <w:w w:val="105"/>
                <w:sz w:val="17"/>
              </w:rPr>
              <w:t>Concejalía de Gobierno del Área de Planificación Estratégica, Sostenibilidad</w:t>
            </w:r>
            <w:r>
              <w:rPr>
                <w:spacing w:val="-9"/>
                <w:w w:val="105"/>
                <w:sz w:val="17"/>
              </w:rPr>
              <w:t> </w:t>
            </w:r>
            <w:r>
              <w:rPr>
                <w:w w:val="105"/>
                <w:sz w:val="17"/>
              </w:rPr>
              <w:t>Ambiental y</w:t>
            </w:r>
            <w:r>
              <w:rPr>
                <w:spacing w:val="-9"/>
                <w:w w:val="105"/>
                <w:sz w:val="17"/>
              </w:rPr>
              <w:t> </w:t>
            </w:r>
            <w:r>
              <w:rPr>
                <w:w w:val="105"/>
                <w:sz w:val="17"/>
              </w:rPr>
              <w:t>Servicios Públicos del Ayuntamiento</w:t>
            </w:r>
            <w:r>
              <w:rPr>
                <w:spacing w:val="-9"/>
                <w:w w:val="105"/>
                <w:sz w:val="17"/>
              </w:rPr>
              <w:t> </w:t>
            </w:r>
            <w:r>
              <w:rPr>
                <w:w w:val="105"/>
                <w:sz w:val="17"/>
              </w:rPr>
              <w:t>de Santa Cruz de Tenerife</w:t>
            </w:r>
          </w:p>
        </w:tc>
        <w:tc>
          <w:tcPr>
            <w:tcW w:w="5352" w:type="dxa"/>
            <w:tcBorders>
              <w:top w:val="single" w:sz="12" w:space="0" w:color="064E69"/>
              <w:left w:val="single" w:sz="12" w:space="0" w:color="064E69"/>
              <w:bottom w:val="single" w:sz="12" w:space="0" w:color="064E69"/>
            </w:tcBorders>
          </w:tcPr>
          <w:p>
            <w:pPr>
              <w:pStyle w:val="TableParagraph"/>
              <w:spacing w:line="259" w:lineRule="auto" w:before="125"/>
              <w:ind w:left="105" w:right="37"/>
              <w:rPr>
                <w:sz w:val="17"/>
              </w:rPr>
            </w:pPr>
            <w:r>
              <w:rPr>
                <w:w w:val="105"/>
                <w:sz w:val="17"/>
              </w:rPr>
              <w:t>Concejalía</w:t>
            </w:r>
            <w:r>
              <w:rPr>
                <w:spacing w:val="-10"/>
                <w:w w:val="105"/>
                <w:sz w:val="17"/>
              </w:rPr>
              <w:t> </w:t>
            </w:r>
            <w:r>
              <w:rPr>
                <w:w w:val="105"/>
                <w:sz w:val="17"/>
              </w:rPr>
              <w:t>de</w:t>
            </w:r>
            <w:r>
              <w:rPr>
                <w:spacing w:val="-10"/>
                <w:w w:val="105"/>
                <w:sz w:val="17"/>
              </w:rPr>
              <w:t> </w:t>
            </w:r>
            <w:r>
              <w:rPr>
                <w:w w:val="105"/>
                <w:sz w:val="17"/>
              </w:rPr>
              <w:t>Gobierno</w:t>
            </w:r>
            <w:r>
              <w:rPr>
                <w:spacing w:val="-10"/>
                <w:w w:val="105"/>
                <w:sz w:val="17"/>
              </w:rPr>
              <w:t> </w:t>
            </w:r>
            <w:r>
              <w:rPr>
                <w:w w:val="105"/>
                <w:sz w:val="17"/>
              </w:rPr>
              <w:t>del</w:t>
            </w:r>
            <w:r>
              <w:rPr>
                <w:spacing w:val="-7"/>
                <w:w w:val="105"/>
                <w:sz w:val="17"/>
              </w:rPr>
              <w:t> </w:t>
            </w:r>
            <w:r>
              <w:rPr>
                <w:w w:val="105"/>
                <w:sz w:val="17"/>
              </w:rPr>
              <w:t>Área</w:t>
            </w:r>
            <w:r>
              <w:rPr>
                <w:spacing w:val="-3"/>
                <w:w w:val="105"/>
                <w:sz w:val="17"/>
              </w:rPr>
              <w:t> </w:t>
            </w:r>
            <w:r>
              <w:rPr>
                <w:w w:val="105"/>
                <w:sz w:val="17"/>
              </w:rPr>
              <w:t>de</w:t>
            </w:r>
            <w:r>
              <w:rPr>
                <w:spacing w:val="-11"/>
                <w:w w:val="105"/>
                <w:sz w:val="17"/>
              </w:rPr>
              <w:t> </w:t>
            </w:r>
            <w:r>
              <w:rPr>
                <w:w w:val="105"/>
                <w:sz w:val="17"/>
              </w:rPr>
              <w:t>Políticas</w:t>
            </w:r>
            <w:r>
              <w:rPr>
                <w:spacing w:val="-1"/>
                <w:w w:val="105"/>
                <w:sz w:val="17"/>
              </w:rPr>
              <w:t> </w:t>
            </w:r>
            <w:r>
              <w:rPr>
                <w:w w:val="105"/>
                <w:sz w:val="17"/>
              </w:rPr>
              <w:t>Sociales</w:t>
            </w:r>
            <w:r>
              <w:rPr>
                <w:spacing w:val="-2"/>
                <w:w w:val="105"/>
                <w:sz w:val="17"/>
              </w:rPr>
              <w:t> </w:t>
            </w:r>
            <w:r>
              <w:rPr>
                <w:w w:val="105"/>
                <w:sz w:val="17"/>
              </w:rPr>
              <w:t>del</w:t>
            </w:r>
            <w:r>
              <w:rPr>
                <w:spacing w:val="-1"/>
                <w:w w:val="105"/>
                <w:sz w:val="17"/>
              </w:rPr>
              <w:t> </w:t>
            </w:r>
            <w:r>
              <w:rPr>
                <w:w w:val="105"/>
                <w:sz w:val="17"/>
              </w:rPr>
              <w:t>Ayuntamiento de Santa Cruz de Tenerife</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Concejalía</w:t>
            </w:r>
            <w:r>
              <w:rPr>
                <w:spacing w:val="-10"/>
                <w:w w:val="105"/>
                <w:sz w:val="17"/>
              </w:rPr>
              <w:t> </w:t>
            </w:r>
            <w:r>
              <w:rPr>
                <w:w w:val="105"/>
                <w:sz w:val="17"/>
              </w:rPr>
              <w:t>de</w:t>
            </w:r>
            <w:r>
              <w:rPr>
                <w:spacing w:val="-10"/>
                <w:w w:val="105"/>
                <w:sz w:val="17"/>
              </w:rPr>
              <w:t> </w:t>
            </w:r>
            <w:r>
              <w:rPr>
                <w:w w:val="105"/>
                <w:sz w:val="17"/>
              </w:rPr>
              <w:t>Gobierno</w:t>
            </w:r>
            <w:r>
              <w:rPr>
                <w:spacing w:val="-10"/>
                <w:w w:val="105"/>
                <w:sz w:val="17"/>
              </w:rPr>
              <w:t> </w:t>
            </w:r>
            <w:r>
              <w:rPr>
                <w:w w:val="105"/>
                <w:sz w:val="17"/>
              </w:rPr>
              <w:t>del</w:t>
            </w:r>
            <w:r>
              <w:rPr>
                <w:spacing w:val="-7"/>
                <w:w w:val="105"/>
                <w:sz w:val="17"/>
              </w:rPr>
              <w:t> </w:t>
            </w:r>
            <w:r>
              <w:rPr>
                <w:w w:val="105"/>
                <w:sz w:val="17"/>
              </w:rPr>
              <w:t>Área</w:t>
            </w:r>
            <w:r>
              <w:rPr>
                <w:spacing w:val="-10"/>
                <w:w w:val="105"/>
                <w:sz w:val="17"/>
              </w:rPr>
              <w:t> </w:t>
            </w:r>
            <w:r>
              <w:rPr>
                <w:w w:val="105"/>
                <w:sz w:val="17"/>
              </w:rPr>
              <w:t>de</w:t>
            </w:r>
            <w:r>
              <w:rPr>
                <w:spacing w:val="-10"/>
                <w:w w:val="105"/>
                <w:sz w:val="17"/>
              </w:rPr>
              <w:t> </w:t>
            </w:r>
            <w:r>
              <w:rPr>
                <w:w w:val="105"/>
                <w:sz w:val="17"/>
              </w:rPr>
              <w:t>Presidencia</w:t>
            </w:r>
            <w:r>
              <w:rPr>
                <w:spacing w:val="-9"/>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 Santa Cruz de Tenerife</w:t>
            </w:r>
          </w:p>
        </w:tc>
        <w:tc>
          <w:tcPr>
            <w:tcW w:w="5352" w:type="dxa"/>
            <w:tcBorders>
              <w:top w:val="single" w:sz="12" w:space="0" w:color="064E69"/>
              <w:left w:val="single" w:sz="12" w:space="0" w:color="064E69"/>
              <w:bottom w:val="single" w:sz="12" w:space="0" w:color="064E69"/>
            </w:tcBorders>
          </w:tcPr>
          <w:p>
            <w:pPr>
              <w:pStyle w:val="TableParagraph"/>
              <w:spacing w:line="220" w:lineRule="atLeast"/>
              <w:ind w:left="105" w:right="37"/>
              <w:rPr>
                <w:sz w:val="17"/>
              </w:rPr>
            </w:pPr>
            <w:r>
              <w:rPr>
                <w:w w:val="105"/>
                <w:sz w:val="17"/>
              </w:rPr>
              <w:t>Concejalía de Gobierno del Área de Seguridad, Movilidad y Accesibilidad</w:t>
            </w:r>
            <w:r>
              <w:rPr>
                <w:spacing w:val="9"/>
                <w:w w:val="105"/>
                <w:sz w:val="17"/>
              </w:rPr>
              <w:t> </w:t>
            </w:r>
            <w:r>
              <w:rPr>
                <w:w w:val="105"/>
                <w:sz w:val="17"/>
              </w:rPr>
              <w:t>Universal del Ayuntamiento</w:t>
            </w:r>
            <w:r>
              <w:rPr>
                <w:spacing w:val="-10"/>
                <w:w w:val="105"/>
                <w:sz w:val="17"/>
              </w:rPr>
              <w:t> </w:t>
            </w:r>
            <w:r>
              <w:rPr>
                <w:w w:val="105"/>
                <w:sz w:val="17"/>
              </w:rPr>
              <w:t>de</w:t>
            </w:r>
            <w:r>
              <w:rPr>
                <w:spacing w:val="-11"/>
                <w:w w:val="105"/>
                <w:sz w:val="17"/>
              </w:rPr>
              <w:t> </w:t>
            </w:r>
            <w:r>
              <w:rPr>
                <w:w w:val="105"/>
                <w:sz w:val="17"/>
              </w:rPr>
              <w:t>Santa</w:t>
            </w:r>
            <w:r>
              <w:rPr>
                <w:spacing w:val="-2"/>
                <w:w w:val="105"/>
                <w:sz w:val="17"/>
              </w:rPr>
              <w:t> </w:t>
            </w:r>
            <w:r>
              <w:rPr>
                <w:w w:val="105"/>
                <w:sz w:val="17"/>
              </w:rPr>
              <w:t>Cruz</w:t>
            </w:r>
            <w:r>
              <w:rPr>
                <w:spacing w:val="-11"/>
                <w:w w:val="105"/>
                <w:sz w:val="17"/>
              </w:rPr>
              <w:t> </w:t>
            </w:r>
            <w:r>
              <w:rPr>
                <w:w w:val="105"/>
                <w:sz w:val="17"/>
              </w:rPr>
              <w:t>de</w:t>
            </w:r>
            <w:r>
              <w:rPr>
                <w:spacing w:val="-10"/>
                <w:w w:val="105"/>
                <w:sz w:val="17"/>
              </w:rPr>
              <w:t> </w:t>
            </w:r>
            <w:r>
              <w:rPr>
                <w:w w:val="105"/>
                <w:sz w:val="17"/>
              </w:rPr>
              <w:t>Tenerife</w:t>
            </w:r>
          </w:p>
        </w:tc>
      </w:tr>
      <w:tr>
        <w:trPr>
          <w:trHeight w:val="455" w:hRule="atLeast"/>
        </w:trPr>
        <w:tc>
          <w:tcPr>
            <w:tcW w:w="5340" w:type="dxa"/>
            <w:tcBorders>
              <w:top w:val="single" w:sz="12" w:space="0" w:color="064E69"/>
              <w:right w:val="single" w:sz="12" w:space="0" w:color="064E69"/>
            </w:tcBorders>
          </w:tcPr>
          <w:p>
            <w:pPr>
              <w:pStyle w:val="TableParagraph"/>
              <w:spacing w:line="220" w:lineRule="atLeast" w:before="0"/>
              <w:rPr>
                <w:sz w:val="17"/>
              </w:rPr>
            </w:pPr>
            <w:r>
              <w:rPr>
                <w:w w:val="105"/>
                <w:sz w:val="17"/>
              </w:rPr>
              <w:t>Concejalía</w:t>
            </w:r>
            <w:r>
              <w:rPr>
                <w:spacing w:val="-10"/>
                <w:w w:val="105"/>
                <w:sz w:val="17"/>
              </w:rPr>
              <w:t> </w:t>
            </w:r>
            <w:r>
              <w:rPr>
                <w:w w:val="105"/>
                <w:sz w:val="17"/>
              </w:rPr>
              <w:t>de</w:t>
            </w:r>
            <w:r>
              <w:rPr>
                <w:spacing w:val="-10"/>
                <w:w w:val="105"/>
                <w:sz w:val="17"/>
              </w:rPr>
              <w:t> </w:t>
            </w:r>
            <w:r>
              <w:rPr>
                <w:w w:val="105"/>
                <w:sz w:val="17"/>
              </w:rPr>
              <w:t>Hacienda</w:t>
            </w:r>
            <w:r>
              <w:rPr>
                <w:spacing w:val="-10"/>
                <w:w w:val="105"/>
                <w:sz w:val="17"/>
              </w:rPr>
              <w:t> </w:t>
            </w:r>
            <w:r>
              <w:rPr>
                <w:w w:val="105"/>
                <w:sz w:val="17"/>
              </w:rPr>
              <w:t>y</w:t>
            </w:r>
            <w:r>
              <w:rPr>
                <w:spacing w:val="-10"/>
                <w:w w:val="105"/>
                <w:sz w:val="17"/>
              </w:rPr>
              <w:t> </w:t>
            </w:r>
            <w:r>
              <w:rPr>
                <w:w w:val="105"/>
                <w:sz w:val="17"/>
              </w:rPr>
              <w:t>Asuntos</w:t>
            </w:r>
            <w:r>
              <w:rPr>
                <w:spacing w:val="-8"/>
                <w:w w:val="105"/>
                <w:sz w:val="17"/>
              </w:rPr>
              <w:t> </w:t>
            </w:r>
            <w:r>
              <w:rPr>
                <w:w w:val="105"/>
                <w:sz w:val="17"/>
              </w:rPr>
              <w:t>Económicos</w:t>
            </w:r>
            <w:r>
              <w:rPr>
                <w:spacing w:val="-8"/>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San Cristóbal de La Laguna</w:t>
            </w:r>
          </w:p>
        </w:tc>
        <w:tc>
          <w:tcPr>
            <w:tcW w:w="5352" w:type="dxa"/>
            <w:tcBorders>
              <w:top w:val="single" w:sz="12" w:space="0" w:color="064E69"/>
              <w:left w:val="single" w:sz="12" w:space="0" w:color="064E69"/>
            </w:tcBorders>
          </w:tcPr>
          <w:p>
            <w:pPr>
              <w:pStyle w:val="TableParagraph"/>
              <w:spacing w:line="220" w:lineRule="atLeast" w:before="0"/>
              <w:ind w:left="105" w:right="37"/>
              <w:rPr>
                <w:sz w:val="17"/>
              </w:rPr>
            </w:pPr>
            <w:r>
              <w:rPr>
                <w:w w:val="105"/>
                <w:sz w:val="17"/>
              </w:rPr>
              <w:t>Concejalía</w:t>
            </w:r>
            <w:r>
              <w:rPr>
                <w:spacing w:val="-10"/>
                <w:w w:val="105"/>
                <w:sz w:val="17"/>
              </w:rPr>
              <w:t> </w:t>
            </w:r>
            <w:r>
              <w:rPr>
                <w:w w:val="105"/>
                <w:sz w:val="17"/>
              </w:rPr>
              <w:t>de</w:t>
            </w:r>
            <w:r>
              <w:rPr>
                <w:spacing w:val="-10"/>
                <w:w w:val="105"/>
                <w:sz w:val="17"/>
              </w:rPr>
              <w:t> </w:t>
            </w:r>
            <w:r>
              <w:rPr>
                <w:w w:val="105"/>
                <w:sz w:val="17"/>
              </w:rPr>
              <w:t>Juegos</w:t>
            </w:r>
            <w:r>
              <w:rPr>
                <w:spacing w:val="-7"/>
                <w:w w:val="105"/>
                <w:sz w:val="17"/>
              </w:rPr>
              <w:t> </w:t>
            </w:r>
            <w:r>
              <w:rPr>
                <w:w w:val="105"/>
                <w:sz w:val="17"/>
              </w:rPr>
              <w:t>Tradicionales</w:t>
            </w:r>
            <w:r>
              <w:rPr>
                <w:spacing w:val="-4"/>
                <w:w w:val="105"/>
                <w:sz w:val="17"/>
              </w:rPr>
              <w:t> </w:t>
            </w:r>
            <w:r>
              <w:rPr>
                <w:w w:val="105"/>
                <w:sz w:val="17"/>
              </w:rPr>
              <w:t>y</w:t>
            </w:r>
            <w:r>
              <w:rPr>
                <w:spacing w:val="-11"/>
                <w:w w:val="105"/>
                <w:sz w:val="17"/>
              </w:rPr>
              <w:t> </w:t>
            </w:r>
            <w:r>
              <w:rPr>
                <w:w w:val="105"/>
                <w:sz w:val="17"/>
              </w:rPr>
              <w:t>Drogodependencias</w:t>
            </w:r>
            <w:r>
              <w:rPr>
                <w:spacing w:val="-3"/>
                <w:w w:val="105"/>
                <w:sz w:val="17"/>
              </w:rPr>
              <w:t> </w:t>
            </w:r>
            <w:r>
              <w:rPr>
                <w:w w:val="105"/>
                <w:sz w:val="17"/>
              </w:rPr>
              <w:t>del Ayuntamiento de San Cristóbal de La Laguna</w:t>
            </w:r>
          </w:p>
        </w:tc>
      </w:tr>
    </w:tbl>
    <w:p>
      <w:pPr>
        <w:pStyle w:val="BodyText"/>
        <w:rPr>
          <w:rFonts w:ascii="Arial"/>
          <w:sz w:val="19"/>
        </w:rPr>
      </w:pPr>
    </w:p>
    <w:p>
      <w:pPr>
        <w:pStyle w:val="BodyText"/>
        <w:rPr>
          <w:rFonts w:ascii="Arial"/>
          <w:sz w:val="19"/>
        </w:rPr>
      </w:pPr>
    </w:p>
    <w:p>
      <w:pPr>
        <w:pStyle w:val="BodyText"/>
        <w:spacing w:before="23"/>
        <w:rPr>
          <w:rFonts w:ascii="Arial"/>
          <w:sz w:val="19"/>
        </w:rPr>
      </w:pPr>
    </w:p>
    <w:p>
      <w:pPr>
        <w:spacing w:before="0"/>
        <w:ind w:left="0" w:right="2977" w:firstLine="0"/>
        <w:jc w:val="right"/>
        <w:rPr>
          <w:rFonts w:ascii="Arial"/>
          <w:sz w:val="19"/>
        </w:rPr>
      </w:pPr>
      <w:r>
        <w:rPr>
          <w:rFonts w:ascii="Arial"/>
          <w:spacing w:val="-5"/>
          <w:sz w:val="19"/>
        </w:rPr>
        <w:t>25</w:t>
      </w:r>
    </w:p>
    <w:p>
      <w:pPr>
        <w:spacing w:after="0"/>
        <w:jc w:val="right"/>
        <w:rPr>
          <w:rFonts w:ascii="Arial"/>
          <w:sz w:val="19"/>
        </w:rPr>
        <w:sectPr>
          <w:headerReference w:type="default" r:id="rId49"/>
          <w:footerReference w:type="default" r:id="rId50"/>
          <w:pgSz w:w="16840" w:h="11910" w:orient="landscape"/>
          <w:pgMar w:header="883" w:footer="1200" w:top="1760" w:bottom="1400" w:left="425" w:right="425"/>
        </w:sectPr>
      </w:pPr>
    </w:p>
    <w:p>
      <w:pPr>
        <w:pStyle w:val="BodyText"/>
        <w:spacing w:before="187"/>
        <w:rPr>
          <w:rFonts w:ascii="Arial"/>
          <w:sz w:val="20"/>
        </w:r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7"/>
        <w:gridCol w:w="5346"/>
      </w:tblGrid>
      <w:tr>
        <w:trPr>
          <w:trHeight w:val="243" w:hRule="atLeast"/>
        </w:trPr>
        <w:tc>
          <w:tcPr>
            <w:tcW w:w="10693" w:type="dxa"/>
            <w:gridSpan w:val="2"/>
            <w:tcBorders>
              <w:bottom w:val="single" w:sz="24" w:space="0" w:color="064E69"/>
            </w:tcBorders>
            <w:shd w:val="clear" w:color="auto" w:fill="D8D8D8"/>
          </w:tcPr>
          <w:p>
            <w:pPr>
              <w:pStyle w:val="TableParagraph"/>
              <w:spacing w:line="204" w:lineRule="exact" w:before="19"/>
              <w:ind w:left="42"/>
              <w:jc w:val="center"/>
              <w:rPr>
                <w:b/>
                <w:sz w:val="17"/>
              </w:rPr>
            </w:pPr>
            <w:r>
              <w:rPr>
                <w:b/>
                <w:sz w:val="17"/>
              </w:rPr>
              <w:t>CENSO</w:t>
            </w:r>
            <w:r>
              <w:rPr>
                <w:b/>
                <w:spacing w:val="1"/>
                <w:sz w:val="17"/>
              </w:rPr>
              <w:t> </w:t>
            </w:r>
            <w:r>
              <w:rPr>
                <w:b/>
                <w:sz w:val="17"/>
              </w:rPr>
              <w:t>DE</w:t>
            </w:r>
            <w:r>
              <w:rPr>
                <w:b/>
                <w:spacing w:val="-5"/>
                <w:sz w:val="17"/>
              </w:rPr>
              <w:t> </w:t>
            </w:r>
            <w:r>
              <w:rPr>
                <w:b/>
                <w:sz w:val="17"/>
              </w:rPr>
              <w:t>ÓRGANOS</w:t>
            </w:r>
            <w:r>
              <w:rPr>
                <w:b/>
                <w:spacing w:val="-2"/>
                <w:sz w:val="17"/>
              </w:rPr>
              <w:t> </w:t>
            </w:r>
            <w:r>
              <w:rPr>
                <w:b/>
                <w:sz w:val="17"/>
              </w:rPr>
              <w:t>DE</w:t>
            </w:r>
            <w:r>
              <w:rPr>
                <w:b/>
                <w:spacing w:val="-5"/>
                <w:sz w:val="17"/>
              </w:rPr>
              <w:t> </w:t>
            </w:r>
            <w:r>
              <w:rPr>
                <w:b/>
                <w:sz w:val="17"/>
              </w:rPr>
              <w:t>CONTRATACIÓN.</w:t>
            </w:r>
            <w:r>
              <w:rPr>
                <w:b/>
                <w:spacing w:val="-6"/>
                <w:sz w:val="17"/>
              </w:rPr>
              <w:t> </w:t>
            </w:r>
            <w:r>
              <w:rPr>
                <w:b/>
                <w:sz w:val="17"/>
              </w:rPr>
              <w:t>AMBITO</w:t>
            </w:r>
            <w:r>
              <w:rPr>
                <w:b/>
                <w:spacing w:val="1"/>
                <w:sz w:val="17"/>
              </w:rPr>
              <w:t> </w:t>
            </w:r>
            <w:r>
              <w:rPr>
                <w:b/>
                <w:sz w:val="17"/>
              </w:rPr>
              <w:t>LOCAL</w:t>
            </w:r>
            <w:r>
              <w:rPr>
                <w:b/>
                <w:spacing w:val="6"/>
                <w:sz w:val="17"/>
              </w:rPr>
              <w:t> </w:t>
            </w:r>
            <w:r>
              <w:rPr>
                <w:b/>
                <w:spacing w:val="-2"/>
                <w:sz w:val="17"/>
              </w:rPr>
              <w:t>AYUNTAMIENTOS</w:t>
            </w:r>
          </w:p>
        </w:tc>
      </w:tr>
      <w:tr>
        <w:trPr>
          <w:trHeight w:val="690" w:hRule="atLeast"/>
        </w:trPr>
        <w:tc>
          <w:tcPr>
            <w:tcW w:w="5347" w:type="dxa"/>
            <w:tcBorders>
              <w:top w:val="single" w:sz="24" w:space="0" w:color="064E69"/>
              <w:bottom w:val="single" w:sz="12" w:space="0" w:color="064E69"/>
              <w:right w:val="single" w:sz="12" w:space="0" w:color="064E69"/>
            </w:tcBorders>
          </w:tcPr>
          <w:p>
            <w:pPr>
              <w:pStyle w:val="TableParagraph"/>
              <w:spacing w:line="220" w:lineRule="atLeast" w:before="6"/>
              <w:rPr>
                <w:sz w:val="17"/>
              </w:rPr>
            </w:pPr>
            <w:r>
              <w:rPr>
                <w:w w:val="105"/>
                <w:sz w:val="17"/>
              </w:rPr>
              <w:t>Concejalía de Obras y Servicios Generales, Saneamiento, Parques Móviles,</w:t>
            </w:r>
            <w:r>
              <w:rPr>
                <w:spacing w:val="-8"/>
                <w:w w:val="105"/>
                <w:sz w:val="17"/>
              </w:rPr>
              <w:t> </w:t>
            </w:r>
            <w:r>
              <w:rPr>
                <w:w w:val="105"/>
                <w:sz w:val="17"/>
              </w:rPr>
              <w:t>Tráfico,</w:t>
            </w:r>
            <w:r>
              <w:rPr>
                <w:spacing w:val="-7"/>
                <w:w w:val="105"/>
                <w:sz w:val="17"/>
              </w:rPr>
              <w:t> </w:t>
            </w:r>
            <w:r>
              <w:rPr>
                <w:w w:val="105"/>
                <w:sz w:val="17"/>
              </w:rPr>
              <w:t>Movilidad,</w:t>
            </w:r>
            <w:r>
              <w:rPr>
                <w:spacing w:val="-7"/>
                <w:w w:val="105"/>
                <w:sz w:val="17"/>
              </w:rPr>
              <w:t> </w:t>
            </w:r>
            <w:r>
              <w:rPr>
                <w:w w:val="105"/>
                <w:sz w:val="17"/>
              </w:rPr>
              <w:t>y</w:t>
            </w:r>
            <w:r>
              <w:rPr>
                <w:spacing w:val="-3"/>
                <w:w w:val="105"/>
                <w:sz w:val="17"/>
              </w:rPr>
              <w:t> </w:t>
            </w:r>
            <w:r>
              <w:rPr>
                <w:w w:val="105"/>
                <w:sz w:val="17"/>
              </w:rPr>
              <w:t>Personal del Ayuntamiento</w:t>
            </w:r>
            <w:r>
              <w:rPr>
                <w:spacing w:val="-3"/>
                <w:w w:val="105"/>
                <w:sz w:val="17"/>
              </w:rPr>
              <w:t> </w:t>
            </w:r>
            <w:r>
              <w:rPr>
                <w:w w:val="105"/>
                <w:sz w:val="17"/>
              </w:rPr>
              <w:t>de</w:t>
            </w:r>
            <w:r>
              <w:rPr>
                <w:spacing w:val="-11"/>
                <w:w w:val="105"/>
                <w:sz w:val="17"/>
              </w:rPr>
              <w:t> </w:t>
            </w:r>
            <w:r>
              <w:rPr>
                <w:w w:val="105"/>
                <w:sz w:val="17"/>
              </w:rPr>
              <w:t>la Villa de </w:t>
            </w:r>
            <w:r>
              <w:rPr>
                <w:spacing w:val="-2"/>
                <w:w w:val="105"/>
                <w:sz w:val="17"/>
              </w:rPr>
              <w:t>Agüimes</w:t>
            </w:r>
          </w:p>
        </w:tc>
        <w:tc>
          <w:tcPr>
            <w:tcW w:w="5346" w:type="dxa"/>
            <w:tcBorders>
              <w:top w:val="single" w:sz="24" w:space="0" w:color="064E69"/>
              <w:left w:val="single" w:sz="12" w:space="0" w:color="064E69"/>
              <w:bottom w:val="single" w:sz="12" w:space="0" w:color="064E69"/>
            </w:tcBorders>
          </w:tcPr>
          <w:p>
            <w:pPr>
              <w:pStyle w:val="TableParagraph"/>
              <w:spacing w:line="259" w:lineRule="auto" w:before="123"/>
              <w:ind w:left="98" w:right="124"/>
              <w:rPr>
                <w:sz w:val="17"/>
              </w:rPr>
            </w:pPr>
            <w:r>
              <w:rPr>
                <w:sz w:val="17"/>
              </w:rPr>
              <w:t>Concejalía de Obras, Patrimonio Histórico Artístico, Consumo y</w:t>
            </w:r>
            <w:r>
              <w:rPr>
                <w:spacing w:val="40"/>
                <w:w w:val="105"/>
                <w:sz w:val="17"/>
              </w:rPr>
              <w:t> </w:t>
            </w:r>
            <w:r>
              <w:rPr>
                <w:w w:val="105"/>
                <w:sz w:val="17"/>
              </w:rPr>
              <w:t>Transportes del Ayuntamiento de Granadilla de Abona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before="125"/>
              <w:rPr>
                <w:sz w:val="17"/>
              </w:rPr>
            </w:pPr>
            <w:r>
              <w:rPr>
                <w:w w:val="105"/>
                <w:sz w:val="17"/>
              </w:rPr>
              <w:t>Concejalía</w:t>
            </w:r>
            <w:r>
              <w:rPr>
                <w:spacing w:val="4"/>
                <w:w w:val="105"/>
                <w:sz w:val="17"/>
              </w:rPr>
              <w:t> </w:t>
            </w:r>
            <w:r>
              <w:rPr>
                <w:w w:val="105"/>
                <w:sz w:val="17"/>
              </w:rPr>
              <w:t>de</w:t>
            </w:r>
            <w:r>
              <w:rPr>
                <w:spacing w:val="-10"/>
                <w:w w:val="105"/>
                <w:sz w:val="17"/>
              </w:rPr>
              <w:t> </w:t>
            </w:r>
            <w:r>
              <w:rPr>
                <w:w w:val="105"/>
                <w:sz w:val="17"/>
              </w:rPr>
              <w:t>Ordenación</w:t>
            </w:r>
            <w:r>
              <w:rPr>
                <w:spacing w:val="-3"/>
                <w:w w:val="105"/>
                <w:sz w:val="17"/>
              </w:rPr>
              <w:t> </w:t>
            </w:r>
            <w:r>
              <w:rPr>
                <w:w w:val="105"/>
                <w:sz w:val="17"/>
              </w:rPr>
              <w:t>del</w:t>
            </w:r>
            <w:r>
              <w:rPr>
                <w:spacing w:val="9"/>
                <w:w w:val="105"/>
                <w:sz w:val="17"/>
              </w:rPr>
              <w:t> </w:t>
            </w:r>
            <w:r>
              <w:rPr>
                <w:w w:val="105"/>
                <w:sz w:val="17"/>
              </w:rPr>
              <w:t>Territorio</w:t>
            </w:r>
            <w:r>
              <w:rPr>
                <w:spacing w:val="-3"/>
                <w:w w:val="105"/>
                <w:sz w:val="17"/>
              </w:rPr>
              <w:t> </w:t>
            </w:r>
            <w:r>
              <w:rPr>
                <w:w w:val="105"/>
                <w:sz w:val="17"/>
              </w:rPr>
              <w:t>y</w:t>
            </w:r>
            <w:r>
              <w:rPr>
                <w:spacing w:val="-4"/>
                <w:w w:val="105"/>
                <w:sz w:val="17"/>
              </w:rPr>
              <w:t> </w:t>
            </w:r>
            <w:r>
              <w:rPr>
                <w:spacing w:val="-2"/>
                <w:w w:val="105"/>
                <w:sz w:val="17"/>
              </w:rPr>
              <w:t>Vivienda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Concejalía de</w:t>
            </w:r>
            <w:r>
              <w:rPr>
                <w:spacing w:val="-11"/>
                <w:w w:val="105"/>
                <w:sz w:val="17"/>
              </w:rPr>
              <w:t> </w:t>
            </w:r>
            <w:r>
              <w:rPr>
                <w:w w:val="105"/>
                <w:sz w:val="17"/>
              </w:rPr>
              <w:t>Presidencia y</w:t>
            </w:r>
            <w:r>
              <w:rPr>
                <w:spacing w:val="-3"/>
                <w:w w:val="105"/>
                <w:sz w:val="17"/>
              </w:rPr>
              <w:t> </w:t>
            </w:r>
            <w:r>
              <w:rPr>
                <w:w w:val="105"/>
                <w:sz w:val="17"/>
              </w:rPr>
              <w:t>Planificación</w:t>
            </w:r>
            <w:r>
              <w:rPr>
                <w:spacing w:val="-3"/>
                <w:w w:val="105"/>
                <w:sz w:val="17"/>
              </w:rPr>
              <w:t> </w:t>
            </w:r>
            <w:r>
              <w:rPr>
                <w:w w:val="105"/>
                <w:sz w:val="17"/>
              </w:rPr>
              <w:t>del Ayuntamiento</w:t>
            </w:r>
            <w:r>
              <w:rPr>
                <w:spacing w:val="-3"/>
                <w:w w:val="105"/>
                <w:sz w:val="17"/>
              </w:rPr>
              <w:t> </w:t>
            </w:r>
            <w:r>
              <w:rPr>
                <w:w w:val="105"/>
                <w:sz w:val="17"/>
              </w:rPr>
              <w:t>de</w:t>
            </w:r>
            <w:r>
              <w:rPr>
                <w:spacing w:val="-11"/>
                <w:w w:val="105"/>
                <w:sz w:val="17"/>
              </w:rPr>
              <w:t> </w:t>
            </w:r>
            <w:r>
              <w:rPr>
                <w:w w:val="105"/>
                <w:sz w:val="17"/>
              </w:rPr>
              <w:t>San Cristóbal de La Laguna</w:t>
            </w:r>
          </w:p>
        </w:tc>
      </w:tr>
      <w:tr>
        <w:trPr>
          <w:trHeight w:val="692"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279"/>
              <w:rPr>
                <w:sz w:val="17"/>
              </w:rPr>
            </w:pPr>
            <w:r>
              <w:rPr>
                <w:sz w:val="17"/>
              </w:rPr>
              <w:t>Concejalía De Régimen Interno, Personal, Seguridad y Emergencias,</w:t>
            </w:r>
            <w:r>
              <w:rPr>
                <w:w w:val="105"/>
                <w:sz w:val="17"/>
              </w:rPr>
              <w:t> Servicio de</w:t>
            </w:r>
            <w:r>
              <w:rPr>
                <w:spacing w:val="-1"/>
                <w:w w:val="105"/>
                <w:sz w:val="17"/>
              </w:rPr>
              <w:t> </w:t>
            </w:r>
            <w:r>
              <w:rPr>
                <w:w w:val="105"/>
                <w:sz w:val="17"/>
              </w:rPr>
              <w:t>Atención al Ciudadano y Nuevas Tecnologías del Ayuntamiento de Granadilla de Abona</w:t>
            </w:r>
          </w:p>
        </w:tc>
        <w:tc>
          <w:tcPr>
            <w:tcW w:w="5346" w:type="dxa"/>
            <w:tcBorders>
              <w:top w:val="single" w:sz="12" w:space="0" w:color="064E69"/>
              <w:left w:val="single" w:sz="12" w:space="0" w:color="064E69"/>
              <w:bottom w:val="single" w:sz="12" w:space="0" w:color="064E69"/>
            </w:tcBorders>
          </w:tcPr>
          <w:p>
            <w:pPr>
              <w:pStyle w:val="TableParagraph"/>
              <w:spacing w:line="259" w:lineRule="auto" w:before="125"/>
              <w:ind w:left="98" w:right="124"/>
              <w:rPr>
                <w:sz w:val="17"/>
              </w:rPr>
            </w:pPr>
            <w:r>
              <w:rPr>
                <w:w w:val="105"/>
                <w:sz w:val="17"/>
              </w:rPr>
              <w:t>Concejalía</w:t>
            </w:r>
            <w:r>
              <w:rPr>
                <w:spacing w:val="-10"/>
                <w:w w:val="105"/>
                <w:sz w:val="17"/>
              </w:rPr>
              <w:t> </w:t>
            </w:r>
            <w:r>
              <w:rPr>
                <w:w w:val="105"/>
                <w:sz w:val="17"/>
              </w:rPr>
              <w:t>de</w:t>
            </w:r>
            <w:r>
              <w:rPr>
                <w:spacing w:val="-10"/>
                <w:w w:val="105"/>
                <w:sz w:val="17"/>
              </w:rPr>
              <w:t> </w:t>
            </w:r>
            <w:r>
              <w:rPr>
                <w:w w:val="105"/>
                <w:sz w:val="17"/>
              </w:rPr>
              <w:t>Seguridad</w:t>
            </w:r>
            <w:r>
              <w:rPr>
                <w:spacing w:val="-9"/>
                <w:w w:val="105"/>
                <w:sz w:val="17"/>
              </w:rPr>
              <w:t> </w:t>
            </w:r>
            <w:r>
              <w:rPr>
                <w:w w:val="105"/>
                <w:sz w:val="17"/>
              </w:rPr>
              <w:t>Ciudadana</w:t>
            </w:r>
            <w:r>
              <w:rPr>
                <w:spacing w:val="-1"/>
                <w:w w:val="105"/>
                <w:sz w:val="17"/>
              </w:rPr>
              <w:t> </w:t>
            </w:r>
            <w:r>
              <w:rPr>
                <w:w w:val="105"/>
                <w:sz w:val="17"/>
              </w:rPr>
              <w:t>del Ayuntamiento</w:t>
            </w:r>
            <w:r>
              <w:rPr>
                <w:spacing w:val="-9"/>
                <w:w w:val="105"/>
                <w:sz w:val="17"/>
              </w:rPr>
              <w:t> </w:t>
            </w:r>
            <w:r>
              <w:rPr>
                <w:w w:val="105"/>
                <w:sz w:val="17"/>
              </w:rPr>
              <w:t>de</w:t>
            </w:r>
            <w:r>
              <w:rPr>
                <w:spacing w:val="-11"/>
                <w:w w:val="105"/>
                <w:sz w:val="17"/>
              </w:rPr>
              <w:t> </w:t>
            </w:r>
            <w:r>
              <w:rPr>
                <w:w w:val="105"/>
                <w:sz w:val="17"/>
              </w:rPr>
              <w:t>San</w:t>
            </w:r>
            <w:r>
              <w:rPr>
                <w:spacing w:val="-8"/>
                <w:w w:val="105"/>
                <w:sz w:val="17"/>
              </w:rPr>
              <w:t> </w:t>
            </w:r>
            <w:r>
              <w:rPr>
                <w:w w:val="105"/>
                <w:sz w:val="17"/>
              </w:rPr>
              <w:t>Cristóbal de La Laguna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spacing w:val="-2"/>
                <w:w w:val="105"/>
                <w:sz w:val="17"/>
              </w:rPr>
              <w:t>Concejalía de</w:t>
            </w:r>
            <w:r>
              <w:rPr>
                <w:spacing w:val="-10"/>
                <w:w w:val="105"/>
                <w:sz w:val="17"/>
              </w:rPr>
              <w:t> </w:t>
            </w:r>
            <w:r>
              <w:rPr>
                <w:spacing w:val="-2"/>
                <w:w w:val="105"/>
                <w:sz w:val="17"/>
              </w:rPr>
              <w:t>Servicios</w:t>
            </w:r>
            <w:r>
              <w:rPr>
                <w:spacing w:val="7"/>
                <w:w w:val="105"/>
                <w:sz w:val="17"/>
              </w:rPr>
              <w:t> </w:t>
            </w:r>
            <w:r>
              <w:rPr>
                <w:spacing w:val="-2"/>
                <w:w w:val="105"/>
                <w:sz w:val="17"/>
              </w:rPr>
              <w:t>Generales,</w:t>
            </w:r>
            <w:r>
              <w:rPr>
                <w:spacing w:val="-8"/>
                <w:w w:val="105"/>
                <w:sz w:val="17"/>
              </w:rPr>
              <w:t> </w:t>
            </w:r>
            <w:r>
              <w:rPr>
                <w:spacing w:val="-2"/>
                <w:w w:val="105"/>
                <w:sz w:val="17"/>
              </w:rPr>
              <w:t>Medio</w:t>
            </w:r>
            <w:r>
              <w:rPr>
                <w:spacing w:val="-4"/>
                <w:w w:val="105"/>
                <w:sz w:val="17"/>
              </w:rPr>
              <w:t> </w:t>
            </w:r>
            <w:r>
              <w:rPr>
                <w:spacing w:val="-2"/>
                <w:w w:val="105"/>
                <w:sz w:val="17"/>
              </w:rPr>
              <w:t>Ambiente,</w:t>
            </w:r>
            <w:r>
              <w:rPr>
                <w:spacing w:val="-8"/>
                <w:w w:val="105"/>
                <w:sz w:val="17"/>
              </w:rPr>
              <w:t> </w:t>
            </w:r>
            <w:r>
              <w:rPr>
                <w:spacing w:val="-2"/>
                <w:w w:val="105"/>
                <w:sz w:val="17"/>
              </w:rPr>
              <w:t>Deportes</w:t>
            </w:r>
            <w:r>
              <w:rPr>
                <w:spacing w:val="7"/>
                <w:w w:val="105"/>
                <w:sz w:val="17"/>
              </w:rPr>
              <w:t> </w:t>
            </w:r>
            <w:r>
              <w:rPr>
                <w:spacing w:val="-2"/>
                <w:w w:val="105"/>
                <w:sz w:val="17"/>
              </w:rPr>
              <w:t>y</w:t>
            </w:r>
            <w:r>
              <w:rPr>
                <w:spacing w:val="-4"/>
                <w:w w:val="105"/>
                <w:sz w:val="17"/>
              </w:rPr>
              <w:t> </w:t>
            </w:r>
            <w:r>
              <w:rPr>
                <w:spacing w:val="-2"/>
                <w:w w:val="105"/>
                <w:sz w:val="17"/>
              </w:rPr>
              <w:t>Tercera</w:t>
            </w:r>
            <w:r>
              <w:rPr>
                <w:w w:val="105"/>
                <w:sz w:val="17"/>
              </w:rPr>
              <w:t> Edad del Ayuntamiento de Granadilla de Abona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Concejalía de</w:t>
            </w:r>
            <w:r>
              <w:rPr>
                <w:spacing w:val="-8"/>
                <w:w w:val="105"/>
                <w:sz w:val="17"/>
              </w:rPr>
              <w:t> </w:t>
            </w:r>
            <w:r>
              <w:rPr>
                <w:w w:val="105"/>
                <w:sz w:val="17"/>
              </w:rPr>
              <w:t>Servicios Sociales,</w:t>
            </w:r>
            <w:r>
              <w:rPr>
                <w:spacing w:val="-4"/>
                <w:w w:val="105"/>
                <w:sz w:val="17"/>
              </w:rPr>
              <w:t> </w:t>
            </w:r>
            <w:r>
              <w:rPr>
                <w:w w:val="105"/>
                <w:sz w:val="17"/>
              </w:rPr>
              <w:t>Igualdad,</w:t>
            </w:r>
            <w:r>
              <w:rPr>
                <w:spacing w:val="-4"/>
                <w:w w:val="105"/>
                <w:sz w:val="17"/>
              </w:rPr>
              <w:t> </w:t>
            </w:r>
            <w:r>
              <w:rPr>
                <w:w w:val="105"/>
                <w:sz w:val="17"/>
              </w:rPr>
              <w:t>Salud y Vivienda del Ayuntamiento de Granadilla de Abona</w:t>
            </w:r>
          </w:p>
        </w:tc>
      </w:tr>
      <w:tr>
        <w:trPr>
          <w:trHeight w:val="692"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sz w:val="17"/>
              </w:rPr>
              <w:t>Concejalía de Urbanismo, Economía y Hacienda, Desarrollo Económico,</w:t>
            </w:r>
            <w:r>
              <w:rPr>
                <w:spacing w:val="40"/>
                <w:w w:val="105"/>
                <w:sz w:val="17"/>
              </w:rPr>
              <w:t> </w:t>
            </w:r>
            <w:r>
              <w:rPr>
                <w:w w:val="105"/>
                <w:sz w:val="17"/>
              </w:rPr>
              <w:t>Transparencia, Modernización y Accesibilidad del Ayuntamiento de Granadilla de Abona</w:t>
            </w:r>
          </w:p>
        </w:tc>
        <w:tc>
          <w:tcPr>
            <w:tcW w:w="5346" w:type="dxa"/>
            <w:tcBorders>
              <w:top w:val="single" w:sz="12" w:space="0" w:color="064E69"/>
              <w:left w:val="single" w:sz="12" w:space="0" w:color="064E69"/>
              <w:bottom w:val="single" w:sz="12" w:space="0" w:color="064E69"/>
            </w:tcBorders>
          </w:tcPr>
          <w:p>
            <w:pPr>
              <w:pStyle w:val="TableParagraph"/>
              <w:spacing w:line="259" w:lineRule="auto" w:before="125"/>
              <w:ind w:left="98"/>
              <w:rPr>
                <w:sz w:val="17"/>
              </w:rPr>
            </w:pPr>
            <w:r>
              <w:rPr>
                <w:w w:val="105"/>
                <w:sz w:val="17"/>
              </w:rPr>
              <w:t>Concejalía</w:t>
            </w:r>
            <w:r>
              <w:rPr>
                <w:spacing w:val="-10"/>
                <w:w w:val="105"/>
                <w:sz w:val="17"/>
              </w:rPr>
              <w:t> </w:t>
            </w:r>
            <w:r>
              <w:rPr>
                <w:w w:val="105"/>
                <w:sz w:val="17"/>
              </w:rPr>
              <w:t>del Área</w:t>
            </w:r>
            <w:r>
              <w:rPr>
                <w:spacing w:val="-2"/>
                <w:w w:val="105"/>
                <w:sz w:val="17"/>
              </w:rPr>
              <w:t> </w:t>
            </w:r>
            <w:r>
              <w:rPr>
                <w:w w:val="105"/>
                <w:sz w:val="17"/>
              </w:rPr>
              <w:t>de</w:t>
            </w:r>
            <w:r>
              <w:rPr>
                <w:spacing w:val="-11"/>
                <w:w w:val="105"/>
                <w:sz w:val="17"/>
              </w:rPr>
              <w:t> </w:t>
            </w:r>
            <w:r>
              <w:rPr>
                <w:w w:val="105"/>
                <w:sz w:val="17"/>
              </w:rPr>
              <w:t>Bienestar</w:t>
            </w:r>
            <w:r>
              <w:rPr>
                <w:spacing w:val="-5"/>
                <w:w w:val="105"/>
                <w:sz w:val="17"/>
              </w:rPr>
              <w:t> </w:t>
            </w:r>
            <w:r>
              <w:rPr>
                <w:w w:val="105"/>
                <w:sz w:val="17"/>
              </w:rPr>
              <w:t>Comunitario,</w:t>
            </w:r>
            <w:r>
              <w:rPr>
                <w:spacing w:val="-11"/>
                <w:w w:val="105"/>
                <w:sz w:val="17"/>
              </w:rPr>
              <w:t> </w:t>
            </w:r>
            <w:r>
              <w:rPr>
                <w:w w:val="105"/>
                <w:sz w:val="17"/>
              </w:rPr>
              <w:t>Acción</w:t>
            </w:r>
            <w:r>
              <w:rPr>
                <w:spacing w:val="-9"/>
                <w:w w:val="105"/>
                <w:sz w:val="17"/>
              </w:rPr>
              <w:t> </w:t>
            </w:r>
            <w:r>
              <w:rPr>
                <w:w w:val="105"/>
                <w:sz w:val="17"/>
              </w:rPr>
              <w:t>Educativa</w:t>
            </w:r>
            <w:r>
              <w:rPr>
                <w:spacing w:val="-2"/>
                <w:w w:val="105"/>
                <w:sz w:val="17"/>
              </w:rPr>
              <w:t> </w:t>
            </w:r>
            <w:r>
              <w:rPr>
                <w:w w:val="105"/>
                <w:sz w:val="17"/>
              </w:rPr>
              <w:t>y Prácticas Saludables del Ayuntamiento de Puerto de la Cruz</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Concejalía del Área de</w:t>
            </w:r>
            <w:r>
              <w:rPr>
                <w:spacing w:val="-10"/>
                <w:w w:val="105"/>
                <w:sz w:val="17"/>
              </w:rPr>
              <w:t> </w:t>
            </w:r>
            <w:r>
              <w:rPr>
                <w:w w:val="105"/>
                <w:sz w:val="17"/>
              </w:rPr>
              <w:t>Ciudad</w:t>
            </w:r>
            <w:r>
              <w:rPr>
                <w:spacing w:val="-2"/>
                <w:w w:val="105"/>
                <w:sz w:val="17"/>
              </w:rPr>
              <w:t> </w:t>
            </w:r>
            <w:r>
              <w:rPr>
                <w:w w:val="105"/>
                <w:sz w:val="17"/>
              </w:rPr>
              <w:t>Sostenible</w:t>
            </w:r>
            <w:r>
              <w:rPr>
                <w:spacing w:val="-10"/>
                <w:w w:val="105"/>
                <w:sz w:val="17"/>
              </w:rPr>
              <w:t> </w:t>
            </w:r>
            <w:r>
              <w:rPr>
                <w:w w:val="105"/>
                <w:sz w:val="17"/>
              </w:rPr>
              <w:t>y</w:t>
            </w:r>
            <w:r>
              <w:rPr>
                <w:spacing w:val="-2"/>
                <w:w w:val="105"/>
                <w:sz w:val="17"/>
              </w:rPr>
              <w:t> </w:t>
            </w:r>
            <w:r>
              <w:rPr>
                <w:w w:val="105"/>
                <w:sz w:val="17"/>
              </w:rPr>
              <w:t>Planificación</w:t>
            </w:r>
            <w:r>
              <w:rPr>
                <w:spacing w:val="-2"/>
                <w:w w:val="105"/>
                <w:sz w:val="17"/>
              </w:rPr>
              <w:t> </w:t>
            </w:r>
            <w:r>
              <w:rPr>
                <w:w w:val="105"/>
                <w:sz w:val="17"/>
              </w:rPr>
              <w:t>del Ayuntamiento de Puerto de la Cruz</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Concejalía</w:t>
            </w:r>
            <w:r>
              <w:rPr>
                <w:spacing w:val="-9"/>
                <w:w w:val="105"/>
                <w:sz w:val="17"/>
              </w:rPr>
              <w:t> </w:t>
            </w:r>
            <w:r>
              <w:rPr>
                <w:w w:val="105"/>
                <w:sz w:val="17"/>
              </w:rPr>
              <w:t>del Área</w:t>
            </w:r>
            <w:r>
              <w:rPr>
                <w:spacing w:val="-3"/>
                <w:w w:val="105"/>
                <w:sz w:val="17"/>
              </w:rPr>
              <w:t> </w:t>
            </w:r>
            <w:r>
              <w:rPr>
                <w:w w:val="105"/>
                <w:sz w:val="17"/>
              </w:rPr>
              <w:t>de</w:t>
            </w:r>
            <w:r>
              <w:rPr>
                <w:spacing w:val="-11"/>
                <w:w w:val="105"/>
                <w:sz w:val="17"/>
              </w:rPr>
              <w:t> </w:t>
            </w:r>
            <w:r>
              <w:rPr>
                <w:w w:val="105"/>
                <w:sz w:val="17"/>
              </w:rPr>
              <w:t>Concesiones</w:t>
            </w:r>
            <w:r>
              <w:rPr>
                <w:spacing w:val="-1"/>
                <w:w w:val="105"/>
                <w:sz w:val="17"/>
              </w:rPr>
              <w:t> </w:t>
            </w:r>
            <w:r>
              <w:rPr>
                <w:w w:val="105"/>
                <w:sz w:val="17"/>
              </w:rPr>
              <w:t>Administrativas</w:t>
            </w:r>
            <w:r>
              <w:rPr>
                <w:spacing w:val="-2"/>
                <w:w w:val="105"/>
                <w:sz w:val="17"/>
              </w:rPr>
              <w:t> </w:t>
            </w:r>
            <w:r>
              <w:rPr>
                <w:w w:val="105"/>
                <w:sz w:val="17"/>
              </w:rPr>
              <w:t>y</w:t>
            </w:r>
            <w:r>
              <w:rPr>
                <w:spacing w:val="-10"/>
                <w:w w:val="105"/>
                <w:sz w:val="17"/>
              </w:rPr>
              <w:t> </w:t>
            </w:r>
            <w:r>
              <w:rPr>
                <w:w w:val="105"/>
                <w:sz w:val="17"/>
              </w:rPr>
              <w:t>Gestión</w:t>
            </w:r>
            <w:r>
              <w:rPr>
                <w:spacing w:val="-10"/>
                <w:w w:val="105"/>
                <w:sz w:val="17"/>
              </w:rPr>
              <w:t> </w:t>
            </w:r>
            <w:r>
              <w:rPr>
                <w:w w:val="105"/>
                <w:sz w:val="17"/>
              </w:rPr>
              <w:t>del Patrimonio del Ayuntamiento de</w:t>
            </w:r>
            <w:r>
              <w:rPr>
                <w:spacing w:val="-1"/>
                <w:w w:val="105"/>
                <w:sz w:val="17"/>
              </w:rPr>
              <w:t> </w:t>
            </w:r>
            <w:r>
              <w:rPr>
                <w:w w:val="105"/>
                <w:sz w:val="17"/>
              </w:rPr>
              <w:t>Puerto de</w:t>
            </w:r>
            <w:r>
              <w:rPr>
                <w:spacing w:val="-1"/>
                <w:w w:val="105"/>
                <w:sz w:val="17"/>
              </w:rPr>
              <w:t> </w:t>
            </w:r>
            <w:r>
              <w:rPr>
                <w:w w:val="105"/>
                <w:sz w:val="17"/>
              </w:rPr>
              <w:t>la Cruz</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279"/>
              <w:rPr>
                <w:sz w:val="17"/>
              </w:rPr>
            </w:pPr>
            <w:r>
              <w:rPr>
                <w:w w:val="105"/>
                <w:sz w:val="17"/>
              </w:rPr>
              <w:t>Concejalía del Área de</w:t>
            </w:r>
            <w:r>
              <w:rPr>
                <w:spacing w:val="-11"/>
                <w:w w:val="105"/>
                <w:sz w:val="17"/>
              </w:rPr>
              <w:t> </w:t>
            </w:r>
            <w:r>
              <w:rPr>
                <w:w w:val="105"/>
                <w:sz w:val="17"/>
              </w:rPr>
              <w:t>Derecho</w:t>
            </w:r>
            <w:r>
              <w:rPr>
                <w:spacing w:val="-4"/>
                <w:w w:val="105"/>
                <w:sz w:val="17"/>
              </w:rPr>
              <w:t> </w:t>
            </w:r>
            <w:r>
              <w:rPr>
                <w:w w:val="105"/>
                <w:sz w:val="17"/>
              </w:rPr>
              <w:t>Social,</w:t>
            </w:r>
            <w:r>
              <w:rPr>
                <w:spacing w:val="-9"/>
                <w:w w:val="105"/>
                <w:sz w:val="17"/>
              </w:rPr>
              <w:t> </w:t>
            </w:r>
            <w:r>
              <w:rPr>
                <w:w w:val="105"/>
                <w:sz w:val="17"/>
              </w:rPr>
              <w:t>Voluntariado</w:t>
            </w:r>
            <w:r>
              <w:rPr>
                <w:spacing w:val="-5"/>
                <w:w w:val="105"/>
                <w:sz w:val="17"/>
              </w:rPr>
              <w:t> </w:t>
            </w:r>
            <w:r>
              <w:rPr>
                <w:w w:val="105"/>
                <w:sz w:val="17"/>
              </w:rPr>
              <w:t>y</w:t>
            </w:r>
            <w:r>
              <w:rPr>
                <w:spacing w:val="-5"/>
                <w:w w:val="105"/>
                <w:sz w:val="17"/>
              </w:rPr>
              <w:t> </w:t>
            </w:r>
            <w:r>
              <w:rPr>
                <w:w w:val="105"/>
                <w:sz w:val="17"/>
              </w:rPr>
              <w:t>Políticas Inclusivas del Ayuntamiento de Puerto de la Cruz</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Concejalía</w:t>
            </w:r>
            <w:r>
              <w:rPr>
                <w:spacing w:val="-10"/>
                <w:w w:val="105"/>
                <w:sz w:val="17"/>
              </w:rPr>
              <w:t> </w:t>
            </w:r>
            <w:r>
              <w:rPr>
                <w:w w:val="105"/>
                <w:sz w:val="17"/>
              </w:rPr>
              <w:t>del</w:t>
            </w:r>
            <w:r>
              <w:rPr>
                <w:spacing w:val="-5"/>
                <w:w w:val="105"/>
                <w:sz w:val="17"/>
              </w:rPr>
              <w:t> </w:t>
            </w:r>
            <w:r>
              <w:rPr>
                <w:w w:val="105"/>
                <w:sz w:val="17"/>
              </w:rPr>
              <w:t>Área</w:t>
            </w:r>
            <w:r>
              <w:rPr>
                <w:spacing w:val="-4"/>
                <w:w w:val="105"/>
                <w:sz w:val="17"/>
              </w:rPr>
              <w:t> </w:t>
            </w:r>
            <w:r>
              <w:rPr>
                <w:w w:val="105"/>
                <w:sz w:val="17"/>
              </w:rPr>
              <w:t>de</w:t>
            </w:r>
            <w:r>
              <w:rPr>
                <w:spacing w:val="-11"/>
                <w:w w:val="105"/>
                <w:sz w:val="17"/>
              </w:rPr>
              <w:t> </w:t>
            </w:r>
            <w:r>
              <w:rPr>
                <w:w w:val="105"/>
                <w:sz w:val="17"/>
              </w:rPr>
              <w:t>Empleo,</w:t>
            </w:r>
            <w:r>
              <w:rPr>
                <w:spacing w:val="-10"/>
                <w:w w:val="105"/>
                <w:sz w:val="17"/>
              </w:rPr>
              <w:t> </w:t>
            </w:r>
            <w:r>
              <w:rPr>
                <w:w w:val="105"/>
                <w:sz w:val="17"/>
              </w:rPr>
              <w:t>Recursos</w:t>
            </w:r>
            <w:r>
              <w:rPr>
                <w:spacing w:val="-2"/>
                <w:w w:val="105"/>
                <w:sz w:val="17"/>
              </w:rPr>
              <w:t> </w:t>
            </w:r>
            <w:r>
              <w:rPr>
                <w:w w:val="105"/>
                <w:sz w:val="17"/>
              </w:rPr>
              <w:t>Humanos</w:t>
            </w:r>
            <w:r>
              <w:rPr>
                <w:spacing w:val="-3"/>
                <w:w w:val="105"/>
                <w:sz w:val="17"/>
              </w:rPr>
              <w:t> </w:t>
            </w:r>
            <w:r>
              <w:rPr>
                <w:w w:val="105"/>
                <w:sz w:val="17"/>
              </w:rPr>
              <w:t>y</w:t>
            </w:r>
            <w:r>
              <w:rPr>
                <w:spacing w:val="-11"/>
                <w:w w:val="105"/>
                <w:sz w:val="17"/>
              </w:rPr>
              <w:t> </w:t>
            </w:r>
            <w:r>
              <w:rPr>
                <w:w w:val="105"/>
                <w:sz w:val="17"/>
              </w:rPr>
              <w:t>Desarrollo Democrático del Ayuntamiento de</w:t>
            </w:r>
            <w:r>
              <w:rPr>
                <w:spacing w:val="-3"/>
                <w:w w:val="105"/>
                <w:sz w:val="17"/>
              </w:rPr>
              <w:t> </w:t>
            </w:r>
            <w:r>
              <w:rPr>
                <w:w w:val="105"/>
                <w:sz w:val="17"/>
              </w:rPr>
              <w:t>Puerto de</w:t>
            </w:r>
            <w:r>
              <w:rPr>
                <w:spacing w:val="-3"/>
                <w:w w:val="105"/>
                <w:sz w:val="17"/>
              </w:rPr>
              <w:t> </w:t>
            </w:r>
            <w:r>
              <w:rPr>
                <w:w w:val="105"/>
                <w:sz w:val="17"/>
              </w:rPr>
              <w:t>la Cruz</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Concejalía del Área de</w:t>
            </w:r>
            <w:r>
              <w:rPr>
                <w:spacing w:val="-8"/>
                <w:w w:val="105"/>
                <w:sz w:val="17"/>
              </w:rPr>
              <w:t> </w:t>
            </w:r>
            <w:r>
              <w:rPr>
                <w:w w:val="105"/>
                <w:sz w:val="17"/>
              </w:rPr>
              <w:t>Relaciones Institucionales,</w:t>
            </w:r>
            <w:r>
              <w:rPr>
                <w:spacing w:val="-3"/>
                <w:w w:val="105"/>
                <w:sz w:val="17"/>
              </w:rPr>
              <w:t> </w:t>
            </w:r>
            <w:r>
              <w:rPr>
                <w:w w:val="105"/>
                <w:sz w:val="17"/>
              </w:rPr>
              <w:t>Igualdad,</w:t>
            </w:r>
            <w:r>
              <w:rPr>
                <w:spacing w:val="-3"/>
                <w:w w:val="105"/>
                <w:sz w:val="17"/>
              </w:rPr>
              <w:t> </w:t>
            </w:r>
            <w:r>
              <w:rPr>
                <w:w w:val="105"/>
                <w:sz w:val="17"/>
              </w:rPr>
              <w:t>Desarrollo Turístico</w:t>
            </w:r>
            <w:r>
              <w:rPr>
                <w:spacing w:val="-4"/>
                <w:w w:val="105"/>
                <w:sz w:val="17"/>
              </w:rPr>
              <w:t> </w:t>
            </w:r>
            <w:r>
              <w:rPr>
                <w:w w:val="105"/>
                <w:sz w:val="17"/>
              </w:rPr>
              <w:t>y</w:t>
            </w:r>
            <w:r>
              <w:rPr>
                <w:spacing w:val="-3"/>
                <w:w w:val="105"/>
                <w:sz w:val="17"/>
              </w:rPr>
              <w:t> </w:t>
            </w:r>
            <w:r>
              <w:rPr>
                <w:w w:val="105"/>
                <w:sz w:val="17"/>
              </w:rPr>
              <w:t>Progreso</w:t>
            </w:r>
            <w:r>
              <w:rPr>
                <w:spacing w:val="-3"/>
                <w:w w:val="105"/>
                <w:sz w:val="17"/>
              </w:rPr>
              <w:t> </w:t>
            </w:r>
            <w:r>
              <w:rPr>
                <w:w w:val="105"/>
                <w:sz w:val="17"/>
              </w:rPr>
              <w:t>Económico</w:t>
            </w:r>
            <w:r>
              <w:rPr>
                <w:spacing w:val="-3"/>
                <w:w w:val="105"/>
                <w:sz w:val="17"/>
              </w:rPr>
              <w:t> </w:t>
            </w:r>
            <w:r>
              <w:rPr>
                <w:w w:val="105"/>
                <w:sz w:val="17"/>
              </w:rPr>
              <w:t>del</w:t>
            </w:r>
            <w:r>
              <w:rPr>
                <w:spacing w:val="10"/>
                <w:w w:val="105"/>
                <w:sz w:val="17"/>
              </w:rPr>
              <w:t> </w:t>
            </w:r>
            <w:r>
              <w:rPr>
                <w:w w:val="105"/>
                <w:sz w:val="17"/>
              </w:rPr>
              <w:t>Ayuntamiento</w:t>
            </w:r>
            <w:r>
              <w:rPr>
                <w:spacing w:val="-3"/>
                <w:w w:val="105"/>
                <w:sz w:val="17"/>
              </w:rPr>
              <w:t> </w:t>
            </w:r>
            <w:r>
              <w:rPr>
                <w:w w:val="105"/>
                <w:sz w:val="17"/>
              </w:rPr>
              <w:t>de</w:t>
            </w:r>
            <w:r>
              <w:rPr>
                <w:spacing w:val="-11"/>
                <w:w w:val="105"/>
                <w:sz w:val="17"/>
              </w:rPr>
              <w:t> </w:t>
            </w:r>
            <w:r>
              <w:rPr>
                <w:w w:val="105"/>
                <w:sz w:val="17"/>
              </w:rPr>
              <w:t>Puerto</w:t>
            </w:r>
            <w:r>
              <w:rPr>
                <w:spacing w:val="-2"/>
                <w:w w:val="105"/>
                <w:sz w:val="17"/>
              </w:rPr>
              <w:t> </w:t>
            </w:r>
            <w:r>
              <w:rPr>
                <w:w w:val="105"/>
                <w:sz w:val="17"/>
              </w:rPr>
              <w:t>de</w:t>
            </w:r>
            <w:r>
              <w:rPr>
                <w:spacing w:val="-11"/>
                <w:w w:val="105"/>
                <w:sz w:val="17"/>
              </w:rPr>
              <w:t> </w:t>
            </w:r>
            <w:r>
              <w:rPr>
                <w:w w:val="105"/>
                <w:sz w:val="17"/>
              </w:rPr>
              <w:t>la Cruz</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Concejalía del Área de</w:t>
            </w:r>
            <w:r>
              <w:rPr>
                <w:spacing w:val="-11"/>
                <w:w w:val="105"/>
                <w:sz w:val="17"/>
              </w:rPr>
              <w:t> </w:t>
            </w:r>
            <w:r>
              <w:rPr>
                <w:w w:val="105"/>
                <w:sz w:val="17"/>
              </w:rPr>
              <w:t>Seguridad</w:t>
            </w:r>
            <w:r>
              <w:rPr>
                <w:spacing w:val="-4"/>
                <w:w w:val="105"/>
                <w:sz w:val="17"/>
              </w:rPr>
              <w:t> </w:t>
            </w:r>
            <w:r>
              <w:rPr>
                <w:w w:val="105"/>
                <w:sz w:val="17"/>
              </w:rPr>
              <w:t>Ciudadana,</w:t>
            </w:r>
            <w:r>
              <w:rPr>
                <w:spacing w:val="-8"/>
                <w:w w:val="105"/>
                <w:sz w:val="17"/>
              </w:rPr>
              <w:t> </w:t>
            </w:r>
            <w:r>
              <w:rPr>
                <w:w w:val="105"/>
                <w:sz w:val="17"/>
              </w:rPr>
              <w:t>Vial y</w:t>
            </w:r>
            <w:r>
              <w:rPr>
                <w:spacing w:val="-4"/>
                <w:w w:val="105"/>
                <w:sz w:val="17"/>
              </w:rPr>
              <w:t> </w:t>
            </w:r>
            <w:r>
              <w:rPr>
                <w:w w:val="105"/>
                <w:sz w:val="17"/>
              </w:rPr>
              <w:t>Movilidad</w:t>
            </w:r>
            <w:r>
              <w:rPr>
                <w:spacing w:val="-4"/>
                <w:w w:val="105"/>
                <w:sz w:val="17"/>
              </w:rPr>
              <w:t> </w:t>
            </w:r>
            <w:r>
              <w:rPr>
                <w:w w:val="105"/>
                <w:sz w:val="17"/>
              </w:rPr>
              <w:t>del Ayuntamiento de Santa Cruz de Tenerife</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43"/>
              <w:rPr>
                <w:sz w:val="17"/>
              </w:rPr>
            </w:pPr>
            <w:r>
              <w:rPr>
                <w:w w:val="105"/>
                <w:sz w:val="17"/>
              </w:rPr>
              <w:t>Concejalía delegada con competencias sectoriales en materia de </w:t>
            </w:r>
            <w:r>
              <w:rPr>
                <w:spacing w:val="-2"/>
                <w:w w:val="105"/>
                <w:sz w:val="17"/>
              </w:rPr>
              <w:t>Empleo,</w:t>
            </w:r>
            <w:r>
              <w:rPr>
                <w:spacing w:val="-9"/>
                <w:w w:val="105"/>
                <w:sz w:val="17"/>
              </w:rPr>
              <w:t> </w:t>
            </w:r>
            <w:r>
              <w:rPr>
                <w:spacing w:val="-2"/>
                <w:w w:val="105"/>
                <w:sz w:val="17"/>
              </w:rPr>
              <w:t>Comercio</w:t>
            </w:r>
            <w:r>
              <w:rPr>
                <w:spacing w:val="-8"/>
                <w:w w:val="105"/>
                <w:sz w:val="17"/>
              </w:rPr>
              <w:t> </w:t>
            </w:r>
            <w:r>
              <w:rPr>
                <w:spacing w:val="-2"/>
                <w:w w:val="105"/>
                <w:sz w:val="17"/>
              </w:rPr>
              <w:t>y</w:t>
            </w:r>
            <w:r>
              <w:rPr>
                <w:spacing w:val="-8"/>
                <w:w w:val="105"/>
                <w:sz w:val="17"/>
              </w:rPr>
              <w:t> </w:t>
            </w:r>
            <w:r>
              <w:rPr>
                <w:spacing w:val="-2"/>
                <w:w w:val="105"/>
                <w:sz w:val="17"/>
              </w:rPr>
              <w:t>Turismo</w:t>
            </w:r>
            <w:r>
              <w:rPr>
                <w:spacing w:val="-6"/>
                <w:w w:val="105"/>
                <w:sz w:val="17"/>
              </w:rPr>
              <w:t> </w:t>
            </w:r>
            <w:r>
              <w:rPr>
                <w:spacing w:val="-2"/>
                <w:w w:val="105"/>
                <w:sz w:val="17"/>
              </w:rPr>
              <w:t>del</w:t>
            </w:r>
            <w:r>
              <w:rPr>
                <w:spacing w:val="6"/>
                <w:w w:val="105"/>
                <w:sz w:val="17"/>
              </w:rPr>
              <w:t> </w:t>
            </w:r>
            <w:r>
              <w:rPr>
                <w:spacing w:val="-2"/>
                <w:w w:val="105"/>
                <w:sz w:val="17"/>
              </w:rPr>
              <w:t>Ayuntamiento</w:t>
            </w:r>
            <w:r>
              <w:rPr>
                <w:spacing w:val="-6"/>
                <w:w w:val="105"/>
                <w:sz w:val="17"/>
              </w:rPr>
              <w:t> </w:t>
            </w:r>
            <w:r>
              <w:rPr>
                <w:spacing w:val="-2"/>
                <w:w w:val="105"/>
                <w:sz w:val="17"/>
              </w:rPr>
              <w:t>de</w:t>
            </w:r>
            <w:r>
              <w:rPr>
                <w:spacing w:val="-10"/>
                <w:w w:val="105"/>
                <w:sz w:val="17"/>
              </w:rPr>
              <w:t> </w:t>
            </w:r>
            <w:r>
              <w:rPr>
                <w:spacing w:val="-2"/>
                <w:w w:val="105"/>
                <w:sz w:val="17"/>
              </w:rPr>
              <w:t>Santa</w:t>
            </w:r>
            <w:r>
              <w:rPr>
                <w:spacing w:val="2"/>
                <w:w w:val="105"/>
                <w:sz w:val="17"/>
              </w:rPr>
              <w:t> </w:t>
            </w:r>
            <w:r>
              <w:rPr>
                <w:spacing w:val="-2"/>
                <w:w w:val="105"/>
                <w:sz w:val="17"/>
              </w:rPr>
              <w:t>Cruz</w:t>
            </w:r>
            <w:r>
              <w:rPr>
                <w:spacing w:val="-9"/>
                <w:w w:val="105"/>
                <w:sz w:val="17"/>
              </w:rPr>
              <w:t> </w:t>
            </w:r>
            <w:r>
              <w:rPr>
                <w:spacing w:val="-2"/>
                <w:w w:val="105"/>
                <w:sz w:val="17"/>
              </w:rPr>
              <w:t>de</w:t>
            </w:r>
            <w:r>
              <w:rPr>
                <w:spacing w:val="-10"/>
                <w:w w:val="105"/>
                <w:sz w:val="17"/>
              </w:rPr>
              <w:t> </w:t>
            </w:r>
            <w:r>
              <w:rPr>
                <w:spacing w:val="-2"/>
                <w:w w:val="105"/>
                <w:sz w:val="17"/>
              </w:rPr>
              <w:t>Tenerife</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Concejalía delegada de</w:t>
            </w:r>
            <w:r>
              <w:rPr>
                <w:spacing w:val="-11"/>
                <w:w w:val="105"/>
                <w:sz w:val="17"/>
              </w:rPr>
              <w:t> </w:t>
            </w:r>
            <w:r>
              <w:rPr>
                <w:w w:val="105"/>
                <w:sz w:val="17"/>
              </w:rPr>
              <w:t>Atención</w:t>
            </w:r>
            <w:r>
              <w:rPr>
                <w:spacing w:val="-3"/>
                <w:w w:val="105"/>
                <w:sz w:val="17"/>
              </w:rPr>
              <w:t> </w:t>
            </w:r>
            <w:r>
              <w:rPr>
                <w:w w:val="105"/>
                <w:sz w:val="17"/>
              </w:rPr>
              <w:t>y</w:t>
            </w:r>
            <w:r>
              <w:rPr>
                <w:spacing w:val="-4"/>
                <w:w w:val="105"/>
                <w:sz w:val="17"/>
              </w:rPr>
              <w:t> </w:t>
            </w:r>
            <w:r>
              <w:rPr>
                <w:w w:val="105"/>
                <w:sz w:val="17"/>
              </w:rPr>
              <w:t>Participación</w:t>
            </w:r>
            <w:r>
              <w:rPr>
                <w:spacing w:val="-4"/>
                <w:w w:val="105"/>
                <w:sz w:val="17"/>
              </w:rPr>
              <w:t> </w:t>
            </w:r>
            <w:r>
              <w:rPr>
                <w:w w:val="105"/>
                <w:sz w:val="17"/>
              </w:rPr>
              <w:t>Ciudadana y</w:t>
            </w:r>
            <w:r>
              <w:rPr>
                <w:spacing w:val="-4"/>
                <w:w w:val="105"/>
                <w:sz w:val="17"/>
              </w:rPr>
              <w:t> </w:t>
            </w:r>
            <w:r>
              <w:rPr>
                <w:w w:val="105"/>
                <w:sz w:val="17"/>
              </w:rPr>
              <w:t>Empresas Municipales del ayuntamiento de Candelaria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279"/>
              <w:rPr>
                <w:sz w:val="17"/>
              </w:rPr>
            </w:pPr>
            <w:r>
              <w:rPr>
                <w:w w:val="105"/>
                <w:sz w:val="17"/>
              </w:rPr>
              <w:t>Concejalía</w:t>
            </w:r>
            <w:r>
              <w:rPr>
                <w:spacing w:val="-10"/>
                <w:w w:val="105"/>
                <w:sz w:val="17"/>
              </w:rPr>
              <w:t> </w:t>
            </w:r>
            <w:r>
              <w:rPr>
                <w:w w:val="105"/>
                <w:sz w:val="17"/>
              </w:rPr>
              <w:t>delegada</w:t>
            </w:r>
            <w:r>
              <w:rPr>
                <w:spacing w:val="-10"/>
                <w:w w:val="105"/>
                <w:sz w:val="17"/>
              </w:rPr>
              <w:t> </w:t>
            </w:r>
            <w:r>
              <w:rPr>
                <w:w w:val="105"/>
                <w:sz w:val="17"/>
              </w:rPr>
              <w:t>de</w:t>
            </w:r>
            <w:r>
              <w:rPr>
                <w:spacing w:val="-10"/>
                <w:w w:val="105"/>
                <w:sz w:val="17"/>
              </w:rPr>
              <w:t> </w:t>
            </w:r>
            <w:r>
              <w:rPr>
                <w:w w:val="105"/>
                <w:sz w:val="17"/>
              </w:rPr>
              <w:t>Comercio,</w:t>
            </w:r>
            <w:r>
              <w:rPr>
                <w:spacing w:val="-10"/>
                <w:w w:val="105"/>
                <w:sz w:val="17"/>
              </w:rPr>
              <w:t> </w:t>
            </w:r>
            <w:r>
              <w:rPr>
                <w:w w:val="105"/>
                <w:sz w:val="17"/>
              </w:rPr>
              <w:t>Consumo</w:t>
            </w:r>
            <w:r>
              <w:rPr>
                <w:spacing w:val="-10"/>
                <w:w w:val="105"/>
                <w:sz w:val="17"/>
              </w:rPr>
              <w:t> </w:t>
            </w:r>
            <w:r>
              <w:rPr>
                <w:w w:val="105"/>
                <w:sz w:val="17"/>
              </w:rPr>
              <w:t>y</w:t>
            </w:r>
            <w:r>
              <w:rPr>
                <w:spacing w:val="-10"/>
                <w:w w:val="105"/>
                <w:sz w:val="17"/>
              </w:rPr>
              <w:t> </w:t>
            </w:r>
            <w:r>
              <w:rPr>
                <w:w w:val="105"/>
                <w:sz w:val="17"/>
              </w:rPr>
              <w:t>Turismo</w:t>
            </w:r>
            <w:r>
              <w:rPr>
                <w:spacing w:val="-10"/>
                <w:w w:val="105"/>
                <w:sz w:val="17"/>
              </w:rPr>
              <w:t> </w:t>
            </w:r>
            <w:r>
              <w:rPr>
                <w:w w:val="105"/>
                <w:sz w:val="17"/>
              </w:rPr>
              <w:t>del Ayuntamiento de Candelaria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spacing w:val="-2"/>
                <w:w w:val="105"/>
                <w:sz w:val="17"/>
              </w:rPr>
              <w:t>Concejalía delegada de</w:t>
            </w:r>
            <w:r>
              <w:rPr>
                <w:spacing w:val="-10"/>
                <w:w w:val="105"/>
                <w:sz w:val="17"/>
              </w:rPr>
              <w:t> </w:t>
            </w:r>
            <w:r>
              <w:rPr>
                <w:spacing w:val="-2"/>
                <w:w w:val="105"/>
                <w:sz w:val="17"/>
              </w:rPr>
              <w:t>Contratación del</w:t>
            </w:r>
            <w:r>
              <w:rPr>
                <w:spacing w:val="11"/>
                <w:w w:val="105"/>
                <w:sz w:val="17"/>
              </w:rPr>
              <w:t> </w:t>
            </w:r>
            <w:r>
              <w:rPr>
                <w:spacing w:val="-2"/>
                <w:w w:val="105"/>
                <w:sz w:val="17"/>
              </w:rPr>
              <w:t>Ayuntamiento de</w:t>
            </w:r>
            <w:r>
              <w:rPr>
                <w:spacing w:val="-10"/>
                <w:w w:val="105"/>
                <w:sz w:val="17"/>
              </w:rPr>
              <w:t> </w:t>
            </w:r>
            <w:r>
              <w:rPr>
                <w:spacing w:val="-2"/>
                <w:w w:val="105"/>
                <w:sz w:val="17"/>
              </w:rPr>
              <w:t>Puerto del</w:t>
            </w:r>
            <w:r>
              <w:rPr>
                <w:spacing w:val="40"/>
                <w:w w:val="105"/>
                <w:sz w:val="17"/>
              </w:rPr>
              <w:t> </w:t>
            </w:r>
            <w:r>
              <w:rPr>
                <w:spacing w:val="-2"/>
                <w:w w:val="105"/>
                <w:sz w:val="17"/>
              </w:rPr>
              <w:t>Rosario</w:t>
            </w:r>
          </w:p>
        </w:tc>
      </w:tr>
      <w:tr>
        <w:trPr>
          <w:trHeight w:val="231" w:hRule="atLeast"/>
        </w:trPr>
        <w:tc>
          <w:tcPr>
            <w:tcW w:w="5347" w:type="dxa"/>
            <w:tcBorders>
              <w:top w:val="single" w:sz="12" w:space="0" w:color="064E69"/>
              <w:right w:val="single" w:sz="12" w:space="0" w:color="064E69"/>
            </w:tcBorders>
          </w:tcPr>
          <w:p>
            <w:pPr>
              <w:pStyle w:val="TableParagraph"/>
              <w:spacing w:line="192" w:lineRule="exact" w:before="20"/>
              <w:rPr>
                <w:sz w:val="17"/>
              </w:rPr>
            </w:pPr>
            <w:r>
              <w:rPr>
                <w:sz w:val="17"/>
              </w:rPr>
              <w:t>Concejalía</w:t>
            </w:r>
            <w:r>
              <w:rPr>
                <w:spacing w:val="28"/>
                <w:sz w:val="17"/>
              </w:rPr>
              <w:t> </w:t>
            </w:r>
            <w:r>
              <w:rPr>
                <w:sz w:val="17"/>
              </w:rPr>
              <w:t>delegada</w:t>
            </w:r>
            <w:r>
              <w:rPr>
                <w:spacing w:val="29"/>
                <w:sz w:val="17"/>
              </w:rPr>
              <w:t> </w:t>
            </w:r>
            <w:r>
              <w:rPr>
                <w:sz w:val="17"/>
              </w:rPr>
              <w:t>de</w:t>
            </w:r>
            <w:r>
              <w:rPr>
                <w:spacing w:val="5"/>
                <w:sz w:val="17"/>
              </w:rPr>
              <w:t> </w:t>
            </w:r>
            <w:r>
              <w:rPr>
                <w:sz w:val="17"/>
              </w:rPr>
              <w:t>Contratación</w:t>
            </w:r>
            <w:r>
              <w:rPr>
                <w:spacing w:val="16"/>
                <w:sz w:val="17"/>
              </w:rPr>
              <w:t> </w:t>
            </w:r>
            <w:r>
              <w:rPr>
                <w:sz w:val="17"/>
              </w:rPr>
              <w:t>del</w:t>
            </w:r>
            <w:r>
              <w:rPr>
                <w:spacing w:val="34"/>
                <w:sz w:val="17"/>
              </w:rPr>
              <w:t> </w:t>
            </w:r>
            <w:r>
              <w:rPr>
                <w:sz w:val="17"/>
              </w:rPr>
              <w:t>Ayuntamiento</w:t>
            </w:r>
            <w:r>
              <w:rPr>
                <w:spacing w:val="16"/>
                <w:sz w:val="17"/>
              </w:rPr>
              <w:t> </w:t>
            </w:r>
            <w:r>
              <w:rPr>
                <w:sz w:val="17"/>
              </w:rPr>
              <w:t>de</w:t>
            </w:r>
            <w:r>
              <w:rPr>
                <w:spacing w:val="5"/>
                <w:sz w:val="17"/>
              </w:rPr>
              <w:t> </w:t>
            </w:r>
            <w:r>
              <w:rPr>
                <w:spacing w:val="-4"/>
                <w:sz w:val="17"/>
              </w:rPr>
              <w:t>Telde</w:t>
            </w:r>
          </w:p>
        </w:tc>
        <w:tc>
          <w:tcPr>
            <w:tcW w:w="5346" w:type="dxa"/>
            <w:tcBorders>
              <w:top w:val="single" w:sz="12" w:space="0" w:color="064E69"/>
              <w:left w:val="single" w:sz="12" w:space="0" w:color="064E69"/>
            </w:tcBorders>
          </w:tcPr>
          <w:p>
            <w:pPr>
              <w:pStyle w:val="TableParagraph"/>
              <w:spacing w:line="192" w:lineRule="exact" w:before="20"/>
              <w:ind w:left="98"/>
              <w:rPr>
                <w:sz w:val="17"/>
              </w:rPr>
            </w:pPr>
            <w:r>
              <w:rPr>
                <w:sz w:val="17"/>
              </w:rPr>
              <w:t>Concejalía</w:t>
            </w:r>
            <w:r>
              <w:rPr>
                <w:spacing w:val="28"/>
                <w:sz w:val="17"/>
              </w:rPr>
              <w:t> </w:t>
            </w:r>
            <w:r>
              <w:rPr>
                <w:sz w:val="17"/>
              </w:rPr>
              <w:t>delegada</w:t>
            </w:r>
            <w:r>
              <w:rPr>
                <w:spacing w:val="29"/>
                <w:sz w:val="17"/>
              </w:rPr>
              <w:t> </w:t>
            </w:r>
            <w:r>
              <w:rPr>
                <w:sz w:val="17"/>
              </w:rPr>
              <w:t>de</w:t>
            </w:r>
            <w:r>
              <w:rPr>
                <w:spacing w:val="5"/>
                <w:sz w:val="17"/>
              </w:rPr>
              <w:t> </w:t>
            </w:r>
            <w:r>
              <w:rPr>
                <w:sz w:val="17"/>
              </w:rPr>
              <w:t>Contratación</w:t>
            </w:r>
            <w:r>
              <w:rPr>
                <w:spacing w:val="16"/>
                <w:sz w:val="17"/>
              </w:rPr>
              <w:t> </w:t>
            </w:r>
            <w:r>
              <w:rPr>
                <w:sz w:val="17"/>
              </w:rPr>
              <w:t>del</w:t>
            </w:r>
            <w:r>
              <w:rPr>
                <w:spacing w:val="34"/>
                <w:sz w:val="17"/>
              </w:rPr>
              <w:t> </w:t>
            </w:r>
            <w:r>
              <w:rPr>
                <w:sz w:val="17"/>
              </w:rPr>
              <w:t>Ayuntamiento</w:t>
            </w:r>
            <w:r>
              <w:rPr>
                <w:spacing w:val="16"/>
                <w:sz w:val="17"/>
              </w:rPr>
              <w:t> </w:t>
            </w:r>
            <w:r>
              <w:rPr>
                <w:sz w:val="17"/>
              </w:rPr>
              <w:t>de</w:t>
            </w:r>
            <w:r>
              <w:rPr>
                <w:spacing w:val="5"/>
                <w:sz w:val="17"/>
              </w:rPr>
              <w:t> </w:t>
            </w:r>
            <w:r>
              <w:rPr>
                <w:spacing w:val="-4"/>
                <w:sz w:val="17"/>
              </w:rPr>
              <w:t>Teror</w:t>
            </w:r>
          </w:p>
        </w:tc>
      </w:tr>
    </w:tbl>
    <w:p>
      <w:pPr>
        <w:pStyle w:val="BodyText"/>
        <w:rPr>
          <w:rFonts w:ascii="Arial"/>
          <w:sz w:val="19"/>
        </w:rPr>
      </w:pPr>
    </w:p>
    <w:p>
      <w:pPr>
        <w:pStyle w:val="BodyText"/>
        <w:rPr>
          <w:rFonts w:ascii="Arial"/>
          <w:sz w:val="19"/>
        </w:rPr>
      </w:pPr>
    </w:p>
    <w:p>
      <w:pPr>
        <w:pStyle w:val="BodyText"/>
        <w:spacing w:before="23"/>
        <w:rPr>
          <w:rFonts w:ascii="Arial"/>
          <w:sz w:val="19"/>
        </w:rPr>
      </w:pPr>
    </w:p>
    <w:p>
      <w:pPr>
        <w:spacing w:before="1"/>
        <w:ind w:left="0" w:right="2977" w:firstLine="0"/>
        <w:jc w:val="right"/>
        <w:rPr>
          <w:rFonts w:ascii="Arial"/>
          <w:sz w:val="19"/>
        </w:rPr>
      </w:pPr>
      <w:r>
        <w:rPr>
          <w:rFonts w:ascii="Arial"/>
          <w:spacing w:val="-5"/>
          <w:sz w:val="19"/>
        </w:rPr>
        <w:t>26</w:t>
      </w:r>
    </w:p>
    <w:p>
      <w:pPr>
        <w:spacing w:after="0"/>
        <w:jc w:val="right"/>
        <w:rPr>
          <w:rFonts w:ascii="Arial"/>
          <w:sz w:val="19"/>
        </w:rPr>
        <w:sectPr>
          <w:headerReference w:type="default" r:id="rId51"/>
          <w:footerReference w:type="default" r:id="rId52"/>
          <w:pgSz w:w="16840" w:h="11910" w:orient="landscape"/>
          <w:pgMar w:header="883" w:footer="1200" w:top="1760" w:bottom="1400" w:left="425" w:right="425"/>
        </w:sectPr>
      </w:pPr>
    </w:p>
    <w:p>
      <w:pPr>
        <w:pStyle w:val="BodyText"/>
        <w:spacing w:before="174"/>
        <w:rPr>
          <w:rFonts w:ascii="Arial"/>
          <w:sz w:val="20"/>
        </w:r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7"/>
        <w:gridCol w:w="5346"/>
      </w:tblGrid>
      <w:tr>
        <w:trPr>
          <w:trHeight w:val="256" w:hRule="atLeast"/>
        </w:trPr>
        <w:tc>
          <w:tcPr>
            <w:tcW w:w="10693" w:type="dxa"/>
            <w:gridSpan w:val="2"/>
            <w:tcBorders>
              <w:bottom w:val="single" w:sz="24" w:space="0" w:color="064E69"/>
            </w:tcBorders>
            <w:shd w:val="clear" w:color="auto" w:fill="D8D8D8"/>
          </w:tcPr>
          <w:p>
            <w:pPr>
              <w:pStyle w:val="TableParagraph"/>
              <w:spacing w:line="204" w:lineRule="exact" w:before="32"/>
              <w:ind w:left="42"/>
              <w:jc w:val="center"/>
              <w:rPr>
                <w:b/>
                <w:sz w:val="17"/>
              </w:rPr>
            </w:pPr>
            <w:r>
              <w:rPr>
                <w:b/>
                <w:sz w:val="17"/>
              </w:rPr>
              <w:t>CENSO</w:t>
            </w:r>
            <w:r>
              <w:rPr>
                <w:b/>
                <w:spacing w:val="1"/>
                <w:sz w:val="17"/>
              </w:rPr>
              <w:t> </w:t>
            </w:r>
            <w:r>
              <w:rPr>
                <w:b/>
                <w:sz w:val="17"/>
              </w:rPr>
              <w:t>DE</w:t>
            </w:r>
            <w:r>
              <w:rPr>
                <w:b/>
                <w:spacing w:val="-5"/>
                <w:sz w:val="17"/>
              </w:rPr>
              <w:t> </w:t>
            </w:r>
            <w:r>
              <w:rPr>
                <w:b/>
                <w:sz w:val="17"/>
              </w:rPr>
              <w:t>ÓRGANOS</w:t>
            </w:r>
            <w:r>
              <w:rPr>
                <w:b/>
                <w:spacing w:val="-2"/>
                <w:sz w:val="17"/>
              </w:rPr>
              <w:t> </w:t>
            </w:r>
            <w:r>
              <w:rPr>
                <w:b/>
                <w:sz w:val="17"/>
              </w:rPr>
              <w:t>DE</w:t>
            </w:r>
            <w:r>
              <w:rPr>
                <w:b/>
                <w:spacing w:val="-5"/>
                <w:sz w:val="17"/>
              </w:rPr>
              <w:t> </w:t>
            </w:r>
            <w:r>
              <w:rPr>
                <w:b/>
                <w:sz w:val="17"/>
              </w:rPr>
              <w:t>CONTRATACIÓN.</w:t>
            </w:r>
            <w:r>
              <w:rPr>
                <w:b/>
                <w:spacing w:val="-6"/>
                <w:sz w:val="17"/>
              </w:rPr>
              <w:t> </w:t>
            </w:r>
            <w:r>
              <w:rPr>
                <w:b/>
                <w:sz w:val="17"/>
              </w:rPr>
              <w:t>AMBITO</w:t>
            </w:r>
            <w:r>
              <w:rPr>
                <w:b/>
                <w:spacing w:val="1"/>
                <w:sz w:val="17"/>
              </w:rPr>
              <w:t> </w:t>
            </w:r>
            <w:r>
              <w:rPr>
                <w:b/>
                <w:sz w:val="17"/>
              </w:rPr>
              <w:t>LOCAL</w:t>
            </w:r>
            <w:r>
              <w:rPr>
                <w:b/>
                <w:spacing w:val="6"/>
                <w:sz w:val="17"/>
              </w:rPr>
              <w:t> </w:t>
            </w:r>
            <w:r>
              <w:rPr>
                <w:b/>
                <w:spacing w:val="-2"/>
                <w:sz w:val="17"/>
              </w:rPr>
              <w:t>AYUNTAMIENTOS</w:t>
            </w:r>
          </w:p>
        </w:tc>
      </w:tr>
      <w:tr>
        <w:trPr>
          <w:trHeight w:val="467" w:hRule="atLeast"/>
        </w:trPr>
        <w:tc>
          <w:tcPr>
            <w:tcW w:w="5347" w:type="dxa"/>
            <w:tcBorders>
              <w:top w:val="single" w:sz="24" w:space="0" w:color="064E69"/>
              <w:bottom w:val="single" w:sz="12" w:space="0" w:color="064E69"/>
              <w:right w:val="single" w:sz="12" w:space="0" w:color="064E69"/>
            </w:tcBorders>
          </w:tcPr>
          <w:p>
            <w:pPr>
              <w:pStyle w:val="TableParagraph"/>
              <w:spacing w:line="220" w:lineRule="atLeast" w:before="6"/>
              <w:ind w:right="279"/>
              <w:rPr>
                <w:sz w:val="17"/>
              </w:rPr>
            </w:pPr>
            <w:r>
              <w:rPr>
                <w:sz w:val="17"/>
              </w:rPr>
              <w:t>Concejalía delegada de Cultura, Identidad Canaria, Patrimonio</w:t>
            </w:r>
            <w:r>
              <w:rPr>
                <w:spacing w:val="40"/>
                <w:w w:val="105"/>
                <w:sz w:val="17"/>
              </w:rPr>
              <w:t> </w:t>
            </w:r>
            <w:r>
              <w:rPr>
                <w:w w:val="105"/>
                <w:sz w:val="17"/>
              </w:rPr>
              <w:t>Histórico,</w:t>
            </w:r>
            <w:r>
              <w:rPr>
                <w:spacing w:val="-1"/>
                <w:w w:val="105"/>
                <w:sz w:val="17"/>
              </w:rPr>
              <w:t> </w:t>
            </w:r>
            <w:r>
              <w:rPr>
                <w:w w:val="105"/>
                <w:sz w:val="17"/>
              </w:rPr>
              <w:t>Fiestas y Deportes del Ayuntamiento de</w:t>
            </w:r>
            <w:r>
              <w:rPr>
                <w:spacing w:val="-5"/>
                <w:w w:val="105"/>
                <w:sz w:val="17"/>
              </w:rPr>
              <w:t> </w:t>
            </w:r>
            <w:r>
              <w:rPr>
                <w:w w:val="105"/>
                <w:sz w:val="17"/>
              </w:rPr>
              <w:t>Candelaria</w:t>
            </w:r>
          </w:p>
        </w:tc>
        <w:tc>
          <w:tcPr>
            <w:tcW w:w="5346" w:type="dxa"/>
            <w:tcBorders>
              <w:top w:val="single" w:sz="24" w:space="0" w:color="064E69"/>
              <w:left w:val="single" w:sz="12" w:space="0" w:color="064E69"/>
              <w:bottom w:val="single" w:sz="12" w:space="0" w:color="064E69"/>
            </w:tcBorders>
          </w:tcPr>
          <w:p>
            <w:pPr>
              <w:pStyle w:val="TableParagraph"/>
              <w:spacing w:line="220" w:lineRule="atLeast" w:before="6"/>
              <w:ind w:left="98"/>
              <w:rPr>
                <w:sz w:val="17"/>
              </w:rPr>
            </w:pPr>
            <w:r>
              <w:rPr>
                <w:spacing w:val="-2"/>
                <w:w w:val="105"/>
                <w:sz w:val="17"/>
              </w:rPr>
              <w:t>Concejalía delegada de</w:t>
            </w:r>
            <w:r>
              <w:rPr>
                <w:spacing w:val="-10"/>
                <w:w w:val="105"/>
                <w:sz w:val="17"/>
              </w:rPr>
              <w:t> </w:t>
            </w:r>
            <w:r>
              <w:rPr>
                <w:spacing w:val="-2"/>
                <w:w w:val="105"/>
                <w:sz w:val="17"/>
              </w:rPr>
              <w:t>Deportes del</w:t>
            </w:r>
            <w:r>
              <w:rPr>
                <w:spacing w:val="7"/>
                <w:w w:val="105"/>
                <w:sz w:val="17"/>
              </w:rPr>
              <w:t> </w:t>
            </w:r>
            <w:r>
              <w:rPr>
                <w:spacing w:val="-2"/>
                <w:w w:val="105"/>
                <w:sz w:val="17"/>
              </w:rPr>
              <w:t>Ayuntamiento</w:t>
            </w:r>
            <w:r>
              <w:rPr>
                <w:spacing w:val="-5"/>
                <w:w w:val="105"/>
                <w:sz w:val="17"/>
              </w:rPr>
              <w:t> </w:t>
            </w:r>
            <w:r>
              <w:rPr>
                <w:spacing w:val="-2"/>
                <w:w w:val="105"/>
                <w:sz w:val="17"/>
              </w:rPr>
              <w:t>de</w:t>
            </w:r>
            <w:r>
              <w:rPr>
                <w:spacing w:val="-10"/>
                <w:w w:val="105"/>
                <w:sz w:val="17"/>
              </w:rPr>
              <w:t> </w:t>
            </w:r>
            <w:r>
              <w:rPr>
                <w:spacing w:val="-2"/>
                <w:w w:val="105"/>
                <w:sz w:val="17"/>
              </w:rPr>
              <w:t>Santa Cruz</w:t>
            </w:r>
            <w:r>
              <w:rPr>
                <w:spacing w:val="-8"/>
                <w:w w:val="105"/>
                <w:sz w:val="17"/>
              </w:rPr>
              <w:t> </w:t>
            </w:r>
            <w:r>
              <w:rPr>
                <w:spacing w:val="-2"/>
                <w:w w:val="105"/>
                <w:sz w:val="17"/>
              </w:rPr>
              <w:t>de</w:t>
            </w:r>
            <w:r>
              <w:rPr>
                <w:spacing w:val="40"/>
                <w:w w:val="105"/>
                <w:sz w:val="17"/>
              </w:rPr>
              <w:t> </w:t>
            </w:r>
            <w:r>
              <w:rPr>
                <w:spacing w:val="-2"/>
                <w:w w:val="105"/>
                <w:sz w:val="17"/>
              </w:rPr>
              <w:t>Tenerife</w:t>
            </w:r>
          </w:p>
        </w:tc>
      </w:tr>
      <w:tr>
        <w:trPr>
          <w:trHeight w:val="692" w:hRule="atLeast"/>
        </w:trPr>
        <w:tc>
          <w:tcPr>
            <w:tcW w:w="5347" w:type="dxa"/>
            <w:tcBorders>
              <w:top w:val="single" w:sz="12" w:space="0" w:color="064E69"/>
              <w:bottom w:val="single" w:sz="12" w:space="0" w:color="064E69"/>
              <w:right w:val="single" w:sz="12" w:space="0" w:color="064E69"/>
            </w:tcBorders>
          </w:tcPr>
          <w:p>
            <w:pPr>
              <w:pStyle w:val="TableParagraph"/>
              <w:spacing w:line="259" w:lineRule="auto" w:before="125"/>
              <w:rPr>
                <w:sz w:val="17"/>
              </w:rPr>
            </w:pPr>
            <w:r>
              <w:rPr>
                <w:w w:val="105"/>
                <w:sz w:val="17"/>
              </w:rPr>
              <w:t>Concejalía</w:t>
            </w:r>
            <w:r>
              <w:rPr>
                <w:spacing w:val="-10"/>
                <w:w w:val="105"/>
                <w:sz w:val="17"/>
              </w:rPr>
              <w:t> </w:t>
            </w:r>
            <w:r>
              <w:rPr>
                <w:w w:val="105"/>
                <w:sz w:val="17"/>
              </w:rPr>
              <w:t>delegada</w:t>
            </w:r>
            <w:r>
              <w:rPr>
                <w:spacing w:val="-6"/>
                <w:w w:val="105"/>
                <w:sz w:val="17"/>
              </w:rPr>
              <w:t> </w:t>
            </w:r>
            <w:r>
              <w:rPr>
                <w:w w:val="105"/>
                <w:sz w:val="17"/>
              </w:rPr>
              <w:t>de</w:t>
            </w:r>
            <w:r>
              <w:rPr>
                <w:spacing w:val="-10"/>
                <w:w w:val="105"/>
                <w:sz w:val="17"/>
              </w:rPr>
              <w:t> </w:t>
            </w:r>
            <w:r>
              <w:rPr>
                <w:w w:val="105"/>
                <w:sz w:val="17"/>
              </w:rPr>
              <w:t>Desarrollo</w:t>
            </w:r>
            <w:r>
              <w:rPr>
                <w:spacing w:val="-10"/>
                <w:w w:val="105"/>
                <w:sz w:val="17"/>
              </w:rPr>
              <w:t> </w:t>
            </w:r>
            <w:r>
              <w:rPr>
                <w:w w:val="105"/>
                <w:sz w:val="17"/>
              </w:rPr>
              <w:t>Rural y</w:t>
            </w:r>
            <w:r>
              <w:rPr>
                <w:spacing w:val="-11"/>
                <w:w w:val="105"/>
                <w:sz w:val="17"/>
              </w:rPr>
              <w:t> </w:t>
            </w:r>
            <w:r>
              <w:rPr>
                <w:w w:val="105"/>
                <w:sz w:val="17"/>
              </w:rPr>
              <w:t>Pesquero,</w:t>
            </w:r>
            <w:r>
              <w:rPr>
                <w:spacing w:val="-10"/>
                <w:w w:val="105"/>
                <w:sz w:val="17"/>
              </w:rPr>
              <w:t> </w:t>
            </w:r>
            <w:r>
              <w:rPr>
                <w:w w:val="105"/>
                <w:sz w:val="17"/>
              </w:rPr>
              <w:t>Medio</w:t>
            </w:r>
            <w:r>
              <w:rPr>
                <w:spacing w:val="-10"/>
                <w:w w:val="105"/>
                <w:sz w:val="17"/>
              </w:rPr>
              <w:t> </w:t>
            </w:r>
            <w:r>
              <w:rPr>
                <w:w w:val="105"/>
                <w:sz w:val="17"/>
              </w:rPr>
              <w:t>Ambiente Natural, Educación y Juventud del</w:t>
            </w:r>
            <w:r>
              <w:rPr>
                <w:spacing w:val="29"/>
                <w:w w:val="105"/>
                <w:sz w:val="17"/>
              </w:rPr>
              <w:t> </w:t>
            </w:r>
            <w:r>
              <w:rPr>
                <w:w w:val="105"/>
                <w:sz w:val="17"/>
              </w:rPr>
              <w:t>Ayuntamiento de Candelaria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ight="746"/>
              <w:rPr>
                <w:sz w:val="17"/>
              </w:rPr>
            </w:pPr>
            <w:r>
              <w:rPr>
                <w:w w:val="105"/>
                <w:sz w:val="17"/>
              </w:rPr>
              <w:t>Concejalía delegada de Gabinete de Alcaldía, Relaciones Institucionales,</w:t>
            </w:r>
            <w:r>
              <w:rPr>
                <w:spacing w:val="-11"/>
                <w:w w:val="105"/>
                <w:sz w:val="17"/>
              </w:rPr>
              <w:t> </w:t>
            </w:r>
            <w:r>
              <w:rPr>
                <w:w w:val="105"/>
                <w:sz w:val="17"/>
              </w:rPr>
              <w:t>Protocolo,</w:t>
            </w:r>
            <w:r>
              <w:rPr>
                <w:spacing w:val="-10"/>
                <w:w w:val="105"/>
                <w:sz w:val="17"/>
              </w:rPr>
              <w:t> </w:t>
            </w:r>
            <w:r>
              <w:rPr>
                <w:w w:val="105"/>
                <w:sz w:val="17"/>
              </w:rPr>
              <w:t>Régimen</w:t>
            </w:r>
            <w:r>
              <w:rPr>
                <w:spacing w:val="-10"/>
                <w:w w:val="105"/>
                <w:sz w:val="17"/>
              </w:rPr>
              <w:t> </w:t>
            </w:r>
            <w:r>
              <w:rPr>
                <w:w w:val="105"/>
                <w:sz w:val="17"/>
              </w:rPr>
              <w:t>Interior</w:t>
            </w:r>
            <w:r>
              <w:rPr>
                <w:spacing w:val="-10"/>
                <w:w w:val="105"/>
                <w:sz w:val="17"/>
              </w:rPr>
              <w:t> </w:t>
            </w:r>
            <w:r>
              <w:rPr>
                <w:w w:val="105"/>
                <w:sz w:val="17"/>
              </w:rPr>
              <w:t>y</w:t>
            </w:r>
            <w:r>
              <w:rPr>
                <w:spacing w:val="-10"/>
                <w:w w:val="105"/>
                <w:sz w:val="17"/>
              </w:rPr>
              <w:t> </w:t>
            </w:r>
            <w:r>
              <w:rPr>
                <w:w w:val="105"/>
                <w:sz w:val="17"/>
              </w:rPr>
              <w:t>Cementerios</w:t>
            </w:r>
            <w:r>
              <w:rPr>
                <w:spacing w:val="-8"/>
                <w:w w:val="105"/>
                <w:sz w:val="17"/>
              </w:rPr>
              <w:t> </w:t>
            </w:r>
            <w:r>
              <w:rPr>
                <w:w w:val="105"/>
                <w:sz w:val="17"/>
              </w:rPr>
              <w:t>del Ayuntamiento de Candelaria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before="125"/>
              <w:rPr>
                <w:sz w:val="17"/>
              </w:rPr>
            </w:pPr>
            <w:r>
              <w:rPr>
                <w:w w:val="105"/>
                <w:sz w:val="17"/>
              </w:rPr>
              <w:t>Concejalía</w:t>
            </w:r>
            <w:r>
              <w:rPr>
                <w:spacing w:val="-2"/>
                <w:w w:val="105"/>
                <w:sz w:val="17"/>
              </w:rPr>
              <w:t> </w:t>
            </w:r>
            <w:r>
              <w:rPr>
                <w:w w:val="105"/>
                <w:sz w:val="17"/>
              </w:rPr>
              <w:t>delegada</w:t>
            </w:r>
            <w:r>
              <w:rPr>
                <w:spacing w:val="3"/>
                <w:w w:val="105"/>
                <w:sz w:val="17"/>
              </w:rPr>
              <w:t> </w:t>
            </w:r>
            <w:r>
              <w:rPr>
                <w:w w:val="105"/>
                <w:sz w:val="17"/>
              </w:rPr>
              <w:t>de</w:t>
            </w:r>
            <w:r>
              <w:rPr>
                <w:spacing w:val="-11"/>
                <w:w w:val="105"/>
                <w:sz w:val="17"/>
              </w:rPr>
              <w:t> </w:t>
            </w:r>
            <w:r>
              <w:rPr>
                <w:w w:val="105"/>
                <w:sz w:val="17"/>
              </w:rPr>
              <w:t>Hacienda</w:t>
            </w:r>
            <w:r>
              <w:rPr>
                <w:spacing w:val="3"/>
                <w:w w:val="105"/>
                <w:sz w:val="17"/>
              </w:rPr>
              <w:t> </w:t>
            </w:r>
            <w:r>
              <w:rPr>
                <w:w w:val="105"/>
                <w:sz w:val="17"/>
              </w:rPr>
              <w:t>de</w:t>
            </w:r>
            <w:r>
              <w:rPr>
                <w:spacing w:val="-10"/>
                <w:w w:val="105"/>
                <w:sz w:val="17"/>
              </w:rPr>
              <w:t> </w:t>
            </w:r>
            <w:r>
              <w:rPr>
                <w:spacing w:val="-4"/>
                <w:w w:val="105"/>
                <w:sz w:val="17"/>
              </w:rPr>
              <w:t>Adeje</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Concejalía</w:t>
            </w:r>
            <w:r>
              <w:rPr>
                <w:spacing w:val="-10"/>
                <w:w w:val="105"/>
                <w:sz w:val="17"/>
              </w:rPr>
              <w:t> </w:t>
            </w:r>
            <w:r>
              <w:rPr>
                <w:w w:val="105"/>
                <w:sz w:val="17"/>
              </w:rPr>
              <w:t>delegada</w:t>
            </w:r>
            <w:r>
              <w:rPr>
                <w:spacing w:val="-10"/>
                <w:w w:val="105"/>
                <w:sz w:val="17"/>
              </w:rPr>
              <w:t> </w:t>
            </w:r>
            <w:r>
              <w:rPr>
                <w:w w:val="105"/>
                <w:sz w:val="17"/>
              </w:rPr>
              <w:t>de</w:t>
            </w:r>
            <w:r>
              <w:rPr>
                <w:spacing w:val="-10"/>
                <w:w w:val="105"/>
                <w:sz w:val="17"/>
              </w:rPr>
              <w:t> </w:t>
            </w:r>
            <w:r>
              <w:rPr>
                <w:w w:val="105"/>
                <w:sz w:val="17"/>
              </w:rPr>
              <w:t>Hacienda,</w:t>
            </w:r>
            <w:r>
              <w:rPr>
                <w:spacing w:val="-10"/>
                <w:w w:val="105"/>
                <w:sz w:val="17"/>
              </w:rPr>
              <w:t> </w:t>
            </w:r>
            <w:r>
              <w:rPr>
                <w:w w:val="105"/>
                <w:sz w:val="17"/>
              </w:rPr>
              <w:t>Recursos</w:t>
            </w:r>
            <w:r>
              <w:rPr>
                <w:spacing w:val="-3"/>
                <w:w w:val="105"/>
                <w:sz w:val="17"/>
              </w:rPr>
              <w:t> </w:t>
            </w:r>
            <w:r>
              <w:rPr>
                <w:w w:val="105"/>
                <w:sz w:val="17"/>
              </w:rPr>
              <w:t>Humanos</w:t>
            </w:r>
            <w:r>
              <w:rPr>
                <w:spacing w:val="-3"/>
                <w:w w:val="105"/>
                <w:sz w:val="17"/>
              </w:rPr>
              <w:t> </w:t>
            </w:r>
            <w:r>
              <w:rPr>
                <w:w w:val="105"/>
                <w:sz w:val="17"/>
              </w:rPr>
              <w:t>y</w:t>
            </w:r>
            <w:r>
              <w:rPr>
                <w:spacing w:val="-11"/>
                <w:w w:val="105"/>
                <w:sz w:val="17"/>
              </w:rPr>
              <w:t> </w:t>
            </w:r>
            <w:r>
              <w:rPr>
                <w:w w:val="105"/>
                <w:sz w:val="17"/>
              </w:rPr>
              <w:t>Empresas Concesionarias del Ayuntamiento de Candelaria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Concejalía</w:t>
            </w:r>
            <w:r>
              <w:rPr>
                <w:spacing w:val="-2"/>
                <w:w w:val="105"/>
                <w:sz w:val="17"/>
              </w:rPr>
              <w:t> </w:t>
            </w:r>
            <w:r>
              <w:rPr>
                <w:w w:val="105"/>
                <w:sz w:val="17"/>
              </w:rPr>
              <w:t>delegada de</w:t>
            </w:r>
            <w:r>
              <w:rPr>
                <w:spacing w:val="-11"/>
                <w:w w:val="105"/>
                <w:sz w:val="17"/>
              </w:rPr>
              <w:t> </w:t>
            </w:r>
            <w:r>
              <w:rPr>
                <w:w w:val="105"/>
                <w:sz w:val="17"/>
              </w:rPr>
              <w:t>Medioambiente,</w:t>
            </w:r>
            <w:r>
              <w:rPr>
                <w:spacing w:val="-9"/>
                <w:w w:val="105"/>
                <w:sz w:val="17"/>
              </w:rPr>
              <w:t> </w:t>
            </w:r>
            <w:r>
              <w:rPr>
                <w:w w:val="105"/>
                <w:sz w:val="17"/>
              </w:rPr>
              <w:t>Sanidad</w:t>
            </w:r>
            <w:r>
              <w:rPr>
                <w:spacing w:val="-7"/>
                <w:w w:val="105"/>
                <w:sz w:val="17"/>
              </w:rPr>
              <w:t> </w:t>
            </w:r>
            <w:r>
              <w:rPr>
                <w:w w:val="105"/>
                <w:sz w:val="17"/>
              </w:rPr>
              <w:t>y</w:t>
            </w:r>
            <w:r>
              <w:rPr>
                <w:spacing w:val="-7"/>
                <w:w w:val="105"/>
                <w:sz w:val="17"/>
              </w:rPr>
              <w:t> </w:t>
            </w:r>
            <w:r>
              <w:rPr>
                <w:w w:val="105"/>
                <w:sz w:val="17"/>
              </w:rPr>
              <w:t>Accesibilidad</w:t>
            </w:r>
            <w:r>
              <w:rPr>
                <w:spacing w:val="-7"/>
                <w:w w:val="105"/>
                <w:sz w:val="17"/>
              </w:rPr>
              <w:t> </w:t>
            </w:r>
            <w:r>
              <w:rPr>
                <w:w w:val="105"/>
                <w:sz w:val="17"/>
              </w:rPr>
              <w:t>del Ayuntamiento de Santa Cruz de Tenerife</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ight="124"/>
              <w:rPr>
                <w:sz w:val="17"/>
              </w:rPr>
            </w:pPr>
            <w:r>
              <w:rPr>
                <w:w w:val="105"/>
                <w:sz w:val="17"/>
              </w:rPr>
              <w:t>Concejalía delegada de</w:t>
            </w:r>
            <w:r>
              <w:rPr>
                <w:spacing w:val="-6"/>
                <w:w w:val="105"/>
                <w:sz w:val="17"/>
              </w:rPr>
              <w:t> </w:t>
            </w:r>
            <w:r>
              <w:rPr>
                <w:w w:val="105"/>
                <w:sz w:val="17"/>
              </w:rPr>
              <w:t>Obras Públicas,</w:t>
            </w:r>
            <w:r>
              <w:rPr>
                <w:spacing w:val="-1"/>
                <w:w w:val="105"/>
                <w:sz w:val="17"/>
              </w:rPr>
              <w:t> </w:t>
            </w:r>
            <w:r>
              <w:rPr>
                <w:w w:val="105"/>
                <w:sz w:val="17"/>
              </w:rPr>
              <w:t>Servicios Públicos,</w:t>
            </w:r>
            <w:r>
              <w:rPr>
                <w:spacing w:val="-1"/>
                <w:w w:val="105"/>
                <w:sz w:val="17"/>
              </w:rPr>
              <w:t> </w:t>
            </w:r>
            <w:r>
              <w:rPr>
                <w:w w:val="105"/>
                <w:sz w:val="17"/>
              </w:rPr>
              <w:t>Transporte</w:t>
            </w:r>
            <w:r>
              <w:rPr>
                <w:spacing w:val="40"/>
                <w:w w:val="105"/>
                <w:sz w:val="17"/>
              </w:rPr>
              <w:t> </w:t>
            </w:r>
            <w:r>
              <w:rPr>
                <w:w w:val="105"/>
                <w:sz w:val="17"/>
              </w:rPr>
              <w:t>y Accesibilidad del Ayuntamiento de Candelaria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156"/>
              <w:rPr>
                <w:sz w:val="17"/>
              </w:rPr>
            </w:pPr>
            <w:r>
              <w:rPr>
                <w:w w:val="105"/>
                <w:sz w:val="17"/>
              </w:rPr>
              <w:t>Concejalía delegada de Planificación y Gestión Urbanística y </w:t>
            </w:r>
            <w:r>
              <w:rPr>
                <w:spacing w:val="-2"/>
                <w:w w:val="105"/>
                <w:sz w:val="17"/>
              </w:rPr>
              <w:t>Ambiental,</w:t>
            </w:r>
            <w:r>
              <w:rPr>
                <w:spacing w:val="-8"/>
                <w:w w:val="105"/>
                <w:sz w:val="17"/>
              </w:rPr>
              <w:t> </w:t>
            </w:r>
            <w:r>
              <w:rPr>
                <w:spacing w:val="-2"/>
                <w:w w:val="105"/>
                <w:sz w:val="17"/>
              </w:rPr>
              <w:t>Vivienda y</w:t>
            </w:r>
            <w:r>
              <w:rPr>
                <w:spacing w:val="-3"/>
                <w:w w:val="105"/>
                <w:sz w:val="17"/>
              </w:rPr>
              <w:t> </w:t>
            </w:r>
            <w:r>
              <w:rPr>
                <w:spacing w:val="-2"/>
                <w:w w:val="105"/>
                <w:sz w:val="17"/>
              </w:rPr>
              <w:t>Agenda Urbana del</w:t>
            </w:r>
            <w:r>
              <w:rPr>
                <w:spacing w:val="9"/>
                <w:w w:val="105"/>
                <w:sz w:val="17"/>
              </w:rPr>
              <w:t> </w:t>
            </w:r>
            <w:r>
              <w:rPr>
                <w:spacing w:val="-2"/>
                <w:w w:val="105"/>
                <w:sz w:val="17"/>
              </w:rPr>
              <w:t>Ayuntamiento</w:t>
            </w:r>
            <w:r>
              <w:rPr>
                <w:spacing w:val="-3"/>
                <w:w w:val="105"/>
                <w:sz w:val="17"/>
              </w:rPr>
              <w:t> </w:t>
            </w:r>
            <w:r>
              <w:rPr>
                <w:spacing w:val="-2"/>
                <w:w w:val="105"/>
                <w:sz w:val="17"/>
              </w:rPr>
              <w:t>de</w:t>
            </w:r>
            <w:r>
              <w:rPr>
                <w:spacing w:val="-10"/>
                <w:w w:val="105"/>
                <w:sz w:val="17"/>
              </w:rPr>
              <w:t> </w:t>
            </w:r>
            <w:r>
              <w:rPr>
                <w:spacing w:val="-2"/>
                <w:w w:val="105"/>
                <w:sz w:val="17"/>
              </w:rPr>
              <w:t>Candelaria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Concejalía delegada de</w:t>
            </w:r>
            <w:r>
              <w:rPr>
                <w:spacing w:val="-11"/>
                <w:w w:val="105"/>
                <w:sz w:val="17"/>
              </w:rPr>
              <w:t> </w:t>
            </w:r>
            <w:r>
              <w:rPr>
                <w:w w:val="105"/>
                <w:sz w:val="17"/>
              </w:rPr>
              <w:t>Recursos Humanos,</w:t>
            </w:r>
            <w:r>
              <w:rPr>
                <w:spacing w:val="-8"/>
                <w:w w:val="105"/>
                <w:sz w:val="17"/>
              </w:rPr>
              <w:t> </w:t>
            </w:r>
            <w:r>
              <w:rPr>
                <w:w w:val="105"/>
                <w:sz w:val="17"/>
              </w:rPr>
              <w:t>Igualdad</w:t>
            </w:r>
            <w:r>
              <w:rPr>
                <w:spacing w:val="-4"/>
                <w:w w:val="105"/>
                <w:sz w:val="17"/>
              </w:rPr>
              <w:t> </w:t>
            </w:r>
            <w:r>
              <w:rPr>
                <w:w w:val="105"/>
                <w:sz w:val="17"/>
              </w:rPr>
              <w:t>y</w:t>
            </w:r>
            <w:r>
              <w:rPr>
                <w:spacing w:val="-4"/>
                <w:w w:val="105"/>
                <w:sz w:val="17"/>
              </w:rPr>
              <w:t> </w:t>
            </w:r>
            <w:r>
              <w:rPr>
                <w:w w:val="105"/>
                <w:sz w:val="17"/>
              </w:rPr>
              <w:t>Diversidad Afectivo Sexual del Ayuntamiento de</w:t>
            </w:r>
            <w:r>
              <w:rPr>
                <w:spacing w:val="-8"/>
                <w:w w:val="105"/>
                <w:sz w:val="17"/>
              </w:rPr>
              <w:t> </w:t>
            </w:r>
            <w:r>
              <w:rPr>
                <w:w w:val="105"/>
                <w:sz w:val="17"/>
              </w:rPr>
              <w:t>Santa Cruz</w:t>
            </w:r>
            <w:r>
              <w:rPr>
                <w:spacing w:val="-2"/>
                <w:w w:val="105"/>
                <w:sz w:val="17"/>
              </w:rPr>
              <w:t> </w:t>
            </w:r>
            <w:r>
              <w:rPr>
                <w:w w:val="105"/>
                <w:sz w:val="17"/>
              </w:rPr>
              <w:t>de</w:t>
            </w:r>
            <w:r>
              <w:rPr>
                <w:spacing w:val="-8"/>
                <w:w w:val="105"/>
                <w:sz w:val="17"/>
              </w:rPr>
              <w:t> </w:t>
            </w:r>
            <w:r>
              <w:rPr>
                <w:w w:val="105"/>
                <w:sz w:val="17"/>
              </w:rPr>
              <w:t>Tenerife</w:t>
            </w:r>
          </w:p>
        </w:tc>
      </w:tr>
      <w:tr>
        <w:trPr>
          <w:trHeight w:val="915" w:hRule="atLeast"/>
        </w:trPr>
        <w:tc>
          <w:tcPr>
            <w:tcW w:w="5347" w:type="dxa"/>
            <w:tcBorders>
              <w:top w:val="single" w:sz="12" w:space="0" w:color="064E69"/>
              <w:bottom w:val="single" w:sz="12" w:space="0" w:color="064E69"/>
              <w:right w:val="single" w:sz="12" w:space="0" w:color="064E69"/>
            </w:tcBorders>
          </w:tcPr>
          <w:p>
            <w:pPr>
              <w:pStyle w:val="TableParagraph"/>
              <w:spacing w:before="47"/>
              <w:ind w:left="0"/>
              <w:rPr>
                <w:rFonts w:ascii="Arial"/>
                <w:sz w:val="17"/>
              </w:rPr>
            </w:pPr>
          </w:p>
          <w:p>
            <w:pPr>
              <w:pStyle w:val="TableParagraph"/>
              <w:spacing w:line="259" w:lineRule="auto" w:before="1"/>
              <w:ind w:right="279"/>
              <w:rPr>
                <w:sz w:val="17"/>
              </w:rPr>
            </w:pPr>
            <w:r>
              <w:rPr>
                <w:w w:val="105"/>
                <w:sz w:val="17"/>
              </w:rPr>
              <w:t>Concejalía</w:t>
            </w:r>
            <w:r>
              <w:rPr>
                <w:spacing w:val="-8"/>
                <w:w w:val="105"/>
                <w:sz w:val="17"/>
              </w:rPr>
              <w:t> </w:t>
            </w:r>
            <w:r>
              <w:rPr>
                <w:w w:val="105"/>
                <w:sz w:val="17"/>
              </w:rPr>
              <w:t>delegada de</w:t>
            </w:r>
            <w:r>
              <w:rPr>
                <w:spacing w:val="-11"/>
                <w:w w:val="105"/>
                <w:sz w:val="17"/>
              </w:rPr>
              <w:t> </w:t>
            </w:r>
            <w:r>
              <w:rPr>
                <w:w w:val="105"/>
                <w:sz w:val="17"/>
              </w:rPr>
              <w:t>Recursos Humanos,</w:t>
            </w:r>
            <w:r>
              <w:rPr>
                <w:spacing w:val="-11"/>
                <w:w w:val="105"/>
                <w:sz w:val="17"/>
              </w:rPr>
              <w:t> </w:t>
            </w:r>
            <w:r>
              <w:rPr>
                <w:w w:val="105"/>
                <w:sz w:val="17"/>
              </w:rPr>
              <w:t>Igualdad,</w:t>
            </w:r>
            <w:r>
              <w:rPr>
                <w:spacing w:val="-10"/>
                <w:w w:val="105"/>
                <w:sz w:val="17"/>
              </w:rPr>
              <w:t> </w:t>
            </w:r>
            <w:r>
              <w:rPr>
                <w:w w:val="105"/>
                <w:sz w:val="17"/>
              </w:rPr>
              <w:t>Mujer</w:t>
            </w:r>
            <w:r>
              <w:rPr>
                <w:spacing w:val="-3"/>
                <w:w w:val="105"/>
                <w:sz w:val="17"/>
              </w:rPr>
              <w:t> </w:t>
            </w:r>
            <w:r>
              <w:rPr>
                <w:w w:val="105"/>
                <w:sz w:val="17"/>
              </w:rPr>
              <w:t>y Diversidad</w:t>
            </w:r>
            <w:r>
              <w:rPr>
                <w:spacing w:val="-11"/>
                <w:w w:val="105"/>
                <w:sz w:val="17"/>
              </w:rPr>
              <w:t> </w:t>
            </w:r>
            <w:r>
              <w:rPr>
                <w:w w:val="105"/>
                <w:sz w:val="17"/>
              </w:rPr>
              <w:t>LGTBI</w:t>
            </w:r>
            <w:r>
              <w:rPr>
                <w:spacing w:val="-9"/>
                <w:w w:val="105"/>
                <w:sz w:val="17"/>
              </w:rPr>
              <w:t> </w:t>
            </w:r>
            <w:r>
              <w:rPr>
                <w:w w:val="105"/>
                <w:sz w:val="17"/>
              </w:rPr>
              <w:t>del</w:t>
            </w:r>
            <w:r>
              <w:rPr>
                <w:spacing w:val="-1"/>
                <w:w w:val="105"/>
                <w:sz w:val="17"/>
              </w:rPr>
              <w:t> </w:t>
            </w:r>
            <w:r>
              <w:rPr>
                <w:w w:val="105"/>
                <w:sz w:val="17"/>
              </w:rPr>
              <w:t>Ayuntamiento</w:t>
            </w:r>
            <w:r>
              <w:rPr>
                <w:spacing w:val="-9"/>
                <w:w w:val="105"/>
                <w:sz w:val="17"/>
              </w:rPr>
              <w:t> </w:t>
            </w:r>
            <w:r>
              <w:rPr>
                <w:w w:val="105"/>
                <w:sz w:val="17"/>
              </w:rPr>
              <w:t>de</w:t>
            </w:r>
            <w:r>
              <w:rPr>
                <w:spacing w:val="-11"/>
                <w:w w:val="105"/>
                <w:sz w:val="17"/>
              </w:rPr>
              <w:t> </w:t>
            </w:r>
            <w:r>
              <w:rPr>
                <w:w w:val="105"/>
                <w:sz w:val="17"/>
              </w:rPr>
              <w:t>Santa</w:t>
            </w:r>
            <w:r>
              <w:rPr>
                <w:spacing w:val="-1"/>
                <w:w w:val="105"/>
                <w:sz w:val="17"/>
              </w:rPr>
              <w:t> </w:t>
            </w:r>
            <w:r>
              <w:rPr>
                <w:w w:val="105"/>
                <w:sz w:val="17"/>
              </w:rPr>
              <w:t>Cruz</w:t>
            </w:r>
            <w:r>
              <w:rPr>
                <w:spacing w:val="-11"/>
                <w:w w:val="105"/>
                <w:sz w:val="17"/>
              </w:rPr>
              <w:t> </w:t>
            </w:r>
            <w:r>
              <w:rPr>
                <w:w w:val="105"/>
                <w:sz w:val="17"/>
              </w:rPr>
              <w:t>de</w:t>
            </w:r>
            <w:r>
              <w:rPr>
                <w:spacing w:val="-10"/>
                <w:w w:val="105"/>
                <w:sz w:val="17"/>
              </w:rPr>
              <w:t> </w:t>
            </w:r>
            <w:r>
              <w:rPr>
                <w:w w:val="105"/>
                <w:sz w:val="17"/>
              </w:rPr>
              <w:t>Tenerife</w:t>
            </w:r>
          </w:p>
        </w:tc>
        <w:tc>
          <w:tcPr>
            <w:tcW w:w="5346" w:type="dxa"/>
            <w:tcBorders>
              <w:top w:val="single" w:sz="12" w:space="0" w:color="064E69"/>
              <w:left w:val="single" w:sz="12" w:space="0" w:color="064E69"/>
              <w:bottom w:val="single" w:sz="12" w:space="0" w:color="064E69"/>
            </w:tcBorders>
          </w:tcPr>
          <w:p>
            <w:pPr>
              <w:pStyle w:val="TableParagraph"/>
              <w:spacing w:line="259" w:lineRule="auto" w:before="20"/>
              <w:ind w:left="98" w:right="124"/>
              <w:rPr>
                <w:sz w:val="17"/>
              </w:rPr>
            </w:pPr>
            <w:r>
              <w:rPr>
                <w:sz w:val="17"/>
              </w:rPr>
              <w:t>Concejalía delegada de Recursos Humanos, Tecnología, Transparencia,</w:t>
            </w:r>
            <w:r>
              <w:rPr>
                <w:spacing w:val="40"/>
                <w:w w:val="105"/>
                <w:sz w:val="17"/>
              </w:rPr>
              <w:t> </w:t>
            </w:r>
            <w:r>
              <w:rPr>
                <w:w w:val="105"/>
                <w:sz w:val="17"/>
              </w:rPr>
              <w:t>Prot. de Datos, Organización, At. Ciudadana, Estadística y Dem.</w:t>
            </w:r>
          </w:p>
          <w:p>
            <w:pPr>
              <w:pStyle w:val="TableParagraph"/>
              <w:spacing w:line="206" w:lineRule="exact" w:before="0"/>
              <w:ind w:left="98"/>
              <w:rPr>
                <w:sz w:val="17"/>
              </w:rPr>
            </w:pPr>
            <w:r>
              <w:rPr>
                <w:sz w:val="17"/>
              </w:rPr>
              <w:t>Territorial,</w:t>
            </w:r>
            <w:r>
              <w:rPr>
                <w:spacing w:val="11"/>
                <w:sz w:val="17"/>
              </w:rPr>
              <w:t> </w:t>
            </w:r>
            <w:r>
              <w:rPr>
                <w:sz w:val="17"/>
              </w:rPr>
              <w:t>Consumo,</w:t>
            </w:r>
            <w:r>
              <w:rPr>
                <w:spacing w:val="12"/>
                <w:sz w:val="17"/>
              </w:rPr>
              <w:t> </w:t>
            </w:r>
            <w:r>
              <w:rPr>
                <w:sz w:val="17"/>
              </w:rPr>
              <w:t>Admin.</w:t>
            </w:r>
            <w:r>
              <w:rPr>
                <w:spacing w:val="11"/>
                <w:sz w:val="17"/>
              </w:rPr>
              <w:t> </w:t>
            </w:r>
            <w:r>
              <w:rPr>
                <w:sz w:val="17"/>
              </w:rPr>
              <w:t>Interna,</w:t>
            </w:r>
            <w:r>
              <w:rPr>
                <w:spacing w:val="12"/>
                <w:sz w:val="17"/>
              </w:rPr>
              <w:t> </w:t>
            </w:r>
            <w:r>
              <w:rPr>
                <w:sz w:val="17"/>
              </w:rPr>
              <w:t>Gab.</w:t>
            </w:r>
            <w:r>
              <w:rPr>
                <w:spacing w:val="12"/>
                <w:sz w:val="17"/>
              </w:rPr>
              <w:t> </w:t>
            </w:r>
            <w:r>
              <w:rPr>
                <w:sz w:val="17"/>
              </w:rPr>
              <w:t>de</w:t>
            </w:r>
            <w:r>
              <w:rPr>
                <w:spacing w:val="6"/>
                <w:sz w:val="17"/>
              </w:rPr>
              <w:t> </w:t>
            </w:r>
            <w:r>
              <w:rPr>
                <w:sz w:val="17"/>
              </w:rPr>
              <w:t>Prensa,</w:t>
            </w:r>
            <w:r>
              <w:rPr>
                <w:spacing w:val="11"/>
                <w:sz w:val="17"/>
              </w:rPr>
              <w:t> </w:t>
            </w:r>
            <w:r>
              <w:rPr>
                <w:sz w:val="17"/>
              </w:rPr>
              <w:t>Prot.</w:t>
            </w:r>
            <w:r>
              <w:rPr>
                <w:spacing w:val="12"/>
                <w:sz w:val="17"/>
              </w:rPr>
              <w:t> </w:t>
            </w:r>
            <w:r>
              <w:rPr>
                <w:sz w:val="17"/>
              </w:rPr>
              <w:t>y</w:t>
            </w:r>
            <w:r>
              <w:rPr>
                <w:spacing w:val="17"/>
                <w:sz w:val="17"/>
              </w:rPr>
              <w:t> </w:t>
            </w:r>
            <w:r>
              <w:rPr>
                <w:sz w:val="17"/>
              </w:rPr>
              <w:t>Sop.</w:t>
            </w:r>
            <w:r>
              <w:rPr>
                <w:spacing w:val="12"/>
                <w:sz w:val="17"/>
              </w:rPr>
              <w:t> </w:t>
            </w:r>
            <w:r>
              <w:rPr>
                <w:spacing w:val="-10"/>
                <w:sz w:val="17"/>
              </w:rPr>
              <w:t>a</w:t>
            </w:r>
          </w:p>
          <w:p>
            <w:pPr>
              <w:pStyle w:val="TableParagraph"/>
              <w:spacing w:line="206" w:lineRule="exact" w:before="16"/>
              <w:ind w:left="98"/>
              <w:rPr>
                <w:sz w:val="17"/>
              </w:rPr>
            </w:pPr>
            <w:r>
              <w:rPr>
                <w:w w:val="105"/>
                <w:sz w:val="17"/>
              </w:rPr>
              <w:t>Distritos</w:t>
            </w:r>
            <w:r>
              <w:rPr>
                <w:spacing w:val="-9"/>
                <w:w w:val="105"/>
                <w:sz w:val="17"/>
              </w:rPr>
              <w:t> </w:t>
            </w:r>
            <w:r>
              <w:rPr>
                <w:w w:val="105"/>
                <w:sz w:val="17"/>
              </w:rPr>
              <w:t>del</w:t>
            </w:r>
            <w:r>
              <w:rPr>
                <w:spacing w:val="-6"/>
                <w:w w:val="105"/>
                <w:sz w:val="17"/>
              </w:rPr>
              <w:t> </w:t>
            </w:r>
            <w:r>
              <w:rPr>
                <w:w w:val="105"/>
                <w:sz w:val="17"/>
              </w:rPr>
              <w:t>Ayto.</w:t>
            </w:r>
            <w:r>
              <w:rPr>
                <w:spacing w:val="-10"/>
                <w:w w:val="105"/>
                <w:sz w:val="17"/>
              </w:rPr>
              <w:t> </w:t>
            </w:r>
            <w:r>
              <w:rPr>
                <w:w w:val="105"/>
                <w:sz w:val="17"/>
              </w:rPr>
              <w:t>de</w:t>
            </w:r>
            <w:r>
              <w:rPr>
                <w:spacing w:val="-10"/>
                <w:w w:val="105"/>
                <w:sz w:val="17"/>
              </w:rPr>
              <w:t> </w:t>
            </w:r>
            <w:r>
              <w:rPr>
                <w:w w:val="105"/>
                <w:sz w:val="17"/>
              </w:rPr>
              <w:t>Sta.</w:t>
            </w:r>
            <w:r>
              <w:rPr>
                <w:spacing w:val="-10"/>
                <w:w w:val="105"/>
                <w:sz w:val="17"/>
              </w:rPr>
              <w:t> </w:t>
            </w:r>
            <w:r>
              <w:rPr>
                <w:w w:val="105"/>
                <w:sz w:val="17"/>
              </w:rPr>
              <w:t>Cruz</w:t>
            </w:r>
            <w:r>
              <w:rPr>
                <w:spacing w:val="-10"/>
                <w:w w:val="105"/>
                <w:sz w:val="17"/>
              </w:rPr>
              <w:t> </w:t>
            </w:r>
            <w:r>
              <w:rPr>
                <w:w w:val="105"/>
                <w:sz w:val="17"/>
              </w:rPr>
              <w:t>de</w:t>
            </w:r>
            <w:r>
              <w:rPr>
                <w:spacing w:val="-10"/>
                <w:w w:val="105"/>
                <w:sz w:val="17"/>
              </w:rPr>
              <w:t> </w:t>
            </w:r>
            <w:r>
              <w:rPr>
                <w:spacing w:val="-2"/>
                <w:w w:val="105"/>
                <w:sz w:val="17"/>
              </w:rPr>
              <w:t>Tenerife</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Concejalía</w:t>
            </w:r>
            <w:r>
              <w:rPr>
                <w:spacing w:val="-10"/>
                <w:w w:val="105"/>
                <w:sz w:val="17"/>
              </w:rPr>
              <w:t> </w:t>
            </w:r>
            <w:r>
              <w:rPr>
                <w:w w:val="105"/>
                <w:sz w:val="17"/>
              </w:rPr>
              <w:t>delegada</w:t>
            </w:r>
            <w:r>
              <w:rPr>
                <w:spacing w:val="-10"/>
                <w:w w:val="105"/>
                <w:sz w:val="17"/>
              </w:rPr>
              <w:t> </w:t>
            </w:r>
            <w:r>
              <w:rPr>
                <w:w w:val="105"/>
                <w:sz w:val="17"/>
              </w:rPr>
              <w:t>de</w:t>
            </w:r>
            <w:r>
              <w:rPr>
                <w:spacing w:val="-10"/>
                <w:w w:val="105"/>
                <w:sz w:val="17"/>
              </w:rPr>
              <w:t> </w:t>
            </w:r>
            <w:r>
              <w:rPr>
                <w:w w:val="105"/>
                <w:sz w:val="17"/>
              </w:rPr>
              <w:t>Seguridad,</w:t>
            </w:r>
            <w:r>
              <w:rPr>
                <w:spacing w:val="-10"/>
                <w:w w:val="105"/>
                <w:sz w:val="17"/>
              </w:rPr>
              <w:t> </w:t>
            </w:r>
            <w:r>
              <w:rPr>
                <w:w w:val="105"/>
                <w:sz w:val="17"/>
              </w:rPr>
              <w:t>Emergencias</w:t>
            </w:r>
            <w:r>
              <w:rPr>
                <w:spacing w:val="-8"/>
                <w:w w:val="105"/>
                <w:sz w:val="17"/>
              </w:rPr>
              <w:t> </w:t>
            </w:r>
            <w:r>
              <w:rPr>
                <w:w w:val="105"/>
                <w:sz w:val="17"/>
              </w:rPr>
              <w:t>y</w:t>
            </w:r>
            <w:r>
              <w:rPr>
                <w:spacing w:val="-10"/>
                <w:w w:val="105"/>
                <w:sz w:val="17"/>
              </w:rPr>
              <w:t> </w:t>
            </w:r>
            <w:r>
              <w:rPr>
                <w:w w:val="105"/>
                <w:sz w:val="17"/>
              </w:rPr>
              <w:t>Parque</w:t>
            </w:r>
            <w:r>
              <w:rPr>
                <w:spacing w:val="-10"/>
                <w:w w:val="105"/>
                <w:sz w:val="17"/>
              </w:rPr>
              <w:t> </w:t>
            </w:r>
            <w:r>
              <w:rPr>
                <w:w w:val="105"/>
                <w:sz w:val="17"/>
              </w:rPr>
              <w:t>Móvil</w:t>
            </w:r>
            <w:r>
              <w:rPr>
                <w:spacing w:val="-1"/>
                <w:w w:val="105"/>
                <w:sz w:val="17"/>
              </w:rPr>
              <w:t> </w:t>
            </w:r>
            <w:r>
              <w:rPr>
                <w:w w:val="105"/>
                <w:sz w:val="17"/>
              </w:rPr>
              <w:t>del Ayuntamiento de Candelaria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Concejalía delegada de</w:t>
            </w:r>
            <w:r>
              <w:rPr>
                <w:spacing w:val="-9"/>
                <w:w w:val="105"/>
                <w:sz w:val="17"/>
              </w:rPr>
              <w:t> </w:t>
            </w:r>
            <w:r>
              <w:rPr>
                <w:w w:val="105"/>
                <w:sz w:val="17"/>
              </w:rPr>
              <w:t>Servicios Sociales e</w:t>
            </w:r>
            <w:r>
              <w:rPr>
                <w:spacing w:val="-9"/>
                <w:w w:val="105"/>
                <w:sz w:val="17"/>
              </w:rPr>
              <w:t> </w:t>
            </w:r>
            <w:r>
              <w:rPr>
                <w:w w:val="105"/>
                <w:sz w:val="17"/>
              </w:rPr>
              <w:t>Igualdad</w:t>
            </w:r>
            <w:r>
              <w:rPr>
                <w:spacing w:val="-1"/>
                <w:w w:val="105"/>
                <w:sz w:val="17"/>
              </w:rPr>
              <w:t> </w:t>
            </w:r>
            <w:r>
              <w:rPr>
                <w:w w:val="105"/>
                <w:sz w:val="17"/>
              </w:rPr>
              <w:t>y</w:t>
            </w:r>
            <w:r>
              <w:rPr>
                <w:spacing w:val="-1"/>
                <w:w w:val="105"/>
                <w:sz w:val="17"/>
              </w:rPr>
              <w:t> </w:t>
            </w:r>
            <w:r>
              <w:rPr>
                <w:w w:val="105"/>
                <w:sz w:val="17"/>
              </w:rPr>
              <w:t>Sanidad</w:t>
            </w:r>
            <w:r>
              <w:rPr>
                <w:spacing w:val="-1"/>
                <w:w w:val="105"/>
                <w:sz w:val="17"/>
              </w:rPr>
              <w:t> </w:t>
            </w:r>
            <w:r>
              <w:rPr>
                <w:w w:val="105"/>
                <w:sz w:val="17"/>
              </w:rPr>
              <w:t>del Ayuntamiento de Candelaria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43"/>
              <w:rPr>
                <w:sz w:val="17"/>
              </w:rPr>
            </w:pPr>
            <w:r>
              <w:rPr>
                <w:w w:val="105"/>
                <w:sz w:val="17"/>
              </w:rPr>
              <w:t>Concejalía</w:t>
            </w:r>
            <w:r>
              <w:rPr>
                <w:spacing w:val="-10"/>
                <w:w w:val="105"/>
                <w:sz w:val="17"/>
              </w:rPr>
              <w:t> </w:t>
            </w:r>
            <w:r>
              <w:rPr>
                <w:w w:val="105"/>
                <w:sz w:val="17"/>
              </w:rPr>
              <w:t>delegada</w:t>
            </w:r>
            <w:r>
              <w:rPr>
                <w:spacing w:val="-10"/>
                <w:w w:val="105"/>
                <w:sz w:val="17"/>
              </w:rPr>
              <w:t> </w:t>
            </w:r>
            <w:r>
              <w:rPr>
                <w:w w:val="105"/>
                <w:sz w:val="17"/>
              </w:rPr>
              <w:t>del</w:t>
            </w:r>
            <w:r>
              <w:rPr>
                <w:spacing w:val="-6"/>
                <w:w w:val="105"/>
                <w:sz w:val="17"/>
              </w:rPr>
              <w:t> </w:t>
            </w:r>
            <w:r>
              <w:rPr>
                <w:w w:val="105"/>
                <w:sz w:val="17"/>
              </w:rPr>
              <w:t>Área</w:t>
            </w:r>
            <w:r>
              <w:rPr>
                <w:spacing w:val="-10"/>
                <w:w w:val="105"/>
                <w:sz w:val="17"/>
              </w:rPr>
              <w:t> </w:t>
            </w:r>
            <w:r>
              <w:rPr>
                <w:w w:val="105"/>
                <w:sz w:val="17"/>
              </w:rPr>
              <w:t>de</w:t>
            </w:r>
            <w:r>
              <w:rPr>
                <w:spacing w:val="-10"/>
                <w:w w:val="105"/>
                <w:sz w:val="17"/>
              </w:rPr>
              <w:t> </w:t>
            </w:r>
            <w:r>
              <w:rPr>
                <w:w w:val="105"/>
                <w:sz w:val="17"/>
              </w:rPr>
              <w:t>Servicios</w:t>
            </w:r>
            <w:r>
              <w:rPr>
                <w:spacing w:val="-8"/>
                <w:w w:val="105"/>
                <w:sz w:val="17"/>
              </w:rPr>
              <w:t> </w:t>
            </w:r>
            <w:r>
              <w:rPr>
                <w:w w:val="105"/>
                <w:sz w:val="17"/>
              </w:rPr>
              <w:t>Generales</w:t>
            </w:r>
            <w:r>
              <w:rPr>
                <w:spacing w:val="-9"/>
                <w:w w:val="105"/>
                <w:sz w:val="17"/>
              </w:rPr>
              <w:t> </w:t>
            </w:r>
            <w:r>
              <w:rPr>
                <w:w w:val="105"/>
                <w:sz w:val="17"/>
              </w:rPr>
              <w:t>del</w:t>
            </w:r>
            <w:r>
              <w:rPr>
                <w:spacing w:val="-6"/>
                <w:w w:val="105"/>
                <w:sz w:val="17"/>
              </w:rPr>
              <w:t> </w:t>
            </w:r>
            <w:r>
              <w:rPr>
                <w:w w:val="105"/>
                <w:sz w:val="17"/>
              </w:rPr>
              <w:t>Ayuntamiento de</w:t>
            </w:r>
            <w:r>
              <w:rPr>
                <w:spacing w:val="-11"/>
                <w:w w:val="105"/>
                <w:sz w:val="17"/>
              </w:rPr>
              <w:t> </w:t>
            </w:r>
            <w:r>
              <w:rPr>
                <w:w w:val="105"/>
                <w:sz w:val="17"/>
              </w:rPr>
              <w:t>Vallehermoso</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Concejalía</w:t>
            </w:r>
            <w:r>
              <w:rPr>
                <w:spacing w:val="-6"/>
                <w:w w:val="105"/>
                <w:sz w:val="17"/>
              </w:rPr>
              <w:t> </w:t>
            </w:r>
            <w:r>
              <w:rPr>
                <w:w w:val="105"/>
                <w:sz w:val="17"/>
              </w:rPr>
              <w:t>delegada</w:t>
            </w:r>
            <w:r>
              <w:rPr>
                <w:spacing w:val="-1"/>
                <w:w w:val="105"/>
                <w:sz w:val="17"/>
              </w:rPr>
              <w:t> </w:t>
            </w:r>
            <w:r>
              <w:rPr>
                <w:w w:val="105"/>
                <w:sz w:val="17"/>
              </w:rPr>
              <w:t>del Área</w:t>
            </w:r>
            <w:r>
              <w:rPr>
                <w:spacing w:val="-1"/>
                <w:w w:val="105"/>
                <w:sz w:val="17"/>
              </w:rPr>
              <w:t> </w:t>
            </w:r>
            <w:r>
              <w:rPr>
                <w:w w:val="105"/>
                <w:sz w:val="17"/>
              </w:rPr>
              <w:t>de</w:t>
            </w:r>
            <w:r>
              <w:rPr>
                <w:spacing w:val="-11"/>
                <w:w w:val="105"/>
                <w:sz w:val="17"/>
              </w:rPr>
              <w:t> </w:t>
            </w:r>
            <w:r>
              <w:rPr>
                <w:w w:val="105"/>
                <w:sz w:val="17"/>
              </w:rPr>
              <w:t>Sostenibilidad</w:t>
            </w:r>
            <w:r>
              <w:rPr>
                <w:spacing w:val="-8"/>
                <w:w w:val="105"/>
                <w:sz w:val="17"/>
              </w:rPr>
              <w:t> </w:t>
            </w:r>
            <w:r>
              <w:rPr>
                <w:w w:val="105"/>
                <w:sz w:val="17"/>
              </w:rPr>
              <w:t>Ambiental y</w:t>
            </w:r>
            <w:r>
              <w:rPr>
                <w:spacing w:val="-8"/>
                <w:w w:val="105"/>
                <w:sz w:val="17"/>
              </w:rPr>
              <w:t> </w:t>
            </w:r>
            <w:r>
              <w:rPr>
                <w:w w:val="105"/>
                <w:sz w:val="17"/>
              </w:rPr>
              <w:t>Servicios </w:t>
            </w:r>
            <w:r>
              <w:rPr>
                <w:spacing w:val="-2"/>
                <w:w w:val="105"/>
                <w:sz w:val="17"/>
              </w:rPr>
              <w:t>Públicos</w:t>
            </w:r>
          </w:p>
        </w:tc>
      </w:tr>
      <w:tr>
        <w:trPr>
          <w:trHeight w:val="692" w:hRule="atLeast"/>
        </w:trPr>
        <w:tc>
          <w:tcPr>
            <w:tcW w:w="5347" w:type="dxa"/>
            <w:tcBorders>
              <w:top w:val="single" w:sz="12" w:space="0" w:color="064E69"/>
              <w:bottom w:val="single" w:sz="12" w:space="0" w:color="064E69"/>
              <w:right w:val="single" w:sz="12" w:space="0" w:color="064E69"/>
            </w:tcBorders>
          </w:tcPr>
          <w:p>
            <w:pPr>
              <w:pStyle w:val="TableParagraph"/>
              <w:spacing w:before="47"/>
              <w:ind w:left="0"/>
              <w:rPr>
                <w:rFonts w:ascii="Arial"/>
                <w:sz w:val="17"/>
              </w:rPr>
            </w:pPr>
          </w:p>
          <w:p>
            <w:pPr>
              <w:pStyle w:val="TableParagraph"/>
              <w:spacing w:before="1"/>
              <w:rPr>
                <w:sz w:val="17"/>
              </w:rPr>
            </w:pPr>
            <w:r>
              <w:rPr>
                <w:w w:val="105"/>
                <w:sz w:val="17"/>
              </w:rPr>
              <w:t>Concejalía</w:t>
            </w:r>
            <w:r>
              <w:rPr>
                <w:spacing w:val="-10"/>
                <w:w w:val="105"/>
                <w:sz w:val="17"/>
              </w:rPr>
              <w:t> </w:t>
            </w:r>
            <w:r>
              <w:rPr>
                <w:w w:val="105"/>
                <w:sz w:val="17"/>
              </w:rPr>
              <w:t>delegada</w:t>
            </w:r>
            <w:r>
              <w:rPr>
                <w:spacing w:val="-10"/>
                <w:w w:val="105"/>
                <w:sz w:val="17"/>
              </w:rPr>
              <w:t> </w:t>
            </w:r>
            <w:r>
              <w:rPr>
                <w:w w:val="105"/>
                <w:sz w:val="17"/>
              </w:rPr>
              <w:t>del</w:t>
            </w:r>
            <w:r>
              <w:rPr>
                <w:spacing w:val="-6"/>
                <w:w w:val="105"/>
                <w:sz w:val="17"/>
              </w:rPr>
              <w:t> </w:t>
            </w:r>
            <w:r>
              <w:rPr>
                <w:w w:val="105"/>
                <w:sz w:val="17"/>
              </w:rPr>
              <w:t>Ayuntamiento</w:t>
            </w:r>
            <w:r>
              <w:rPr>
                <w:spacing w:val="-11"/>
                <w:w w:val="105"/>
                <w:sz w:val="17"/>
              </w:rPr>
              <w:t> </w:t>
            </w:r>
            <w:r>
              <w:rPr>
                <w:w w:val="105"/>
                <w:sz w:val="17"/>
              </w:rPr>
              <w:t>de</w:t>
            </w:r>
            <w:r>
              <w:rPr>
                <w:spacing w:val="-10"/>
                <w:w w:val="105"/>
                <w:sz w:val="17"/>
              </w:rPr>
              <w:t> </w:t>
            </w:r>
            <w:r>
              <w:rPr>
                <w:w w:val="105"/>
                <w:sz w:val="17"/>
              </w:rPr>
              <w:t>Santa</w:t>
            </w:r>
            <w:r>
              <w:rPr>
                <w:spacing w:val="-9"/>
                <w:w w:val="105"/>
                <w:sz w:val="17"/>
              </w:rPr>
              <w:t> </w:t>
            </w:r>
            <w:r>
              <w:rPr>
                <w:spacing w:val="-2"/>
                <w:w w:val="105"/>
                <w:sz w:val="17"/>
              </w:rPr>
              <w:t>Brígida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ight="124"/>
              <w:rPr>
                <w:sz w:val="17"/>
              </w:rPr>
            </w:pPr>
            <w:r>
              <w:rPr>
                <w:w w:val="105"/>
                <w:sz w:val="17"/>
              </w:rPr>
              <w:t>Concejalía delegada del Servicio de</w:t>
            </w:r>
            <w:r>
              <w:rPr>
                <w:spacing w:val="-2"/>
                <w:w w:val="105"/>
                <w:sz w:val="17"/>
              </w:rPr>
              <w:t> </w:t>
            </w:r>
            <w:r>
              <w:rPr>
                <w:w w:val="105"/>
                <w:sz w:val="17"/>
              </w:rPr>
              <w:t>Empleo, Igualdad, Participación Ciudadana</w:t>
            </w:r>
            <w:r>
              <w:rPr>
                <w:spacing w:val="-7"/>
                <w:w w:val="105"/>
                <w:sz w:val="17"/>
              </w:rPr>
              <w:t> </w:t>
            </w:r>
            <w:r>
              <w:rPr>
                <w:w w:val="105"/>
                <w:sz w:val="17"/>
              </w:rPr>
              <w:t>y</w:t>
            </w:r>
            <w:r>
              <w:rPr>
                <w:spacing w:val="-9"/>
                <w:w w:val="105"/>
                <w:sz w:val="17"/>
              </w:rPr>
              <w:t> </w:t>
            </w:r>
            <w:r>
              <w:rPr>
                <w:w w:val="105"/>
                <w:sz w:val="17"/>
              </w:rPr>
              <w:t>Soporte</w:t>
            </w:r>
            <w:r>
              <w:rPr>
                <w:spacing w:val="-11"/>
                <w:w w:val="105"/>
                <w:sz w:val="17"/>
              </w:rPr>
              <w:t> </w:t>
            </w:r>
            <w:r>
              <w:rPr>
                <w:w w:val="105"/>
                <w:sz w:val="17"/>
              </w:rPr>
              <w:t>Administrativo</w:t>
            </w:r>
            <w:r>
              <w:rPr>
                <w:spacing w:val="-8"/>
                <w:w w:val="105"/>
                <w:sz w:val="17"/>
              </w:rPr>
              <w:t> </w:t>
            </w:r>
            <w:r>
              <w:rPr>
                <w:w w:val="105"/>
                <w:sz w:val="17"/>
              </w:rPr>
              <w:t>a</w:t>
            </w:r>
            <w:r>
              <w:rPr>
                <w:spacing w:val="-2"/>
                <w:w w:val="105"/>
                <w:sz w:val="17"/>
              </w:rPr>
              <w:t> </w:t>
            </w:r>
            <w:r>
              <w:rPr>
                <w:w w:val="105"/>
                <w:sz w:val="17"/>
              </w:rPr>
              <w:t>los Distritos del Ayuntamiento de Santa Cruz de Tenerife</w:t>
            </w:r>
          </w:p>
        </w:tc>
      </w:tr>
      <w:tr>
        <w:trPr>
          <w:trHeight w:val="455" w:hRule="atLeast"/>
        </w:trPr>
        <w:tc>
          <w:tcPr>
            <w:tcW w:w="5347" w:type="dxa"/>
            <w:tcBorders>
              <w:top w:val="single" w:sz="12" w:space="0" w:color="064E69"/>
              <w:right w:val="single" w:sz="12" w:space="0" w:color="064E69"/>
            </w:tcBorders>
          </w:tcPr>
          <w:p>
            <w:pPr>
              <w:pStyle w:val="TableParagraph"/>
              <w:spacing w:line="220" w:lineRule="atLeast" w:before="0"/>
              <w:rPr>
                <w:sz w:val="17"/>
              </w:rPr>
            </w:pPr>
            <w:r>
              <w:rPr>
                <w:w w:val="105"/>
                <w:sz w:val="17"/>
              </w:rPr>
              <w:t>Concejalía</w:t>
            </w:r>
            <w:r>
              <w:rPr>
                <w:spacing w:val="-8"/>
                <w:w w:val="105"/>
                <w:sz w:val="17"/>
              </w:rPr>
              <w:t> </w:t>
            </w:r>
            <w:r>
              <w:rPr>
                <w:w w:val="105"/>
                <w:sz w:val="17"/>
              </w:rPr>
              <w:t>delegada</w:t>
            </w:r>
            <w:r>
              <w:rPr>
                <w:spacing w:val="-2"/>
                <w:w w:val="105"/>
                <w:sz w:val="17"/>
              </w:rPr>
              <w:t> </w:t>
            </w:r>
            <w:r>
              <w:rPr>
                <w:w w:val="105"/>
                <w:sz w:val="17"/>
              </w:rPr>
              <w:t>en</w:t>
            </w:r>
            <w:r>
              <w:rPr>
                <w:spacing w:val="-10"/>
                <w:w w:val="105"/>
                <w:sz w:val="17"/>
              </w:rPr>
              <w:t> </w:t>
            </w:r>
            <w:r>
              <w:rPr>
                <w:w w:val="105"/>
                <w:sz w:val="17"/>
              </w:rPr>
              <w:t>materia</w:t>
            </w:r>
            <w:r>
              <w:rPr>
                <w:spacing w:val="-2"/>
                <w:w w:val="105"/>
                <w:sz w:val="17"/>
              </w:rPr>
              <w:t> </w:t>
            </w:r>
            <w:r>
              <w:rPr>
                <w:w w:val="105"/>
                <w:sz w:val="17"/>
              </w:rPr>
              <w:t>de</w:t>
            </w:r>
            <w:r>
              <w:rPr>
                <w:spacing w:val="-11"/>
                <w:w w:val="105"/>
                <w:sz w:val="17"/>
              </w:rPr>
              <w:t> </w:t>
            </w:r>
            <w:r>
              <w:rPr>
                <w:w w:val="105"/>
                <w:sz w:val="17"/>
              </w:rPr>
              <w:t>Atención</w:t>
            </w:r>
            <w:r>
              <w:rPr>
                <w:spacing w:val="-9"/>
                <w:w w:val="105"/>
                <w:sz w:val="17"/>
              </w:rPr>
              <w:t> </w:t>
            </w:r>
            <w:r>
              <w:rPr>
                <w:w w:val="105"/>
                <w:sz w:val="17"/>
              </w:rPr>
              <w:t>Ciudadana</w:t>
            </w:r>
            <w:r>
              <w:rPr>
                <w:spacing w:val="-2"/>
                <w:w w:val="105"/>
                <w:sz w:val="17"/>
              </w:rPr>
              <w:t> </w:t>
            </w:r>
            <w:r>
              <w:rPr>
                <w:w w:val="105"/>
                <w:sz w:val="17"/>
              </w:rPr>
              <w:t>y</w:t>
            </w:r>
            <w:r>
              <w:rPr>
                <w:spacing w:val="-10"/>
                <w:w w:val="105"/>
                <w:sz w:val="17"/>
              </w:rPr>
              <w:t> </w:t>
            </w:r>
            <w:r>
              <w:rPr>
                <w:w w:val="105"/>
                <w:sz w:val="17"/>
              </w:rPr>
              <w:t>Demarcación </w:t>
            </w:r>
            <w:r>
              <w:rPr>
                <w:spacing w:val="-2"/>
                <w:w w:val="105"/>
                <w:sz w:val="17"/>
              </w:rPr>
              <w:t>Territorial</w:t>
            </w:r>
          </w:p>
        </w:tc>
        <w:tc>
          <w:tcPr>
            <w:tcW w:w="5346" w:type="dxa"/>
            <w:tcBorders>
              <w:top w:val="single" w:sz="12" w:space="0" w:color="064E69"/>
              <w:left w:val="single" w:sz="12" w:space="0" w:color="064E69"/>
            </w:tcBorders>
          </w:tcPr>
          <w:p>
            <w:pPr>
              <w:pStyle w:val="TableParagraph"/>
              <w:spacing w:line="220" w:lineRule="atLeast" w:before="0"/>
              <w:ind w:left="98"/>
              <w:rPr>
                <w:sz w:val="17"/>
              </w:rPr>
            </w:pPr>
            <w:r>
              <w:rPr>
                <w:w w:val="105"/>
                <w:sz w:val="17"/>
              </w:rPr>
              <w:t>Concejalía</w:t>
            </w:r>
            <w:r>
              <w:rPr>
                <w:spacing w:val="-5"/>
                <w:w w:val="105"/>
                <w:sz w:val="17"/>
              </w:rPr>
              <w:t> </w:t>
            </w:r>
            <w:r>
              <w:rPr>
                <w:w w:val="105"/>
                <w:sz w:val="17"/>
              </w:rPr>
              <w:t>delegada</w:t>
            </w:r>
            <w:r>
              <w:rPr>
                <w:spacing w:val="-1"/>
                <w:w w:val="105"/>
                <w:sz w:val="17"/>
              </w:rPr>
              <w:t> </w:t>
            </w:r>
            <w:r>
              <w:rPr>
                <w:w w:val="105"/>
                <w:sz w:val="17"/>
              </w:rPr>
              <w:t>en</w:t>
            </w:r>
            <w:r>
              <w:rPr>
                <w:spacing w:val="-8"/>
                <w:w w:val="105"/>
                <w:sz w:val="17"/>
              </w:rPr>
              <w:t> </w:t>
            </w:r>
            <w:r>
              <w:rPr>
                <w:w w:val="105"/>
                <w:sz w:val="17"/>
              </w:rPr>
              <w:t>Materia</w:t>
            </w:r>
            <w:r>
              <w:rPr>
                <w:spacing w:val="-1"/>
                <w:w w:val="105"/>
                <w:sz w:val="17"/>
              </w:rPr>
              <w:t> </w:t>
            </w:r>
            <w:r>
              <w:rPr>
                <w:w w:val="105"/>
                <w:sz w:val="17"/>
              </w:rPr>
              <w:t>de</w:t>
            </w:r>
            <w:r>
              <w:rPr>
                <w:spacing w:val="-11"/>
                <w:w w:val="105"/>
                <w:sz w:val="17"/>
              </w:rPr>
              <w:t> </w:t>
            </w:r>
            <w:r>
              <w:rPr>
                <w:w w:val="105"/>
                <w:sz w:val="17"/>
              </w:rPr>
              <w:t>Bienestar</w:t>
            </w:r>
            <w:r>
              <w:rPr>
                <w:spacing w:val="-3"/>
                <w:w w:val="105"/>
                <w:sz w:val="17"/>
              </w:rPr>
              <w:t> </w:t>
            </w:r>
            <w:r>
              <w:rPr>
                <w:w w:val="105"/>
                <w:sz w:val="17"/>
              </w:rPr>
              <w:t>Comunitario</w:t>
            </w:r>
            <w:r>
              <w:rPr>
                <w:spacing w:val="-8"/>
                <w:w w:val="105"/>
                <w:sz w:val="17"/>
              </w:rPr>
              <w:t> </w:t>
            </w:r>
            <w:r>
              <w:rPr>
                <w:w w:val="105"/>
                <w:sz w:val="17"/>
              </w:rPr>
              <w:t>y</w:t>
            </w:r>
            <w:r>
              <w:rPr>
                <w:spacing w:val="-8"/>
                <w:w w:val="105"/>
                <w:sz w:val="17"/>
              </w:rPr>
              <w:t> </w:t>
            </w:r>
            <w:r>
              <w:rPr>
                <w:w w:val="105"/>
                <w:sz w:val="17"/>
              </w:rPr>
              <w:t>Servicios Públicos del Ayuntamiento de</w:t>
            </w:r>
            <w:r>
              <w:rPr>
                <w:spacing w:val="-2"/>
                <w:w w:val="105"/>
                <w:sz w:val="17"/>
              </w:rPr>
              <w:t> </w:t>
            </w:r>
            <w:r>
              <w:rPr>
                <w:w w:val="105"/>
                <w:sz w:val="17"/>
              </w:rPr>
              <w:t>Santa Cruz de</w:t>
            </w:r>
            <w:r>
              <w:rPr>
                <w:spacing w:val="-2"/>
                <w:w w:val="105"/>
                <w:sz w:val="17"/>
              </w:rPr>
              <w:t> </w:t>
            </w:r>
            <w:r>
              <w:rPr>
                <w:w w:val="105"/>
                <w:sz w:val="17"/>
              </w:rPr>
              <w:t>Tenerife</w:t>
            </w:r>
          </w:p>
        </w:tc>
      </w:tr>
    </w:tbl>
    <w:p>
      <w:pPr>
        <w:pStyle w:val="BodyText"/>
        <w:rPr>
          <w:rFonts w:ascii="Arial"/>
          <w:sz w:val="19"/>
        </w:rPr>
      </w:pPr>
    </w:p>
    <w:p>
      <w:pPr>
        <w:pStyle w:val="BodyText"/>
        <w:rPr>
          <w:rFonts w:ascii="Arial"/>
          <w:sz w:val="19"/>
        </w:rPr>
      </w:pPr>
    </w:p>
    <w:p>
      <w:pPr>
        <w:pStyle w:val="BodyText"/>
        <w:spacing w:before="76"/>
        <w:rPr>
          <w:rFonts w:ascii="Arial"/>
          <w:sz w:val="19"/>
        </w:rPr>
      </w:pPr>
    </w:p>
    <w:p>
      <w:pPr>
        <w:spacing w:before="0"/>
        <w:ind w:left="0" w:right="2977" w:firstLine="0"/>
        <w:jc w:val="right"/>
        <w:rPr>
          <w:rFonts w:ascii="Arial"/>
          <w:sz w:val="19"/>
        </w:rPr>
      </w:pPr>
      <w:r>
        <w:rPr>
          <w:rFonts w:ascii="Arial"/>
          <w:spacing w:val="-5"/>
          <w:sz w:val="19"/>
        </w:rPr>
        <w:t>27</w:t>
      </w:r>
    </w:p>
    <w:p>
      <w:pPr>
        <w:spacing w:after="0"/>
        <w:jc w:val="right"/>
        <w:rPr>
          <w:rFonts w:ascii="Arial"/>
          <w:sz w:val="19"/>
        </w:rPr>
        <w:sectPr>
          <w:headerReference w:type="default" r:id="rId53"/>
          <w:footerReference w:type="default" r:id="rId54"/>
          <w:pgSz w:w="16840" w:h="11910" w:orient="landscape"/>
          <w:pgMar w:header="883" w:footer="1200" w:top="1760" w:bottom="1400" w:left="425" w:right="425"/>
        </w:sectPr>
      </w:pPr>
    </w:p>
    <w:p>
      <w:pPr>
        <w:pStyle w:val="BodyText"/>
        <w:spacing w:before="187"/>
        <w:rPr>
          <w:rFonts w:ascii="Arial"/>
          <w:sz w:val="20"/>
        </w:r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7"/>
        <w:gridCol w:w="5346"/>
      </w:tblGrid>
      <w:tr>
        <w:trPr>
          <w:trHeight w:val="243" w:hRule="atLeast"/>
        </w:trPr>
        <w:tc>
          <w:tcPr>
            <w:tcW w:w="10693" w:type="dxa"/>
            <w:gridSpan w:val="2"/>
            <w:tcBorders>
              <w:bottom w:val="single" w:sz="24" w:space="0" w:color="064E69"/>
            </w:tcBorders>
            <w:shd w:val="clear" w:color="auto" w:fill="D8D8D8"/>
          </w:tcPr>
          <w:p>
            <w:pPr>
              <w:pStyle w:val="TableParagraph"/>
              <w:spacing w:line="204" w:lineRule="exact" w:before="19"/>
              <w:ind w:left="42"/>
              <w:jc w:val="center"/>
              <w:rPr>
                <w:b/>
                <w:sz w:val="17"/>
              </w:rPr>
            </w:pPr>
            <w:r>
              <w:rPr>
                <w:b/>
                <w:sz w:val="17"/>
              </w:rPr>
              <w:t>CENSO</w:t>
            </w:r>
            <w:r>
              <w:rPr>
                <w:b/>
                <w:spacing w:val="1"/>
                <w:sz w:val="17"/>
              </w:rPr>
              <w:t> </w:t>
            </w:r>
            <w:r>
              <w:rPr>
                <w:b/>
                <w:sz w:val="17"/>
              </w:rPr>
              <w:t>DE</w:t>
            </w:r>
            <w:r>
              <w:rPr>
                <w:b/>
                <w:spacing w:val="-5"/>
                <w:sz w:val="17"/>
              </w:rPr>
              <w:t> </w:t>
            </w:r>
            <w:r>
              <w:rPr>
                <w:b/>
                <w:sz w:val="17"/>
              </w:rPr>
              <w:t>ÓRGANOS</w:t>
            </w:r>
            <w:r>
              <w:rPr>
                <w:b/>
                <w:spacing w:val="-2"/>
                <w:sz w:val="17"/>
              </w:rPr>
              <w:t> </w:t>
            </w:r>
            <w:r>
              <w:rPr>
                <w:b/>
                <w:sz w:val="17"/>
              </w:rPr>
              <w:t>DE</w:t>
            </w:r>
            <w:r>
              <w:rPr>
                <w:b/>
                <w:spacing w:val="-5"/>
                <w:sz w:val="17"/>
              </w:rPr>
              <w:t> </w:t>
            </w:r>
            <w:r>
              <w:rPr>
                <w:b/>
                <w:sz w:val="17"/>
              </w:rPr>
              <w:t>CONTRATACIÓN.</w:t>
            </w:r>
            <w:r>
              <w:rPr>
                <w:b/>
                <w:spacing w:val="-6"/>
                <w:sz w:val="17"/>
              </w:rPr>
              <w:t> </w:t>
            </w:r>
            <w:r>
              <w:rPr>
                <w:b/>
                <w:sz w:val="17"/>
              </w:rPr>
              <w:t>AMBITO</w:t>
            </w:r>
            <w:r>
              <w:rPr>
                <w:b/>
                <w:spacing w:val="1"/>
                <w:sz w:val="17"/>
              </w:rPr>
              <w:t> </w:t>
            </w:r>
            <w:r>
              <w:rPr>
                <w:b/>
                <w:sz w:val="17"/>
              </w:rPr>
              <w:t>LOCAL</w:t>
            </w:r>
            <w:r>
              <w:rPr>
                <w:b/>
                <w:spacing w:val="6"/>
                <w:sz w:val="17"/>
              </w:rPr>
              <w:t> </w:t>
            </w:r>
            <w:r>
              <w:rPr>
                <w:b/>
                <w:spacing w:val="-2"/>
                <w:sz w:val="17"/>
              </w:rPr>
              <w:t>AYUNTAMIENTOS</w:t>
            </w:r>
          </w:p>
        </w:tc>
      </w:tr>
      <w:tr>
        <w:trPr>
          <w:trHeight w:val="467" w:hRule="atLeast"/>
        </w:trPr>
        <w:tc>
          <w:tcPr>
            <w:tcW w:w="5347" w:type="dxa"/>
            <w:tcBorders>
              <w:top w:val="single" w:sz="24" w:space="0" w:color="064E69"/>
              <w:bottom w:val="single" w:sz="12" w:space="0" w:color="064E69"/>
              <w:right w:val="single" w:sz="12" w:space="0" w:color="064E69"/>
            </w:tcBorders>
          </w:tcPr>
          <w:p>
            <w:pPr>
              <w:pStyle w:val="TableParagraph"/>
              <w:spacing w:line="220" w:lineRule="atLeast" w:before="6"/>
              <w:rPr>
                <w:sz w:val="17"/>
              </w:rPr>
            </w:pPr>
            <w:r>
              <w:rPr>
                <w:w w:val="105"/>
                <w:sz w:val="17"/>
              </w:rPr>
              <w:t>Concejalía</w:t>
            </w:r>
            <w:r>
              <w:rPr>
                <w:spacing w:val="-10"/>
                <w:w w:val="105"/>
                <w:sz w:val="17"/>
              </w:rPr>
              <w:t> </w:t>
            </w:r>
            <w:r>
              <w:rPr>
                <w:w w:val="105"/>
                <w:sz w:val="17"/>
              </w:rPr>
              <w:t>delegada</w:t>
            </w:r>
            <w:r>
              <w:rPr>
                <w:spacing w:val="-10"/>
                <w:w w:val="105"/>
                <w:sz w:val="17"/>
              </w:rPr>
              <w:t> </w:t>
            </w:r>
            <w:r>
              <w:rPr>
                <w:w w:val="105"/>
                <w:sz w:val="17"/>
              </w:rPr>
              <w:t>en</w:t>
            </w:r>
            <w:r>
              <w:rPr>
                <w:spacing w:val="-10"/>
                <w:w w:val="105"/>
                <w:sz w:val="17"/>
              </w:rPr>
              <w:t> </w:t>
            </w:r>
            <w:r>
              <w:rPr>
                <w:w w:val="105"/>
                <w:sz w:val="17"/>
              </w:rPr>
              <w:t>Materia</w:t>
            </w:r>
            <w:r>
              <w:rPr>
                <w:spacing w:val="-9"/>
                <w:w w:val="105"/>
                <w:sz w:val="17"/>
              </w:rPr>
              <w:t> </w:t>
            </w:r>
            <w:r>
              <w:rPr>
                <w:w w:val="105"/>
                <w:sz w:val="17"/>
              </w:rPr>
              <w:t>de</w:t>
            </w:r>
            <w:r>
              <w:rPr>
                <w:spacing w:val="-10"/>
                <w:w w:val="105"/>
                <w:sz w:val="17"/>
              </w:rPr>
              <w:t> </w:t>
            </w:r>
            <w:r>
              <w:rPr>
                <w:w w:val="105"/>
                <w:sz w:val="17"/>
              </w:rPr>
              <w:t>Educación</w:t>
            </w:r>
            <w:r>
              <w:rPr>
                <w:spacing w:val="-10"/>
                <w:w w:val="105"/>
                <w:sz w:val="17"/>
              </w:rPr>
              <w:t> </w:t>
            </w:r>
            <w:r>
              <w:rPr>
                <w:w w:val="105"/>
                <w:sz w:val="17"/>
              </w:rPr>
              <w:t>y</w:t>
            </w:r>
            <w:r>
              <w:rPr>
                <w:spacing w:val="-10"/>
                <w:w w:val="105"/>
                <w:sz w:val="17"/>
              </w:rPr>
              <w:t> </w:t>
            </w:r>
            <w:r>
              <w:rPr>
                <w:w w:val="105"/>
                <w:sz w:val="17"/>
              </w:rPr>
              <w:t>Juventud</w:t>
            </w:r>
            <w:r>
              <w:rPr>
                <w:spacing w:val="-11"/>
                <w:w w:val="105"/>
                <w:sz w:val="17"/>
              </w:rPr>
              <w:t> </w:t>
            </w:r>
            <w:r>
              <w:rPr>
                <w:w w:val="105"/>
                <w:sz w:val="17"/>
              </w:rPr>
              <w:t>del Ayuntamiento de Santa Cruz de Tenerife</w:t>
            </w:r>
          </w:p>
        </w:tc>
        <w:tc>
          <w:tcPr>
            <w:tcW w:w="5346" w:type="dxa"/>
            <w:tcBorders>
              <w:top w:val="single" w:sz="24" w:space="0" w:color="064E69"/>
              <w:left w:val="single" w:sz="12" w:space="0" w:color="064E69"/>
              <w:bottom w:val="single" w:sz="12" w:space="0" w:color="064E69"/>
            </w:tcBorders>
          </w:tcPr>
          <w:p>
            <w:pPr>
              <w:pStyle w:val="TableParagraph"/>
              <w:spacing w:line="220" w:lineRule="atLeast" w:before="6"/>
              <w:ind w:left="98"/>
              <w:rPr>
                <w:sz w:val="17"/>
              </w:rPr>
            </w:pPr>
            <w:r>
              <w:rPr>
                <w:spacing w:val="-2"/>
                <w:w w:val="105"/>
                <w:sz w:val="17"/>
              </w:rPr>
              <w:t>Concejalía delegada en</w:t>
            </w:r>
            <w:r>
              <w:rPr>
                <w:spacing w:val="-5"/>
                <w:w w:val="105"/>
                <w:sz w:val="17"/>
              </w:rPr>
              <w:t> </w:t>
            </w:r>
            <w:r>
              <w:rPr>
                <w:spacing w:val="-2"/>
                <w:w w:val="105"/>
                <w:sz w:val="17"/>
              </w:rPr>
              <w:t>Materia de</w:t>
            </w:r>
            <w:r>
              <w:rPr>
                <w:spacing w:val="-10"/>
                <w:w w:val="105"/>
                <w:sz w:val="17"/>
              </w:rPr>
              <w:t> </w:t>
            </w:r>
            <w:r>
              <w:rPr>
                <w:spacing w:val="-2"/>
                <w:w w:val="105"/>
                <w:sz w:val="17"/>
              </w:rPr>
              <w:t>Empleo</w:t>
            </w:r>
            <w:r>
              <w:rPr>
                <w:spacing w:val="-5"/>
                <w:w w:val="105"/>
                <w:sz w:val="17"/>
              </w:rPr>
              <w:t> </w:t>
            </w:r>
            <w:r>
              <w:rPr>
                <w:spacing w:val="-2"/>
                <w:w w:val="105"/>
                <w:sz w:val="17"/>
              </w:rPr>
              <w:t>del</w:t>
            </w:r>
            <w:r>
              <w:rPr>
                <w:spacing w:val="7"/>
                <w:w w:val="105"/>
                <w:sz w:val="17"/>
              </w:rPr>
              <w:t> </w:t>
            </w:r>
            <w:r>
              <w:rPr>
                <w:spacing w:val="-2"/>
                <w:w w:val="105"/>
                <w:sz w:val="17"/>
              </w:rPr>
              <w:t>Ayuntamiento</w:t>
            </w:r>
            <w:r>
              <w:rPr>
                <w:spacing w:val="-5"/>
                <w:w w:val="105"/>
                <w:sz w:val="17"/>
              </w:rPr>
              <w:t> </w:t>
            </w:r>
            <w:r>
              <w:rPr>
                <w:spacing w:val="-2"/>
                <w:w w:val="105"/>
                <w:sz w:val="17"/>
              </w:rPr>
              <w:t>de</w:t>
            </w:r>
            <w:r>
              <w:rPr>
                <w:spacing w:val="-10"/>
                <w:w w:val="105"/>
                <w:sz w:val="17"/>
              </w:rPr>
              <w:t> </w:t>
            </w:r>
            <w:r>
              <w:rPr>
                <w:spacing w:val="-2"/>
                <w:w w:val="105"/>
                <w:sz w:val="17"/>
              </w:rPr>
              <w:t>Santa</w:t>
            </w:r>
            <w:r>
              <w:rPr>
                <w:w w:val="105"/>
                <w:sz w:val="17"/>
              </w:rPr>
              <w:t> Cruz de Tenerife</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Concejalía</w:t>
            </w:r>
            <w:r>
              <w:rPr>
                <w:spacing w:val="-10"/>
                <w:w w:val="105"/>
                <w:sz w:val="17"/>
              </w:rPr>
              <w:t> </w:t>
            </w:r>
            <w:r>
              <w:rPr>
                <w:w w:val="105"/>
                <w:sz w:val="17"/>
              </w:rPr>
              <w:t>delegada</w:t>
            </w:r>
            <w:r>
              <w:rPr>
                <w:spacing w:val="-6"/>
                <w:w w:val="105"/>
                <w:sz w:val="17"/>
              </w:rPr>
              <w:t> </w:t>
            </w:r>
            <w:r>
              <w:rPr>
                <w:w w:val="105"/>
                <w:sz w:val="17"/>
              </w:rPr>
              <w:t>en</w:t>
            </w:r>
            <w:r>
              <w:rPr>
                <w:spacing w:val="-10"/>
                <w:w w:val="105"/>
                <w:sz w:val="17"/>
              </w:rPr>
              <w:t> </w:t>
            </w:r>
            <w:r>
              <w:rPr>
                <w:w w:val="105"/>
                <w:sz w:val="17"/>
              </w:rPr>
              <w:t>Materia</w:t>
            </w:r>
            <w:r>
              <w:rPr>
                <w:spacing w:val="-3"/>
                <w:w w:val="105"/>
                <w:sz w:val="17"/>
              </w:rPr>
              <w:t> </w:t>
            </w:r>
            <w:r>
              <w:rPr>
                <w:w w:val="105"/>
                <w:sz w:val="17"/>
              </w:rPr>
              <w:t>de</w:t>
            </w:r>
            <w:r>
              <w:rPr>
                <w:spacing w:val="-11"/>
                <w:w w:val="105"/>
                <w:sz w:val="17"/>
              </w:rPr>
              <w:t> </w:t>
            </w:r>
            <w:r>
              <w:rPr>
                <w:w w:val="105"/>
                <w:sz w:val="17"/>
              </w:rPr>
              <w:t>Hacienda,</w:t>
            </w:r>
            <w:r>
              <w:rPr>
                <w:spacing w:val="-10"/>
                <w:w w:val="105"/>
                <w:sz w:val="17"/>
              </w:rPr>
              <w:t> </w:t>
            </w:r>
            <w:r>
              <w:rPr>
                <w:w w:val="105"/>
                <w:sz w:val="17"/>
              </w:rPr>
              <w:t>Recursos</w:t>
            </w:r>
            <w:r>
              <w:rPr>
                <w:spacing w:val="-1"/>
                <w:w w:val="105"/>
                <w:sz w:val="17"/>
              </w:rPr>
              <w:t> </w:t>
            </w:r>
            <w:r>
              <w:rPr>
                <w:w w:val="105"/>
                <w:sz w:val="17"/>
              </w:rPr>
              <w:t>Humanos</w:t>
            </w:r>
            <w:r>
              <w:rPr>
                <w:spacing w:val="-2"/>
                <w:w w:val="105"/>
                <w:sz w:val="17"/>
              </w:rPr>
              <w:t> </w:t>
            </w:r>
            <w:r>
              <w:rPr>
                <w:w w:val="105"/>
                <w:sz w:val="17"/>
              </w:rPr>
              <w:t>y Patrimonio del</w:t>
            </w:r>
            <w:r>
              <w:rPr>
                <w:spacing w:val="23"/>
                <w:w w:val="105"/>
                <w:sz w:val="17"/>
              </w:rPr>
              <w:t> </w:t>
            </w:r>
            <w:r>
              <w:rPr>
                <w:w w:val="105"/>
                <w:sz w:val="17"/>
              </w:rPr>
              <w:t>Ayuntamiento de</w:t>
            </w:r>
            <w:r>
              <w:rPr>
                <w:spacing w:val="-3"/>
                <w:w w:val="105"/>
                <w:sz w:val="17"/>
              </w:rPr>
              <w:t> </w:t>
            </w:r>
            <w:r>
              <w:rPr>
                <w:w w:val="105"/>
                <w:sz w:val="17"/>
              </w:rPr>
              <w:t>Santa Cruz de</w:t>
            </w:r>
            <w:r>
              <w:rPr>
                <w:spacing w:val="-3"/>
                <w:w w:val="105"/>
                <w:sz w:val="17"/>
              </w:rPr>
              <w:t> </w:t>
            </w:r>
            <w:r>
              <w:rPr>
                <w:w w:val="105"/>
                <w:sz w:val="17"/>
              </w:rPr>
              <w:t>Tenerife</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Concejalía</w:t>
            </w:r>
            <w:r>
              <w:rPr>
                <w:spacing w:val="-6"/>
                <w:w w:val="105"/>
                <w:sz w:val="17"/>
              </w:rPr>
              <w:t> </w:t>
            </w:r>
            <w:r>
              <w:rPr>
                <w:w w:val="105"/>
                <w:sz w:val="17"/>
              </w:rPr>
              <w:t>delegada</w:t>
            </w:r>
            <w:r>
              <w:rPr>
                <w:spacing w:val="-1"/>
                <w:w w:val="105"/>
                <w:sz w:val="17"/>
              </w:rPr>
              <w:t> </w:t>
            </w:r>
            <w:r>
              <w:rPr>
                <w:w w:val="105"/>
                <w:sz w:val="17"/>
              </w:rPr>
              <w:t>en</w:t>
            </w:r>
            <w:r>
              <w:rPr>
                <w:spacing w:val="-9"/>
                <w:w w:val="105"/>
                <w:sz w:val="17"/>
              </w:rPr>
              <w:t> </w:t>
            </w:r>
            <w:r>
              <w:rPr>
                <w:w w:val="105"/>
                <w:sz w:val="17"/>
              </w:rPr>
              <w:t>Materia</w:t>
            </w:r>
            <w:r>
              <w:rPr>
                <w:spacing w:val="-1"/>
                <w:w w:val="105"/>
                <w:sz w:val="17"/>
              </w:rPr>
              <w:t> </w:t>
            </w:r>
            <w:r>
              <w:rPr>
                <w:w w:val="105"/>
                <w:sz w:val="17"/>
              </w:rPr>
              <w:t>de</w:t>
            </w:r>
            <w:r>
              <w:rPr>
                <w:spacing w:val="-11"/>
                <w:w w:val="105"/>
                <w:sz w:val="17"/>
              </w:rPr>
              <w:t> </w:t>
            </w:r>
            <w:r>
              <w:rPr>
                <w:w w:val="105"/>
                <w:sz w:val="17"/>
              </w:rPr>
              <w:t>Información</w:t>
            </w:r>
            <w:r>
              <w:rPr>
                <w:spacing w:val="-8"/>
                <w:w w:val="105"/>
                <w:sz w:val="17"/>
              </w:rPr>
              <w:t> </w:t>
            </w:r>
            <w:r>
              <w:rPr>
                <w:w w:val="105"/>
                <w:sz w:val="17"/>
              </w:rPr>
              <w:t>al Consumidor</w:t>
            </w:r>
            <w:r>
              <w:rPr>
                <w:spacing w:val="-4"/>
                <w:w w:val="105"/>
                <w:sz w:val="17"/>
              </w:rPr>
              <w:t> </w:t>
            </w:r>
            <w:r>
              <w:rPr>
                <w:w w:val="105"/>
                <w:sz w:val="17"/>
              </w:rPr>
              <w:t>del Ayuntamiento de Santa Cruz de Tenerife</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Concejalía delegada en</w:t>
            </w:r>
            <w:r>
              <w:rPr>
                <w:spacing w:val="-1"/>
                <w:w w:val="105"/>
                <w:sz w:val="17"/>
              </w:rPr>
              <w:t> </w:t>
            </w:r>
            <w:r>
              <w:rPr>
                <w:w w:val="105"/>
                <w:sz w:val="17"/>
              </w:rPr>
              <w:t>materia de</w:t>
            </w:r>
            <w:r>
              <w:rPr>
                <w:spacing w:val="-9"/>
                <w:w w:val="105"/>
                <w:sz w:val="17"/>
              </w:rPr>
              <w:t> </w:t>
            </w:r>
            <w:r>
              <w:rPr>
                <w:w w:val="105"/>
                <w:sz w:val="17"/>
              </w:rPr>
              <w:t>Participación</w:t>
            </w:r>
            <w:r>
              <w:rPr>
                <w:spacing w:val="-1"/>
                <w:w w:val="105"/>
                <w:sz w:val="17"/>
              </w:rPr>
              <w:t> </w:t>
            </w:r>
            <w:r>
              <w:rPr>
                <w:w w:val="105"/>
                <w:sz w:val="17"/>
              </w:rPr>
              <w:t>ciudadana,</w:t>
            </w:r>
            <w:r>
              <w:rPr>
                <w:spacing w:val="-5"/>
                <w:w w:val="105"/>
                <w:sz w:val="17"/>
              </w:rPr>
              <w:t> </w:t>
            </w:r>
            <w:r>
              <w:rPr>
                <w:w w:val="105"/>
                <w:sz w:val="17"/>
              </w:rPr>
              <w:t>Protección de</w:t>
            </w:r>
            <w:r>
              <w:rPr>
                <w:spacing w:val="-6"/>
                <w:w w:val="105"/>
                <w:sz w:val="17"/>
              </w:rPr>
              <w:t> </w:t>
            </w:r>
            <w:r>
              <w:rPr>
                <w:w w:val="105"/>
                <w:sz w:val="17"/>
              </w:rPr>
              <w:t>datos y Transparencia del Ayuntamiento de</w:t>
            </w:r>
            <w:r>
              <w:rPr>
                <w:spacing w:val="-6"/>
                <w:w w:val="105"/>
                <w:sz w:val="17"/>
              </w:rPr>
              <w:t> </w:t>
            </w:r>
            <w:r>
              <w:rPr>
                <w:w w:val="105"/>
                <w:sz w:val="17"/>
              </w:rPr>
              <w:t>Santa Cruz de</w:t>
            </w:r>
            <w:r>
              <w:rPr>
                <w:spacing w:val="-6"/>
                <w:w w:val="105"/>
                <w:sz w:val="17"/>
              </w:rPr>
              <w:t> </w:t>
            </w:r>
            <w:r>
              <w:rPr>
                <w:w w:val="105"/>
                <w:sz w:val="17"/>
              </w:rPr>
              <w:t>Tenerife</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Concejalía</w:t>
            </w:r>
            <w:r>
              <w:rPr>
                <w:spacing w:val="-10"/>
                <w:w w:val="105"/>
                <w:sz w:val="17"/>
              </w:rPr>
              <w:t> </w:t>
            </w:r>
            <w:r>
              <w:rPr>
                <w:w w:val="105"/>
                <w:sz w:val="17"/>
              </w:rPr>
              <w:t>delegada</w:t>
            </w:r>
            <w:r>
              <w:rPr>
                <w:spacing w:val="-1"/>
                <w:w w:val="105"/>
                <w:sz w:val="17"/>
              </w:rPr>
              <w:t> </w:t>
            </w:r>
            <w:r>
              <w:rPr>
                <w:w w:val="105"/>
                <w:sz w:val="17"/>
              </w:rPr>
              <w:t>en</w:t>
            </w:r>
            <w:r>
              <w:rPr>
                <w:spacing w:val="-9"/>
                <w:w w:val="105"/>
                <w:sz w:val="17"/>
              </w:rPr>
              <w:t> </w:t>
            </w:r>
            <w:r>
              <w:rPr>
                <w:w w:val="105"/>
                <w:sz w:val="17"/>
              </w:rPr>
              <w:t>Materia</w:t>
            </w:r>
            <w:r>
              <w:rPr>
                <w:spacing w:val="-2"/>
                <w:w w:val="105"/>
                <w:sz w:val="17"/>
              </w:rPr>
              <w:t> </w:t>
            </w:r>
            <w:r>
              <w:rPr>
                <w:w w:val="105"/>
                <w:sz w:val="17"/>
              </w:rPr>
              <w:t>de</w:t>
            </w:r>
            <w:r>
              <w:rPr>
                <w:spacing w:val="-11"/>
                <w:w w:val="105"/>
                <w:sz w:val="17"/>
              </w:rPr>
              <w:t> </w:t>
            </w:r>
            <w:r>
              <w:rPr>
                <w:w w:val="105"/>
                <w:sz w:val="17"/>
              </w:rPr>
              <w:t>Promoción</w:t>
            </w:r>
            <w:r>
              <w:rPr>
                <w:spacing w:val="-8"/>
                <w:w w:val="105"/>
                <w:sz w:val="17"/>
              </w:rPr>
              <w:t> </w:t>
            </w:r>
            <w:r>
              <w:rPr>
                <w:w w:val="105"/>
                <w:sz w:val="17"/>
              </w:rPr>
              <w:t>Económica,</w:t>
            </w:r>
            <w:r>
              <w:rPr>
                <w:spacing w:val="-11"/>
                <w:w w:val="105"/>
                <w:sz w:val="17"/>
              </w:rPr>
              <w:t> </w:t>
            </w:r>
            <w:r>
              <w:rPr>
                <w:w w:val="105"/>
                <w:sz w:val="17"/>
              </w:rPr>
              <w:t>Turismo</w:t>
            </w:r>
            <w:r>
              <w:rPr>
                <w:spacing w:val="-8"/>
                <w:w w:val="105"/>
                <w:sz w:val="17"/>
              </w:rPr>
              <w:t> </w:t>
            </w:r>
            <w:r>
              <w:rPr>
                <w:w w:val="105"/>
                <w:sz w:val="17"/>
              </w:rPr>
              <w:t>y Comercio del</w:t>
            </w:r>
            <w:r>
              <w:rPr>
                <w:spacing w:val="20"/>
                <w:w w:val="105"/>
                <w:sz w:val="17"/>
              </w:rPr>
              <w:t> </w:t>
            </w:r>
            <w:r>
              <w:rPr>
                <w:w w:val="105"/>
                <w:sz w:val="17"/>
              </w:rPr>
              <w:t>Ayuntamiento de</w:t>
            </w:r>
            <w:r>
              <w:rPr>
                <w:spacing w:val="-5"/>
                <w:w w:val="105"/>
                <w:sz w:val="17"/>
              </w:rPr>
              <w:t> </w:t>
            </w:r>
            <w:r>
              <w:rPr>
                <w:w w:val="105"/>
                <w:sz w:val="17"/>
              </w:rPr>
              <w:t>Santa Cruz de</w:t>
            </w:r>
            <w:r>
              <w:rPr>
                <w:spacing w:val="-5"/>
                <w:w w:val="105"/>
                <w:sz w:val="17"/>
              </w:rPr>
              <w:t> </w:t>
            </w:r>
            <w:r>
              <w:rPr>
                <w:w w:val="105"/>
                <w:sz w:val="17"/>
              </w:rPr>
              <w:t>Tenerife</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63"/>
              <w:rPr>
                <w:sz w:val="17"/>
              </w:rPr>
            </w:pPr>
            <w:r>
              <w:rPr>
                <w:w w:val="105"/>
                <w:sz w:val="17"/>
              </w:rPr>
              <w:t>Concejalía</w:t>
            </w:r>
            <w:r>
              <w:rPr>
                <w:spacing w:val="-10"/>
                <w:w w:val="105"/>
                <w:sz w:val="17"/>
              </w:rPr>
              <w:t> </w:t>
            </w:r>
            <w:r>
              <w:rPr>
                <w:w w:val="105"/>
                <w:sz w:val="17"/>
              </w:rPr>
              <w:t>delegada</w:t>
            </w:r>
            <w:r>
              <w:rPr>
                <w:spacing w:val="-6"/>
                <w:w w:val="105"/>
                <w:sz w:val="17"/>
              </w:rPr>
              <w:t> </w:t>
            </w:r>
            <w:r>
              <w:rPr>
                <w:w w:val="105"/>
                <w:sz w:val="17"/>
              </w:rPr>
              <w:t>en</w:t>
            </w:r>
            <w:r>
              <w:rPr>
                <w:spacing w:val="-10"/>
                <w:w w:val="105"/>
                <w:sz w:val="17"/>
              </w:rPr>
              <w:t> </w:t>
            </w:r>
            <w:r>
              <w:rPr>
                <w:w w:val="105"/>
                <w:sz w:val="17"/>
              </w:rPr>
              <w:t>Materia</w:t>
            </w:r>
            <w:r>
              <w:rPr>
                <w:spacing w:val="-3"/>
                <w:w w:val="105"/>
                <w:sz w:val="17"/>
              </w:rPr>
              <w:t> </w:t>
            </w:r>
            <w:r>
              <w:rPr>
                <w:w w:val="105"/>
                <w:sz w:val="17"/>
              </w:rPr>
              <w:t>de</w:t>
            </w:r>
            <w:r>
              <w:rPr>
                <w:spacing w:val="-11"/>
                <w:w w:val="105"/>
                <w:sz w:val="17"/>
              </w:rPr>
              <w:t> </w:t>
            </w:r>
            <w:r>
              <w:rPr>
                <w:w w:val="105"/>
                <w:sz w:val="17"/>
              </w:rPr>
              <w:t>Proyectos</w:t>
            </w:r>
            <w:r>
              <w:rPr>
                <w:spacing w:val="-1"/>
                <w:w w:val="105"/>
                <w:sz w:val="17"/>
              </w:rPr>
              <w:t> </w:t>
            </w:r>
            <w:r>
              <w:rPr>
                <w:w w:val="105"/>
                <w:sz w:val="17"/>
              </w:rPr>
              <w:t>Urbanos,</w:t>
            </w:r>
            <w:r>
              <w:rPr>
                <w:spacing w:val="-11"/>
                <w:w w:val="105"/>
                <w:sz w:val="17"/>
              </w:rPr>
              <w:t> </w:t>
            </w:r>
            <w:r>
              <w:rPr>
                <w:w w:val="105"/>
                <w:sz w:val="17"/>
              </w:rPr>
              <w:t>Infraestructuras y Obras del Ayuntamiento de</w:t>
            </w:r>
            <w:r>
              <w:rPr>
                <w:spacing w:val="-4"/>
                <w:w w:val="105"/>
                <w:sz w:val="17"/>
              </w:rPr>
              <w:t> </w:t>
            </w:r>
            <w:r>
              <w:rPr>
                <w:w w:val="105"/>
                <w:sz w:val="17"/>
              </w:rPr>
              <w:t>Santa Cruz de</w:t>
            </w:r>
            <w:r>
              <w:rPr>
                <w:spacing w:val="-4"/>
                <w:w w:val="105"/>
                <w:sz w:val="17"/>
              </w:rPr>
              <w:t> </w:t>
            </w:r>
            <w:r>
              <w:rPr>
                <w:w w:val="105"/>
                <w:sz w:val="17"/>
              </w:rPr>
              <w:t>Tenerife</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sz w:val="17"/>
              </w:rPr>
              <w:t>Concejalía delegada Organización, Régimen Interno, Modernización y</w:t>
            </w:r>
            <w:r>
              <w:rPr>
                <w:w w:val="105"/>
                <w:sz w:val="17"/>
              </w:rPr>
              <w:t> Coordinación Administrativa, Atención a la Ciudadanía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Concejalía</w:t>
            </w:r>
            <w:r>
              <w:rPr>
                <w:spacing w:val="5"/>
                <w:w w:val="105"/>
                <w:sz w:val="17"/>
              </w:rPr>
              <w:t> </w:t>
            </w:r>
            <w:r>
              <w:rPr>
                <w:w w:val="105"/>
                <w:sz w:val="17"/>
              </w:rPr>
              <w:t>Presidencia</w:t>
            </w:r>
            <w:r>
              <w:rPr>
                <w:spacing w:val="5"/>
                <w:w w:val="105"/>
                <w:sz w:val="17"/>
              </w:rPr>
              <w:t> </w:t>
            </w:r>
            <w:r>
              <w:rPr>
                <w:w w:val="105"/>
                <w:sz w:val="17"/>
              </w:rPr>
              <w:t>del</w:t>
            </w:r>
            <w:r>
              <w:rPr>
                <w:spacing w:val="9"/>
                <w:w w:val="105"/>
                <w:sz w:val="17"/>
              </w:rPr>
              <w:t> </w:t>
            </w:r>
            <w:r>
              <w:rPr>
                <w:w w:val="105"/>
                <w:sz w:val="17"/>
              </w:rPr>
              <w:t>Tagoror</w:t>
            </w:r>
            <w:r>
              <w:rPr>
                <w:spacing w:val="1"/>
                <w:w w:val="105"/>
                <w:sz w:val="17"/>
              </w:rPr>
              <w:t> </w:t>
            </w:r>
            <w:r>
              <w:rPr>
                <w:w w:val="105"/>
                <w:sz w:val="17"/>
              </w:rPr>
              <w:t>del</w:t>
            </w:r>
            <w:r>
              <w:rPr>
                <w:spacing w:val="9"/>
                <w:w w:val="105"/>
                <w:sz w:val="17"/>
              </w:rPr>
              <w:t> </w:t>
            </w:r>
            <w:r>
              <w:rPr>
                <w:w w:val="105"/>
                <w:sz w:val="17"/>
              </w:rPr>
              <w:t>Distrito</w:t>
            </w:r>
            <w:r>
              <w:rPr>
                <w:spacing w:val="-4"/>
                <w:w w:val="105"/>
                <w:sz w:val="17"/>
              </w:rPr>
              <w:t> Anaga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w w:val="105"/>
                <w:sz w:val="17"/>
              </w:rPr>
              <w:t>Concejalías</w:t>
            </w:r>
            <w:r>
              <w:rPr>
                <w:spacing w:val="-9"/>
                <w:w w:val="105"/>
                <w:sz w:val="17"/>
              </w:rPr>
              <w:t> </w:t>
            </w:r>
            <w:r>
              <w:rPr>
                <w:w w:val="105"/>
                <w:sz w:val="17"/>
              </w:rPr>
              <w:t>delegadas</w:t>
            </w:r>
            <w:r>
              <w:rPr>
                <w:spacing w:val="-8"/>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Vega</w:t>
            </w:r>
            <w:r>
              <w:rPr>
                <w:spacing w:val="-8"/>
                <w:w w:val="105"/>
                <w:sz w:val="17"/>
              </w:rPr>
              <w:t> </w:t>
            </w:r>
            <w:r>
              <w:rPr>
                <w:w w:val="105"/>
                <w:sz w:val="17"/>
              </w:rPr>
              <w:t>de</w:t>
            </w:r>
            <w:r>
              <w:rPr>
                <w:spacing w:val="-10"/>
                <w:w w:val="105"/>
                <w:sz w:val="17"/>
              </w:rPr>
              <w:t> </w:t>
            </w:r>
            <w:r>
              <w:rPr>
                <w:w w:val="105"/>
                <w:sz w:val="17"/>
              </w:rPr>
              <w:t>San</w:t>
            </w:r>
            <w:r>
              <w:rPr>
                <w:spacing w:val="-10"/>
                <w:w w:val="105"/>
                <w:sz w:val="17"/>
              </w:rPr>
              <w:t> </w:t>
            </w:r>
            <w:r>
              <w:rPr>
                <w:spacing w:val="-4"/>
                <w:w w:val="105"/>
                <w:sz w:val="17"/>
              </w:rPr>
              <w:t>Mateo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Consejera</w:t>
            </w:r>
            <w:r>
              <w:rPr>
                <w:spacing w:val="4"/>
                <w:w w:val="105"/>
                <w:sz w:val="17"/>
              </w:rPr>
              <w:t> </w:t>
            </w:r>
            <w:r>
              <w:rPr>
                <w:w w:val="105"/>
                <w:sz w:val="17"/>
              </w:rPr>
              <w:t>de</w:t>
            </w:r>
            <w:r>
              <w:rPr>
                <w:spacing w:val="-10"/>
                <w:w w:val="105"/>
                <w:sz w:val="17"/>
              </w:rPr>
              <w:t> </w:t>
            </w:r>
            <w:r>
              <w:rPr>
                <w:w w:val="105"/>
                <w:sz w:val="17"/>
              </w:rPr>
              <w:t>la</w:t>
            </w:r>
            <w:r>
              <w:rPr>
                <w:spacing w:val="6"/>
                <w:w w:val="105"/>
                <w:sz w:val="17"/>
              </w:rPr>
              <w:t> </w:t>
            </w:r>
            <w:r>
              <w:rPr>
                <w:w w:val="105"/>
                <w:sz w:val="17"/>
              </w:rPr>
              <w:t>Sociedad</w:t>
            </w:r>
            <w:r>
              <w:rPr>
                <w:spacing w:val="-3"/>
                <w:w w:val="105"/>
                <w:sz w:val="17"/>
              </w:rPr>
              <w:t> </w:t>
            </w:r>
            <w:r>
              <w:rPr>
                <w:w w:val="105"/>
                <w:sz w:val="17"/>
              </w:rPr>
              <w:t>Municipal</w:t>
            </w:r>
            <w:r>
              <w:rPr>
                <w:spacing w:val="10"/>
                <w:w w:val="105"/>
                <w:sz w:val="17"/>
              </w:rPr>
              <w:t> </w:t>
            </w:r>
            <w:r>
              <w:rPr>
                <w:w w:val="105"/>
                <w:sz w:val="17"/>
              </w:rPr>
              <w:t>de</w:t>
            </w:r>
            <w:r>
              <w:rPr>
                <w:spacing w:val="-10"/>
                <w:w w:val="105"/>
                <w:sz w:val="17"/>
              </w:rPr>
              <w:t> </w:t>
            </w:r>
            <w:r>
              <w:rPr>
                <w:w w:val="105"/>
                <w:sz w:val="17"/>
              </w:rPr>
              <w:t>Gestión</w:t>
            </w:r>
            <w:r>
              <w:rPr>
                <w:spacing w:val="-3"/>
                <w:w w:val="105"/>
                <w:sz w:val="17"/>
              </w:rPr>
              <w:t> </w:t>
            </w:r>
            <w:r>
              <w:rPr>
                <w:spacing w:val="-2"/>
                <w:w w:val="105"/>
                <w:sz w:val="17"/>
              </w:rPr>
              <w:t>Urbanística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z w:val="17"/>
              </w:rPr>
              <w:t>Consejería</w:t>
            </w:r>
            <w:r>
              <w:rPr>
                <w:spacing w:val="33"/>
                <w:sz w:val="17"/>
              </w:rPr>
              <w:t> </w:t>
            </w:r>
            <w:r>
              <w:rPr>
                <w:sz w:val="17"/>
              </w:rPr>
              <w:t>delegada</w:t>
            </w:r>
            <w:r>
              <w:rPr>
                <w:spacing w:val="34"/>
                <w:sz w:val="17"/>
              </w:rPr>
              <w:t> </w:t>
            </w:r>
            <w:r>
              <w:rPr>
                <w:sz w:val="17"/>
              </w:rPr>
              <w:t>de</w:t>
            </w:r>
            <w:r>
              <w:rPr>
                <w:spacing w:val="8"/>
                <w:sz w:val="17"/>
              </w:rPr>
              <w:t> </w:t>
            </w:r>
            <w:r>
              <w:rPr>
                <w:sz w:val="17"/>
              </w:rPr>
              <w:t>Arona</w:t>
            </w:r>
            <w:r>
              <w:rPr>
                <w:spacing w:val="34"/>
                <w:sz w:val="17"/>
              </w:rPr>
              <w:t> </w:t>
            </w:r>
            <w:r>
              <w:rPr>
                <w:sz w:val="17"/>
              </w:rPr>
              <w:t>Desarrollo,</w:t>
            </w:r>
            <w:r>
              <w:rPr>
                <w:spacing w:val="15"/>
                <w:sz w:val="17"/>
              </w:rPr>
              <w:t> </w:t>
            </w:r>
            <w:r>
              <w:rPr>
                <w:spacing w:val="-4"/>
                <w:sz w:val="17"/>
              </w:rPr>
              <w:t>S.A.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Consejería</w:t>
            </w:r>
            <w:r>
              <w:rPr>
                <w:spacing w:val="-10"/>
                <w:w w:val="105"/>
                <w:sz w:val="17"/>
              </w:rPr>
              <w:t> </w:t>
            </w:r>
            <w:r>
              <w:rPr>
                <w:w w:val="105"/>
                <w:sz w:val="17"/>
              </w:rPr>
              <w:t>delegada</w:t>
            </w:r>
            <w:r>
              <w:rPr>
                <w:spacing w:val="-10"/>
                <w:w w:val="105"/>
                <w:sz w:val="17"/>
              </w:rPr>
              <w:t> </w:t>
            </w:r>
            <w:r>
              <w:rPr>
                <w:w w:val="105"/>
                <w:sz w:val="17"/>
              </w:rPr>
              <w:t>de</w:t>
            </w:r>
            <w:r>
              <w:rPr>
                <w:spacing w:val="-10"/>
                <w:w w:val="105"/>
                <w:sz w:val="17"/>
              </w:rPr>
              <w:t> </w:t>
            </w:r>
            <w:r>
              <w:rPr>
                <w:w w:val="105"/>
                <w:sz w:val="17"/>
              </w:rPr>
              <w:t>Gestión</w:t>
            </w:r>
            <w:r>
              <w:rPr>
                <w:spacing w:val="-10"/>
                <w:w w:val="105"/>
                <w:sz w:val="17"/>
              </w:rPr>
              <w:t> </w:t>
            </w:r>
            <w:r>
              <w:rPr>
                <w:w w:val="105"/>
                <w:sz w:val="17"/>
              </w:rPr>
              <w:t>y</w:t>
            </w:r>
            <w:r>
              <w:rPr>
                <w:spacing w:val="-10"/>
                <w:w w:val="105"/>
                <w:sz w:val="17"/>
              </w:rPr>
              <w:t> </w:t>
            </w:r>
            <w:r>
              <w:rPr>
                <w:w w:val="105"/>
                <w:sz w:val="17"/>
              </w:rPr>
              <w:t>Promoción</w:t>
            </w:r>
            <w:r>
              <w:rPr>
                <w:spacing w:val="-10"/>
                <w:w w:val="105"/>
                <w:sz w:val="17"/>
              </w:rPr>
              <w:t> </w:t>
            </w:r>
            <w:r>
              <w:rPr>
                <w:w w:val="105"/>
                <w:sz w:val="17"/>
              </w:rPr>
              <w:t>Integral</w:t>
            </w:r>
            <w:r>
              <w:rPr>
                <w:spacing w:val="-7"/>
                <w:w w:val="105"/>
                <w:sz w:val="17"/>
              </w:rPr>
              <w:t> </w:t>
            </w:r>
            <w:r>
              <w:rPr>
                <w:w w:val="105"/>
                <w:sz w:val="17"/>
              </w:rPr>
              <w:t>de</w:t>
            </w:r>
            <w:r>
              <w:rPr>
                <w:spacing w:val="-10"/>
                <w:w w:val="105"/>
                <w:sz w:val="17"/>
              </w:rPr>
              <w:t> </w:t>
            </w:r>
            <w:r>
              <w:rPr>
                <w:w w:val="105"/>
                <w:sz w:val="17"/>
              </w:rPr>
              <w:t>Vega</w:t>
            </w:r>
            <w:r>
              <w:rPr>
                <w:spacing w:val="-9"/>
                <w:w w:val="105"/>
                <w:sz w:val="17"/>
              </w:rPr>
              <w:t> </w:t>
            </w:r>
            <w:r>
              <w:rPr>
                <w:w w:val="105"/>
                <w:sz w:val="17"/>
              </w:rPr>
              <w:t>de</w:t>
            </w:r>
            <w:r>
              <w:rPr>
                <w:spacing w:val="-11"/>
                <w:w w:val="105"/>
                <w:sz w:val="17"/>
              </w:rPr>
              <w:t> </w:t>
            </w:r>
            <w:r>
              <w:rPr>
                <w:w w:val="105"/>
                <w:sz w:val="17"/>
              </w:rPr>
              <w:t>San Mateo,</w:t>
            </w:r>
            <w:r>
              <w:rPr>
                <w:spacing w:val="-11"/>
                <w:w w:val="105"/>
                <w:sz w:val="17"/>
              </w:rPr>
              <w:t> </w:t>
            </w:r>
            <w:r>
              <w:rPr>
                <w:w w:val="105"/>
                <w:sz w:val="17"/>
              </w:rPr>
              <w:t>S.A.U.</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Consejería delegada de</w:t>
            </w:r>
            <w:r>
              <w:rPr>
                <w:spacing w:val="-11"/>
                <w:w w:val="105"/>
                <w:sz w:val="17"/>
              </w:rPr>
              <w:t> </w:t>
            </w:r>
            <w:r>
              <w:rPr>
                <w:w w:val="105"/>
                <w:sz w:val="17"/>
              </w:rPr>
              <w:t>la Empresa Pública de</w:t>
            </w:r>
            <w:r>
              <w:rPr>
                <w:spacing w:val="-11"/>
                <w:w w:val="105"/>
                <w:sz w:val="17"/>
              </w:rPr>
              <w:t> </w:t>
            </w:r>
            <w:r>
              <w:rPr>
                <w:w w:val="105"/>
                <w:sz w:val="17"/>
              </w:rPr>
              <w:t>Inserción</w:t>
            </w:r>
            <w:r>
              <w:rPr>
                <w:spacing w:val="-3"/>
                <w:w w:val="105"/>
                <w:sz w:val="17"/>
              </w:rPr>
              <w:t> </w:t>
            </w:r>
            <w:r>
              <w:rPr>
                <w:w w:val="105"/>
                <w:sz w:val="17"/>
              </w:rPr>
              <w:t>Municipal DAVÍA,</w:t>
            </w:r>
            <w:r>
              <w:rPr>
                <w:spacing w:val="-11"/>
                <w:w w:val="105"/>
                <w:sz w:val="17"/>
              </w:rPr>
              <w:t> </w:t>
            </w:r>
            <w:r>
              <w:rPr>
                <w:w w:val="105"/>
                <w:sz w:val="17"/>
              </w:rPr>
              <w:t>S.A.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279"/>
              <w:rPr>
                <w:sz w:val="17"/>
              </w:rPr>
            </w:pPr>
            <w:r>
              <w:rPr>
                <w:w w:val="105"/>
                <w:sz w:val="17"/>
              </w:rPr>
              <w:t>Consejería</w:t>
            </w:r>
            <w:r>
              <w:rPr>
                <w:spacing w:val="-1"/>
                <w:w w:val="105"/>
                <w:sz w:val="17"/>
              </w:rPr>
              <w:t> </w:t>
            </w:r>
            <w:r>
              <w:rPr>
                <w:w w:val="105"/>
                <w:sz w:val="17"/>
              </w:rPr>
              <w:t>delegada de</w:t>
            </w:r>
            <w:r>
              <w:rPr>
                <w:spacing w:val="-11"/>
                <w:w w:val="105"/>
                <w:sz w:val="17"/>
              </w:rPr>
              <w:t> </w:t>
            </w:r>
            <w:r>
              <w:rPr>
                <w:w w:val="105"/>
                <w:sz w:val="17"/>
              </w:rPr>
              <w:t>Viviendas y</w:t>
            </w:r>
            <w:r>
              <w:rPr>
                <w:spacing w:val="-6"/>
                <w:w w:val="105"/>
                <w:sz w:val="17"/>
              </w:rPr>
              <w:t> </w:t>
            </w:r>
            <w:r>
              <w:rPr>
                <w:w w:val="105"/>
                <w:sz w:val="17"/>
              </w:rPr>
              <w:t>Servicios Municipales de Candelaria S.L.</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Consejería</w:t>
            </w:r>
            <w:r>
              <w:rPr>
                <w:spacing w:val="-3"/>
                <w:w w:val="105"/>
                <w:sz w:val="17"/>
              </w:rPr>
              <w:t> </w:t>
            </w:r>
            <w:r>
              <w:rPr>
                <w:w w:val="105"/>
                <w:sz w:val="17"/>
              </w:rPr>
              <w:t>delegada de</w:t>
            </w:r>
            <w:r>
              <w:rPr>
                <w:spacing w:val="-11"/>
                <w:w w:val="105"/>
                <w:sz w:val="17"/>
              </w:rPr>
              <w:t> </w:t>
            </w:r>
            <w:r>
              <w:rPr>
                <w:w w:val="105"/>
                <w:sz w:val="17"/>
              </w:rPr>
              <w:t>Viviendas,</w:t>
            </w:r>
            <w:r>
              <w:rPr>
                <w:spacing w:val="-10"/>
                <w:w w:val="105"/>
                <w:sz w:val="17"/>
              </w:rPr>
              <w:t> </w:t>
            </w:r>
            <w:r>
              <w:rPr>
                <w:w w:val="105"/>
                <w:sz w:val="17"/>
              </w:rPr>
              <w:t>Proyectos y</w:t>
            </w:r>
            <w:r>
              <w:rPr>
                <w:spacing w:val="-7"/>
                <w:w w:val="105"/>
                <w:sz w:val="17"/>
              </w:rPr>
              <w:t> </w:t>
            </w:r>
            <w:r>
              <w:rPr>
                <w:w w:val="105"/>
                <w:sz w:val="17"/>
              </w:rPr>
              <w:t>Obras Municipales de Santa Cruz de Tenerife, S.A.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before="125"/>
              <w:rPr>
                <w:sz w:val="17"/>
              </w:rPr>
            </w:pPr>
            <w:r>
              <w:rPr>
                <w:w w:val="105"/>
                <w:sz w:val="17"/>
              </w:rPr>
              <w:t>Consejero</w:t>
            </w:r>
            <w:r>
              <w:rPr>
                <w:spacing w:val="-1"/>
                <w:w w:val="105"/>
                <w:sz w:val="17"/>
              </w:rPr>
              <w:t> </w:t>
            </w:r>
            <w:r>
              <w:rPr>
                <w:w w:val="105"/>
                <w:sz w:val="17"/>
              </w:rPr>
              <w:t>de</w:t>
            </w:r>
            <w:r>
              <w:rPr>
                <w:spacing w:val="-8"/>
                <w:w w:val="105"/>
                <w:sz w:val="17"/>
              </w:rPr>
              <w:t> </w:t>
            </w:r>
            <w:r>
              <w:rPr>
                <w:w w:val="105"/>
                <w:sz w:val="17"/>
              </w:rPr>
              <w:t>la</w:t>
            </w:r>
            <w:r>
              <w:rPr>
                <w:spacing w:val="9"/>
                <w:w w:val="105"/>
                <w:sz w:val="17"/>
              </w:rPr>
              <w:t> </w:t>
            </w:r>
            <w:r>
              <w:rPr>
                <w:w w:val="105"/>
                <w:sz w:val="17"/>
              </w:rPr>
              <w:t>Sociedad Municipal</w:t>
            </w:r>
            <w:r>
              <w:rPr>
                <w:spacing w:val="13"/>
                <w:w w:val="105"/>
                <w:sz w:val="17"/>
              </w:rPr>
              <w:t> </w:t>
            </w:r>
            <w:r>
              <w:rPr>
                <w:w w:val="105"/>
                <w:sz w:val="17"/>
              </w:rPr>
              <w:t>para</w:t>
            </w:r>
            <w:r>
              <w:rPr>
                <w:spacing w:val="9"/>
                <w:w w:val="105"/>
                <w:sz w:val="17"/>
              </w:rPr>
              <w:t> </w:t>
            </w:r>
            <w:r>
              <w:rPr>
                <w:w w:val="105"/>
                <w:sz w:val="17"/>
              </w:rPr>
              <w:t>el</w:t>
            </w:r>
            <w:r>
              <w:rPr>
                <w:spacing w:val="13"/>
                <w:w w:val="105"/>
                <w:sz w:val="17"/>
              </w:rPr>
              <w:t> </w:t>
            </w:r>
            <w:r>
              <w:rPr>
                <w:w w:val="105"/>
                <w:sz w:val="17"/>
              </w:rPr>
              <w:t>Desarrollo de</w:t>
            </w:r>
            <w:r>
              <w:rPr>
                <w:spacing w:val="-9"/>
                <w:w w:val="105"/>
                <w:sz w:val="17"/>
              </w:rPr>
              <w:t> </w:t>
            </w:r>
            <w:r>
              <w:rPr>
                <w:w w:val="105"/>
                <w:sz w:val="17"/>
              </w:rPr>
              <w:t>Arucas</w:t>
            </w:r>
            <w:r>
              <w:rPr>
                <w:spacing w:val="12"/>
                <w:w w:val="105"/>
                <w:sz w:val="17"/>
              </w:rPr>
              <w:t> </w:t>
            </w:r>
            <w:r>
              <w:rPr>
                <w:spacing w:val="-4"/>
                <w:w w:val="105"/>
                <w:sz w:val="17"/>
              </w:rPr>
              <w:t>S.A.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Consejero</w:t>
            </w:r>
            <w:r>
              <w:rPr>
                <w:spacing w:val="-11"/>
                <w:w w:val="105"/>
                <w:sz w:val="17"/>
              </w:rPr>
              <w:t> </w:t>
            </w:r>
            <w:r>
              <w:rPr>
                <w:w w:val="105"/>
                <w:sz w:val="17"/>
              </w:rPr>
              <w:t>delegado</w:t>
            </w:r>
            <w:r>
              <w:rPr>
                <w:spacing w:val="-9"/>
                <w:w w:val="105"/>
                <w:sz w:val="17"/>
              </w:rPr>
              <w:t> </w:t>
            </w:r>
            <w:r>
              <w:rPr>
                <w:w w:val="105"/>
                <w:sz w:val="17"/>
              </w:rPr>
              <w:t>de</w:t>
            </w:r>
            <w:r>
              <w:rPr>
                <w:spacing w:val="-10"/>
                <w:w w:val="105"/>
                <w:sz w:val="17"/>
              </w:rPr>
              <w:t> </w:t>
            </w:r>
            <w:r>
              <w:rPr>
                <w:w w:val="105"/>
                <w:sz w:val="17"/>
              </w:rPr>
              <w:t>la Sociedad</w:t>
            </w:r>
            <w:r>
              <w:rPr>
                <w:spacing w:val="-6"/>
                <w:w w:val="105"/>
                <w:sz w:val="17"/>
              </w:rPr>
              <w:t> </w:t>
            </w:r>
            <w:r>
              <w:rPr>
                <w:w w:val="105"/>
                <w:sz w:val="17"/>
              </w:rPr>
              <w:t>de</w:t>
            </w:r>
            <w:r>
              <w:rPr>
                <w:spacing w:val="-11"/>
                <w:w w:val="105"/>
                <w:sz w:val="17"/>
              </w:rPr>
              <w:t> </w:t>
            </w:r>
            <w:r>
              <w:rPr>
                <w:w w:val="105"/>
                <w:sz w:val="17"/>
              </w:rPr>
              <w:t>Desarrollo</w:t>
            </w:r>
            <w:r>
              <w:rPr>
                <w:spacing w:val="-5"/>
                <w:w w:val="105"/>
                <w:sz w:val="17"/>
              </w:rPr>
              <w:t> </w:t>
            </w:r>
            <w:r>
              <w:rPr>
                <w:w w:val="105"/>
                <w:sz w:val="17"/>
              </w:rPr>
              <w:t>de</w:t>
            </w:r>
            <w:r>
              <w:rPr>
                <w:spacing w:val="-11"/>
                <w:w w:val="105"/>
                <w:sz w:val="17"/>
              </w:rPr>
              <w:t> </w:t>
            </w:r>
            <w:r>
              <w:rPr>
                <w:w w:val="105"/>
                <w:sz w:val="17"/>
              </w:rPr>
              <w:t>Santa Cruz</w:t>
            </w:r>
            <w:r>
              <w:rPr>
                <w:spacing w:val="-9"/>
                <w:w w:val="105"/>
                <w:sz w:val="17"/>
              </w:rPr>
              <w:t> </w:t>
            </w:r>
            <w:r>
              <w:rPr>
                <w:w w:val="105"/>
                <w:sz w:val="17"/>
              </w:rPr>
              <w:t>de Tenerife,</w:t>
            </w:r>
            <w:r>
              <w:rPr>
                <w:spacing w:val="-11"/>
                <w:w w:val="105"/>
                <w:sz w:val="17"/>
              </w:rPr>
              <w:t> </w:t>
            </w:r>
            <w:r>
              <w:rPr>
                <w:w w:val="105"/>
                <w:sz w:val="17"/>
              </w:rPr>
              <w:t>S.A.U.</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Consejero</w:t>
            </w:r>
            <w:r>
              <w:rPr>
                <w:spacing w:val="-11"/>
                <w:w w:val="105"/>
                <w:sz w:val="17"/>
              </w:rPr>
              <w:t> </w:t>
            </w:r>
            <w:r>
              <w:rPr>
                <w:w w:val="105"/>
                <w:sz w:val="17"/>
              </w:rPr>
              <w:t>director</w:t>
            </w:r>
            <w:r>
              <w:rPr>
                <w:spacing w:val="-7"/>
                <w:w w:val="105"/>
                <w:sz w:val="17"/>
              </w:rPr>
              <w:t> </w:t>
            </w:r>
            <w:r>
              <w:rPr>
                <w:w w:val="105"/>
                <w:sz w:val="17"/>
              </w:rPr>
              <w:t>de</w:t>
            </w:r>
            <w:r>
              <w:rPr>
                <w:spacing w:val="-10"/>
                <w:w w:val="105"/>
                <w:sz w:val="17"/>
              </w:rPr>
              <w:t> </w:t>
            </w:r>
            <w:r>
              <w:rPr>
                <w:w w:val="105"/>
                <w:sz w:val="17"/>
              </w:rPr>
              <w:t>la Gerencia Municipal de</w:t>
            </w:r>
            <w:r>
              <w:rPr>
                <w:spacing w:val="-11"/>
                <w:w w:val="105"/>
                <w:sz w:val="17"/>
              </w:rPr>
              <w:t> </w:t>
            </w:r>
            <w:r>
              <w:rPr>
                <w:w w:val="105"/>
                <w:sz w:val="17"/>
              </w:rPr>
              <w:t>Urbanismo</w:t>
            </w:r>
            <w:r>
              <w:rPr>
                <w:spacing w:val="-7"/>
                <w:w w:val="105"/>
                <w:sz w:val="17"/>
              </w:rPr>
              <w:t> </w:t>
            </w:r>
            <w:r>
              <w:rPr>
                <w:w w:val="105"/>
                <w:sz w:val="17"/>
              </w:rPr>
              <w:t>del Ayuntamiento de Santa Cruz de Tenerife</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Consejero</w:t>
            </w:r>
            <w:r>
              <w:rPr>
                <w:spacing w:val="-11"/>
                <w:w w:val="105"/>
                <w:sz w:val="17"/>
              </w:rPr>
              <w:t> </w:t>
            </w:r>
            <w:r>
              <w:rPr>
                <w:w w:val="105"/>
                <w:sz w:val="17"/>
              </w:rPr>
              <w:t>Rector</w:t>
            </w:r>
            <w:r>
              <w:rPr>
                <w:spacing w:val="-10"/>
                <w:w w:val="105"/>
                <w:sz w:val="17"/>
              </w:rPr>
              <w:t> </w:t>
            </w:r>
            <w:r>
              <w:rPr>
                <w:w w:val="105"/>
                <w:sz w:val="17"/>
              </w:rPr>
              <w:t>de</w:t>
            </w:r>
            <w:r>
              <w:rPr>
                <w:spacing w:val="-10"/>
                <w:w w:val="105"/>
                <w:sz w:val="17"/>
              </w:rPr>
              <w:t> </w:t>
            </w:r>
            <w:r>
              <w:rPr>
                <w:w w:val="105"/>
                <w:sz w:val="17"/>
              </w:rPr>
              <w:t>la</w:t>
            </w:r>
            <w:r>
              <w:rPr>
                <w:spacing w:val="-7"/>
                <w:w w:val="105"/>
                <w:sz w:val="17"/>
              </w:rPr>
              <w:t> </w:t>
            </w:r>
            <w:r>
              <w:rPr>
                <w:w w:val="105"/>
                <w:sz w:val="17"/>
              </w:rPr>
              <w:t>Gerencia</w:t>
            </w:r>
            <w:r>
              <w:rPr>
                <w:spacing w:val="-2"/>
                <w:w w:val="105"/>
                <w:sz w:val="17"/>
              </w:rPr>
              <w:t> </w:t>
            </w:r>
            <w:r>
              <w:rPr>
                <w:w w:val="105"/>
                <w:sz w:val="17"/>
              </w:rPr>
              <w:t>Municipal de</w:t>
            </w:r>
            <w:r>
              <w:rPr>
                <w:spacing w:val="-11"/>
                <w:w w:val="105"/>
                <w:sz w:val="17"/>
              </w:rPr>
              <w:t> </w:t>
            </w:r>
            <w:r>
              <w:rPr>
                <w:w w:val="105"/>
                <w:sz w:val="17"/>
              </w:rPr>
              <w:t>Urbanismo</w:t>
            </w:r>
            <w:r>
              <w:rPr>
                <w:spacing w:val="-9"/>
                <w:w w:val="105"/>
                <w:sz w:val="17"/>
              </w:rPr>
              <w:t> </w:t>
            </w:r>
            <w:r>
              <w:rPr>
                <w:w w:val="105"/>
                <w:sz w:val="17"/>
              </w:rPr>
              <w:t>del Ayuntamiento de Santa Cruz de Tenerife</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279"/>
              <w:rPr>
                <w:sz w:val="17"/>
              </w:rPr>
            </w:pPr>
            <w:r>
              <w:rPr>
                <w:w w:val="105"/>
                <w:sz w:val="17"/>
              </w:rPr>
              <w:t>Consejo</w:t>
            </w:r>
            <w:r>
              <w:rPr>
                <w:spacing w:val="-11"/>
                <w:w w:val="105"/>
                <w:sz w:val="17"/>
              </w:rPr>
              <w:t> </w:t>
            </w:r>
            <w:r>
              <w:rPr>
                <w:w w:val="105"/>
                <w:sz w:val="17"/>
              </w:rPr>
              <w:t>de</w:t>
            </w:r>
            <w:r>
              <w:rPr>
                <w:spacing w:val="-10"/>
                <w:w w:val="105"/>
                <w:sz w:val="17"/>
              </w:rPr>
              <w:t> </w:t>
            </w:r>
            <w:r>
              <w:rPr>
                <w:w w:val="105"/>
                <w:sz w:val="17"/>
              </w:rPr>
              <w:t>Administración</w:t>
            </w:r>
            <w:r>
              <w:rPr>
                <w:spacing w:val="-10"/>
                <w:w w:val="105"/>
                <w:sz w:val="17"/>
              </w:rPr>
              <w:t> </w:t>
            </w:r>
            <w:r>
              <w:rPr>
                <w:w w:val="105"/>
                <w:sz w:val="17"/>
              </w:rPr>
              <w:t>de</w:t>
            </w:r>
            <w:r>
              <w:rPr>
                <w:spacing w:val="-10"/>
                <w:w w:val="105"/>
                <w:sz w:val="17"/>
              </w:rPr>
              <w:t> </w:t>
            </w:r>
            <w:r>
              <w:rPr>
                <w:w w:val="105"/>
                <w:sz w:val="17"/>
              </w:rPr>
              <w:t>Gestión</w:t>
            </w:r>
            <w:r>
              <w:rPr>
                <w:spacing w:val="-10"/>
                <w:w w:val="105"/>
                <w:sz w:val="17"/>
              </w:rPr>
              <w:t> </w:t>
            </w:r>
            <w:r>
              <w:rPr>
                <w:w w:val="105"/>
                <w:sz w:val="17"/>
              </w:rPr>
              <w:t>Integral</w:t>
            </w:r>
            <w:r>
              <w:rPr>
                <w:spacing w:val="-6"/>
                <w:w w:val="105"/>
                <w:sz w:val="17"/>
              </w:rPr>
              <w:t> </w:t>
            </w:r>
            <w:r>
              <w:rPr>
                <w:w w:val="105"/>
                <w:sz w:val="17"/>
              </w:rPr>
              <w:t>de</w:t>
            </w:r>
            <w:r>
              <w:rPr>
                <w:spacing w:val="-10"/>
                <w:w w:val="105"/>
                <w:sz w:val="17"/>
              </w:rPr>
              <w:t> </w:t>
            </w:r>
            <w:r>
              <w:rPr>
                <w:w w:val="105"/>
                <w:sz w:val="17"/>
              </w:rPr>
              <w:t>Ingresos</w:t>
            </w:r>
            <w:r>
              <w:rPr>
                <w:spacing w:val="2"/>
                <w:w w:val="105"/>
                <w:sz w:val="17"/>
              </w:rPr>
              <w:t> </w:t>
            </w:r>
            <w:r>
              <w:rPr>
                <w:w w:val="105"/>
                <w:sz w:val="17"/>
              </w:rPr>
              <w:t>de</w:t>
            </w:r>
            <w:r>
              <w:rPr>
                <w:spacing w:val="-11"/>
                <w:w w:val="105"/>
                <w:sz w:val="17"/>
              </w:rPr>
              <w:t> </w:t>
            </w:r>
            <w:r>
              <w:rPr>
                <w:w w:val="105"/>
                <w:sz w:val="17"/>
              </w:rPr>
              <w:t>Santa Lucía S.L.</w:t>
            </w:r>
          </w:p>
        </w:tc>
        <w:tc>
          <w:tcPr>
            <w:tcW w:w="5346" w:type="dxa"/>
            <w:tcBorders>
              <w:top w:val="single" w:sz="12" w:space="0" w:color="064E69"/>
              <w:left w:val="single" w:sz="12" w:space="0" w:color="064E69"/>
              <w:bottom w:val="single" w:sz="12" w:space="0" w:color="064E69"/>
            </w:tcBorders>
          </w:tcPr>
          <w:p>
            <w:pPr>
              <w:pStyle w:val="TableParagraph"/>
              <w:spacing w:before="125"/>
              <w:ind w:left="98"/>
              <w:rPr>
                <w:sz w:val="17"/>
              </w:rPr>
            </w:pPr>
            <w:r>
              <w:rPr>
                <w:sz w:val="17"/>
              </w:rPr>
              <w:t>Consejo</w:t>
            </w:r>
            <w:r>
              <w:rPr>
                <w:spacing w:val="27"/>
                <w:sz w:val="17"/>
              </w:rPr>
              <w:t> </w:t>
            </w:r>
            <w:r>
              <w:rPr>
                <w:sz w:val="17"/>
              </w:rPr>
              <w:t>de</w:t>
            </w:r>
            <w:r>
              <w:rPr>
                <w:spacing w:val="14"/>
                <w:sz w:val="17"/>
              </w:rPr>
              <w:t> </w:t>
            </w:r>
            <w:r>
              <w:rPr>
                <w:sz w:val="17"/>
              </w:rPr>
              <w:t>Administración</w:t>
            </w:r>
            <w:r>
              <w:rPr>
                <w:spacing w:val="28"/>
                <w:sz w:val="17"/>
              </w:rPr>
              <w:t> </w:t>
            </w:r>
            <w:r>
              <w:rPr>
                <w:sz w:val="17"/>
              </w:rPr>
              <w:t>de</w:t>
            </w:r>
            <w:r>
              <w:rPr>
                <w:spacing w:val="14"/>
                <w:sz w:val="17"/>
              </w:rPr>
              <w:t> </w:t>
            </w:r>
            <w:r>
              <w:rPr>
                <w:spacing w:val="-2"/>
                <w:sz w:val="17"/>
              </w:rPr>
              <w:t>ICODEMSA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Consejo</w:t>
            </w:r>
            <w:r>
              <w:rPr>
                <w:spacing w:val="-6"/>
                <w:w w:val="105"/>
                <w:sz w:val="17"/>
              </w:rPr>
              <w:t> </w:t>
            </w:r>
            <w:r>
              <w:rPr>
                <w:w w:val="105"/>
                <w:sz w:val="17"/>
              </w:rPr>
              <w:t>de</w:t>
            </w:r>
            <w:r>
              <w:rPr>
                <w:spacing w:val="-11"/>
                <w:w w:val="105"/>
                <w:sz w:val="17"/>
              </w:rPr>
              <w:t> </w:t>
            </w:r>
            <w:r>
              <w:rPr>
                <w:w w:val="105"/>
                <w:sz w:val="17"/>
              </w:rPr>
              <w:t>Administración</w:t>
            </w:r>
            <w:r>
              <w:rPr>
                <w:spacing w:val="-3"/>
                <w:w w:val="105"/>
                <w:sz w:val="17"/>
              </w:rPr>
              <w:t> </w:t>
            </w:r>
            <w:r>
              <w:rPr>
                <w:w w:val="105"/>
                <w:sz w:val="17"/>
              </w:rPr>
              <w:t>de</w:t>
            </w:r>
            <w:r>
              <w:rPr>
                <w:spacing w:val="-11"/>
                <w:w w:val="105"/>
                <w:sz w:val="17"/>
              </w:rPr>
              <w:t> </w:t>
            </w:r>
            <w:r>
              <w:rPr>
                <w:w w:val="105"/>
                <w:sz w:val="17"/>
              </w:rPr>
              <w:t>la Empresa Municipal de</w:t>
            </w:r>
            <w:r>
              <w:rPr>
                <w:spacing w:val="-11"/>
                <w:w w:val="105"/>
                <w:sz w:val="17"/>
              </w:rPr>
              <w:t> </w:t>
            </w:r>
            <w:r>
              <w:rPr>
                <w:w w:val="105"/>
                <w:sz w:val="17"/>
              </w:rPr>
              <w:t>Recaudación</w:t>
            </w:r>
            <w:r>
              <w:rPr>
                <w:spacing w:val="-3"/>
                <w:w w:val="105"/>
                <w:sz w:val="17"/>
              </w:rPr>
              <w:t> </w:t>
            </w:r>
            <w:r>
              <w:rPr>
                <w:w w:val="105"/>
                <w:sz w:val="17"/>
              </w:rPr>
              <w:t>de San Bartolomé de Tirajana S.A.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Consejo</w:t>
            </w:r>
            <w:r>
              <w:rPr>
                <w:spacing w:val="-4"/>
                <w:w w:val="105"/>
                <w:sz w:val="17"/>
              </w:rPr>
              <w:t> </w:t>
            </w:r>
            <w:r>
              <w:rPr>
                <w:w w:val="105"/>
                <w:sz w:val="17"/>
              </w:rPr>
              <w:t>de</w:t>
            </w:r>
            <w:r>
              <w:rPr>
                <w:spacing w:val="-11"/>
                <w:w w:val="105"/>
                <w:sz w:val="17"/>
              </w:rPr>
              <w:t> </w:t>
            </w:r>
            <w:r>
              <w:rPr>
                <w:w w:val="105"/>
                <w:sz w:val="17"/>
              </w:rPr>
              <w:t>Administración</w:t>
            </w:r>
            <w:r>
              <w:rPr>
                <w:spacing w:val="-2"/>
                <w:w w:val="105"/>
                <w:sz w:val="17"/>
              </w:rPr>
              <w:t> </w:t>
            </w:r>
            <w:r>
              <w:rPr>
                <w:w w:val="105"/>
                <w:sz w:val="17"/>
              </w:rPr>
              <w:t>de</w:t>
            </w:r>
            <w:r>
              <w:rPr>
                <w:spacing w:val="-11"/>
                <w:w w:val="105"/>
                <w:sz w:val="17"/>
              </w:rPr>
              <w:t> </w:t>
            </w:r>
            <w:r>
              <w:rPr>
                <w:w w:val="105"/>
                <w:sz w:val="17"/>
              </w:rPr>
              <w:t>la Empresa Municipal de</w:t>
            </w:r>
            <w:r>
              <w:rPr>
                <w:spacing w:val="-11"/>
                <w:w w:val="105"/>
                <w:sz w:val="17"/>
              </w:rPr>
              <w:t> </w:t>
            </w:r>
            <w:r>
              <w:rPr>
                <w:w w:val="105"/>
                <w:sz w:val="17"/>
              </w:rPr>
              <w:t>Servicios de Adeje,</w:t>
            </w:r>
            <w:r>
              <w:rPr>
                <w:spacing w:val="-11"/>
                <w:w w:val="105"/>
                <w:sz w:val="17"/>
              </w:rPr>
              <w:t> </w:t>
            </w:r>
            <w:r>
              <w:rPr>
                <w:w w:val="105"/>
                <w:sz w:val="17"/>
              </w:rPr>
              <w:t>S.A.</w:t>
            </w:r>
          </w:p>
        </w:tc>
      </w:tr>
      <w:tr>
        <w:trPr>
          <w:trHeight w:val="456"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before="0"/>
              <w:rPr>
                <w:sz w:val="17"/>
              </w:rPr>
            </w:pPr>
            <w:r>
              <w:rPr>
                <w:w w:val="105"/>
                <w:sz w:val="17"/>
              </w:rPr>
              <w:t>Consejo</w:t>
            </w:r>
            <w:r>
              <w:rPr>
                <w:spacing w:val="-11"/>
                <w:w w:val="105"/>
                <w:sz w:val="17"/>
              </w:rPr>
              <w:t> </w:t>
            </w:r>
            <w:r>
              <w:rPr>
                <w:w w:val="105"/>
                <w:sz w:val="17"/>
              </w:rPr>
              <w:t>de</w:t>
            </w:r>
            <w:r>
              <w:rPr>
                <w:spacing w:val="-10"/>
                <w:w w:val="105"/>
                <w:sz w:val="17"/>
              </w:rPr>
              <w:t> </w:t>
            </w:r>
            <w:r>
              <w:rPr>
                <w:w w:val="105"/>
                <w:sz w:val="17"/>
              </w:rPr>
              <w:t>Administración</w:t>
            </w:r>
            <w:r>
              <w:rPr>
                <w:spacing w:val="-10"/>
                <w:w w:val="105"/>
                <w:sz w:val="17"/>
              </w:rPr>
              <w:t> </w:t>
            </w:r>
            <w:r>
              <w:rPr>
                <w:w w:val="105"/>
                <w:sz w:val="17"/>
              </w:rPr>
              <w:t>de</w:t>
            </w:r>
            <w:r>
              <w:rPr>
                <w:spacing w:val="-10"/>
                <w:w w:val="105"/>
                <w:sz w:val="17"/>
              </w:rPr>
              <w:t> </w:t>
            </w:r>
            <w:r>
              <w:rPr>
                <w:w w:val="105"/>
                <w:sz w:val="17"/>
              </w:rPr>
              <w:t>la Empresa Pública de</w:t>
            </w:r>
            <w:r>
              <w:rPr>
                <w:spacing w:val="-11"/>
                <w:w w:val="105"/>
                <w:sz w:val="17"/>
              </w:rPr>
              <w:t> </w:t>
            </w:r>
            <w:r>
              <w:rPr>
                <w:w w:val="105"/>
                <w:sz w:val="17"/>
              </w:rPr>
              <w:t>Aguas del Ayuntamiento de Los Realejos S.L.</w:t>
            </w:r>
          </w:p>
        </w:tc>
        <w:tc>
          <w:tcPr>
            <w:tcW w:w="5346" w:type="dxa"/>
            <w:tcBorders>
              <w:top w:val="single" w:sz="12" w:space="0" w:color="064E69"/>
              <w:left w:val="single" w:sz="12" w:space="0" w:color="064E69"/>
              <w:bottom w:val="single" w:sz="12" w:space="0" w:color="064E69"/>
            </w:tcBorders>
          </w:tcPr>
          <w:p>
            <w:pPr>
              <w:pStyle w:val="TableParagraph"/>
              <w:spacing w:line="220" w:lineRule="atLeast" w:before="0"/>
              <w:ind w:left="98" w:right="124"/>
              <w:rPr>
                <w:sz w:val="17"/>
              </w:rPr>
            </w:pPr>
            <w:r>
              <w:rPr>
                <w:w w:val="105"/>
                <w:sz w:val="17"/>
              </w:rPr>
              <w:t>Consejo</w:t>
            </w:r>
            <w:r>
              <w:rPr>
                <w:spacing w:val="-2"/>
                <w:w w:val="105"/>
                <w:sz w:val="17"/>
              </w:rPr>
              <w:t> </w:t>
            </w:r>
            <w:r>
              <w:rPr>
                <w:w w:val="105"/>
                <w:sz w:val="17"/>
              </w:rPr>
              <w:t>de</w:t>
            </w:r>
            <w:r>
              <w:rPr>
                <w:spacing w:val="-10"/>
                <w:w w:val="105"/>
                <w:sz w:val="17"/>
              </w:rPr>
              <w:t> </w:t>
            </w:r>
            <w:r>
              <w:rPr>
                <w:w w:val="105"/>
                <w:sz w:val="17"/>
              </w:rPr>
              <w:t>Administración</w:t>
            </w:r>
            <w:r>
              <w:rPr>
                <w:spacing w:val="-2"/>
                <w:w w:val="105"/>
                <w:sz w:val="17"/>
              </w:rPr>
              <w:t> </w:t>
            </w:r>
            <w:r>
              <w:rPr>
                <w:w w:val="105"/>
                <w:sz w:val="17"/>
              </w:rPr>
              <w:t>de</w:t>
            </w:r>
            <w:r>
              <w:rPr>
                <w:spacing w:val="-10"/>
                <w:w w:val="105"/>
                <w:sz w:val="17"/>
              </w:rPr>
              <w:t> </w:t>
            </w:r>
            <w:r>
              <w:rPr>
                <w:w w:val="105"/>
                <w:sz w:val="17"/>
              </w:rPr>
              <w:t>la Empresa Pública de</w:t>
            </w:r>
            <w:r>
              <w:rPr>
                <w:spacing w:val="-10"/>
                <w:w w:val="105"/>
                <w:sz w:val="17"/>
              </w:rPr>
              <w:t> </w:t>
            </w:r>
            <w:r>
              <w:rPr>
                <w:w w:val="105"/>
                <w:sz w:val="17"/>
              </w:rPr>
              <w:t>Inserción Municipal DAVÍA, S.A.</w:t>
            </w:r>
          </w:p>
        </w:tc>
      </w:tr>
    </w:tbl>
    <w:p>
      <w:pPr>
        <w:pStyle w:val="BodyText"/>
        <w:rPr>
          <w:rFonts w:ascii="Arial"/>
          <w:sz w:val="19"/>
        </w:rPr>
      </w:pPr>
    </w:p>
    <w:p>
      <w:pPr>
        <w:pStyle w:val="BodyText"/>
        <w:spacing w:before="151"/>
        <w:rPr>
          <w:rFonts w:ascii="Arial"/>
          <w:sz w:val="19"/>
        </w:rPr>
      </w:pPr>
    </w:p>
    <w:p>
      <w:pPr>
        <w:spacing w:before="0"/>
        <w:ind w:left="0" w:right="2977" w:firstLine="0"/>
        <w:jc w:val="right"/>
        <w:rPr>
          <w:rFonts w:ascii="Arial"/>
          <w:sz w:val="19"/>
        </w:rPr>
      </w:pPr>
      <w:r>
        <w:rPr>
          <w:rFonts w:ascii="Arial"/>
          <w:spacing w:val="-5"/>
          <w:sz w:val="19"/>
        </w:rPr>
        <w:t>28</w:t>
      </w:r>
    </w:p>
    <w:p>
      <w:pPr>
        <w:spacing w:after="0"/>
        <w:jc w:val="right"/>
        <w:rPr>
          <w:rFonts w:ascii="Arial"/>
          <w:sz w:val="19"/>
        </w:rPr>
        <w:sectPr>
          <w:headerReference w:type="default" r:id="rId55"/>
          <w:footerReference w:type="default" r:id="rId56"/>
          <w:pgSz w:w="16840" w:h="11910" w:orient="landscape"/>
          <w:pgMar w:header="883" w:footer="1200" w:top="1760" w:bottom="1400" w:left="425" w:right="425"/>
        </w:sectPr>
      </w:pPr>
    </w:p>
    <w:tbl>
      <w:tblPr>
        <w:tblW w:w="0" w:type="auto"/>
        <w:jc w:val="left"/>
        <w:tblInd w:w="2280" w:type="dxa"/>
        <w:tblBorders>
          <w:top w:val="single" w:sz="12" w:space="0" w:color="064E69"/>
          <w:left w:val="single" w:sz="12" w:space="0" w:color="064E69"/>
          <w:bottom w:val="single" w:sz="12" w:space="0" w:color="064E69"/>
          <w:right w:val="single" w:sz="12" w:space="0" w:color="064E69"/>
          <w:insideH w:val="single" w:sz="12" w:space="0" w:color="064E69"/>
          <w:insideV w:val="single" w:sz="12" w:space="0" w:color="064E69"/>
        </w:tblBorders>
        <w:tblLayout w:type="fixed"/>
        <w:tblCellMar>
          <w:top w:w="0" w:type="dxa"/>
          <w:left w:w="0" w:type="dxa"/>
          <w:bottom w:w="0" w:type="dxa"/>
          <w:right w:w="0" w:type="dxa"/>
        </w:tblCellMar>
        <w:tblLook w:val="01E0"/>
      </w:tblPr>
      <w:tblGrid>
        <w:gridCol w:w="5347"/>
        <w:gridCol w:w="5346"/>
      </w:tblGrid>
      <w:tr>
        <w:trPr>
          <w:trHeight w:val="663" w:hRule="atLeast"/>
        </w:trPr>
        <w:tc>
          <w:tcPr>
            <w:tcW w:w="5347" w:type="dxa"/>
            <w:tcBorders>
              <w:left w:val="single" w:sz="18" w:space="0" w:color="064E69"/>
              <w:bottom w:val="single" w:sz="18" w:space="0" w:color="064E69"/>
            </w:tcBorders>
          </w:tcPr>
          <w:p>
            <w:pPr>
              <w:pStyle w:val="TableParagraph"/>
              <w:spacing w:line="259" w:lineRule="auto" w:before="110"/>
              <w:rPr>
                <w:sz w:val="17"/>
              </w:rPr>
            </w:pPr>
            <w:r>
              <w:rPr>
                <w:w w:val="105"/>
                <w:sz w:val="17"/>
              </w:rPr>
              <w:t>Consejo</w:t>
            </w:r>
            <w:r>
              <w:rPr>
                <w:spacing w:val="-7"/>
                <w:w w:val="105"/>
                <w:sz w:val="17"/>
              </w:rPr>
              <w:t> </w:t>
            </w:r>
            <w:r>
              <w:rPr>
                <w:w w:val="105"/>
                <w:sz w:val="17"/>
              </w:rPr>
              <w:t>de</w:t>
            </w:r>
            <w:r>
              <w:rPr>
                <w:spacing w:val="-11"/>
                <w:w w:val="105"/>
                <w:sz w:val="17"/>
              </w:rPr>
              <w:t> </w:t>
            </w:r>
            <w:r>
              <w:rPr>
                <w:w w:val="105"/>
                <w:sz w:val="17"/>
              </w:rPr>
              <w:t>Administración</w:t>
            </w:r>
            <w:r>
              <w:rPr>
                <w:spacing w:val="-3"/>
                <w:w w:val="105"/>
                <w:sz w:val="17"/>
              </w:rPr>
              <w:t> </w:t>
            </w:r>
            <w:r>
              <w:rPr>
                <w:w w:val="105"/>
                <w:sz w:val="17"/>
              </w:rPr>
              <w:t>de</w:t>
            </w:r>
            <w:r>
              <w:rPr>
                <w:spacing w:val="-11"/>
                <w:w w:val="105"/>
                <w:sz w:val="17"/>
              </w:rPr>
              <w:t> </w:t>
            </w:r>
            <w:r>
              <w:rPr>
                <w:w w:val="105"/>
                <w:sz w:val="17"/>
              </w:rPr>
              <w:t>la Empresa Pública de</w:t>
            </w:r>
            <w:r>
              <w:rPr>
                <w:spacing w:val="-11"/>
                <w:w w:val="105"/>
                <w:sz w:val="17"/>
              </w:rPr>
              <w:t> </w:t>
            </w:r>
            <w:r>
              <w:rPr>
                <w:w w:val="105"/>
                <w:sz w:val="17"/>
              </w:rPr>
              <w:t>Servicios del Ayuntamiento de Los Realejos</w:t>
            </w:r>
          </w:p>
        </w:tc>
        <w:tc>
          <w:tcPr>
            <w:tcW w:w="5346" w:type="dxa"/>
            <w:tcBorders>
              <w:bottom w:val="single" w:sz="18" w:space="0" w:color="064E69"/>
              <w:right w:val="single" w:sz="18" w:space="0" w:color="064E69"/>
            </w:tcBorders>
          </w:tcPr>
          <w:p>
            <w:pPr>
              <w:pStyle w:val="TableParagraph"/>
              <w:spacing w:before="5"/>
              <w:ind w:left="98"/>
              <w:rPr>
                <w:sz w:val="17"/>
              </w:rPr>
            </w:pPr>
            <w:r>
              <w:rPr>
                <w:sz w:val="17"/>
              </w:rPr>
              <w:t>Consejo</w:t>
            </w:r>
            <w:r>
              <w:rPr>
                <w:spacing w:val="26"/>
                <w:sz w:val="17"/>
              </w:rPr>
              <w:t> </w:t>
            </w:r>
            <w:r>
              <w:rPr>
                <w:sz w:val="17"/>
              </w:rPr>
              <w:t>de</w:t>
            </w:r>
            <w:r>
              <w:rPr>
                <w:spacing w:val="13"/>
                <w:sz w:val="17"/>
              </w:rPr>
              <w:t> </w:t>
            </w:r>
            <w:r>
              <w:rPr>
                <w:sz w:val="17"/>
              </w:rPr>
              <w:t>Administración</w:t>
            </w:r>
            <w:r>
              <w:rPr>
                <w:spacing w:val="27"/>
                <w:sz w:val="17"/>
              </w:rPr>
              <w:t> </w:t>
            </w:r>
            <w:r>
              <w:rPr>
                <w:sz w:val="17"/>
              </w:rPr>
              <w:t>de</w:t>
            </w:r>
            <w:r>
              <w:rPr>
                <w:spacing w:val="13"/>
                <w:sz w:val="17"/>
              </w:rPr>
              <w:t> </w:t>
            </w:r>
            <w:r>
              <w:rPr>
                <w:sz w:val="17"/>
              </w:rPr>
              <w:t>la</w:t>
            </w:r>
            <w:r>
              <w:rPr>
                <w:spacing w:val="42"/>
                <w:sz w:val="17"/>
              </w:rPr>
              <w:t> </w:t>
            </w:r>
            <w:r>
              <w:rPr>
                <w:sz w:val="17"/>
              </w:rPr>
              <w:t>Entidad</w:t>
            </w:r>
            <w:r>
              <w:rPr>
                <w:spacing w:val="27"/>
                <w:sz w:val="17"/>
              </w:rPr>
              <w:t> </w:t>
            </w:r>
            <w:r>
              <w:rPr>
                <w:sz w:val="17"/>
              </w:rPr>
              <w:t>Pública</w:t>
            </w:r>
            <w:r>
              <w:rPr>
                <w:spacing w:val="42"/>
                <w:sz w:val="17"/>
              </w:rPr>
              <w:t> </w:t>
            </w:r>
            <w:r>
              <w:rPr>
                <w:sz w:val="17"/>
              </w:rPr>
              <w:t>Empresarial</w:t>
            </w:r>
            <w:r>
              <w:rPr>
                <w:spacing w:val="49"/>
                <w:sz w:val="17"/>
              </w:rPr>
              <w:t> </w:t>
            </w:r>
            <w:r>
              <w:rPr>
                <w:spacing w:val="-5"/>
                <w:sz w:val="17"/>
              </w:rPr>
              <w:t>de</w:t>
            </w:r>
          </w:p>
          <w:p>
            <w:pPr>
              <w:pStyle w:val="TableParagraph"/>
              <w:spacing w:line="220" w:lineRule="atLeast" w:before="0"/>
              <w:ind w:left="98" w:right="124"/>
              <w:rPr>
                <w:sz w:val="17"/>
              </w:rPr>
            </w:pPr>
            <w:r>
              <w:rPr>
                <w:w w:val="105"/>
                <w:sz w:val="17"/>
              </w:rPr>
              <w:t>Gestión</w:t>
            </w:r>
            <w:r>
              <w:rPr>
                <w:spacing w:val="-11"/>
                <w:w w:val="105"/>
                <w:sz w:val="17"/>
              </w:rPr>
              <w:t> </w:t>
            </w:r>
            <w:r>
              <w:rPr>
                <w:w w:val="105"/>
                <w:sz w:val="17"/>
              </w:rPr>
              <w:t>de</w:t>
            </w:r>
            <w:r>
              <w:rPr>
                <w:spacing w:val="-10"/>
                <w:w w:val="105"/>
                <w:sz w:val="17"/>
              </w:rPr>
              <w:t> </w:t>
            </w:r>
            <w:r>
              <w:rPr>
                <w:w w:val="105"/>
                <w:sz w:val="17"/>
              </w:rPr>
              <w:t>Empresas</w:t>
            </w:r>
            <w:r>
              <w:rPr>
                <w:spacing w:val="-8"/>
                <w:w w:val="105"/>
                <w:sz w:val="17"/>
              </w:rPr>
              <w:t> </w:t>
            </w:r>
            <w:r>
              <w:rPr>
                <w:w w:val="105"/>
                <w:sz w:val="17"/>
              </w:rPr>
              <w:t>y</w:t>
            </w:r>
            <w:r>
              <w:rPr>
                <w:spacing w:val="-10"/>
                <w:w w:val="105"/>
                <w:sz w:val="17"/>
              </w:rPr>
              <w:t> </w:t>
            </w:r>
            <w:r>
              <w:rPr>
                <w:w w:val="105"/>
                <w:sz w:val="17"/>
              </w:rPr>
              <w:t>Servicios</w:t>
            </w:r>
            <w:r>
              <w:rPr>
                <w:spacing w:val="-8"/>
                <w:w w:val="105"/>
                <w:sz w:val="17"/>
              </w:rPr>
              <w:t> </w:t>
            </w:r>
            <w:r>
              <w:rPr>
                <w:w w:val="105"/>
                <w:sz w:val="17"/>
              </w:rPr>
              <w:t>Públicos</w:t>
            </w:r>
            <w:r>
              <w:rPr>
                <w:spacing w:val="-3"/>
                <w:w w:val="105"/>
                <w:sz w:val="17"/>
              </w:rPr>
              <w:t> </w:t>
            </w:r>
            <w:r>
              <w:rPr>
                <w:w w:val="105"/>
                <w:sz w:val="17"/>
              </w:rPr>
              <w:t>del</w:t>
            </w:r>
            <w:r>
              <w:rPr>
                <w:spacing w:val="-2"/>
                <w:w w:val="105"/>
                <w:sz w:val="17"/>
              </w:rPr>
              <w:t> </w:t>
            </w:r>
            <w:r>
              <w:rPr>
                <w:w w:val="105"/>
                <w:sz w:val="17"/>
              </w:rPr>
              <w:t>Ayuntamiento</w:t>
            </w:r>
            <w:r>
              <w:rPr>
                <w:spacing w:val="-11"/>
                <w:w w:val="105"/>
                <w:sz w:val="17"/>
              </w:rPr>
              <w:t> </w:t>
            </w:r>
            <w:r>
              <w:rPr>
                <w:w w:val="105"/>
                <w:sz w:val="17"/>
              </w:rPr>
              <w:t>de </w:t>
            </w:r>
            <w:r>
              <w:rPr>
                <w:spacing w:val="-2"/>
                <w:w w:val="105"/>
                <w:sz w:val="17"/>
              </w:rPr>
              <w:t>Candelaria</w:t>
            </w:r>
          </w:p>
        </w:tc>
      </w:tr>
    </w:tbl>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spacing w:before="85"/>
        <w:rPr>
          <w:rFonts w:ascii="Arial"/>
          <w:sz w:val="19"/>
        </w:rPr>
      </w:pPr>
    </w:p>
    <w:p>
      <w:pPr>
        <w:spacing w:before="0"/>
        <w:ind w:left="0" w:right="2977" w:firstLine="0"/>
        <w:jc w:val="right"/>
        <w:rPr>
          <w:rFonts w:ascii="Arial"/>
          <w:sz w:val="19"/>
        </w:rPr>
      </w:pPr>
      <w:r>
        <w:rPr>
          <w:rFonts w:ascii="Arial"/>
          <w:spacing w:val="-5"/>
          <w:sz w:val="19"/>
        </w:rPr>
        <w:t>29</w:t>
      </w:r>
    </w:p>
    <w:p>
      <w:pPr>
        <w:spacing w:after="0"/>
        <w:jc w:val="right"/>
        <w:rPr>
          <w:rFonts w:ascii="Arial"/>
          <w:sz w:val="19"/>
        </w:rPr>
        <w:sectPr>
          <w:headerReference w:type="default" r:id="rId57"/>
          <w:footerReference w:type="default" r:id="rId58"/>
          <w:pgSz w:w="16840" w:h="11910" w:orient="landscape"/>
          <w:pgMar w:header="883" w:footer="1200" w:top="1760" w:bottom="1400" w:left="425" w:right="425"/>
        </w:sectPr>
      </w:pPr>
    </w:p>
    <w:p>
      <w:pPr>
        <w:pStyle w:val="BodyText"/>
        <w:spacing w:before="187"/>
        <w:rPr>
          <w:rFonts w:ascii="Arial"/>
          <w:sz w:val="20"/>
        </w:r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7"/>
        <w:gridCol w:w="5346"/>
      </w:tblGrid>
      <w:tr>
        <w:trPr>
          <w:trHeight w:val="243" w:hRule="atLeast"/>
        </w:trPr>
        <w:tc>
          <w:tcPr>
            <w:tcW w:w="10693" w:type="dxa"/>
            <w:gridSpan w:val="2"/>
            <w:tcBorders>
              <w:bottom w:val="single" w:sz="24" w:space="0" w:color="064E69"/>
            </w:tcBorders>
            <w:shd w:val="clear" w:color="auto" w:fill="D8D8D8"/>
          </w:tcPr>
          <w:p>
            <w:pPr>
              <w:pStyle w:val="TableParagraph"/>
              <w:spacing w:line="204" w:lineRule="exact" w:before="19"/>
              <w:ind w:left="42"/>
              <w:jc w:val="center"/>
              <w:rPr>
                <w:b/>
                <w:sz w:val="17"/>
              </w:rPr>
            </w:pPr>
            <w:r>
              <w:rPr>
                <w:b/>
                <w:sz w:val="17"/>
              </w:rPr>
              <w:t>CENSO</w:t>
            </w:r>
            <w:r>
              <w:rPr>
                <w:b/>
                <w:spacing w:val="1"/>
                <w:sz w:val="17"/>
              </w:rPr>
              <w:t> </w:t>
            </w:r>
            <w:r>
              <w:rPr>
                <w:b/>
                <w:sz w:val="17"/>
              </w:rPr>
              <w:t>DE</w:t>
            </w:r>
            <w:r>
              <w:rPr>
                <w:b/>
                <w:spacing w:val="-5"/>
                <w:sz w:val="17"/>
              </w:rPr>
              <w:t> </w:t>
            </w:r>
            <w:r>
              <w:rPr>
                <w:b/>
                <w:sz w:val="17"/>
              </w:rPr>
              <w:t>ÓRGANOS</w:t>
            </w:r>
            <w:r>
              <w:rPr>
                <w:b/>
                <w:spacing w:val="-2"/>
                <w:sz w:val="17"/>
              </w:rPr>
              <w:t> </w:t>
            </w:r>
            <w:r>
              <w:rPr>
                <w:b/>
                <w:sz w:val="17"/>
              </w:rPr>
              <w:t>DE</w:t>
            </w:r>
            <w:r>
              <w:rPr>
                <w:b/>
                <w:spacing w:val="-5"/>
                <w:sz w:val="17"/>
              </w:rPr>
              <w:t> </w:t>
            </w:r>
            <w:r>
              <w:rPr>
                <w:b/>
                <w:sz w:val="17"/>
              </w:rPr>
              <w:t>CONTRATACIÓN.</w:t>
            </w:r>
            <w:r>
              <w:rPr>
                <w:b/>
                <w:spacing w:val="-6"/>
                <w:sz w:val="17"/>
              </w:rPr>
              <w:t> </w:t>
            </w:r>
            <w:r>
              <w:rPr>
                <w:b/>
                <w:sz w:val="17"/>
              </w:rPr>
              <w:t>AMBITO</w:t>
            </w:r>
            <w:r>
              <w:rPr>
                <w:b/>
                <w:spacing w:val="1"/>
                <w:sz w:val="17"/>
              </w:rPr>
              <w:t> </w:t>
            </w:r>
            <w:r>
              <w:rPr>
                <w:b/>
                <w:sz w:val="17"/>
              </w:rPr>
              <w:t>LOCAL</w:t>
            </w:r>
            <w:r>
              <w:rPr>
                <w:b/>
                <w:spacing w:val="6"/>
                <w:sz w:val="17"/>
              </w:rPr>
              <w:t> </w:t>
            </w:r>
            <w:r>
              <w:rPr>
                <w:b/>
                <w:spacing w:val="-2"/>
                <w:sz w:val="17"/>
              </w:rPr>
              <w:t>AYUNTAMIENTOS</w:t>
            </w:r>
          </w:p>
        </w:tc>
      </w:tr>
      <w:tr>
        <w:trPr>
          <w:trHeight w:val="467" w:hRule="atLeast"/>
        </w:trPr>
        <w:tc>
          <w:tcPr>
            <w:tcW w:w="5347" w:type="dxa"/>
            <w:tcBorders>
              <w:top w:val="single" w:sz="24" w:space="0" w:color="064E69"/>
              <w:bottom w:val="single" w:sz="12" w:space="0" w:color="064E69"/>
              <w:right w:val="single" w:sz="12" w:space="0" w:color="064E69"/>
            </w:tcBorders>
          </w:tcPr>
          <w:p>
            <w:pPr>
              <w:pStyle w:val="TableParagraph"/>
              <w:spacing w:line="220" w:lineRule="atLeast" w:before="6"/>
              <w:rPr>
                <w:sz w:val="17"/>
              </w:rPr>
            </w:pPr>
            <w:r>
              <w:rPr>
                <w:w w:val="105"/>
                <w:sz w:val="17"/>
              </w:rPr>
              <w:t>Consejo de</w:t>
            </w:r>
            <w:r>
              <w:rPr>
                <w:spacing w:val="-8"/>
                <w:w w:val="105"/>
                <w:sz w:val="17"/>
              </w:rPr>
              <w:t> </w:t>
            </w:r>
            <w:r>
              <w:rPr>
                <w:w w:val="105"/>
                <w:sz w:val="17"/>
              </w:rPr>
              <w:t>Administración de</w:t>
            </w:r>
            <w:r>
              <w:rPr>
                <w:spacing w:val="-8"/>
                <w:w w:val="105"/>
                <w:sz w:val="17"/>
              </w:rPr>
              <w:t> </w:t>
            </w:r>
            <w:r>
              <w:rPr>
                <w:w w:val="105"/>
                <w:sz w:val="17"/>
              </w:rPr>
              <w:t>la Fundación Municipal</w:t>
            </w:r>
            <w:r>
              <w:rPr>
                <w:spacing w:val="14"/>
                <w:w w:val="105"/>
                <w:sz w:val="17"/>
              </w:rPr>
              <w:t> </w:t>
            </w:r>
            <w:r>
              <w:rPr>
                <w:w w:val="105"/>
                <w:sz w:val="17"/>
              </w:rPr>
              <w:t>de</w:t>
            </w:r>
            <w:r>
              <w:rPr>
                <w:spacing w:val="-8"/>
                <w:w w:val="105"/>
                <w:sz w:val="17"/>
              </w:rPr>
              <w:t> </w:t>
            </w:r>
            <w:r>
              <w:rPr>
                <w:w w:val="105"/>
                <w:sz w:val="17"/>
              </w:rPr>
              <w:t>Escuelas Infantiles de Santa Lucía S.A.</w:t>
            </w:r>
          </w:p>
        </w:tc>
        <w:tc>
          <w:tcPr>
            <w:tcW w:w="5346" w:type="dxa"/>
            <w:tcBorders>
              <w:top w:val="single" w:sz="24" w:space="0" w:color="064E69"/>
              <w:left w:val="single" w:sz="12" w:space="0" w:color="064E69"/>
              <w:bottom w:val="single" w:sz="12" w:space="0" w:color="064E69"/>
            </w:tcBorders>
          </w:tcPr>
          <w:p>
            <w:pPr>
              <w:pStyle w:val="TableParagraph"/>
              <w:spacing w:before="123"/>
              <w:ind w:left="98"/>
              <w:rPr>
                <w:sz w:val="17"/>
              </w:rPr>
            </w:pPr>
            <w:r>
              <w:rPr>
                <w:sz w:val="17"/>
              </w:rPr>
              <w:t>Consejo</w:t>
            </w:r>
            <w:r>
              <w:rPr>
                <w:spacing w:val="31"/>
                <w:sz w:val="17"/>
              </w:rPr>
              <w:t> </w:t>
            </w:r>
            <w:r>
              <w:rPr>
                <w:sz w:val="17"/>
              </w:rPr>
              <w:t>de</w:t>
            </w:r>
            <w:r>
              <w:rPr>
                <w:spacing w:val="16"/>
                <w:sz w:val="17"/>
              </w:rPr>
              <w:t> </w:t>
            </w:r>
            <w:r>
              <w:rPr>
                <w:sz w:val="17"/>
              </w:rPr>
              <w:t>Administración</w:t>
            </w:r>
            <w:r>
              <w:rPr>
                <w:spacing w:val="32"/>
                <w:sz w:val="17"/>
              </w:rPr>
              <w:t> </w:t>
            </w:r>
            <w:r>
              <w:rPr>
                <w:sz w:val="17"/>
              </w:rPr>
              <w:t>de</w:t>
            </w:r>
            <w:r>
              <w:rPr>
                <w:spacing w:val="16"/>
                <w:sz w:val="17"/>
              </w:rPr>
              <w:t> </w:t>
            </w:r>
            <w:r>
              <w:rPr>
                <w:sz w:val="17"/>
              </w:rPr>
              <w:t>la</w:t>
            </w:r>
            <w:r>
              <w:rPr>
                <w:spacing w:val="48"/>
                <w:sz w:val="17"/>
              </w:rPr>
              <w:t> </w:t>
            </w:r>
            <w:r>
              <w:rPr>
                <w:sz w:val="17"/>
              </w:rPr>
              <w:t>Radio</w:t>
            </w:r>
            <w:r>
              <w:rPr>
                <w:spacing w:val="31"/>
                <w:sz w:val="17"/>
              </w:rPr>
              <w:t> </w:t>
            </w:r>
            <w:r>
              <w:rPr>
                <w:sz w:val="17"/>
              </w:rPr>
              <w:t>Municipal</w:t>
            </w:r>
            <w:r>
              <w:rPr>
                <w:spacing w:val="55"/>
                <w:sz w:val="17"/>
              </w:rPr>
              <w:t> </w:t>
            </w:r>
            <w:r>
              <w:rPr>
                <w:sz w:val="17"/>
              </w:rPr>
              <w:t>Tirajana,</w:t>
            </w:r>
            <w:r>
              <w:rPr>
                <w:spacing w:val="24"/>
                <w:sz w:val="17"/>
              </w:rPr>
              <w:t> </w:t>
            </w:r>
            <w:r>
              <w:rPr>
                <w:spacing w:val="-5"/>
                <w:sz w:val="17"/>
              </w:rPr>
              <w:t>S.L</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before="125"/>
              <w:rPr>
                <w:sz w:val="17"/>
              </w:rPr>
            </w:pPr>
            <w:r>
              <w:rPr>
                <w:w w:val="105"/>
                <w:sz w:val="17"/>
              </w:rPr>
              <w:t>Consejo</w:t>
            </w:r>
            <w:r>
              <w:rPr>
                <w:spacing w:val="-11"/>
                <w:w w:val="105"/>
                <w:sz w:val="17"/>
              </w:rPr>
              <w:t> </w:t>
            </w:r>
            <w:r>
              <w:rPr>
                <w:w w:val="105"/>
                <w:sz w:val="17"/>
              </w:rPr>
              <w:t>de</w:t>
            </w:r>
            <w:r>
              <w:rPr>
                <w:spacing w:val="-10"/>
                <w:w w:val="105"/>
                <w:sz w:val="17"/>
              </w:rPr>
              <w:t> </w:t>
            </w:r>
            <w:r>
              <w:rPr>
                <w:w w:val="105"/>
                <w:sz w:val="17"/>
              </w:rPr>
              <w:t>Administración</w:t>
            </w:r>
            <w:r>
              <w:rPr>
                <w:spacing w:val="-10"/>
                <w:w w:val="105"/>
                <w:sz w:val="17"/>
              </w:rPr>
              <w:t> </w:t>
            </w:r>
            <w:r>
              <w:rPr>
                <w:w w:val="105"/>
                <w:sz w:val="17"/>
              </w:rPr>
              <w:t>de</w:t>
            </w:r>
            <w:r>
              <w:rPr>
                <w:spacing w:val="-10"/>
                <w:w w:val="105"/>
                <w:sz w:val="17"/>
              </w:rPr>
              <w:t> </w:t>
            </w:r>
            <w:r>
              <w:rPr>
                <w:w w:val="105"/>
                <w:sz w:val="17"/>
              </w:rPr>
              <w:t>la</w:t>
            </w:r>
            <w:r>
              <w:rPr>
                <w:spacing w:val="-9"/>
                <w:w w:val="105"/>
                <w:sz w:val="17"/>
              </w:rPr>
              <w:t> </w:t>
            </w:r>
            <w:r>
              <w:rPr>
                <w:w w:val="105"/>
                <w:sz w:val="17"/>
              </w:rPr>
              <w:t>Sociedad</w:t>
            </w:r>
            <w:r>
              <w:rPr>
                <w:spacing w:val="-9"/>
                <w:w w:val="105"/>
                <w:sz w:val="17"/>
              </w:rPr>
              <w:t> </w:t>
            </w:r>
            <w:r>
              <w:rPr>
                <w:w w:val="105"/>
                <w:sz w:val="17"/>
              </w:rPr>
              <w:t>de</w:t>
            </w:r>
            <w:r>
              <w:rPr>
                <w:spacing w:val="-10"/>
                <w:w w:val="105"/>
                <w:sz w:val="17"/>
              </w:rPr>
              <w:t> </w:t>
            </w:r>
            <w:r>
              <w:rPr>
                <w:w w:val="105"/>
                <w:sz w:val="17"/>
              </w:rPr>
              <w:t>Deportes</w:t>
            </w:r>
            <w:r>
              <w:rPr>
                <w:spacing w:val="2"/>
                <w:w w:val="105"/>
                <w:sz w:val="17"/>
              </w:rPr>
              <w:t> </w:t>
            </w:r>
            <w:r>
              <w:rPr>
                <w:w w:val="105"/>
                <w:sz w:val="17"/>
              </w:rPr>
              <w:t>de</w:t>
            </w:r>
            <w:r>
              <w:rPr>
                <w:spacing w:val="-10"/>
                <w:w w:val="105"/>
                <w:sz w:val="17"/>
              </w:rPr>
              <w:t> </w:t>
            </w:r>
            <w:r>
              <w:rPr>
                <w:w w:val="105"/>
                <w:sz w:val="17"/>
              </w:rPr>
              <w:t>La</w:t>
            </w:r>
            <w:r>
              <w:rPr>
                <w:spacing w:val="1"/>
                <w:w w:val="105"/>
                <w:sz w:val="17"/>
              </w:rPr>
              <w:t> </w:t>
            </w:r>
            <w:r>
              <w:rPr>
                <w:w w:val="105"/>
                <w:sz w:val="17"/>
              </w:rPr>
              <w:t>Aldea </w:t>
            </w:r>
            <w:r>
              <w:rPr>
                <w:spacing w:val="-4"/>
                <w:w w:val="105"/>
                <w:sz w:val="17"/>
              </w:rPr>
              <w:t>S.L.</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ight="124"/>
              <w:rPr>
                <w:sz w:val="17"/>
              </w:rPr>
            </w:pPr>
            <w:r>
              <w:rPr>
                <w:w w:val="105"/>
                <w:sz w:val="17"/>
              </w:rPr>
              <w:t>Consejo</w:t>
            </w:r>
            <w:r>
              <w:rPr>
                <w:spacing w:val="-2"/>
                <w:w w:val="105"/>
                <w:sz w:val="17"/>
              </w:rPr>
              <w:t> </w:t>
            </w:r>
            <w:r>
              <w:rPr>
                <w:w w:val="105"/>
                <w:sz w:val="17"/>
              </w:rPr>
              <w:t>de</w:t>
            </w:r>
            <w:r>
              <w:rPr>
                <w:spacing w:val="-10"/>
                <w:w w:val="105"/>
                <w:sz w:val="17"/>
              </w:rPr>
              <w:t> </w:t>
            </w:r>
            <w:r>
              <w:rPr>
                <w:w w:val="105"/>
                <w:sz w:val="17"/>
              </w:rPr>
              <w:t>Administración</w:t>
            </w:r>
            <w:r>
              <w:rPr>
                <w:spacing w:val="-2"/>
                <w:w w:val="105"/>
                <w:sz w:val="17"/>
              </w:rPr>
              <w:t> </w:t>
            </w:r>
            <w:r>
              <w:rPr>
                <w:w w:val="105"/>
                <w:sz w:val="17"/>
              </w:rPr>
              <w:t>de</w:t>
            </w:r>
            <w:r>
              <w:rPr>
                <w:spacing w:val="-10"/>
                <w:w w:val="105"/>
                <w:sz w:val="17"/>
              </w:rPr>
              <w:t> </w:t>
            </w:r>
            <w:r>
              <w:rPr>
                <w:w w:val="105"/>
                <w:sz w:val="17"/>
              </w:rPr>
              <w:t>la Sociedad</w:t>
            </w:r>
            <w:r>
              <w:rPr>
                <w:spacing w:val="-2"/>
                <w:w w:val="105"/>
                <w:sz w:val="17"/>
              </w:rPr>
              <w:t> </w:t>
            </w:r>
            <w:r>
              <w:rPr>
                <w:w w:val="105"/>
                <w:sz w:val="17"/>
              </w:rPr>
              <w:t>de</w:t>
            </w:r>
            <w:r>
              <w:rPr>
                <w:spacing w:val="-10"/>
                <w:w w:val="105"/>
                <w:sz w:val="17"/>
              </w:rPr>
              <w:t> </w:t>
            </w:r>
            <w:r>
              <w:rPr>
                <w:w w:val="105"/>
                <w:sz w:val="17"/>
              </w:rPr>
              <w:t>Desarrollo</w:t>
            </w:r>
            <w:r>
              <w:rPr>
                <w:spacing w:val="-2"/>
                <w:w w:val="105"/>
                <w:sz w:val="17"/>
              </w:rPr>
              <w:t> </w:t>
            </w:r>
            <w:r>
              <w:rPr>
                <w:w w:val="105"/>
                <w:sz w:val="17"/>
              </w:rPr>
              <w:t>de</w:t>
            </w:r>
            <w:r>
              <w:rPr>
                <w:spacing w:val="-10"/>
                <w:w w:val="105"/>
                <w:sz w:val="17"/>
              </w:rPr>
              <w:t> </w:t>
            </w:r>
            <w:r>
              <w:rPr>
                <w:w w:val="105"/>
                <w:sz w:val="17"/>
              </w:rPr>
              <w:t>Santa Cruz de Tenerife, S.A.U.</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Consejo</w:t>
            </w:r>
            <w:r>
              <w:rPr>
                <w:spacing w:val="-11"/>
                <w:w w:val="105"/>
                <w:sz w:val="17"/>
              </w:rPr>
              <w:t> </w:t>
            </w:r>
            <w:r>
              <w:rPr>
                <w:w w:val="105"/>
                <w:sz w:val="17"/>
              </w:rPr>
              <w:t>de</w:t>
            </w:r>
            <w:r>
              <w:rPr>
                <w:spacing w:val="-10"/>
                <w:w w:val="105"/>
                <w:sz w:val="17"/>
              </w:rPr>
              <w:t> </w:t>
            </w:r>
            <w:r>
              <w:rPr>
                <w:w w:val="105"/>
                <w:sz w:val="17"/>
              </w:rPr>
              <w:t>Administración</w:t>
            </w:r>
            <w:r>
              <w:rPr>
                <w:spacing w:val="-7"/>
                <w:w w:val="105"/>
                <w:sz w:val="17"/>
              </w:rPr>
              <w:t> </w:t>
            </w:r>
            <w:r>
              <w:rPr>
                <w:w w:val="105"/>
                <w:sz w:val="17"/>
              </w:rPr>
              <w:t>de</w:t>
            </w:r>
            <w:r>
              <w:rPr>
                <w:spacing w:val="-11"/>
                <w:w w:val="105"/>
                <w:sz w:val="17"/>
              </w:rPr>
              <w:t> </w:t>
            </w:r>
            <w:r>
              <w:rPr>
                <w:w w:val="105"/>
                <w:sz w:val="17"/>
              </w:rPr>
              <w:t>la Sociedad</w:t>
            </w:r>
            <w:r>
              <w:rPr>
                <w:spacing w:val="-6"/>
                <w:w w:val="105"/>
                <w:sz w:val="17"/>
              </w:rPr>
              <w:t> </w:t>
            </w:r>
            <w:r>
              <w:rPr>
                <w:w w:val="105"/>
                <w:sz w:val="17"/>
              </w:rPr>
              <w:t>Municipal de</w:t>
            </w:r>
            <w:r>
              <w:rPr>
                <w:spacing w:val="-11"/>
                <w:w w:val="105"/>
                <w:sz w:val="17"/>
              </w:rPr>
              <w:t> </w:t>
            </w:r>
            <w:r>
              <w:rPr>
                <w:w w:val="105"/>
                <w:sz w:val="17"/>
              </w:rPr>
              <w:t>Deportes de Santa Brígida S.L.</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Consejo de</w:t>
            </w:r>
            <w:r>
              <w:rPr>
                <w:spacing w:val="-8"/>
                <w:w w:val="105"/>
                <w:sz w:val="17"/>
              </w:rPr>
              <w:t> </w:t>
            </w:r>
            <w:r>
              <w:rPr>
                <w:w w:val="105"/>
                <w:sz w:val="17"/>
              </w:rPr>
              <w:t>Administración de</w:t>
            </w:r>
            <w:r>
              <w:rPr>
                <w:spacing w:val="-8"/>
                <w:w w:val="105"/>
                <w:sz w:val="17"/>
              </w:rPr>
              <w:t> </w:t>
            </w:r>
            <w:r>
              <w:rPr>
                <w:w w:val="105"/>
                <w:sz w:val="17"/>
              </w:rPr>
              <w:t>la Sociedad Municipal</w:t>
            </w:r>
            <w:r>
              <w:rPr>
                <w:spacing w:val="15"/>
                <w:w w:val="105"/>
                <w:sz w:val="17"/>
              </w:rPr>
              <w:t> </w:t>
            </w:r>
            <w:r>
              <w:rPr>
                <w:w w:val="105"/>
                <w:sz w:val="17"/>
              </w:rPr>
              <w:t>de</w:t>
            </w:r>
            <w:r>
              <w:rPr>
                <w:spacing w:val="-8"/>
                <w:w w:val="105"/>
                <w:sz w:val="17"/>
              </w:rPr>
              <w:t> </w:t>
            </w:r>
            <w:r>
              <w:rPr>
                <w:w w:val="105"/>
                <w:sz w:val="17"/>
              </w:rPr>
              <w:t>Urbanización y Vivienda del Municipio de</w:t>
            </w:r>
            <w:r>
              <w:rPr>
                <w:spacing w:val="-2"/>
                <w:w w:val="105"/>
                <w:sz w:val="17"/>
              </w:rPr>
              <w:t> </w:t>
            </w:r>
            <w:r>
              <w:rPr>
                <w:w w:val="105"/>
                <w:sz w:val="17"/>
              </w:rPr>
              <w:t>San Miguel de</w:t>
            </w:r>
            <w:r>
              <w:rPr>
                <w:spacing w:val="-2"/>
                <w:w w:val="105"/>
                <w:sz w:val="17"/>
              </w:rPr>
              <w:t> </w:t>
            </w:r>
            <w:r>
              <w:rPr>
                <w:w w:val="105"/>
                <w:sz w:val="17"/>
              </w:rPr>
              <w:t>Abona, S.R.L.</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279"/>
              <w:rPr>
                <w:sz w:val="17"/>
              </w:rPr>
            </w:pPr>
            <w:r>
              <w:rPr>
                <w:w w:val="105"/>
                <w:sz w:val="17"/>
              </w:rPr>
              <w:t>Consejo</w:t>
            </w:r>
            <w:r>
              <w:rPr>
                <w:spacing w:val="-2"/>
                <w:w w:val="105"/>
                <w:sz w:val="17"/>
              </w:rPr>
              <w:t> </w:t>
            </w:r>
            <w:r>
              <w:rPr>
                <w:w w:val="105"/>
                <w:sz w:val="17"/>
              </w:rPr>
              <w:t>de</w:t>
            </w:r>
            <w:r>
              <w:rPr>
                <w:spacing w:val="-10"/>
                <w:w w:val="105"/>
                <w:sz w:val="17"/>
              </w:rPr>
              <w:t> </w:t>
            </w:r>
            <w:r>
              <w:rPr>
                <w:w w:val="105"/>
                <w:sz w:val="17"/>
              </w:rPr>
              <w:t>Administración</w:t>
            </w:r>
            <w:r>
              <w:rPr>
                <w:spacing w:val="-2"/>
                <w:w w:val="105"/>
                <w:sz w:val="17"/>
              </w:rPr>
              <w:t> </w:t>
            </w:r>
            <w:r>
              <w:rPr>
                <w:w w:val="105"/>
                <w:sz w:val="17"/>
              </w:rPr>
              <w:t>de</w:t>
            </w:r>
            <w:r>
              <w:rPr>
                <w:spacing w:val="-10"/>
                <w:w w:val="105"/>
                <w:sz w:val="17"/>
              </w:rPr>
              <w:t> </w:t>
            </w:r>
            <w:r>
              <w:rPr>
                <w:w w:val="105"/>
                <w:sz w:val="17"/>
              </w:rPr>
              <w:t>la Sociedad</w:t>
            </w:r>
            <w:r>
              <w:rPr>
                <w:spacing w:val="-2"/>
                <w:w w:val="105"/>
                <w:sz w:val="17"/>
              </w:rPr>
              <w:t> </w:t>
            </w:r>
            <w:r>
              <w:rPr>
                <w:w w:val="105"/>
                <w:sz w:val="17"/>
              </w:rPr>
              <w:t>para la Promoción</w:t>
            </w:r>
            <w:r>
              <w:rPr>
                <w:spacing w:val="-2"/>
                <w:w w:val="105"/>
                <w:sz w:val="17"/>
              </w:rPr>
              <w:t> </w:t>
            </w:r>
            <w:r>
              <w:rPr>
                <w:w w:val="105"/>
                <w:sz w:val="17"/>
              </w:rPr>
              <w:t>y Desarrollo de Santa María de Guía S.L.</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Consejo</w:t>
            </w:r>
            <w:r>
              <w:rPr>
                <w:spacing w:val="-6"/>
                <w:w w:val="105"/>
                <w:sz w:val="17"/>
              </w:rPr>
              <w:t> </w:t>
            </w:r>
            <w:r>
              <w:rPr>
                <w:w w:val="105"/>
                <w:sz w:val="17"/>
              </w:rPr>
              <w:t>de</w:t>
            </w:r>
            <w:r>
              <w:rPr>
                <w:spacing w:val="-11"/>
                <w:w w:val="105"/>
                <w:sz w:val="17"/>
              </w:rPr>
              <w:t> </w:t>
            </w:r>
            <w:r>
              <w:rPr>
                <w:w w:val="105"/>
                <w:sz w:val="17"/>
              </w:rPr>
              <w:t>Administración</w:t>
            </w:r>
            <w:r>
              <w:rPr>
                <w:spacing w:val="-3"/>
                <w:w w:val="105"/>
                <w:sz w:val="17"/>
              </w:rPr>
              <w:t> </w:t>
            </w:r>
            <w:r>
              <w:rPr>
                <w:w w:val="105"/>
                <w:sz w:val="17"/>
              </w:rPr>
              <w:t>de</w:t>
            </w:r>
            <w:r>
              <w:rPr>
                <w:spacing w:val="-11"/>
                <w:w w:val="105"/>
                <w:sz w:val="17"/>
              </w:rPr>
              <w:t> </w:t>
            </w:r>
            <w:r>
              <w:rPr>
                <w:w w:val="105"/>
                <w:sz w:val="17"/>
              </w:rPr>
              <w:t>la Sociedad</w:t>
            </w:r>
            <w:r>
              <w:rPr>
                <w:spacing w:val="-4"/>
                <w:w w:val="105"/>
                <w:sz w:val="17"/>
              </w:rPr>
              <w:t> </w:t>
            </w:r>
            <w:r>
              <w:rPr>
                <w:w w:val="105"/>
                <w:sz w:val="17"/>
              </w:rPr>
              <w:t>Turismo</w:t>
            </w:r>
            <w:r>
              <w:rPr>
                <w:spacing w:val="-4"/>
                <w:w w:val="105"/>
                <w:sz w:val="17"/>
              </w:rPr>
              <w:t> </w:t>
            </w:r>
            <w:r>
              <w:rPr>
                <w:w w:val="105"/>
                <w:sz w:val="17"/>
              </w:rPr>
              <w:t>LPA</w:t>
            </w:r>
            <w:r>
              <w:rPr>
                <w:spacing w:val="-11"/>
                <w:w w:val="105"/>
                <w:sz w:val="17"/>
              </w:rPr>
              <w:t> </w:t>
            </w:r>
            <w:r>
              <w:rPr>
                <w:w w:val="105"/>
                <w:sz w:val="17"/>
              </w:rPr>
              <w:t>Las Palmas de Gran canaria, S.A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279"/>
              <w:rPr>
                <w:sz w:val="17"/>
              </w:rPr>
            </w:pPr>
            <w:r>
              <w:rPr>
                <w:sz w:val="17"/>
              </w:rPr>
              <w:t>Consejo de Administración de Mercados</w:t>
            </w:r>
            <w:r>
              <w:rPr>
                <w:spacing w:val="40"/>
                <w:sz w:val="17"/>
              </w:rPr>
              <w:t> </w:t>
            </w:r>
            <w:r>
              <w:rPr>
                <w:sz w:val="17"/>
              </w:rPr>
              <w:t>Centrales</w:t>
            </w:r>
            <w:r>
              <w:rPr>
                <w:spacing w:val="40"/>
                <w:sz w:val="17"/>
              </w:rPr>
              <w:t> </w:t>
            </w:r>
            <w:r>
              <w:rPr>
                <w:sz w:val="17"/>
              </w:rPr>
              <w:t>de Abastecimiento</w:t>
            </w:r>
            <w:r>
              <w:rPr>
                <w:w w:val="105"/>
                <w:sz w:val="17"/>
              </w:rPr>
              <w:t> de</w:t>
            </w:r>
            <w:r>
              <w:rPr>
                <w:spacing w:val="-11"/>
                <w:w w:val="105"/>
                <w:sz w:val="17"/>
              </w:rPr>
              <w:t> </w:t>
            </w:r>
            <w:r>
              <w:rPr>
                <w:w w:val="105"/>
                <w:sz w:val="17"/>
              </w:rPr>
              <w:t>Las</w:t>
            </w:r>
            <w:r>
              <w:rPr>
                <w:spacing w:val="-8"/>
                <w:w w:val="105"/>
                <w:sz w:val="17"/>
              </w:rPr>
              <w:t> </w:t>
            </w:r>
            <w:r>
              <w:rPr>
                <w:w w:val="105"/>
                <w:sz w:val="17"/>
              </w:rPr>
              <w:t>Palmas</w:t>
            </w:r>
            <w:r>
              <w:rPr>
                <w:spacing w:val="-8"/>
                <w:w w:val="105"/>
                <w:sz w:val="17"/>
              </w:rPr>
              <w:t> </w:t>
            </w:r>
            <w:r>
              <w:rPr>
                <w:w w:val="105"/>
                <w:sz w:val="17"/>
              </w:rPr>
              <w:t>S.A.</w:t>
            </w:r>
            <w:r>
              <w:rPr>
                <w:spacing w:val="-10"/>
                <w:w w:val="105"/>
                <w:sz w:val="17"/>
              </w:rPr>
              <w:t> </w:t>
            </w:r>
            <w:r>
              <w:rPr>
                <w:w w:val="105"/>
                <w:sz w:val="17"/>
              </w:rPr>
              <w:t>S.M.E.</w:t>
            </w:r>
            <w:r>
              <w:rPr>
                <w:spacing w:val="-10"/>
                <w:w w:val="105"/>
                <w:sz w:val="17"/>
              </w:rPr>
              <w:t> </w:t>
            </w:r>
            <w:r>
              <w:rPr>
                <w:w w:val="105"/>
                <w:sz w:val="17"/>
              </w:rPr>
              <w:t>(MERCALASPALMAS,</w:t>
            </w:r>
            <w:r>
              <w:rPr>
                <w:spacing w:val="-10"/>
                <w:w w:val="105"/>
                <w:sz w:val="17"/>
              </w:rPr>
              <w:t> </w:t>
            </w:r>
            <w:r>
              <w:rPr>
                <w:w w:val="105"/>
                <w:sz w:val="17"/>
              </w:rPr>
              <w:t>S.A.</w:t>
            </w:r>
            <w:r>
              <w:rPr>
                <w:spacing w:val="-10"/>
                <w:w w:val="105"/>
                <w:sz w:val="17"/>
              </w:rPr>
              <w:t> </w:t>
            </w:r>
            <w:r>
              <w:rPr>
                <w:w w:val="105"/>
                <w:sz w:val="17"/>
              </w:rPr>
              <w:t>S.M.E.)</w:t>
            </w:r>
          </w:p>
        </w:tc>
        <w:tc>
          <w:tcPr>
            <w:tcW w:w="5346" w:type="dxa"/>
            <w:tcBorders>
              <w:top w:val="single" w:sz="12" w:space="0" w:color="064E69"/>
              <w:left w:val="single" w:sz="12" w:space="0" w:color="064E69"/>
              <w:bottom w:val="single" w:sz="12" w:space="0" w:color="064E69"/>
            </w:tcBorders>
          </w:tcPr>
          <w:p>
            <w:pPr>
              <w:pStyle w:val="TableParagraph"/>
              <w:spacing w:before="125"/>
              <w:ind w:left="98"/>
              <w:rPr>
                <w:sz w:val="17"/>
              </w:rPr>
            </w:pPr>
            <w:r>
              <w:rPr>
                <w:sz w:val="17"/>
              </w:rPr>
              <w:t>Consejo</w:t>
            </w:r>
            <w:r>
              <w:rPr>
                <w:spacing w:val="25"/>
                <w:sz w:val="17"/>
              </w:rPr>
              <w:t> </w:t>
            </w:r>
            <w:r>
              <w:rPr>
                <w:sz w:val="17"/>
              </w:rPr>
              <w:t>de</w:t>
            </w:r>
            <w:r>
              <w:rPr>
                <w:spacing w:val="12"/>
                <w:sz w:val="17"/>
              </w:rPr>
              <w:t> </w:t>
            </w:r>
            <w:r>
              <w:rPr>
                <w:sz w:val="17"/>
              </w:rPr>
              <w:t>Administración</w:t>
            </w:r>
            <w:r>
              <w:rPr>
                <w:spacing w:val="25"/>
                <w:sz w:val="17"/>
              </w:rPr>
              <w:t> </w:t>
            </w:r>
            <w:r>
              <w:rPr>
                <w:sz w:val="17"/>
              </w:rPr>
              <w:t>de</w:t>
            </w:r>
            <w:r>
              <w:rPr>
                <w:spacing w:val="12"/>
                <w:sz w:val="17"/>
              </w:rPr>
              <w:t> </w:t>
            </w:r>
            <w:r>
              <w:rPr>
                <w:sz w:val="17"/>
              </w:rPr>
              <w:t>Mogán</w:t>
            </w:r>
            <w:r>
              <w:rPr>
                <w:spacing w:val="25"/>
                <w:sz w:val="17"/>
              </w:rPr>
              <w:t> </w:t>
            </w:r>
            <w:r>
              <w:rPr>
                <w:sz w:val="17"/>
              </w:rPr>
              <w:t>Gestión</w:t>
            </w:r>
            <w:r>
              <w:rPr>
                <w:spacing w:val="25"/>
                <w:sz w:val="17"/>
              </w:rPr>
              <w:t> </w:t>
            </w:r>
            <w:r>
              <w:rPr>
                <w:sz w:val="17"/>
              </w:rPr>
              <w:t>Municipal</w:t>
            </w:r>
            <w:r>
              <w:rPr>
                <w:spacing w:val="47"/>
                <w:sz w:val="17"/>
              </w:rPr>
              <w:t> </w:t>
            </w:r>
            <w:r>
              <w:rPr>
                <w:spacing w:val="-2"/>
                <w:sz w:val="17"/>
              </w:rPr>
              <w:t>S.L.U.</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before="125"/>
              <w:rPr>
                <w:sz w:val="17"/>
              </w:rPr>
            </w:pPr>
            <w:r>
              <w:rPr>
                <w:sz w:val="17"/>
              </w:rPr>
              <w:t>Consejo</w:t>
            </w:r>
            <w:r>
              <w:rPr>
                <w:spacing w:val="24"/>
                <w:sz w:val="17"/>
              </w:rPr>
              <w:t> </w:t>
            </w:r>
            <w:r>
              <w:rPr>
                <w:sz w:val="17"/>
              </w:rPr>
              <w:t>de</w:t>
            </w:r>
            <w:r>
              <w:rPr>
                <w:spacing w:val="11"/>
                <w:sz w:val="17"/>
              </w:rPr>
              <w:t> </w:t>
            </w:r>
            <w:r>
              <w:rPr>
                <w:sz w:val="17"/>
              </w:rPr>
              <w:t>Administración</w:t>
            </w:r>
            <w:r>
              <w:rPr>
                <w:spacing w:val="24"/>
                <w:sz w:val="17"/>
              </w:rPr>
              <w:t> </w:t>
            </w:r>
            <w:r>
              <w:rPr>
                <w:sz w:val="17"/>
              </w:rPr>
              <w:t>de</w:t>
            </w:r>
            <w:r>
              <w:rPr>
                <w:spacing w:val="11"/>
                <w:sz w:val="17"/>
              </w:rPr>
              <w:t> </w:t>
            </w:r>
            <w:r>
              <w:rPr>
                <w:sz w:val="17"/>
              </w:rPr>
              <w:t>Mogán</w:t>
            </w:r>
            <w:r>
              <w:rPr>
                <w:spacing w:val="24"/>
                <w:sz w:val="17"/>
              </w:rPr>
              <w:t> </w:t>
            </w:r>
            <w:r>
              <w:rPr>
                <w:spacing w:val="-2"/>
                <w:sz w:val="17"/>
              </w:rPr>
              <w:t>Sociocultural</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ight="124"/>
              <w:rPr>
                <w:sz w:val="17"/>
              </w:rPr>
            </w:pPr>
            <w:r>
              <w:rPr>
                <w:w w:val="105"/>
                <w:sz w:val="17"/>
              </w:rPr>
              <w:t>Consejo</w:t>
            </w:r>
            <w:r>
              <w:rPr>
                <w:spacing w:val="-2"/>
                <w:w w:val="105"/>
                <w:sz w:val="17"/>
              </w:rPr>
              <w:t> </w:t>
            </w:r>
            <w:r>
              <w:rPr>
                <w:w w:val="105"/>
                <w:sz w:val="17"/>
              </w:rPr>
              <w:t>de</w:t>
            </w:r>
            <w:r>
              <w:rPr>
                <w:spacing w:val="-10"/>
                <w:w w:val="105"/>
                <w:sz w:val="17"/>
              </w:rPr>
              <w:t> </w:t>
            </w:r>
            <w:r>
              <w:rPr>
                <w:w w:val="105"/>
                <w:sz w:val="17"/>
              </w:rPr>
              <w:t>Administración</w:t>
            </w:r>
            <w:r>
              <w:rPr>
                <w:spacing w:val="-2"/>
                <w:w w:val="105"/>
                <w:sz w:val="17"/>
              </w:rPr>
              <w:t> </w:t>
            </w:r>
            <w:r>
              <w:rPr>
                <w:w w:val="105"/>
                <w:sz w:val="17"/>
              </w:rPr>
              <w:t>de</w:t>
            </w:r>
            <w:r>
              <w:rPr>
                <w:spacing w:val="-10"/>
                <w:w w:val="105"/>
                <w:sz w:val="17"/>
              </w:rPr>
              <w:t> </w:t>
            </w:r>
            <w:r>
              <w:rPr>
                <w:w w:val="105"/>
                <w:sz w:val="17"/>
              </w:rPr>
              <w:t>Promoción</w:t>
            </w:r>
            <w:r>
              <w:rPr>
                <w:spacing w:val="-2"/>
                <w:w w:val="105"/>
                <w:sz w:val="17"/>
              </w:rPr>
              <w:t> </w:t>
            </w:r>
            <w:r>
              <w:rPr>
                <w:w w:val="105"/>
                <w:sz w:val="17"/>
              </w:rPr>
              <w:t>de</w:t>
            </w:r>
            <w:r>
              <w:rPr>
                <w:spacing w:val="-10"/>
                <w:w w:val="105"/>
                <w:sz w:val="17"/>
              </w:rPr>
              <w:t> </w:t>
            </w:r>
            <w:r>
              <w:rPr>
                <w:w w:val="105"/>
                <w:sz w:val="17"/>
              </w:rPr>
              <w:t>la Ciudad</w:t>
            </w:r>
            <w:r>
              <w:rPr>
                <w:spacing w:val="-2"/>
                <w:w w:val="105"/>
                <w:sz w:val="17"/>
              </w:rPr>
              <w:t> </w:t>
            </w:r>
            <w:r>
              <w:rPr>
                <w:w w:val="105"/>
                <w:sz w:val="17"/>
              </w:rPr>
              <w:t>de</w:t>
            </w:r>
            <w:r>
              <w:rPr>
                <w:spacing w:val="-10"/>
                <w:w w:val="105"/>
                <w:sz w:val="17"/>
              </w:rPr>
              <w:t> </w:t>
            </w:r>
            <w:r>
              <w:rPr>
                <w:w w:val="105"/>
                <w:sz w:val="17"/>
              </w:rPr>
              <w:t>Las</w:t>
            </w:r>
            <w:r>
              <w:rPr>
                <w:spacing w:val="9"/>
                <w:w w:val="105"/>
                <w:sz w:val="17"/>
              </w:rPr>
              <w:t> </w:t>
            </w:r>
            <w:r>
              <w:rPr>
                <w:w w:val="105"/>
                <w:sz w:val="17"/>
              </w:rPr>
              <w:t>Palmas de Gran Canaria S.A.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before="125"/>
              <w:rPr>
                <w:sz w:val="17"/>
              </w:rPr>
            </w:pPr>
            <w:r>
              <w:rPr>
                <w:sz w:val="17"/>
              </w:rPr>
              <w:t>Consejo</w:t>
            </w:r>
            <w:r>
              <w:rPr>
                <w:spacing w:val="19"/>
                <w:sz w:val="17"/>
              </w:rPr>
              <w:t> </w:t>
            </w:r>
            <w:r>
              <w:rPr>
                <w:sz w:val="17"/>
              </w:rPr>
              <w:t>de</w:t>
            </w:r>
            <w:r>
              <w:rPr>
                <w:spacing w:val="8"/>
                <w:sz w:val="17"/>
              </w:rPr>
              <w:t> </w:t>
            </w:r>
            <w:r>
              <w:rPr>
                <w:sz w:val="17"/>
              </w:rPr>
              <w:t>Administración</w:t>
            </w:r>
            <w:r>
              <w:rPr>
                <w:spacing w:val="20"/>
                <w:sz w:val="17"/>
              </w:rPr>
              <w:t> </w:t>
            </w:r>
            <w:r>
              <w:rPr>
                <w:sz w:val="17"/>
              </w:rPr>
              <w:t>de</w:t>
            </w:r>
            <w:r>
              <w:rPr>
                <w:spacing w:val="7"/>
                <w:sz w:val="17"/>
              </w:rPr>
              <w:t> </w:t>
            </w:r>
            <w:r>
              <w:rPr>
                <w:sz w:val="17"/>
              </w:rPr>
              <w:t>Santiago</w:t>
            </w:r>
            <w:r>
              <w:rPr>
                <w:spacing w:val="20"/>
                <w:sz w:val="17"/>
              </w:rPr>
              <w:t> </w:t>
            </w:r>
            <w:r>
              <w:rPr>
                <w:sz w:val="17"/>
              </w:rPr>
              <w:t>del</w:t>
            </w:r>
            <w:r>
              <w:rPr>
                <w:spacing w:val="39"/>
                <w:sz w:val="17"/>
              </w:rPr>
              <w:t> </w:t>
            </w:r>
            <w:r>
              <w:rPr>
                <w:sz w:val="17"/>
              </w:rPr>
              <w:t>Teide</w:t>
            </w:r>
            <w:r>
              <w:rPr>
                <w:spacing w:val="8"/>
                <w:sz w:val="17"/>
              </w:rPr>
              <w:t> </w:t>
            </w:r>
            <w:r>
              <w:rPr>
                <w:sz w:val="17"/>
              </w:rPr>
              <w:t>Gestión</w:t>
            </w:r>
            <w:r>
              <w:rPr>
                <w:spacing w:val="19"/>
                <w:sz w:val="17"/>
              </w:rPr>
              <w:t> </w:t>
            </w:r>
            <w:r>
              <w:rPr>
                <w:spacing w:val="-4"/>
                <w:sz w:val="17"/>
              </w:rPr>
              <w:t>S.L.</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Consejo de</w:t>
            </w:r>
            <w:r>
              <w:rPr>
                <w:spacing w:val="-6"/>
                <w:w w:val="105"/>
                <w:sz w:val="17"/>
              </w:rPr>
              <w:t> </w:t>
            </w:r>
            <w:r>
              <w:rPr>
                <w:w w:val="105"/>
                <w:sz w:val="17"/>
              </w:rPr>
              <w:t>Administración de</w:t>
            </w:r>
            <w:r>
              <w:rPr>
                <w:spacing w:val="-6"/>
                <w:w w:val="105"/>
                <w:sz w:val="17"/>
              </w:rPr>
              <w:t> </w:t>
            </w:r>
            <w:r>
              <w:rPr>
                <w:w w:val="105"/>
                <w:sz w:val="17"/>
              </w:rPr>
              <w:t>Servicios Municipales de</w:t>
            </w:r>
            <w:r>
              <w:rPr>
                <w:spacing w:val="-6"/>
                <w:w w:val="105"/>
                <w:sz w:val="17"/>
              </w:rPr>
              <w:t> </w:t>
            </w:r>
            <w:r>
              <w:rPr>
                <w:w w:val="105"/>
                <w:sz w:val="17"/>
              </w:rPr>
              <w:t>Granadilla de Abona S.L.</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279"/>
              <w:rPr>
                <w:sz w:val="17"/>
              </w:rPr>
            </w:pPr>
            <w:r>
              <w:rPr>
                <w:sz w:val="17"/>
              </w:rPr>
              <w:t>Consejo de Administración de Viviendas</w:t>
            </w:r>
            <w:r>
              <w:rPr>
                <w:spacing w:val="40"/>
                <w:sz w:val="17"/>
              </w:rPr>
              <w:t> </w:t>
            </w:r>
            <w:r>
              <w:rPr>
                <w:sz w:val="17"/>
              </w:rPr>
              <w:t>de San Bartolomé de Tirajana,</w:t>
            </w:r>
            <w:r>
              <w:rPr>
                <w:w w:val="105"/>
                <w:sz w:val="17"/>
              </w:rPr>
              <w:t> </w:t>
            </w:r>
            <w:r>
              <w:rPr>
                <w:spacing w:val="-4"/>
                <w:w w:val="105"/>
                <w:sz w:val="17"/>
              </w:rPr>
              <w:t>S.L.</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Consejo</w:t>
            </w:r>
            <w:r>
              <w:rPr>
                <w:spacing w:val="-1"/>
                <w:w w:val="105"/>
                <w:sz w:val="17"/>
              </w:rPr>
              <w:t> </w:t>
            </w:r>
            <w:r>
              <w:rPr>
                <w:w w:val="105"/>
                <w:sz w:val="17"/>
              </w:rPr>
              <w:t>de</w:t>
            </w:r>
            <w:r>
              <w:rPr>
                <w:spacing w:val="-10"/>
                <w:w w:val="105"/>
                <w:sz w:val="17"/>
              </w:rPr>
              <w:t> </w:t>
            </w:r>
            <w:r>
              <w:rPr>
                <w:w w:val="105"/>
                <w:sz w:val="17"/>
              </w:rPr>
              <w:t>Administración</w:t>
            </w:r>
            <w:r>
              <w:rPr>
                <w:spacing w:val="-1"/>
                <w:w w:val="105"/>
                <w:sz w:val="17"/>
              </w:rPr>
              <w:t> </w:t>
            </w:r>
            <w:r>
              <w:rPr>
                <w:w w:val="105"/>
                <w:sz w:val="17"/>
              </w:rPr>
              <w:t>de</w:t>
            </w:r>
            <w:r>
              <w:rPr>
                <w:spacing w:val="-10"/>
                <w:w w:val="105"/>
                <w:sz w:val="17"/>
              </w:rPr>
              <w:t> </w:t>
            </w:r>
            <w:r>
              <w:rPr>
                <w:w w:val="105"/>
                <w:sz w:val="17"/>
              </w:rPr>
              <w:t>Viviendas y</w:t>
            </w:r>
            <w:r>
              <w:rPr>
                <w:spacing w:val="-1"/>
                <w:w w:val="105"/>
                <w:sz w:val="17"/>
              </w:rPr>
              <w:t> </w:t>
            </w:r>
            <w:r>
              <w:rPr>
                <w:w w:val="105"/>
                <w:sz w:val="17"/>
              </w:rPr>
              <w:t>Servicios Municipales de Candelaria S.L.</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279"/>
              <w:rPr>
                <w:sz w:val="17"/>
              </w:rPr>
            </w:pPr>
            <w:r>
              <w:rPr>
                <w:w w:val="105"/>
                <w:sz w:val="17"/>
              </w:rPr>
              <w:t>Consejo</w:t>
            </w:r>
            <w:r>
              <w:rPr>
                <w:spacing w:val="-6"/>
                <w:w w:val="105"/>
                <w:sz w:val="17"/>
              </w:rPr>
              <w:t> </w:t>
            </w:r>
            <w:r>
              <w:rPr>
                <w:w w:val="105"/>
                <w:sz w:val="17"/>
              </w:rPr>
              <w:t>de</w:t>
            </w:r>
            <w:r>
              <w:rPr>
                <w:spacing w:val="-11"/>
                <w:w w:val="105"/>
                <w:sz w:val="17"/>
              </w:rPr>
              <w:t> </w:t>
            </w:r>
            <w:r>
              <w:rPr>
                <w:w w:val="105"/>
                <w:sz w:val="17"/>
              </w:rPr>
              <w:t>Administración</w:t>
            </w:r>
            <w:r>
              <w:rPr>
                <w:spacing w:val="-3"/>
                <w:w w:val="105"/>
                <w:sz w:val="17"/>
              </w:rPr>
              <w:t> </w:t>
            </w:r>
            <w:r>
              <w:rPr>
                <w:w w:val="105"/>
                <w:sz w:val="17"/>
              </w:rPr>
              <w:t>del Patronato</w:t>
            </w:r>
            <w:r>
              <w:rPr>
                <w:spacing w:val="-4"/>
                <w:w w:val="105"/>
                <w:sz w:val="17"/>
              </w:rPr>
              <w:t> </w:t>
            </w:r>
            <w:r>
              <w:rPr>
                <w:w w:val="105"/>
                <w:sz w:val="17"/>
              </w:rPr>
              <w:t>Municipal de</w:t>
            </w:r>
            <w:r>
              <w:rPr>
                <w:spacing w:val="-11"/>
                <w:w w:val="105"/>
                <w:sz w:val="17"/>
              </w:rPr>
              <w:t> </w:t>
            </w:r>
            <w:r>
              <w:rPr>
                <w:w w:val="105"/>
                <w:sz w:val="17"/>
              </w:rPr>
              <w:t>Escuelas Infantiles de Ingenio</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Consejo</w:t>
            </w:r>
            <w:r>
              <w:rPr>
                <w:spacing w:val="-11"/>
                <w:w w:val="105"/>
                <w:sz w:val="17"/>
              </w:rPr>
              <w:t> </w:t>
            </w:r>
            <w:r>
              <w:rPr>
                <w:w w:val="105"/>
                <w:sz w:val="17"/>
              </w:rPr>
              <w:t>de</w:t>
            </w:r>
            <w:r>
              <w:rPr>
                <w:spacing w:val="-10"/>
                <w:w w:val="105"/>
                <w:sz w:val="17"/>
              </w:rPr>
              <w:t> </w:t>
            </w:r>
            <w:r>
              <w:rPr>
                <w:w w:val="105"/>
                <w:sz w:val="17"/>
              </w:rPr>
              <w:t>Administración</w:t>
            </w:r>
            <w:r>
              <w:rPr>
                <w:spacing w:val="-7"/>
                <w:w w:val="105"/>
                <w:sz w:val="17"/>
              </w:rPr>
              <w:t> </w:t>
            </w:r>
            <w:r>
              <w:rPr>
                <w:w w:val="105"/>
                <w:sz w:val="17"/>
              </w:rPr>
              <w:t>del Patronato</w:t>
            </w:r>
            <w:r>
              <w:rPr>
                <w:spacing w:val="-6"/>
                <w:w w:val="105"/>
                <w:sz w:val="17"/>
              </w:rPr>
              <w:t> </w:t>
            </w:r>
            <w:r>
              <w:rPr>
                <w:w w:val="105"/>
                <w:sz w:val="17"/>
              </w:rPr>
              <w:t>Municipal de</w:t>
            </w:r>
            <w:r>
              <w:rPr>
                <w:spacing w:val="-11"/>
                <w:w w:val="105"/>
                <w:sz w:val="17"/>
              </w:rPr>
              <w:t> </w:t>
            </w:r>
            <w:r>
              <w:rPr>
                <w:w w:val="105"/>
                <w:sz w:val="17"/>
              </w:rPr>
              <w:t>Medios de </w:t>
            </w:r>
            <w:r>
              <w:rPr>
                <w:spacing w:val="-2"/>
                <w:w w:val="105"/>
                <w:sz w:val="17"/>
              </w:rPr>
              <w:t>Comunicación</w:t>
            </w:r>
          </w:p>
        </w:tc>
      </w:tr>
      <w:tr>
        <w:trPr>
          <w:trHeight w:val="692"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156"/>
              <w:rPr>
                <w:sz w:val="17"/>
              </w:rPr>
            </w:pPr>
            <w:r>
              <w:rPr>
                <w:w w:val="105"/>
                <w:sz w:val="17"/>
              </w:rPr>
              <w:t>Consejo Rector de</w:t>
            </w:r>
            <w:r>
              <w:rPr>
                <w:spacing w:val="-1"/>
                <w:w w:val="105"/>
                <w:sz w:val="17"/>
              </w:rPr>
              <w:t> </w:t>
            </w:r>
            <w:r>
              <w:rPr>
                <w:w w:val="105"/>
                <w:sz w:val="17"/>
              </w:rPr>
              <w:t>la Fundación para la Promoción del Empleo, la Formación</w:t>
            </w:r>
            <w:r>
              <w:rPr>
                <w:spacing w:val="-11"/>
                <w:w w:val="105"/>
                <w:sz w:val="17"/>
              </w:rPr>
              <w:t> </w:t>
            </w:r>
            <w:r>
              <w:rPr>
                <w:w w:val="105"/>
                <w:sz w:val="17"/>
              </w:rPr>
              <w:t>Profesional</w:t>
            </w:r>
            <w:r>
              <w:rPr>
                <w:spacing w:val="-7"/>
                <w:w w:val="105"/>
                <w:sz w:val="17"/>
              </w:rPr>
              <w:t> </w:t>
            </w:r>
            <w:r>
              <w:rPr>
                <w:w w:val="105"/>
                <w:sz w:val="17"/>
              </w:rPr>
              <w:t>y</w:t>
            </w:r>
            <w:r>
              <w:rPr>
                <w:spacing w:val="-10"/>
                <w:w w:val="105"/>
                <w:sz w:val="17"/>
              </w:rPr>
              <w:t> </w:t>
            </w:r>
            <w:r>
              <w:rPr>
                <w:w w:val="105"/>
                <w:sz w:val="17"/>
              </w:rPr>
              <w:t>el</w:t>
            </w:r>
            <w:r>
              <w:rPr>
                <w:spacing w:val="-7"/>
                <w:w w:val="105"/>
                <w:sz w:val="17"/>
              </w:rPr>
              <w:t> </w:t>
            </w:r>
            <w:r>
              <w:rPr>
                <w:w w:val="105"/>
                <w:sz w:val="17"/>
              </w:rPr>
              <w:t>Movimiento</w:t>
            </w:r>
            <w:r>
              <w:rPr>
                <w:spacing w:val="-10"/>
                <w:w w:val="105"/>
                <w:sz w:val="17"/>
              </w:rPr>
              <w:t> </w:t>
            </w:r>
            <w:r>
              <w:rPr>
                <w:w w:val="105"/>
                <w:sz w:val="17"/>
              </w:rPr>
              <w:t>Cooperativo</w:t>
            </w:r>
            <w:r>
              <w:rPr>
                <w:spacing w:val="-10"/>
                <w:w w:val="105"/>
                <w:sz w:val="17"/>
              </w:rPr>
              <w:t> </w:t>
            </w:r>
            <w:r>
              <w:rPr>
                <w:w w:val="105"/>
                <w:sz w:val="17"/>
              </w:rPr>
              <w:t>del</w:t>
            </w:r>
            <w:r>
              <w:rPr>
                <w:spacing w:val="-6"/>
                <w:w w:val="105"/>
                <w:sz w:val="17"/>
              </w:rPr>
              <w:t> </w:t>
            </w:r>
            <w:r>
              <w:rPr>
                <w:w w:val="105"/>
                <w:sz w:val="17"/>
              </w:rPr>
              <w:t>Iltre.</w:t>
            </w:r>
            <w:r>
              <w:rPr>
                <w:spacing w:val="-10"/>
                <w:w w:val="105"/>
                <w:sz w:val="17"/>
              </w:rPr>
              <w:t> </w:t>
            </w:r>
            <w:r>
              <w:rPr>
                <w:w w:val="105"/>
                <w:sz w:val="17"/>
              </w:rPr>
              <w:t>Ayto.</w:t>
            </w:r>
            <w:r>
              <w:rPr>
                <w:spacing w:val="-11"/>
                <w:w w:val="105"/>
                <w:sz w:val="17"/>
              </w:rPr>
              <w:t> </w:t>
            </w:r>
            <w:r>
              <w:rPr>
                <w:w w:val="105"/>
                <w:sz w:val="17"/>
              </w:rPr>
              <w:t>de la Villa de Ingenio</w:t>
            </w:r>
          </w:p>
        </w:tc>
        <w:tc>
          <w:tcPr>
            <w:tcW w:w="5346" w:type="dxa"/>
            <w:tcBorders>
              <w:top w:val="single" w:sz="12" w:space="0" w:color="064E69"/>
              <w:left w:val="single" w:sz="12" w:space="0" w:color="064E69"/>
              <w:bottom w:val="single" w:sz="12" w:space="0" w:color="064E69"/>
            </w:tcBorders>
          </w:tcPr>
          <w:p>
            <w:pPr>
              <w:pStyle w:val="TableParagraph"/>
              <w:spacing w:line="259" w:lineRule="auto" w:before="125"/>
              <w:ind w:left="98" w:right="124"/>
              <w:rPr>
                <w:sz w:val="17"/>
              </w:rPr>
            </w:pPr>
            <w:r>
              <w:rPr>
                <w:w w:val="105"/>
                <w:sz w:val="17"/>
              </w:rPr>
              <w:t>Consejo</w:t>
            </w:r>
            <w:r>
              <w:rPr>
                <w:spacing w:val="-3"/>
                <w:w w:val="105"/>
                <w:sz w:val="17"/>
              </w:rPr>
              <w:t> </w:t>
            </w:r>
            <w:r>
              <w:rPr>
                <w:w w:val="105"/>
                <w:sz w:val="17"/>
              </w:rPr>
              <w:t>Rector del Consorcio</w:t>
            </w:r>
            <w:r>
              <w:rPr>
                <w:spacing w:val="-3"/>
                <w:w w:val="105"/>
                <w:sz w:val="17"/>
              </w:rPr>
              <w:t> </w:t>
            </w:r>
            <w:r>
              <w:rPr>
                <w:w w:val="105"/>
                <w:sz w:val="17"/>
              </w:rPr>
              <w:t>Sur Gran</w:t>
            </w:r>
            <w:r>
              <w:rPr>
                <w:spacing w:val="-3"/>
                <w:w w:val="105"/>
                <w:sz w:val="17"/>
              </w:rPr>
              <w:t> </w:t>
            </w:r>
            <w:r>
              <w:rPr>
                <w:w w:val="105"/>
                <w:sz w:val="17"/>
              </w:rPr>
              <w:t>Canaria para la Televisión Digital Terrestre Local Demarcación Telde</w:t>
            </w:r>
          </w:p>
        </w:tc>
      </w:tr>
      <w:tr>
        <w:trPr>
          <w:trHeight w:val="692" w:hRule="atLeast"/>
        </w:trPr>
        <w:tc>
          <w:tcPr>
            <w:tcW w:w="5347" w:type="dxa"/>
            <w:tcBorders>
              <w:top w:val="single" w:sz="12" w:space="0" w:color="064E69"/>
              <w:bottom w:val="single" w:sz="12" w:space="0" w:color="064E69"/>
              <w:right w:val="single" w:sz="12" w:space="0" w:color="064E69"/>
            </w:tcBorders>
          </w:tcPr>
          <w:p>
            <w:pPr>
              <w:pStyle w:val="TableParagraph"/>
              <w:spacing w:before="47"/>
              <w:ind w:left="0"/>
              <w:rPr>
                <w:rFonts w:ascii="Arial"/>
                <w:sz w:val="17"/>
              </w:rPr>
            </w:pPr>
          </w:p>
          <w:p>
            <w:pPr>
              <w:pStyle w:val="TableParagraph"/>
              <w:spacing w:before="1"/>
              <w:rPr>
                <w:sz w:val="17"/>
              </w:rPr>
            </w:pPr>
            <w:r>
              <w:rPr>
                <w:w w:val="105"/>
                <w:sz w:val="17"/>
              </w:rPr>
              <w:t>Consejo</w:t>
            </w:r>
            <w:r>
              <w:rPr>
                <w:spacing w:val="-11"/>
                <w:w w:val="105"/>
                <w:sz w:val="17"/>
              </w:rPr>
              <w:t> </w:t>
            </w:r>
            <w:r>
              <w:rPr>
                <w:w w:val="105"/>
                <w:sz w:val="17"/>
              </w:rPr>
              <w:t>Rector</w:t>
            </w:r>
            <w:r>
              <w:rPr>
                <w:spacing w:val="-10"/>
                <w:w w:val="105"/>
                <w:sz w:val="17"/>
              </w:rPr>
              <w:t> </w:t>
            </w:r>
            <w:r>
              <w:rPr>
                <w:w w:val="105"/>
                <w:sz w:val="17"/>
              </w:rPr>
              <w:t>del</w:t>
            </w:r>
            <w:r>
              <w:rPr>
                <w:spacing w:val="-1"/>
                <w:w w:val="105"/>
                <w:sz w:val="17"/>
              </w:rPr>
              <w:t> </w:t>
            </w:r>
            <w:r>
              <w:rPr>
                <w:w w:val="105"/>
                <w:sz w:val="17"/>
              </w:rPr>
              <w:t>Instituto</w:t>
            </w:r>
            <w:r>
              <w:rPr>
                <w:spacing w:val="-9"/>
                <w:w w:val="105"/>
                <w:sz w:val="17"/>
              </w:rPr>
              <w:t> </w:t>
            </w:r>
            <w:r>
              <w:rPr>
                <w:w w:val="105"/>
                <w:sz w:val="17"/>
              </w:rPr>
              <w:t>Municipal de</w:t>
            </w:r>
            <w:r>
              <w:rPr>
                <w:spacing w:val="-10"/>
                <w:w w:val="105"/>
                <w:sz w:val="17"/>
              </w:rPr>
              <w:t> </w:t>
            </w:r>
            <w:r>
              <w:rPr>
                <w:w w:val="105"/>
                <w:sz w:val="17"/>
              </w:rPr>
              <w:t>Atención</w:t>
            </w:r>
            <w:r>
              <w:rPr>
                <w:spacing w:val="-10"/>
                <w:w w:val="105"/>
                <w:sz w:val="17"/>
              </w:rPr>
              <w:t> </w:t>
            </w:r>
            <w:r>
              <w:rPr>
                <w:spacing w:val="-2"/>
                <w:w w:val="105"/>
                <w:sz w:val="17"/>
              </w:rPr>
              <w:t>Social</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ight="124"/>
              <w:rPr>
                <w:sz w:val="17"/>
              </w:rPr>
            </w:pPr>
            <w:r>
              <w:rPr>
                <w:w w:val="105"/>
                <w:sz w:val="17"/>
              </w:rPr>
              <w:t>Consejo Rector del Instituto Municipal para la Promoción de la Actividad</w:t>
            </w:r>
            <w:r>
              <w:rPr>
                <w:spacing w:val="-11"/>
                <w:w w:val="105"/>
                <w:sz w:val="17"/>
              </w:rPr>
              <w:t> </w:t>
            </w:r>
            <w:r>
              <w:rPr>
                <w:w w:val="105"/>
                <w:sz w:val="17"/>
              </w:rPr>
              <w:t>Física</w:t>
            </w:r>
            <w:r>
              <w:rPr>
                <w:spacing w:val="-9"/>
                <w:w w:val="105"/>
                <w:sz w:val="17"/>
              </w:rPr>
              <w:t> </w:t>
            </w:r>
            <w:r>
              <w:rPr>
                <w:w w:val="105"/>
                <w:sz w:val="17"/>
              </w:rPr>
              <w:t>y</w:t>
            </w:r>
            <w:r>
              <w:rPr>
                <w:spacing w:val="-10"/>
                <w:w w:val="105"/>
                <w:sz w:val="17"/>
              </w:rPr>
              <w:t> </w:t>
            </w:r>
            <w:r>
              <w:rPr>
                <w:w w:val="105"/>
                <w:sz w:val="17"/>
              </w:rPr>
              <w:t>el</w:t>
            </w:r>
            <w:r>
              <w:rPr>
                <w:spacing w:val="-7"/>
                <w:w w:val="105"/>
                <w:sz w:val="17"/>
              </w:rPr>
              <w:t> </w:t>
            </w:r>
            <w:r>
              <w:rPr>
                <w:w w:val="105"/>
                <w:sz w:val="17"/>
              </w:rPr>
              <w:t>Deporte</w:t>
            </w:r>
            <w:r>
              <w:rPr>
                <w:spacing w:val="-10"/>
                <w:w w:val="105"/>
                <w:sz w:val="17"/>
              </w:rPr>
              <w:t> </w:t>
            </w:r>
            <w:r>
              <w:rPr>
                <w:w w:val="105"/>
                <w:sz w:val="17"/>
              </w:rPr>
              <w:t>del</w:t>
            </w:r>
            <w:r>
              <w:rPr>
                <w:spacing w:val="-1"/>
                <w:w w:val="105"/>
                <w:sz w:val="17"/>
              </w:rPr>
              <w:t> </w:t>
            </w:r>
            <w:r>
              <w:rPr>
                <w:w w:val="105"/>
                <w:sz w:val="17"/>
              </w:rPr>
              <w:t>Ayuntamiento</w:t>
            </w:r>
            <w:r>
              <w:rPr>
                <w:spacing w:val="-10"/>
                <w:w w:val="105"/>
                <w:sz w:val="17"/>
              </w:rPr>
              <w:t> </w:t>
            </w:r>
            <w:r>
              <w:rPr>
                <w:w w:val="105"/>
                <w:sz w:val="17"/>
              </w:rPr>
              <w:t>de</w:t>
            </w:r>
            <w:r>
              <w:rPr>
                <w:spacing w:val="-11"/>
                <w:w w:val="105"/>
                <w:sz w:val="17"/>
              </w:rPr>
              <w:t> </w:t>
            </w:r>
            <w:r>
              <w:rPr>
                <w:w w:val="105"/>
                <w:sz w:val="17"/>
              </w:rPr>
              <w:t>Las Palmas</w:t>
            </w:r>
            <w:r>
              <w:rPr>
                <w:spacing w:val="-1"/>
                <w:w w:val="105"/>
                <w:sz w:val="17"/>
              </w:rPr>
              <w:t> </w:t>
            </w:r>
            <w:r>
              <w:rPr>
                <w:w w:val="105"/>
                <w:sz w:val="17"/>
              </w:rPr>
              <w:t>de</w:t>
            </w:r>
            <w:r>
              <w:rPr>
                <w:spacing w:val="-11"/>
                <w:w w:val="105"/>
                <w:sz w:val="17"/>
              </w:rPr>
              <w:t> </w:t>
            </w:r>
            <w:r>
              <w:rPr>
                <w:w w:val="105"/>
                <w:sz w:val="17"/>
              </w:rPr>
              <w:t>Gran </w:t>
            </w:r>
            <w:r>
              <w:rPr>
                <w:spacing w:val="-2"/>
                <w:w w:val="105"/>
                <w:sz w:val="17"/>
              </w:rPr>
              <w:t>Canaria</w:t>
            </w:r>
          </w:p>
        </w:tc>
      </w:tr>
      <w:tr>
        <w:trPr>
          <w:trHeight w:val="266" w:hRule="atLeast"/>
        </w:trPr>
        <w:tc>
          <w:tcPr>
            <w:tcW w:w="5347" w:type="dxa"/>
            <w:tcBorders>
              <w:top w:val="single" w:sz="12" w:space="0" w:color="064E69"/>
              <w:bottom w:val="nil"/>
              <w:right w:val="single" w:sz="12" w:space="0" w:color="064E69"/>
            </w:tcBorders>
          </w:tcPr>
          <w:p>
            <w:pPr>
              <w:pStyle w:val="TableParagraph"/>
              <w:spacing w:before="20"/>
              <w:rPr>
                <w:sz w:val="17"/>
              </w:rPr>
            </w:pPr>
            <w:r>
              <w:rPr>
                <w:spacing w:val="-2"/>
                <w:w w:val="105"/>
                <w:sz w:val="17"/>
              </w:rPr>
              <w:t>Consejo</w:t>
            </w:r>
            <w:r>
              <w:rPr>
                <w:spacing w:val="-5"/>
                <w:w w:val="105"/>
                <w:sz w:val="17"/>
              </w:rPr>
              <w:t> </w:t>
            </w:r>
            <w:r>
              <w:rPr>
                <w:spacing w:val="-2"/>
                <w:w w:val="105"/>
                <w:sz w:val="17"/>
              </w:rPr>
              <w:t>Rector</w:t>
            </w:r>
            <w:r>
              <w:rPr>
                <w:spacing w:val="2"/>
                <w:w w:val="105"/>
                <w:sz w:val="17"/>
              </w:rPr>
              <w:t> </w:t>
            </w:r>
            <w:r>
              <w:rPr>
                <w:spacing w:val="-2"/>
                <w:w w:val="105"/>
                <w:sz w:val="17"/>
              </w:rPr>
              <w:t>del</w:t>
            </w:r>
            <w:r>
              <w:rPr>
                <w:spacing w:val="9"/>
                <w:w w:val="105"/>
                <w:sz w:val="17"/>
              </w:rPr>
              <w:t> </w:t>
            </w:r>
            <w:r>
              <w:rPr>
                <w:spacing w:val="-2"/>
                <w:w w:val="105"/>
                <w:sz w:val="17"/>
              </w:rPr>
              <w:t>Organismo</w:t>
            </w:r>
            <w:r>
              <w:rPr>
                <w:spacing w:val="-3"/>
                <w:w w:val="105"/>
                <w:sz w:val="17"/>
              </w:rPr>
              <w:t> </w:t>
            </w:r>
            <w:r>
              <w:rPr>
                <w:spacing w:val="-2"/>
                <w:w w:val="105"/>
                <w:sz w:val="17"/>
              </w:rPr>
              <w:t>Autónomo</w:t>
            </w:r>
            <w:r>
              <w:rPr>
                <w:spacing w:val="-3"/>
                <w:w w:val="105"/>
                <w:sz w:val="17"/>
              </w:rPr>
              <w:t> </w:t>
            </w:r>
            <w:r>
              <w:rPr>
                <w:spacing w:val="-2"/>
                <w:w w:val="105"/>
                <w:sz w:val="17"/>
              </w:rPr>
              <w:t>de</w:t>
            </w:r>
            <w:r>
              <w:rPr>
                <w:spacing w:val="-10"/>
                <w:w w:val="105"/>
                <w:sz w:val="17"/>
              </w:rPr>
              <w:t> </w:t>
            </w:r>
            <w:r>
              <w:rPr>
                <w:spacing w:val="-2"/>
                <w:w w:val="105"/>
                <w:sz w:val="17"/>
              </w:rPr>
              <w:t>Cultura</w:t>
            </w:r>
            <w:r>
              <w:rPr>
                <w:spacing w:val="6"/>
                <w:w w:val="105"/>
                <w:sz w:val="17"/>
              </w:rPr>
              <w:t> </w:t>
            </w:r>
            <w:r>
              <w:rPr>
                <w:spacing w:val="-2"/>
                <w:w w:val="105"/>
                <w:sz w:val="17"/>
              </w:rPr>
              <w:t>del</w:t>
            </w:r>
            <w:r>
              <w:rPr>
                <w:spacing w:val="9"/>
                <w:w w:val="105"/>
                <w:sz w:val="17"/>
              </w:rPr>
              <w:t> </w:t>
            </w:r>
            <w:r>
              <w:rPr>
                <w:spacing w:val="-2"/>
                <w:w w:val="105"/>
                <w:sz w:val="17"/>
              </w:rPr>
              <w:t>Excmo.</w:t>
            </w:r>
          </w:p>
        </w:tc>
        <w:tc>
          <w:tcPr>
            <w:tcW w:w="5346" w:type="dxa"/>
            <w:tcBorders>
              <w:top w:val="single" w:sz="12" w:space="0" w:color="064E69"/>
              <w:left w:val="single" w:sz="12" w:space="0" w:color="064E69"/>
              <w:bottom w:val="nil"/>
            </w:tcBorders>
          </w:tcPr>
          <w:p>
            <w:pPr>
              <w:pStyle w:val="TableParagraph"/>
              <w:spacing w:before="20"/>
              <w:ind w:left="98"/>
              <w:rPr>
                <w:sz w:val="17"/>
              </w:rPr>
            </w:pPr>
            <w:r>
              <w:rPr>
                <w:w w:val="105"/>
                <w:sz w:val="17"/>
              </w:rPr>
              <w:t>Consejo</w:t>
            </w:r>
            <w:r>
              <w:rPr>
                <w:spacing w:val="-11"/>
                <w:w w:val="105"/>
                <w:sz w:val="17"/>
              </w:rPr>
              <w:t> </w:t>
            </w:r>
            <w:r>
              <w:rPr>
                <w:w w:val="105"/>
                <w:sz w:val="17"/>
              </w:rPr>
              <w:t>Rector</w:t>
            </w:r>
            <w:r>
              <w:rPr>
                <w:spacing w:val="-10"/>
                <w:w w:val="105"/>
                <w:sz w:val="17"/>
              </w:rPr>
              <w:t> </w:t>
            </w:r>
            <w:r>
              <w:rPr>
                <w:w w:val="105"/>
                <w:sz w:val="17"/>
              </w:rPr>
              <w:t>del Organismo</w:t>
            </w:r>
            <w:r>
              <w:rPr>
                <w:spacing w:val="-10"/>
                <w:w w:val="105"/>
                <w:sz w:val="17"/>
              </w:rPr>
              <w:t> </w:t>
            </w:r>
            <w:r>
              <w:rPr>
                <w:w w:val="105"/>
                <w:sz w:val="17"/>
              </w:rPr>
              <w:t>Autónomo</w:t>
            </w:r>
            <w:r>
              <w:rPr>
                <w:spacing w:val="-9"/>
                <w:w w:val="105"/>
                <w:sz w:val="17"/>
              </w:rPr>
              <w:t> </w:t>
            </w:r>
            <w:r>
              <w:rPr>
                <w:w w:val="105"/>
                <w:sz w:val="17"/>
              </w:rPr>
              <w:t>de</w:t>
            </w:r>
            <w:r>
              <w:rPr>
                <w:spacing w:val="-10"/>
                <w:w w:val="105"/>
                <w:sz w:val="17"/>
              </w:rPr>
              <w:t> </w:t>
            </w:r>
            <w:r>
              <w:rPr>
                <w:w w:val="105"/>
                <w:sz w:val="17"/>
              </w:rPr>
              <w:t>Escuelas</w:t>
            </w:r>
            <w:r>
              <w:rPr>
                <w:spacing w:val="-1"/>
                <w:w w:val="105"/>
                <w:sz w:val="17"/>
              </w:rPr>
              <w:t> </w:t>
            </w:r>
            <w:r>
              <w:rPr>
                <w:w w:val="105"/>
                <w:sz w:val="17"/>
              </w:rPr>
              <w:t>Infantiles</w:t>
            </w:r>
            <w:r>
              <w:rPr>
                <w:spacing w:val="-1"/>
                <w:w w:val="105"/>
                <w:sz w:val="17"/>
              </w:rPr>
              <w:t> </w:t>
            </w:r>
            <w:r>
              <w:rPr>
                <w:spacing w:val="-5"/>
                <w:w w:val="105"/>
                <w:sz w:val="17"/>
              </w:rPr>
              <w:t>de</w:t>
            </w:r>
          </w:p>
        </w:tc>
      </w:tr>
    </w:tbl>
    <w:p>
      <w:pPr>
        <w:pStyle w:val="BodyText"/>
        <w:spacing w:before="194"/>
        <w:rPr>
          <w:rFonts w:ascii="Arial"/>
          <w:sz w:val="19"/>
        </w:rPr>
      </w:pPr>
    </w:p>
    <w:p>
      <w:pPr>
        <w:spacing w:before="1"/>
        <w:ind w:left="0" w:right="2977" w:firstLine="0"/>
        <w:jc w:val="right"/>
        <w:rPr>
          <w:rFonts w:ascii="Arial"/>
          <w:sz w:val="19"/>
        </w:rPr>
      </w:pPr>
      <w:r>
        <w:rPr>
          <w:rFonts w:ascii="Arial"/>
          <w:spacing w:val="-5"/>
          <w:sz w:val="19"/>
        </w:rPr>
        <w:t>30</w:t>
      </w:r>
    </w:p>
    <w:p>
      <w:pPr>
        <w:spacing w:after="0"/>
        <w:jc w:val="right"/>
        <w:rPr>
          <w:rFonts w:ascii="Arial"/>
          <w:sz w:val="19"/>
        </w:rPr>
        <w:sectPr>
          <w:headerReference w:type="default" r:id="rId59"/>
          <w:footerReference w:type="default" r:id="rId60"/>
          <w:pgSz w:w="16840" w:h="11910" w:orient="landscape"/>
          <w:pgMar w:header="883" w:footer="1200" w:top="1760" w:bottom="1400" w:left="425" w:right="425"/>
        </w:sect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7"/>
        <w:gridCol w:w="5346"/>
      </w:tblGrid>
      <w:tr>
        <w:trPr>
          <w:trHeight w:val="231" w:hRule="atLeast"/>
        </w:trPr>
        <w:tc>
          <w:tcPr>
            <w:tcW w:w="5347" w:type="dxa"/>
            <w:tcBorders>
              <w:top w:val="nil"/>
              <w:bottom w:val="single" w:sz="12" w:space="0" w:color="064E69"/>
              <w:right w:val="single" w:sz="12" w:space="0" w:color="064E69"/>
            </w:tcBorders>
          </w:tcPr>
          <w:p>
            <w:pPr>
              <w:pStyle w:val="TableParagraph"/>
              <w:spacing w:line="206" w:lineRule="exact" w:before="5"/>
              <w:rPr>
                <w:sz w:val="17"/>
              </w:rPr>
            </w:pPr>
            <w:r>
              <w:rPr>
                <w:sz w:val="17"/>
              </w:rPr>
              <w:t>Ayuntamiento</w:t>
            </w:r>
            <w:r>
              <w:rPr>
                <w:spacing w:val="8"/>
                <w:sz w:val="17"/>
              </w:rPr>
              <w:t> </w:t>
            </w:r>
            <w:r>
              <w:rPr>
                <w:sz w:val="17"/>
              </w:rPr>
              <w:t>de</w:t>
            </w:r>
            <w:r>
              <w:rPr>
                <w:spacing w:val="-2"/>
                <w:sz w:val="17"/>
              </w:rPr>
              <w:t> </w:t>
            </w:r>
            <w:r>
              <w:rPr>
                <w:sz w:val="17"/>
              </w:rPr>
              <w:t>Santa</w:t>
            </w:r>
            <w:r>
              <w:rPr>
                <w:spacing w:val="19"/>
                <w:sz w:val="17"/>
              </w:rPr>
              <w:t> </w:t>
            </w:r>
            <w:r>
              <w:rPr>
                <w:sz w:val="17"/>
              </w:rPr>
              <w:t>Cruz</w:t>
            </w:r>
            <w:r>
              <w:rPr>
                <w:spacing w:val="5"/>
                <w:sz w:val="17"/>
              </w:rPr>
              <w:t> </w:t>
            </w:r>
            <w:r>
              <w:rPr>
                <w:sz w:val="17"/>
              </w:rPr>
              <w:t>de</w:t>
            </w:r>
            <w:r>
              <w:rPr>
                <w:spacing w:val="-2"/>
                <w:sz w:val="17"/>
              </w:rPr>
              <w:t> Tenerife</w:t>
            </w:r>
          </w:p>
        </w:tc>
        <w:tc>
          <w:tcPr>
            <w:tcW w:w="5346" w:type="dxa"/>
            <w:tcBorders>
              <w:top w:val="nil"/>
              <w:left w:val="single" w:sz="12" w:space="0" w:color="064E69"/>
              <w:bottom w:val="single" w:sz="12" w:space="0" w:color="064E69"/>
            </w:tcBorders>
          </w:tcPr>
          <w:p>
            <w:pPr>
              <w:pStyle w:val="TableParagraph"/>
              <w:spacing w:line="206" w:lineRule="exact" w:before="5"/>
              <w:ind w:left="98"/>
              <w:rPr>
                <w:sz w:val="17"/>
              </w:rPr>
            </w:pPr>
            <w:r>
              <w:rPr>
                <w:spacing w:val="-2"/>
                <w:w w:val="105"/>
                <w:sz w:val="17"/>
              </w:rPr>
              <w:t>Pájara</w:t>
            </w:r>
          </w:p>
        </w:tc>
      </w:tr>
      <w:tr>
        <w:trPr>
          <w:trHeight w:val="455" w:hRule="atLeast"/>
        </w:trPr>
        <w:tc>
          <w:tcPr>
            <w:tcW w:w="5347" w:type="dxa"/>
            <w:tcBorders>
              <w:top w:val="single" w:sz="12" w:space="0" w:color="064E69"/>
              <w:right w:val="single" w:sz="12" w:space="0" w:color="064E69"/>
            </w:tcBorders>
          </w:tcPr>
          <w:p>
            <w:pPr>
              <w:pStyle w:val="TableParagraph"/>
              <w:spacing w:line="220" w:lineRule="atLeast" w:before="0"/>
              <w:rPr>
                <w:sz w:val="17"/>
              </w:rPr>
            </w:pPr>
            <w:r>
              <w:rPr>
                <w:w w:val="105"/>
                <w:sz w:val="17"/>
              </w:rPr>
              <w:t>Consejo</w:t>
            </w:r>
            <w:r>
              <w:rPr>
                <w:spacing w:val="-11"/>
                <w:w w:val="105"/>
                <w:sz w:val="17"/>
              </w:rPr>
              <w:t> </w:t>
            </w:r>
            <w:r>
              <w:rPr>
                <w:w w:val="105"/>
                <w:sz w:val="17"/>
              </w:rPr>
              <w:t>Rector</w:t>
            </w:r>
            <w:r>
              <w:rPr>
                <w:spacing w:val="-10"/>
                <w:w w:val="105"/>
                <w:sz w:val="17"/>
              </w:rPr>
              <w:t> </w:t>
            </w:r>
            <w:r>
              <w:rPr>
                <w:w w:val="105"/>
                <w:sz w:val="17"/>
              </w:rPr>
              <w:t>del</w:t>
            </w:r>
            <w:r>
              <w:rPr>
                <w:spacing w:val="-7"/>
                <w:w w:val="105"/>
                <w:sz w:val="17"/>
              </w:rPr>
              <w:t> </w:t>
            </w:r>
            <w:r>
              <w:rPr>
                <w:w w:val="105"/>
                <w:sz w:val="17"/>
              </w:rPr>
              <w:t>Organismo</w:t>
            </w:r>
            <w:r>
              <w:rPr>
                <w:spacing w:val="-10"/>
                <w:w w:val="105"/>
                <w:sz w:val="17"/>
              </w:rPr>
              <w:t> </w:t>
            </w:r>
            <w:r>
              <w:rPr>
                <w:w w:val="105"/>
                <w:sz w:val="17"/>
              </w:rPr>
              <w:t>Autónomo</w:t>
            </w:r>
            <w:r>
              <w:rPr>
                <w:spacing w:val="-10"/>
                <w:w w:val="105"/>
                <w:sz w:val="17"/>
              </w:rPr>
              <w:t> </w:t>
            </w:r>
            <w:r>
              <w:rPr>
                <w:w w:val="105"/>
                <w:sz w:val="17"/>
              </w:rPr>
              <w:t>de</w:t>
            </w:r>
            <w:r>
              <w:rPr>
                <w:spacing w:val="-10"/>
                <w:w w:val="105"/>
                <w:sz w:val="17"/>
              </w:rPr>
              <w:t> </w:t>
            </w:r>
            <w:r>
              <w:rPr>
                <w:w w:val="105"/>
                <w:sz w:val="17"/>
              </w:rPr>
              <w:t>Fiestas</w:t>
            </w:r>
            <w:r>
              <w:rPr>
                <w:spacing w:val="-8"/>
                <w:w w:val="105"/>
                <w:sz w:val="17"/>
              </w:rPr>
              <w:t> </w:t>
            </w:r>
            <w:r>
              <w:rPr>
                <w:w w:val="105"/>
                <w:sz w:val="17"/>
              </w:rPr>
              <w:t>y</w:t>
            </w:r>
            <w:r>
              <w:rPr>
                <w:spacing w:val="-10"/>
                <w:w w:val="105"/>
                <w:sz w:val="17"/>
              </w:rPr>
              <w:t> </w:t>
            </w:r>
            <w:r>
              <w:rPr>
                <w:w w:val="105"/>
                <w:sz w:val="17"/>
              </w:rPr>
              <w:t>Actividades Recreativas del Excmo.</w:t>
            </w:r>
            <w:r>
              <w:rPr>
                <w:spacing w:val="-3"/>
                <w:w w:val="105"/>
                <w:sz w:val="17"/>
              </w:rPr>
              <w:t> </w:t>
            </w:r>
            <w:r>
              <w:rPr>
                <w:w w:val="105"/>
                <w:sz w:val="17"/>
              </w:rPr>
              <w:t>Ayuntamiento de</w:t>
            </w:r>
            <w:r>
              <w:rPr>
                <w:spacing w:val="-7"/>
                <w:w w:val="105"/>
                <w:sz w:val="17"/>
              </w:rPr>
              <w:t> </w:t>
            </w:r>
            <w:r>
              <w:rPr>
                <w:w w:val="105"/>
                <w:sz w:val="17"/>
              </w:rPr>
              <w:t>Santa Cruz</w:t>
            </w:r>
            <w:r>
              <w:rPr>
                <w:spacing w:val="-2"/>
                <w:w w:val="105"/>
                <w:sz w:val="17"/>
              </w:rPr>
              <w:t> </w:t>
            </w:r>
            <w:r>
              <w:rPr>
                <w:w w:val="105"/>
                <w:sz w:val="17"/>
              </w:rPr>
              <w:t>de</w:t>
            </w:r>
            <w:r>
              <w:rPr>
                <w:spacing w:val="-7"/>
                <w:w w:val="105"/>
                <w:sz w:val="17"/>
              </w:rPr>
              <w:t> </w:t>
            </w:r>
            <w:r>
              <w:rPr>
                <w:w w:val="105"/>
                <w:sz w:val="17"/>
              </w:rPr>
              <w:t>Tenerife</w:t>
            </w:r>
          </w:p>
        </w:tc>
        <w:tc>
          <w:tcPr>
            <w:tcW w:w="5346" w:type="dxa"/>
            <w:tcBorders>
              <w:top w:val="single" w:sz="12" w:space="0" w:color="064E69"/>
              <w:left w:val="single" w:sz="12" w:space="0" w:color="064E69"/>
            </w:tcBorders>
          </w:tcPr>
          <w:p>
            <w:pPr>
              <w:pStyle w:val="TableParagraph"/>
              <w:spacing w:line="220" w:lineRule="atLeast" w:before="0"/>
              <w:ind w:left="98"/>
              <w:rPr>
                <w:sz w:val="17"/>
              </w:rPr>
            </w:pPr>
            <w:r>
              <w:rPr>
                <w:w w:val="105"/>
                <w:sz w:val="17"/>
              </w:rPr>
              <w:t>Coordinador General</w:t>
            </w:r>
            <w:r>
              <w:rPr>
                <w:spacing w:val="37"/>
                <w:w w:val="105"/>
                <w:sz w:val="17"/>
              </w:rPr>
              <w:t> </w:t>
            </w:r>
            <w:r>
              <w:rPr>
                <w:w w:val="105"/>
                <w:sz w:val="17"/>
              </w:rPr>
              <w:t>de Economía, Hacienda, Patrimonio y Contratación</w:t>
            </w:r>
            <w:r>
              <w:rPr>
                <w:spacing w:val="-11"/>
                <w:w w:val="105"/>
                <w:sz w:val="17"/>
              </w:rPr>
              <w:t> </w:t>
            </w:r>
            <w:r>
              <w:rPr>
                <w:w w:val="105"/>
                <w:sz w:val="17"/>
              </w:rPr>
              <w:t>del</w:t>
            </w:r>
            <w:r>
              <w:rPr>
                <w:spacing w:val="-5"/>
                <w:w w:val="105"/>
                <w:sz w:val="17"/>
              </w:rPr>
              <w:t> </w:t>
            </w:r>
            <w:r>
              <w:rPr>
                <w:w w:val="105"/>
                <w:sz w:val="17"/>
              </w:rPr>
              <w:t>Ayuntamiento</w:t>
            </w:r>
            <w:r>
              <w:rPr>
                <w:spacing w:val="-9"/>
                <w:w w:val="105"/>
                <w:sz w:val="17"/>
              </w:rPr>
              <w:t> </w:t>
            </w:r>
            <w:r>
              <w:rPr>
                <w:w w:val="105"/>
                <w:sz w:val="17"/>
              </w:rPr>
              <w:t>de</w:t>
            </w:r>
            <w:r>
              <w:rPr>
                <w:spacing w:val="-11"/>
                <w:w w:val="105"/>
                <w:sz w:val="17"/>
              </w:rPr>
              <w:t> </w:t>
            </w:r>
            <w:r>
              <w:rPr>
                <w:w w:val="105"/>
                <w:sz w:val="17"/>
              </w:rPr>
              <w:t>Las Palmas de</w:t>
            </w:r>
            <w:r>
              <w:rPr>
                <w:spacing w:val="-11"/>
                <w:w w:val="105"/>
                <w:sz w:val="17"/>
              </w:rPr>
              <w:t> </w:t>
            </w:r>
            <w:r>
              <w:rPr>
                <w:w w:val="105"/>
                <w:sz w:val="17"/>
              </w:rPr>
              <w:t>Gran</w:t>
            </w:r>
            <w:r>
              <w:rPr>
                <w:spacing w:val="-8"/>
                <w:w w:val="105"/>
                <w:sz w:val="17"/>
              </w:rPr>
              <w:t> </w:t>
            </w:r>
            <w:r>
              <w:rPr>
                <w:w w:val="105"/>
                <w:sz w:val="17"/>
              </w:rPr>
              <w:t>Canaria</w:t>
            </w:r>
          </w:p>
        </w:tc>
      </w:tr>
    </w:tbl>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spacing w:before="62"/>
        <w:rPr>
          <w:rFonts w:ascii="Arial"/>
          <w:sz w:val="19"/>
        </w:rPr>
      </w:pPr>
    </w:p>
    <w:p>
      <w:pPr>
        <w:spacing w:before="0"/>
        <w:ind w:left="0" w:right="2977" w:firstLine="0"/>
        <w:jc w:val="right"/>
        <w:rPr>
          <w:rFonts w:ascii="Arial"/>
          <w:sz w:val="19"/>
        </w:rPr>
      </w:pPr>
      <w:r>
        <w:rPr>
          <w:rFonts w:ascii="Arial"/>
          <w:spacing w:val="-5"/>
          <w:sz w:val="19"/>
        </w:rPr>
        <w:t>31</w:t>
      </w:r>
    </w:p>
    <w:p>
      <w:pPr>
        <w:spacing w:after="0"/>
        <w:jc w:val="right"/>
        <w:rPr>
          <w:rFonts w:ascii="Arial"/>
          <w:sz w:val="19"/>
        </w:rPr>
        <w:sectPr>
          <w:headerReference w:type="default" r:id="rId61"/>
          <w:footerReference w:type="default" r:id="rId62"/>
          <w:pgSz w:w="16840" w:h="11910" w:orient="landscape"/>
          <w:pgMar w:header="883" w:footer="1200" w:top="1760" w:bottom="1400" w:left="425" w:right="425"/>
        </w:sectPr>
      </w:pPr>
    </w:p>
    <w:p>
      <w:pPr>
        <w:pStyle w:val="BodyText"/>
        <w:spacing w:before="187"/>
        <w:rPr>
          <w:rFonts w:ascii="Arial"/>
          <w:sz w:val="20"/>
        </w:r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0"/>
        <w:gridCol w:w="5352"/>
      </w:tblGrid>
      <w:tr>
        <w:trPr>
          <w:trHeight w:val="243" w:hRule="atLeast"/>
        </w:trPr>
        <w:tc>
          <w:tcPr>
            <w:tcW w:w="10692" w:type="dxa"/>
            <w:gridSpan w:val="2"/>
            <w:tcBorders>
              <w:bottom w:val="single" w:sz="24" w:space="0" w:color="064E69"/>
            </w:tcBorders>
            <w:shd w:val="clear" w:color="auto" w:fill="D8D8D8"/>
          </w:tcPr>
          <w:p>
            <w:pPr>
              <w:pStyle w:val="TableParagraph"/>
              <w:spacing w:line="204" w:lineRule="exact" w:before="19"/>
              <w:ind w:left="43"/>
              <w:jc w:val="center"/>
              <w:rPr>
                <w:b/>
                <w:sz w:val="17"/>
              </w:rPr>
            </w:pPr>
            <w:r>
              <w:rPr>
                <w:b/>
                <w:sz w:val="17"/>
              </w:rPr>
              <w:t>CENSO</w:t>
            </w:r>
            <w:r>
              <w:rPr>
                <w:b/>
                <w:spacing w:val="1"/>
                <w:sz w:val="17"/>
              </w:rPr>
              <w:t> </w:t>
            </w:r>
            <w:r>
              <w:rPr>
                <w:b/>
                <w:sz w:val="17"/>
              </w:rPr>
              <w:t>DE</w:t>
            </w:r>
            <w:r>
              <w:rPr>
                <w:b/>
                <w:spacing w:val="-5"/>
                <w:sz w:val="17"/>
              </w:rPr>
              <w:t> </w:t>
            </w:r>
            <w:r>
              <w:rPr>
                <w:b/>
                <w:sz w:val="17"/>
              </w:rPr>
              <w:t>ÓRGANOS</w:t>
            </w:r>
            <w:r>
              <w:rPr>
                <w:b/>
                <w:spacing w:val="-2"/>
                <w:sz w:val="17"/>
              </w:rPr>
              <w:t> </w:t>
            </w:r>
            <w:r>
              <w:rPr>
                <w:b/>
                <w:sz w:val="17"/>
              </w:rPr>
              <w:t>DE</w:t>
            </w:r>
            <w:r>
              <w:rPr>
                <w:b/>
                <w:spacing w:val="-5"/>
                <w:sz w:val="17"/>
              </w:rPr>
              <w:t> </w:t>
            </w:r>
            <w:r>
              <w:rPr>
                <w:b/>
                <w:sz w:val="17"/>
              </w:rPr>
              <w:t>CONTRATACIÓN.</w:t>
            </w:r>
            <w:r>
              <w:rPr>
                <w:b/>
                <w:spacing w:val="-6"/>
                <w:sz w:val="17"/>
              </w:rPr>
              <w:t> </w:t>
            </w:r>
            <w:r>
              <w:rPr>
                <w:b/>
                <w:sz w:val="17"/>
              </w:rPr>
              <w:t>AMBITO</w:t>
            </w:r>
            <w:r>
              <w:rPr>
                <w:b/>
                <w:spacing w:val="1"/>
                <w:sz w:val="17"/>
              </w:rPr>
              <w:t> </w:t>
            </w:r>
            <w:r>
              <w:rPr>
                <w:b/>
                <w:sz w:val="17"/>
              </w:rPr>
              <w:t>LOCAL</w:t>
            </w:r>
            <w:r>
              <w:rPr>
                <w:b/>
                <w:spacing w:val="6"/>
                <w:sz w:val="17"/>
              </w:rPr>
              <w:t> </w:t>
            </w:r>
            <w:r>
              <w:rPr>
                <w:b/>
                <w:spacing w:val="-2"/>
                <w:sz w:val="17"/>
              </w:rPr>
              <w:t>AYUNTAMIENTOS</w:t>
            </w:r>
          </w:p>
        </w:tc>
      </w:tr>
      <w:tr>
        <w:trPr>
          <w:trHeight w:val="243" w:hRule="atLeast"/>
        </w:trPr>
        <w:tc>
          <w:tcPr>
            <w:tcW w:w="5340" w:type="dxa"/>
            <w:tcBorders>
              <w:top w:val="single" w:sz="24" w:space="0" w:color="064E69"/>
              <w:bottom w:val="single" w:sz="12" w:space="0" w:color="064E69"/>
              <w:right w:val="single" w:sz="12" w:space="0" w:color="064E69"/>
            </w:tcBorders>
          </w:tcPr>
          <w:p>
            <w:pPr>
              <w:pStyle w:val="TableParagraph"/>
              <w:spacing w:line="206" w:lineRule="exact" w:before="18"/>
              <w:rPr>
                <w:sz w:val="17"/>
              </w:rPr>
            </w:pPr>
            <w:r>
              <w:rPr>
                <w:sz w:val="17"/>
              </w:rPr>
              <w:t>Dirección</w:t>
            </w:r>
            <w:r>
              <w:rPr>
                <w:spacing w:val="11"/>
                <w:sz w:val="17"/>
              </w:rPr>
              <w:t> </w:t>
            </w:r>
            <w:r>
              <w:rPr>
                <w:sz w:val="17"/>
              </w:rPr>
              <w:t>Gerente</w:t>
            </w:r>
            <w:r>
              <w:rPr>
                <w:spacing w:val="1"/>
                <w:sz w:val="17"/>
              </w:rPr>
              <w:t> </w:t>
            </w:r>
            <w:r>
              <w:rPr>
                <w:sz w:val="17"/>
              </w:rPr>
              <w:t>de</w:t>
            </w:r>
            <w:r>
              <w:rPr>
                <w:spacing w:val="1"/>
                <w:sz w:val="17"/>
              </w:rPr>
              <w:t> </w:t>
            </w:r>
            <w:r>
              <w:rPr>
                <w:sz w:val="17"/>
              </w:rPr>
              <w:t>Aguas</w:t>
            </w:r>
            <w:r>
              <w:rPr>
                <w:spacing w:val="25"/>
                <w:sz w:val="17"/>
              </w:rPr>
              <w:t> </w:t>
            </w:r>
            <w:r>
              <w:rPr>
                <w:sz w:val="17"/>
              </w:rPr>
              <w:t>de</w:t>
            </w:r>
            <w:r>
              <w:rPr>
                <w:spacing w:val="1"/>
                <w:sz w:val="17"/>
              </w:rPr>
              <w:t> </w:t>
            </w:r>
            <w:r>
              <w:rPr>
                <w:sz w:val="17"/>
              </w:rPr>
              <w:t>Telde,</w:t>
            </w:r>
            <w:r>
              <w:rPr>
                <w:spacing w:val="6"/>
                <w:sz w:val="17"/>
              </w:rPr>
              <w:t> </w:t>
            </w:r>
            <w:r>
              <w:rPr>
                <w:sz w:val="17"/>
              </w:rPr>
              <w:t>Gestión</w:t>
            </w:r>
            <w:r>
              <w:rPr>
                <w:spacing w:val="11"/>
                <w:sz w:val="17"/>
              </w:rPr>
              <w:t> </w:t>
            </w:r>
            <w:r>
              <w:rPr>
                <w:sz w:val="17"/>
              </w:rPr>
              <w:t>Integral</w:t>
            </w:r>
            <w:r>
              <w:rPr>
                <w:spacing w:val="28"/>
                <w:sz w:val="17"/>
              </w:rPr>
              <w:t> </w:t>
            </w:r>
            <w:r>
              <w:rPr>
                <w:sz w:val="17"/>
              </w:rPr>
              <w:t>del</w:t>
            </w:r>
            <w:r>
              <w:rPr>
                <w:spacing w:val="28"/>
                <w:sz w:val="17"/>
              </w:rPr>
              <w:t> </w:t>
            </w:r>
            <w:r>
              <w:rPr>
                <w:sz w:val="17"/>
              </w:rPr>
              <w:t>Servicio,</w:t>
            </w:r>
            <w:r>
              <w:rPr>
                <w:spacing w:val="6"/>
                <w:sz w:val="17"/>
              </w:rPr>
              <w:t> </w:t>
            </w:r>
            <w:r>
              <w:rPr>
                <w:spacing w:val="-4"/>
                <w:sz w:val="17"/>
              </w:rPr>
              <w:t>S.A.</w:t>
            </w:r>
          </w:p>
        </w:tc>
        <w:tc>
          <w:tcPr>
            <w:tcW w:w="5352" w:type="dxa"/>
            <w:tcBorders>
              <w:top w:val="single" w:sz="24" w:space="0" w:color="064E69"/>
              <w:left w:val="single" w:sz="12" w:space="0" w:color="064E69"/>
              <w:bottom w:val="single" w:sz="12" w:space="0" w:color="064E69"/>
            </w:tcBorders>
          </w:tcPr>
          <w:p>
            <w:pPr>
              <w:pStyle w:val="TableParagraph"/>
              <w:spacing w:line="206" w:lineRule="exact" w:before="18"/>
              <w:ind w:left="105"/>
              <w:rPr>
                <w:sz w:val="17"/>
              </w:rPr>
            </w:pPr>
            <w:r>
              <w:rPr>
                <w:sz w:val="17"/>
              </w:rPr>
              <w:t>Dirección</w:t>
            </w:r>
            <w:r>
              <w:rPr>
                <w:spacing w:val="18"/>
                <w:sz w:val="17"/>
              </w:rPr>
              <w:t> </w:t>
            </w:r>
            <w:r>
              <w:rPr>
                <w:sz w:val="17"/>
              </w:rPr>
              <w:t>Gerente</w:t>
            </w:r>
            <w:r>
              <w:rPr>
                <w:spacing w:val="7"/>
                <w:sz w:val="17"/>
              </w:rPr>
              <w:t> </w:t>
            </w:r>
            <w:r>
              <w:rPr>
                <w:sz w:val="17"/>
              </w:rPr>
              <w:t>de</w:t>
            </w:r>
            <w:r>
              <w:rPr>
                <w:spacing w:val="7"/>
                <w:sz w:val="17"/>
              </w:rPr>
              <w:t> </w:t>
            </w:r>
            <w:r>
              <w:rPr>
                <w:sz w:val="17"/>
              </w:rPr>
              <w:t>Teidagua,</w:t>
            </w:r>
            <w:r>
              <w:rPr>
                <w:spacing w:val="13"/>
                <w:sz w:val="17"/>
              </w:rPr>
              <w:t> </w:t>
            </w:r>
            <w:r>
              <w:rPr>
                <w:spacing w:val="-4"/>
                <w:sz w:val="17"/>
              </w:rPr>
              <w:t>S.A.</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spacing w:before="125"/>
              <w:rPr>
                <w:sz w:val="17"/>
              </w:rPr>
            </w:pPr>
            <w:r>
              <w:rPr>
                <w:sz w:val="17"/>
              </w:rPr>
              <w:t>Empresa</w:t>
            </w:r>
            <w:r>
              <w:rPr>
                <w:spacing w:val="21"/>
                <w:sz w:val="17"/>
              </w:rPr>
              <w:t> </w:t>
            </w:r>
            <w:r>
              <w:rPr>
                <w:sz w:val="17"/>
              </w:rPr>
              <w:t>Municipal</w:t>
            </w:r>
            <w:r>
              <w:rPr>
                <w:spacing w:val="27"/>
                <w:sz w:val="17"/>
              </w:rPr>
              <w:t> </w:t>
            </w:r>
            <w:r>
              <w:rPr>
                <w:sz w:val="17"/>
              </w:rPr>
              <w:t>de</w:t>
            </w:r>
            <w:r>
              <w:rPr>
                <w:spacing w:val="1"/>
                <w:sz w:val="17"/>
              </w:rPr>
              <w:t> </w:t>
            </w:r>
            <w:r>
              <w:rPr>
                <w:sz w:val="17"/>
              </w:rPr>
              <w:t>Gestión</w:t>
            </w:r>
            <w:r>
              <w:rPr>
                <w:spacing w:val="10"/>
                <w:sz w:val="17"/>
              </w:rPr>
              <w:t> </w:t>
            </w:r>
            <w:r>
              <w:rPr>
                <w:sz w:val="17"/>
              </w:rPr>
              <w:t>de Telde,</w:t>
            </w:r>
            <w:r>
              <w:rPr>
                <w:spacing w:val="6"/>
                <w:sz w:val="17"/>
              </w:rPr>
              <w:t> </w:t>
            </w:r>
            <w:r>
              <w:rPr>
                <w:sz w:val="17"/>
              </w:rPr>
              <w:t>S.L.</w:t>
            </w:r>
            <w:r>
              <w:rPr>
                <w:spacing w:val="5"/>
                <w:sz w:val="17"/>
              </w:rPr>
              <w:t> </w:t>
            </w:r>
            <w:r>
              <w:rPr>
                <w:spacing w:val="-2"/>
                <w:sz w:val="17"/>
              </w:rPr>
              <w:t>(GESTEL)</w:t>
            </w:r>
          </w:p>
        </w:tc>
        <w:tc>
          <w:tcPr>
            <w:tcW w:w="5352" w:type="dxa"/>
            <w:tcBorders>
              <w:top w:val="single" w:sz="12" w:space="0" w:color="064E69"/>
              <w:left w:val="single" w:sz="12" w:space="0" w:color="064E69"/>
              <w:bottom w:val="single" w:sz="12" w:space="0" w:color="064E69"/>
            </w:tcBorders>
          </w:tcPr>
          <w:p>
            <w:pPr>
              <w:pStyle w:val="TableParagraph"/>
              <w:spacing w:line="220" w:lineRule="atLeast"/>
              <w:ind w:left="105" w:right="37"/>
              <w:rPr>
                <w:sz w:val="17"/>
              </w:rPr>
            </w:pPr>
            <w:r>
              <w:rPr>
                <w:w w:val="105"/>
                <w:sz w:val="17"/>
              </w:rPr>
              <w:t>Empresa</w:t>
            </w:r>
            <w:r>
              <w:rPr>
                <w:spacing w:val="-10"/>
                <w:w w:val="105"/>
                <w:sz w:val="17"/>
              </w:rPr>
              <w:t> </w:t>
            </w:r>
            <w:r>
              <w:rPr>
                <w:w w:val="105"/>
                <w:sz w:val="17"/>
              </w:rPr>
              <w:t>Municipal</w:t>
            </w:r>
            <w:r>
              <w:rPr>
                <w:spacing w:val="-7"/>
                <w:w w:val="105"/>
                <w:sz w:val="17"/>
              </w:rPr>
              <w:t> </w:t>
            </w:r>
            <w:r>
              <w:rPr>
                <w:w w:val="105"/>
                <w:sz w:val="17"/>
              </w:rPr>
              <w:t>de</w:t>
            </w:r>
            <w:r>
              <w:rPr>
                <w:spacing w:val="-10"/>
                <w:w w:val="105"/>
                <w:sz w:val="17"/>
              </w:rPr>
              <w:t> </w:t>
            </w:r>
            <w:r>
              <w:rPr>
                <w:w w:val="105"/>
                <w:sz w:val="17"/>
              </w:rPr>
              <w:t>Vivienda</w:t>
            </w:r>
            <w:r>
              <w:rPr>
                <w:spacing w:val="-7"/>
                <w:w w:val="105"/>
                <w:sz w:val="17"/>
              </w:rPr>
              <w:t> </w:t>
            </w:r>
            <w:r>
              <w:rPr>
                <w:w w:val="105"/>
                <w:sz w:val="17"/>
              </w:rPr>
              <w:t>y</w:t>
            </w:r>
            <w:r>
              <w:rPr>
                <w:spacing w:val="-9"/>
                <w:w w:val="105"/>
                <w:sz w:val="17"/>
              </w:rPr>
              <w:t> </w:t>
            </w:r>
            <w:r>
              <w:rPr>
                <w:w w:val="105"/>
                <w:sz w:val="17"/>
              </w:rPr>
              <w:t>Suelo</w:t>
            </w:r>
            <w:r>
              <w:rPr>
                <w:spacing w:val="-9"/>
                <w:w w:val="105"/>
                <w:sz w:val="17"/>
              </w:rPr>
              <w:t> </w:t>
            </w:r>
            <w:r>
              <w:rPr>
                <w:w w:val="105"/>
                <w:sz w:val="17"/>
              </w:rPr>
              <w:t>de</w:t>
            </w:r>
            <w:r>
              <w:rPr>
                <w:spacing w:val="-11"/>
                <w:w w:val="105"/>
                <w:sz w:val="17"/>
              </w:rPr>
              <w:t> </w:t>
            </w:r>
            <w:r>
              <w:rPr>
                <w:w w:val="105"/>
                <w:sz w:val="17"/>
              </w:rPr>
              <w:t>la</w:t>
            </w:r>
            <w:r>
              <w:rPr>
                <w:spacing w:val="-1"/>
                <w:w w:val="105"/>
                <w:sz w:val="17"/>
              </w:rPr>
              <w:t> </w:t>
            </w:r>
            <w:r>
              <w:rPr>
                <w:w w:val="105"/>
                <w:sz w:val="17"/>
              </w:rPr>
              <w:t>Ciudad</w:t>
            </w:r>
            <w:r>
              <w:rPr>
                <w:spacing w:val="-9"/>
                <w:w w:val="105"/>
                <w:sz w:val="17"/>
              </w:rPr>
              <w:t> </w:t>
            </w:r>
            <w:r>
              <w:rPr>
                <w:w w:val="105"/>
                <w:sz w:val="17"/>
              </w:rPr>
              <w:t>de</w:t>
            </w:r>
            <w:r>
              <w:rPr>
                <w:spacing w:val="-11"/>
                <w:w w:val="105"/>
                <w:sz w:val="17"/>
              </w:rPr>
              <w:t> </w:t>
            </w:r>
            <w:r>
              <w:rPr>
                <w:w w:val="105"/>
                <w:sz w:val="17"/>
              </w:rPr>
              <w:t>Telde</w:t>
            </w:r>
            <w:r>
              <w:rPr>
                <w:spacing w:val="-10"/>
                <w:w w:val="105"/>
                <w:sz w:val="17"/>
              </w:rPr>
              <w:t> </w:t>
            </w:r>
            <w:r>
              <w:rPr>
                <w:w w:val="105"/>
                <w:sz w:val="17"/>
              </w:rPr>
              <w:t>S.L.U. </w:t>
            </w:r>
            <w:r>
              <w:rPr>
                <w:spacing w:val="-2"/>
                <w:w w:val="105"/>
                <w:sz w:val="17"/>
              </w:rPr>
              <w:t>(FOMENTAS)</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Galobra</w:t>
            </w:r>
            <w:r>
              <w:rPr>
                <w:spacing w:val="13"/>
                <w:w w:val="105"/>
                <w:sz w:val="17"/>
              </w:rPr>
              <w:t> </w:t>
            </w:r>
            <w:r>
              <w:rPr>
                <w:spacing w:val="-2"/>
                <w:w w:val="105"/>
                <w:sz w:val="17"/>
              </w:rPr>
              <w:t>S.A.U.</w:t>
            </w:r>
          </w:p>
        </w:tc>
        <w:tc>
          <w:tcPr>
            <w:tcW w:w="5352" w:type="dxa"/>
            <w:tcBorders>
              <w:top w:val="single" w:sz="12" w:space="0" w:color="064E69"/>
              <w:left w:val="single" w:sz="12" w:space="0" w:color="064E69"/>
              <w:bottom w:val="single" w:sz="12" w:space="0" w:color="064E69"/>
            </w:tcBorders>
          </w:tcPr>
          <w:p>
            <w:pPr>
              <w:pStyle w:val="TableParagraph"/>
              <w:spacing w:line="206" w:lineRule="exact" w:before="20"/>
              <w:ind w:left="105"/>
              <w:rPr>
                <w:sz w:val="17"/>
              </w:rPr>
            </w:pPr>
            <w:r>
              <w:rPr>
                <w:spacing w:val="-2"/>
                <w:w w:val="105"/>
                <w:sz w:val="17"/>
              </w:rPr>
              <w:t>Gerencia</w:t>
            </w:r>
            <w:r>
              <w:rPr>
                <w:w w:val="105"/>
                <w:sz w:val="17"/>
              </w:rPr>
              <w:t> </w:t>
            </w:r>
            <w:r>
              <w:rPr>
                <w:spacing w:val="-2"/>
                <w:w w:val="105"/>
                <w:sz w:val="17"/>
              </w:rPr>
              <w:t>de</w:t>
            </w:r>
            <w:r>
              <w:rPr>
                <w:spacing w:val="-10"/>
                <w:w w:val="105"/>
                <w:sz w:val="17"/>
              </w:rPr>
              <w:t> </w:t>
            </w:r>
            <w:r>
              <w:rPr>
                <w:spacing w:val="-2"/>
                <w:w w:val="105"/>
                <w:sz w:val="17"/>
              </w:rPr>
              <w:t>Empresa</w:t>
            </w:r>
            <w:r>
              <w:rPr>
                <w:spacing w:val="5"/>
                <w:w w:val="105"/>
                <w:sz w:val="17"/>
              </w:rPr>
              <w:t> </w:t>
            </w:r>
            <w:r>
              <w:rPr>
                <w:spacing w:val="-2"/>
                <w:w w:val="105"/>
                <w:sz w:val="17"/>
              </w:rPr>
              <w:t>Mixta</w:t>
            </w:r>
            <w:r>
              <w:rPr>
                <w:spacing w:val="5"/>
                <w:w w:val="105"/>
                <w:sz w:val="17"/>
              </w:rPr>
              <w:t> </w:t>
            </w:r>
            <w:r>
              <w:rPr>
                <w:spacing w:val="-2"/>
                <w:w w:val="105"/>
                <w:sz w:val="17"/>
              </w:rPr>
              <w:t>de</w:t>
            </w:r>
            <w:r>
              <w:rPr>
                <w:spacing w:val="-9"/>
                <w:w w:val="105"/>
                <w:sz w:val="17"/>
              </w:rPr>
              <w:t> </w:t>
            </w:r>
            <w:r>
              <w:rPr>
                <w:spacing w:val="-2"/>
                <w:w w:val="105"/>
                <w:sz w:val="17"/>
              </w:rPr>
              <w:t>Aguas</w:t>
            </w:r>
            <w:r>
              <w:rPr>
                <w:spacing w:val="6"/>
                <w:w w:val="105"/>
                <w:sz w:val="17"/>
              </w:rPr>
              <w:t> </w:t>
            </w:r>
            <w:r>
              <w:rPr>
                <w:spacing w:val="-2"/>
                <w:w w:val="105"/>
                <w:sz w:val="17"/>
              </w:rPr>
              <w:t>de</w:t>
            </w:r>
            <w:r>
              <w:rPr>
                <w:spacing w:val="-10"/>
                <w:w w:val="105"/>
                <w:sz w:val="17"/>
              </w:rPr>
              <w:t> </w:t>
            </w:r>
            <w:r>
              <w:rPr>
                <w:spacing w:val="-2"/>
                <w:w w:val="105"/>
                <w:sz w:val="17"/>
              </w:rPr>
              <w:t>Antigua</w:t>
            </w:r>
            <w:r>
              <w:rPr>
                <w:spacing w:val="5"/>
                <w:w w:val="105"/>
                <w:sz w:val="17"/>
              </w:rPr>
              <w:t> </w:t>
            </w:r>
            <w:r>
              <w:rPr>
                <w:spacing w:val="-4"/>
                <w:w w:val="105"/>
                <w:sz w:val="17"/>
              </w:rPr>
              <w:t>S.L.</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spacing w:before="125"/>
              <w:rPr>
                <w:sz w:val="17"/>
              </w:rPr>
            </w:pPr>
            <w:r>
              <w:rPr>
                <w:sz w:val="17"/>
              </w:rPr>
              <w:t>Gerencia</w:t>
            </w:r>
            <w:r>
              <w:rPr>
                <w:spacing w:val="24"/>
                <w:sz w:val="17"/>
              </w:rPr>
              <w:t> </w:t>
            </w:r>
            <w:r>
              <w:rPr>
                <w:sz w:val="17"/>
              </w:rPr>
              <w:t>de</w:t>
            </w:r>
            <w:r>
              <w:rPr>
                <w:spacing w:val="2"/>
                <w:sz w:val="17"/>
              </w:rPr>
              <w:t> </w:t>
            </w:r>
            <w:r>
              <w:rPr>
                <w:sz w:val="17"/>
              </w:rPr>
              <w:t>ICODEMSA</w:t>
            </w:r>
            <w:r>
              <w:rPr>
                <w:spacing w:val="1"/>
                <w:sz w:val="17"/>
              </w:rPr>
              <w:t> </w:t>
            </w:r>
            <w:r>
              <w:rPr>
                <w:sz w:val="17"/>
              </w:rPr>
              <w:t>(Icod</w:t>
            </w:r>
            <w:r>
              <w:rPr>
                <w:spacing w:val="13"/>
                <w:sz w:val="17"/>
              </w:rPr>
              <w:t> </w:t>
            </w:r>
            <w:r>
              <w:rPr>
                <w:sz w:val="17"/>
              </w:rPr>
              <w:t>de</w:t>
            </w:r>
            <w:r>
              <w:rPr>
                <w:spacing w:val="2"/>
                <w:sz w:val="17"/>
              </w:rPr>
              <w:t> </w:t>
            </w:r>
            <w:r>
              <w:rPr>
                <w:sz w:val="17"/>
              </w:rPr>
              <w:t>los</w:t>
            </w:r>
            <w:r>
              <w:rPr>
                <w:spacing w:val="27"/>
                <w:sz w:val="17"/>
              </w:rPr>
              <w:t> </w:t>
            </w:r>
            <w:r>
              <w:rPr>
                <w:spacing w:val="-2"/>
                <w:sz w:val="17"/>
              </w:rPr>
              <w:t>Vinos)</w:t>
            </w:r>
          </w:p>
        </w:tc>
        <w:tc>
          <w:tcPr>
            <w:tcW w:w="5352" w:type="dxa"/>
            <w:tcBorders>
              <w:top w:val="single" w:sz="12" w:space="0" w:color="064E69"/>
              <w:left w:val="single" w:sz="12" w:space="0" w:color="064E69"/>
              <w:bottom w:val="single" w:sz="12" w:space="0" w:color="064E69"/>
            </w:tcBorders>
          </w:tcPr>
          <w:p>
            <w:pPr>
              <w:pStyle w:val="TableParagraph"/>
              <w:spacing w:line="220" w:lineRule="atLeast"/>
              <w:ind w:left="105" w:right="37"/>
              <w:rPr>
                <w:sz w:val="17"/>
              </w:rPr>
            </w:pPr>
            <w:r>
              <w:rPr>
                <w:w w:val="105"/>
                <w:sz w:val="17"/>
              </w:rPr>
              <w:t>Gerencia</w:t>
            </w:r>
            <w:r>
              <w:rPr>
                <w:spacing w:val="-10"/>
                <w:w w:val="105"/>
                <w:sz w:val="17"/>
              </w:rPr>
              <w:t> </w:t>
            </w:r>
            <w:r>
              <w:rPr>
                <w:w w:val="105"/>
                <w:sz w:val="17"/>
              </w:rPr>
              <w:t>de</w:t>
            </w:r>
            <w:r>
              <w:rPr>
                <w:spacing w:val="-10"/>
                <w:w w:val="105"/>
                <w:sz w:val="17"/>
              </w:rPr>
              <w:t> </w:t>
            </w:r>
            <w:r>
              <w:rPr>
                <w:w w:val="105"/>
                <w:sz w:val="17"/>
              </w:rPr>
              <w:t>la</w:t>
            </w:r>
            <w:r>
              <w:rPr>
                <w:spacing w:val="-8"/>
                <w:w w:val="105"/>
                <w:sz w:val="17"/>
              </w:rPr>
              <w:t> </w:t>
            </w:r>
            <w:r>
              <w:rPr>
                <w:w w:val="105"/>
                <w:sz w:val="17"/>
              </w:rPr>
              <w:t>Agencia</w:t>
            </w:r>
            <w:r>
              <w:rPr>
                <w:spacing w:val="-1"/>
                <w:w w:val="105"/>
                <w:sz w:val="17"/>
              </w:rPr>
              <w:t> </w:t>
            </w:r>
            <w:r>
              <w:rPr>
                <w:w w:val="105"/>
                <w:sz w:val="17"/>
              </w:rPr>
              <w:t>Local Gestora</w:t>
            </w:r>
            <w:r>
              <w:rPr>
                <w:spacing w:val="-2"/>
                <w:w w:val="105"/>
                <w:sz w:val="17"/>
              </w:rPr>
              <w:t> </w:t>
            </w:r>
            <w:r>
              <w:rPr>
                <w:w w:val="105"/>
                <w:sz w:val="17"/>
              </w:rPr>
              <w:t>de</w:t>
            </w:r>
            <w:r>
              <w:rPr>
                <w:spacing w:val="-11"/>
                <w:w w:val="105"/>
                <w:sz w:val="17"/>
              </w:rPr>
              <w:t> </w:t>
            </w:r>
            <w:r>
              <w:rPr>
                <w:w w:val="105"/>
                <w:sz w:val="17"/>
              </w:rPr>
              <w:t>la</w:t>
            </w:r>
            <w:r>
              <w:rPr>
                <w:spacing w:val="-1"/>
                <w:w w:val="105"/>
                <w:sz w:val="17"/>
              </w:rPr>
              <w:t> </w:t>
            </w:r>
            <w:r>
              <w:rPr>
                <w:w w:val="105"/>
                <w:sz w:val="17"/>
              </w:rPr>
              <w:t>Energía</w:t>
            </w:r>
            <w:r>
              <w:rPr>
                <w:spacing w:val="-2"/>
                <w:w w:val="105"/>
                <w:sz w:val="17"/>
              </w:rPr>
              <w:t> </w:t>
            </w:r>
            <w:r>
              <w:rPr>
                <w:w w:val="105"/>
                <w:sz w:val="17"/>
              </w:rPr>
              <w:t>de</w:t>
            </w:r>
            <w:r>
              <w:rPr>
                <w:spacing w:val="-11"/>
                <w:w w:val="105"/>
                <w:sz w:val="17"/>
              </w:rPr>
              <w:t> </w:t>
            </w:r>
            <w:r>
              <w:rPr>
                <w:w w:val="105"/>
                <w:sz w:val="17"/>
              </w:rPr>
              <w:t>Las Palmas de Gran</w:t>
            </w:r>
            <w:r>
              <w:rPr>
                <w:spacing w:val="-4"/>
                <w:w w:val="105"/>
                <w:sz w:val="17"/>
              </w:rPr>
              <w:t> </w:t>
            </w:r>
            <w:r>
              <w:rPr>
                <w:w w:val="105"/>
                <w:sz w:val="17"/>
              </w:rPr>
              <w:t>Canaria</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Gerencia</w:t>
            </w:r>
            <w:r>
              <w:rPr>
                <w:spacing w:val="-10"/>
                <w:w w:val="105"/>
                <w:sz w:val="17"/>
              </w:rPr>
              <w:t> </w:t>
            </w:r>
            <w:r>
              <w:rPr>
                <w:w w:val="105"/>
                <w:sz w:val="17"/>
              </w:rPr>
              <w:t>de</w:t>
            </w:r>
            <w:r>
              <w:rPr>
                <w:spacing w:val="-10"/>
                <w:w w:val="105"/>
                <w:sz w:val="17"/>
              </w:rPr>
              <w:t> </w:t>
            </w:r>
            <w:r>
              <w:rPr>
                <w:w w:val="105"/>
                <w:sz w:val="17"/>
              </w:rPr>
              <w:t>la</w:t>
            </w:r>
            <w:r>
              <w:rPr>
                <w:spacing w:val="-10"/>
                <w:w w:val="105"/>
                <w:sz w:val="17"/>
              </w:rPr>
              <w:t> </w:t>
            </w:r>
            <w:r>
              <w:rPr>
                <w:w w:val="105"/>
                <w:sz w:val="17"/>
              </w:rPr>
              <w:t>Empresa</w:t>
            </w:r>
            <w:r>
              <w:rPr>
                <w:spacing w:val="-9"/>
                <w:w w:val="105"/>
                <w:sz w:val="17"/>
              </w:rPr>
              <w:t> </w:t>
            </w:r>
            <w:r>
              <w:rPr>
                <w:w w:val="105"/>
                <w:sz w:val="17"/>
              </w:rPr>
              <w:t>Pública</w:t>
            </w:r>
            <w:r>
              <w:rPr>
                <w:spacing w:val="-10"/>
                <w:w w:val="105"/>
                <w:sz w:val="17"/>
              </w:rPr>
              <w:t> </w:t>
            </w:r>
            <w:r>
              <w:rPr>
                <w:w w:val="105"/>
                <w:sz w:val="17"/>
              </w:rPr>
              <w:t>de</w:t>
            </w:r>
            <w:r>
              <w:rPr>
                <w:spacing w:val="-10"/>
                <w:w w:val="105"/>
                <w:sz w:val="17"/>
              </w:rPr>
              <w:t> </w:t>
            </w:r>
            <w:r>
              <w:rPr>
                <w:w w:val="105"/>
                <w:sz w:val="17"/>
              </w:rPr>
              <w:t>Aguas</w:t>
            </w:r>
            <w:r>
              <w:rPr>
                <w:spacing w:val="-8"/>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Los Realejos S.L.</w:t>
            </w:r>
          </w:p>
        </w:tc>
        <w:tc>
          <w:tcPr>
            <w:tcW w:w="5352" w:type="dxa"/>
            <w:tcBorders>
              <w:top w:val="single" w:sz="12" w:space="0" w:color="064E69"/>
              <w:left w:val="single" w:sz="12" w:space="0" w:color="064E69"/>
              <w:bottom w:val="single" w:sz="12" w:space="0" w:color="064E69"/>
            </w:tcBorders>
          </w:tcPr>
          <w:p>
            <w:pPr>
              <w:pStyle w:val="TableParagraph"/>
              <w:spacing w:line="220" w:lineRule="atLeast"/>
              <w:ind w:left="105" w:right="37"/>
              <w:rPr>
                <w:sz w:val="17"/>
              </w:rPr>
            </w:pPr>
            <w:r>
              <w:rPr>
                <w:w w:val="105"/>
                <w:sz w:val="17"/>
              </w:rPr>
              <w:t>Gerencia</w:t>
            </w:r>
            <w:r>
              <w:rPr>
                <w:spacing w:val="-10"/>
                <w:w w:val="105"/>
                <w:sz w:val="17"/>
              </w:rPr>
              <w:t> </w:t>
            </w:r>
            <w:r>
              <w:rPr>
                <w:w w:val="105"/>
                <w:sz w:val="17"/>
              </w:rPr>
              <w:t>de</w:t>
            </w:r>
            <w:r>
              <w:rPr>
                <w:spacing w:val="-10"/>
                <w:w w:val="105"/>
                <w:sz w:val="17"/>
              </w:rPr>
              <w:t> </w:t>
            </w:r>
            <w:r>
              <w:rPr>
                <w:w w:val="105"/>
                <w:sz w:val="17"/>
              </w:rPr>
              <w:t>la</w:t>
            </w:r>
            <w:r>
              <w:rPr>
                <w:spacing w:val="-10"/>
                <w:w w:val="105"/>
                <w:sz w:val="17"/>
              </w:rPr>
              <w:t> </w:t>
            </w:r>
            <w:r>
              <w:rPr>
                <w:w w:val="105"/>
                <w:sz w:val="17"/>
              </w:rPr>
              <w:t>Empresa</w:t>
            </w:r>
            <w:r>
              <w:rPr>
                <w:spacing w:val="-9"/>
                <w:w w:val="105"/>
                <w:sz w:val="17"/>
              </w:rPr>
              <w:t> </w:t>
            </w:r>
            <w:r>
              <w:rPr>
                <w:w w:val="105"/>
                <w:sz w:val="17"/>
              </w:rPr>
              <w:t>Pública</w:t>
            </w:r>
            <w:r>
              <w:rPr>
                <w:spacing w:val="-9"/>
                <w:w w:val="105"/>
                <w:sz w:val="17"/>
              </w:rPr>
              <w:t> </w:t>
            </w:r>
            <w:r>
              <w:rPr>
                <w:w w:val="105"/>
                <w:sz w:val="17"/>
              </w:rPr>
              <w:t>de</w:t>
            </w:r>
            <w:r>
              <w:rPr>
                <w:spacing w:val="-10"/>
                <w:w w:val="105"/>
                <w:sz w:val="17"/>
              </w:rPr>
              <w:t> </w:t>
            </w:r>
            <w:r>
              <w:rPr>
                <w:w w:val="105"/>
                <w:sz w:val="17"/>
              </w:rPr>
              <w:t>Servicios</w:t>
            </w:r>
            <w:r>
              <w:rPr>
                <w:spacing w:val="-2"/>
                <w:w w:val="105"/>
                <w:sz w:val="17"/>
              </w:rPr>
              <w:t> </w:t>
            </w:r>
            <w:r>
              <w:rPr>
                <w:w w:val="105"/>
                <w:sz w:val="17"/>
              </w:rPr>
              <w:t>del</w:t>
            </w:r>
            <w:r>
              <w:rPr>
                <w:spacing w:val="-1"/>
                <w:w w:val="105"/>
                <w:sz w:val="17"/>
              </w:rPr>
              <w:t> </w:t>
            </w:r>
            <w:r>
              <w:rPr>
                <w:w w:val="105"/>
                <w:sz w:val="17"/>
              </w:rPr>
              <w:t>Ayuntamiento</w:t>
            </w:r>
            <w:r>
              <w:rPr>
                <w:spacing w:val="-11"/>
                <w:w w:val="105"/>
                <w:sz w:val="17"/>
              </w:rPr>
              <w:t> </w:t>
            </w:r>
            <w:r>
              <w:rPr>
                <w:w w:val="105"/>
                <w:sz w:val="17"/>
              </w:rPr>
              <w:t>de</w:t>
            </w:r>
            <w:r>
              <w:rPr>
                <w:spacing w:val="-10"/>
                <w:w w:val="105"/>
                <w:sz w:val="17"/>
              </w:rPr>
              <w:t> </w:t>
            </w:r>
            <w:r>
              <w:rPr>
                <w:w w:val="105"/>
                <w:sz w:val="17"/>
              </w:rPr>
              <w:t>Los </w:t>
            </w:r>
            <w:r>
              <w:rPr>
                <w:spacing w:val="-2"/>
                <w:w w:val="105"/>
                <w:sz w:val="17"/>
              </w:rPr>
              <w:t>Realejos</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Gerencia</w:t>
            </w:r>
            <w:r>
              <w:rPr>
                <w:spacing w:val="13"/>
                <w:w w:val="105"/>
                <w:sz w:val="17"/>
              </w:rPr>
              <w:t> </w:t>
            </w:r>
            <w:r>
              <w:rPr>
                <w:w w:val="105"/>
                <w:sz w:val="17"/>
              </w:rPr>
              <w:t>de</w:t>
            </w:r>
            <w:r>
              <w:rPr>
                <w:spacing w:val="-6"/>
                <w:w w:val="105"/>
                <w:sz w:val="17"/>
              </w:rPr>
              <w:t> </w:t>
            </w:r>
            <w:r>
              <w:rPr>
                <w:w w:val="105"/>
                <w:sz w:val="17"/>
              </w:rPr>
              <w:t>la</w:t>
            </w:r>
            <w:r>
              <w:rPr>
                <w:spacing w:val="13"/>
                <w:w w:val="105"/>
                <w:sz w:val="17"/>
              </w:rPr>
              <w:t> </w:t>
            </w:r>
            <w:r>
              <w:rPr>
                <w:w w:val="105"/>
                <w:sz w:val="17"/>
              </w:rPr>
              <w:t>Fundación</w:t>
            </w:r>
            <w:r>
              <w:rPr>
                <w:spacing w:val="4"/>
                <w:w w:val="105"/>
                <w:sz w:val="17"/>
              </w:rPr>
              <w:t> </w:t>
            </w:r>
            <w:r>
              <w:rPr>
                <w:w w:val="105"/>
                <w:sz w:val="17"/>
              </w:rPr>
              <w:t>Canaria</w:t>
            </w:r>
            <w:r>
              <w:rPr>
                <w:spacing w:val="13"/>
                <w:w w:val="105"/>
                <w:sz w:val="17"/>
              </w:rPr>
              <w:t> </w:t>
            </w:r>
            <w:r>
              <w:rPr>
                <w:w w:val="105"/>
                <w:sz w:val="17"/>
              </w:rPr>
              <w:t>Candelaria</w:t>
            </w:r>
            <w:r>
              <w:rPr>
                <w:spacing w:val="13"/>
                <w:w w:val="105"/>
                <w:sz w:val="17"/>
              </w:rPr>
              <w:t> </w:t>
            </w:r>
            <w:r>
              <w:rPr>
                <w:spacing w:val="-2"/>
                <w:w w:val="105"/>
                <w:sz w:val="17"/>
              </w:rPr>
              <w:t>Solidaria</w:t>
            </w:r>
          </w:p>
        </w:tc>
        <w:tc>
          <w:tcPr>
            <w:tcW w:w="5352" w:type="dxa"/>
            <w:tcBorders>
              <w:top w:val="single" w:sz="12" w:space="0" w:color="064E69"/>
              <w:left w:val="single" w:sz="12" w:space="0" w:color="064E69"/>
              <w:bottom w:val="single" w:sz="12" w:space="0" w:color="064E69"/>
            </w:tcBorders>
          </w:tcPr>
          <w:p>
            <w:pPr>
              <w:pStyle w:val="TableParagraph"/>
              <w:spacing w:line="206" w:lineRule="exact" w:before="20"/>
              <w:ind w:left="105"/>
              <w:rPr>
                <w:sz w:val="17"/>
              </w:rPr>
            </w:pPr>
            <w:r>
              <w:rPr>
                <w:w w:val="105"/>
                <w:sz w:val="17"/>
              </w:rPr>
              <w:t>Gerencia</w:t>
            </w:r>
            <w:r>
              <w:rPr>
                <w:spacing w:val="7"/>
                <w:w w:val="105"/>
                <w:sz w:val="17"/>
              </w:rPr>
              <w:t> </w:t>
            </w:r>
            <w:r>
              <w:rPr>
                <w:w w:val="105"/>
                <w:sz w:val="17"/>
              </w:rPr>
              <w:t>de</w:t>
            </w:r>
            <w:r>
              <w:rPr>
                <w:spacing w:val="-10"/>
                <w:w w:val="105"/>
                <w:sz w:val="17"/>
              </w:rPr>
              <w:t> </w:t>
            </w:r>
            <w:r>
              <w:rPr>
                <w:w w:val="105"/>
                <w:sz w:val="17"/>
              </w:rPr>
              <w:t>la</w:t>
            </w:r>
            <w:r>
              <w:rPr>
                <w:spacing w:val="8"/>
                <w:w w:val="105"/>
                <w:sz w:val="17"/>
              </w:rPr>
              <w:t> </w:t>
            </w:r>
            <w:r>
              <w:rPr>
                <w:w w:val="105"/>
                <w:sz w:val="17"/>
              </w:rPr>
              <w:t>Fundación</w:t>
            </w:r>
            <w:r>
              <w:rPr>
                <w:spacing w:val="-1"/>
                <w:w w:val="105"/>
                <w:sz w:val="17"/>
              </w:rPr>
              <w:t> </w:t>
            </w:r>
            <w:r>
              <w:rPr>
                <w:w w:val="105"/>
                <w:sz w:val="17"/>
              </w:rPr>
              <w:t>Canaria</w:t>
            </w:r>
            <w:r>
              <w:rPr>
                <w:spacing w:val="7"/>
                <w:w w:val="105"/>
                <w:sz w:val="17"/>
              </w:rPr>
              <w:t> </w:t>
            </w:r>
            <w:r>
              <w:rPr>
                <w:w w:val="105"/>
                <w:sz w:val="17"/>
              </w:rPr>
              <w:t>Santa</w:t>
            </w:r>
            <w:r>
              <w:rPr>
                <w:spacing w:val="8"/>
                <w:w w:val="105"/>
                <w:sz w:val="17"/>
              </w:rPr>
              <w:t> </w:t>
            </w:r>
            <w:r>
              <w:rPr>
                <w:w w:val="105"/>
                <w:sz w:val="17"/>
              </w:rPr>
              <w:t>Cruz</w:t>
            </w:r>
            <w:r>
              <w:rPr>
                <w:spacing w:val="-5"/>
                <w:w w:val="105"/>
                <w:sz w:val="17"/>
              </w:rPr>
              <w:t> </w:t>
            </w:r>
            <w:r>
              <w:rPr>
                <w:spacing w:val="-2"/>
                <w:w w:val="105"/>
                <w:sz w:val="17"/>
              </w:rPr>
              <w:t>Sostenible</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spacing w:before="20"/>
              <w:rPr>
                <w:sz w:val="17"/>
              </w:rPr>
            </w:pPr>
            <w:r>
              <w:rPr>
                <w:w w:val="105"/>
                <w:sz w:val="17"/>
              </w:rPr>
              <w:t>Gerencia</w:t>
            </w:r>
            <w:r>
              <w:rPr>
                <w:spacing w:val="-10"/>
                <w:w w:val="105"/>
                <w:sz w:val="17"/>
              </w:rPr>
              <w:t> </w:t>
            </w:r>
            <w:r>
              <w:rPr>
                <w:w w:val="105"/>
                <w:sz w:val="17"/>
              </w:rPr>
              <w:t>de</w:t>
            </w:r>
            <w:r>
              <w:rPr>
                <w:spacing w:val="-10"/>
                <w:w w:val="105"/>
                <w:sz w:val="17"/>
              </w:rPr>
              <w:t> </w:t>
            </w:r>
            <w:r>
              <w:rPr>
                <w:w w:val="105"/>
                <w:sz w:val="17"/>
              </w:rPr>
              <w:t>Mercados</w:t>
            </w:r>
            <w:r>
              <w:rPr>
                <w:spacing w:val="-8"/>
                <w:w w:val="105"/>
                <w:sz w:val="17"/>
              </w:rPr>
              <w:t> </w:t>
            </w:r>
            <w:r>
              <w:rPr>
                <w:w w:val="105"/>
                <w:sz w:val="17"/>
              </w:rPr>
              <w:t>Centrales</w:t>
            </w:r>
            <w:r>
              <w:rPr>
                <w:spacing w:val="-7"/>
                <w:w w:val="105"/>
                <w:sz w:val="17"/>
              </w:rPr>
              <w:t> </w:t>
            </w:r>
            <w:r>
              <w:rPr>
                <w:w w:val="105"/>
                <w:sz w:val="17"/>
              </w:rPr>
              <w:t>de</w:t>
            </w:r>
            <w:r>
              <w:rPr>
                <w:spacing w:val="-10"/>
                <w:w w:val="105"/>
                <w:sz w:val="17"/>
              </w:rPr>
              <w:t> </w:t>
            </w:r>
            <w:r>
              <w:rPr>
                <w:w w:val="105"/>
                <w:sz w:val="17"/>
              </w:rPr>
              <w:t>Abastecimiento</w:t>
            </w:r>
            <w:r>
              <w:rPr>
                <w:spacing w:val="-10"/>
                <w:w w:val="105"/>
                <w:sz w:val="17"/>
              </w:rPr>
              <w:t> </w:t>
            </w:r>
            <w:r>
              <w:rPr>
                <w:w w:val="105"/>
                <w:sz w:val="17"/>
              </w:rPr>
              <w:t>de</w:t>
            </w:r>
            <w:r>
              <w:rPr>
                <w:spacing w:val="-10"/>
                <w:w w:val="105"/>
                <w:sz w:val="17"/>
              </w:rPr>
              <w:t> </w:t>
            </w:r>
            <w:r>
              <w:rPr>
                <w:w w:val="105"/>
                <w:sz w:val="17"/>
              </w:rPr>
              <w:t>Las</w:t>
            </w:r>
            <w:r>
              <w:rPr>
                <w:spacing w:val="-1"/>
                <w:w w:val="105"/>
                <w:sz w:val="17"/>
              </w:rPr>
              <w:t> </w:t>
            </w:r>
            <w:r>
              <w:rPr>
                <w:w w:val="105"/>
                <w:sz w:val="17"/>
              </w:rPr>
              <w:t>Palmas</w:t>
            </w:r>
            <w:r>
              <w:rPr>
                <w:spacing w:val="-1"/>
                <w:w w:val="105"/>
                <w:sz w:val="17"/>
              </w:rPr>
              <w:t> </w:t>
            </w:r>
            <w:r>
              <w:rPr>
                <w:spacing w:val="-4"/>
                <w:w w:val="105"/>
                <w:sz w:val="17"/>
              </w:rPr>
              <w:t>S.A.</w:t>
            </w:r>
          </w:p>
          <w:p>
            <w:pPr>
              <w:pStyle w:val="TableParagraph"/>
              <w:spacing w:line="206" w:lineRule="exact" w:before="16"/>
              <w:rPr>
                <w:sz w:val="17"/>
              </w:rPr>
            </w:pPr>
            <w:r>
              <w:rPr>
                <w:spacing w:val="-4"/>
                <w:sz w:val="17"/>
              </w:rPr>
              <w:t>S.M.E.</w:t>
            </w:r>
            <w:r>
              <w:rPr>
                <w:spacing w:val="9"/>
                <w:sz w:val="17"/>
              </w:rPr>
              <w:t> </w:t>
            </w:r>
            <w:r>
              <w:rPr>
                <w:spacing w:val="-4"/>
                <w:sz w:val="17"/>
              </w:rPr>
              <w:t>(MERCALASPALMAS,</w:t>
            </w:r>
            <w:r>
              <w:rPr>
                <w:spacing w:val="10"/>
                <w:sz w:val="17"/>
              </w:rPr>
              <w:t> </w:t>
            </w:r>
            <w:r>
              <w:rPr>
                <w:spacing w:val="-4"/>
                <w:sz w:val="17"/>
              </w:rPr>
              <w:t>S.A.</w:t>
            </w:r>
            <w:r>
              <w:rPr>
                <w:spacing w:val="9"/>
                <w:sz w:val="17"/>
              </w:rPr>
              <w:t> </w:t>
            </w:r>
            <w:r>
              <w:rPr>
                <w:spacing w:val="-4"/>
                <w:sz w:val="17"/>
              </w:rPr>
              <w:t>S.M.E.)</w:t>
            </w:r>
          </w:p>
        </w:tc>
        <w:tc>
          <w:tcPr>
            <w:tcW w:w="5352" w:type="dxa"/>
            <w:tcBorders>
              <w:top w:val="single" w:sz="12" w:space="0" w:color="064E69"/>
              <w:left w:val="single" w:sz="12" w:space="0" w:color="064E69"/>
              <w:bottom w:val="single" w:sz="12" w:space="0" w:color="064E69"/>
            </w:tcBorders>
          </w:tcPr>
          <w:p>
            <w:pPr>
              <w:pStyle w:val="TableParagraph"/>
              <w:spacing w:before="125"/>
              <w:ind w:left="105"/>
              <w:rPr>
                <w:sz w:val="17"/>
              </w:rPr>
            </w:pPr>
            <w:r>
              <w:rPr>
                <w:w w:val="105"/>
                <w:sz w:val="17"/>
              </w:rPr>
              <w:t>Gerencia</w:t>
            </w:r>
            <w:r>
              <w:rPr>
                <w:spacing w:val="9"/>
                <w:w w:val="105"/>
                <w:sz w:val="17"/>
              </w:rPr>
              <w:t> </w:t>
            </w:r>
            <w:r>
              <w:rPr>
                <w:w w:val="105"/>
                <w:sz w:val="17"/>
              </w:rPr>
              <w:t>de</w:t>
            </w:r>
            <w:r>
              <w:rPr>
                <w:spacing w:val="-9"/>
                <w:w w:val="105"/>
                <w:sz w:val="17"/>
              </w:rPr>
              <w:t> </w:t>
            </w:r>
            <w:r>
              <w:rPr>
                <w:w w:val="105"/>
                <w:sz w:val="17"/>
              </w:rPr>
              <w:t>Viviendas</w:t>
            </w:r>
            <w:r>
              <w:rPr>
                <w:spacing w:val="11"/>
                <w:w w:val="105"/>
                <w:sz w:val="17"/>
              </w:rPr>
              <w:t> </w:t>
            </w:r>
            <w:r>
              <w:rPr>
                <w:w w:val="105"/>
                <w:sz w:val="17"/>
              </w:rPr>
              <w:t>y Servicios</w:t>
            </w:r>
            <w:r>
              <w:rPr>
                <w:spacing w:val="12"/>
                <w:w w:val="105"/>
                <w:sz w:val="17"/>
              </w:rPr>
              <w:t> </w:t>
            </w:r>
            <w:r>
              <w:rPr>
                <w:w w:val="105"/>
                <w:sz w:val="17"/>
              </w:rPr>
              <w:t>Municipales</w:t>
            </w:r>
            <w:r>
              <w:rPr>
                <w:spacing w:val="11"/>
                <w:w w:val="105"/>
                <w:sz w:val="17"/>
              </w:rPr>
              <w:t> </w:t>
            </w:r>
            <w:r>
              <w:rPr>
                <w:w w:val="105"/>
                <w:sz w:val="17"/>
              </w:rPr>
              <w:t>de</w:t>
            </w:r>
            <w:r>
              <w:rPr>
                <w:spacing w:val="-9"/>
                <w:w w:val="105"/>
                <w:sz w:val="17"/>
              </w:rPr>
              <w:t> </w:t>
            </w:r>
            <w:r>
              <w:rPr>
                <w:w w:val="105"/>
                <w:sz w:val="17"/>
              </w:rPr>
              <w:t>Candelaria</w:t>
            </w:r>
            <w:r>
              <w:rPr>
                <w:spacing w:val="10"/>
                <w:w w:val="105"/>
                <w:sz w:val="17"/>
              </w:rPr>
              <w:t> </w:t>
            </w:r>
            <w:r>
              <w:rPr>
                <w:spacing w:val="-4"/>
                <w:w w:val="105"/>
                <w:sz w:val="17"/>
              </w:rPr>
              <w:t>S.L.</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Gerencia</w:t>
            </w:r>
            <w:r>
              <w:rPr>
                <w:spacing w:val="-7"/>
                <w:w w:val="105"/>
                <w:sz w:val="17"/>
              </w:rPr>
              <w:t> </w:t>
            </w:r>
            <w:r>
              <w:rPr>
                <w:w w:val="105"/>
                <w:sz w:val="17"/>
              </w:rPr>
              <w:t>del</w:t>
            </w:r>
            <w:r>
              <w:rPr>
                <w:spacing w:val="2"/>
                <w:w w:val="105"/>
                <w:sz w:val="17"/>
              </w:rPr>
              <w:t> </w:t>
            </w:r>
            <w:r>
              <w:rPr>
                <w:w w:val="105"/>
                <w:sz w:val="17"/>
              </w:rPr>
              <w:t>Instituto</w:t>
            </w:r>
            <w:r>
              <w:rPr>
                <w:spacing w:val="-9"/>
                <w:w w:val="105"/>
                <w:sz w:val="17"/>
              </w:rPr>
              <w:t> </w:t>
            </w:r>
            <w:r>
              <w:rPr>
                <w:w w:val="105"/>
                <w:sz w:val="17"/>
              </w:rPr>
              <w:t>Municipal</w:t>
            </w:r>
            <w:r>
              <w:rPr>
                <w:spacing w:val="2"/>
                <w:w w:val="105"/>
                <w:sz w:val="17"/>
              </w:rPr>
              <w:t> </w:t>
            </w:r>
            <w:r>
              <w:rPr>
                <w:w w:val="105"/>
                <w:sz w:val="17"/>
              </w:rPr>
              <w:t>de</w:t>
            </w:r>
            <w:r>
              <w:rPr>
                <w:spacing w:val="-10"/>
                <w:w w:val="105"/>
                <w:sz w:val="17"/>
              </w:rPr>
              <w:t> </w:t>
            </w:r>
            <w:r>
              <w:rPr>
                <w:w w:val="105"/>
                <w:sz w:val="17"/>
              </w:rPr>
              <w:t>Atención</w:t>
            </w:r>
            <w:r>
              <w:rPr>
                <w:spacing w:val="-9"/>
                <w:w w:val="105"/>
                <w:sz w:val="17"/>
              </w:rPr>
              <w:t> </w:t>
            </w:r>
            <w:r>
              <w:rPr>
                <w:spacing w:val="-2"/>
                <w:w w:val="105"/>
                <w:sz w:val="17"/>
              </w:rPr>
              <w:t>Social</w:t>
            </w:r>
          </w:p>
        </w:tc>
        <w:tc>
          <w:tcPr>
            <w:tcW w:w="5352" w:type="dxa"/>
            <w:tcBorders>
              <w:top w:val="single" w:sz="12" w:space="0" w:color="064E69"/>
              <w:left w:val="single" w:sz="12" w:space="0" w:color="064E69"/>
              <w:bottom w:val="single" w:sz="12" w:space="0" w:color="064E69"/>
            </w:tcBorders>
          </w:tcPr>
          <w:p>
            <w:pPr>
              <w:pStyle w:val="TableParagraph"/>
              <w:spacing w:line="206" w:lineRule="exact" w:before="20"/>
              <w:ind w:left="105"/>
              <w:rPr>
                <w:sz w:val="17"/>
              </w:rPr>
            </w:pPr>
            <w:r>
              <w:rPr>
                <w:w w:val="105"/>
                <w:sz w:val="17"/>
              </w:rPr>
              <w:t>Gerencia</w:t>
            </w:r>
            <w:r>
              <w:rPr>
                <w:spacing w:val="2"/>
                <w:w w:val="105"/>
                <w:sz w:val="17"/>
              </w:rPr>
              <w:t> </w:t>
            </w:r>
            <w:r>
              <w:rPr>
                <w:w w:val="105"/>
                <w:sz w:val="17"/>
              </w:rPr>
              <w:t>del</w:t>
            </w:r>
            <w:r>
              <w:rPr>
                <w:spacing w:val="6"/>
                <w:w w:val="105"/>
                <w:sz w:val="17"/>
              </w:rPr>
              <w:t> </w:t>
            </w:r>
            <w:r>
              <w:rPr>
                <w:w w:val="105"/>
                <w:sz w:val="17"/>
              </w:rPr>
              <w:t>Instituto</w:t>
            </w:r>
            <w:r>
              <w:rPr>
                <w:spacing w:val="-6"/>
                <w:w w:val="105"/>
                <w:sz w:val="17"/>
              </w:rPr>
              <w:t> </w:t>
            </w:r>
            <w:r>
              <w:rPr>
                <w:w w:val="105"/>
                <w:sz w:val="17"/>
              </w:rPr>
              <w:t>Municipal</w:t>
            </w:r>
            <w:r>
              <w:rPr>
                <w:spacing w:val="6"/>
                <w:w w:val="105"/>
                <w:sz w:val="17"/>
              </w:rPr>
              <w:t> </w:t>
            </w:r>
            <w:r>
              <w:rPr>
                <w:w w:val="105"/>
                <w:sz w:val="17"/>
              </w:rPr>
              <w:t>para</w:t>
            </w:r>
            <w:r>
              <w:rPr>
                <w:spacing w:val="2"/>
                <w:w w:val="105"/>
                <w:sz w:val="17"/>
              </w:rPr>
              <w:t> </w:t>
            </w:r>
            <w:r>
              <w:rPr>
                <w:w w:val="105"/>
                <w:sz w:val="17"/>
              </w:rPr>
              <w:t>el</w:t>
            </w:r>
            <w:r>
              <w:rPr>
                <w:spacing w:val="6"/>
                <w:w w:val="105"/>
                <w:sz w:val="17"/>
              </w:rPr>
              <w:t> </w:t>
            </w:r>
            <w:r>
              <w:rPr>
                <w:w w:val="105"/>
                <w:sz w:val="17"/>
              </w:rPr>
              <w:t>Empleo</w:t>
            </w:r>
            <w:r>
              <w:rPr>
                <w:spacing w:val="-5"/>
                <w:w w:val="105"/>
                <w:sz w:val="17"/>
              </w:rPr>
              <w:t> </w:t>
            </w:r>
            <w:r>
              <w:rPr>
                <w:w w:val="105"/>
                <w:sz w:val="17"/>
              </w:rPr>
              <w:t>y</w:t>
            </w:r>
            <w:r>
              <w:rPr>
                <w:spacing w:val="-6"/>
                <w:w w:val="105"/>
                <w:sz w:val="17"/>
              </w:rPr>
              <w:t> </w:t>
            </w:r>
            <w:r>
              <w:rPr>
                <w:w w:val="105"/>
                <w:sz w:val="17"/>
              </w:rPr>
              <w:t>la</w:t>
            </w:r>
            <w:r>
              <w:rPr>
                <w:spacing w:val="2"/>
                <w:w w:val="105"/>
                <w:sz w:val="17"/>
              </w:rPr>
              <w:t> </w:t>
            </w:r>
            <w:r>
              <w:rPr>
                <w:spacing w:val="-2"/>
                <w:w w:val="105"/>
                <w:sz w:val="17"/>
              </w:rPr>
              <w:t>Formación</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Gerencia</w:t>
            </w:r>
            <w:r>
              <w:rPr>
                <w:spacing w:val="-10"/>
                <w:w w:val="105"/>
                <w:sz w:val="17"/>
              </w:rPr>
              <w:t> </w:t>
            </w:r>
            <w:r>
              <w:rPr>
                <w:w w:val="105"/>
                <w:sz w:val="17"/>
              </w:rPr>
              <w:t>del</w:t>
            </w:r>
            <w:r>
              <w:rPr>
                <w:spacing w:val="-1"/>
                <w:w w:val="105"/>
                <w:sz w:val="17"/>
              </w:rPr>
              <w:t> </w:t>
            </w:r>
            <w:r>
              <w:rPr>
                <w:w w:val="105"/>
                <w:sz w:val="17"/>
              </w:rPr>
              <w:t>Parque</w:t>
            </w:r>
            <w:r>
              <w:rPr>
                <w:spacing w:val="-10"/>
                <w:w w:val="105"/>
                <w:sz w:val="17"/>
              </w:rPr>
              <w:t> </w:t>
            </w:r>
            <w:r>
              <w:rPr>
                <w:w w:val="105"/>
                <w:sz w:val="17"/>
              </w:rPr>
              <w:t>Marítimo</w:t>
            </w:r>
            <w:r>
              <w:rPr>
                <w:spacing w:val="-10"/>
                <w:w w:val="105"/>
                <w:sz w:val="17"/>
              </w:rPr>
              <w:t> </w:t>
            </w:r>
            <w:r>
              <w:rPr>
                <w:w w:val="105"/>
                <w:sz w:val="17"/>
              </w:rPr>
              <w:t>Santa</w:t>
            </w:r>
            <w:r>
              <w:rPr>
                <w:spacing w:val="-2"/>
                <w:w w:val="105"/>
                <w:sz w:val="17"/>
              </w:rPr>
              <w:t> </w:t>
            </w:r>
            <w:r>
              <w:rPr>
                <w:w w:val="105"/>
                <w:sz w:val="17"/>
              </w:rPr>
              <w:t>Cruz</w:t>
            </w:r>
            <w:r>
              <w:rPr>
                <w:spacing w:val="-10"/>
                <w:w w:val="105"/>
                <w:sz w:val="17"/>
              </w:rPr>
              <w:t> </w:t>
            </w:r>
            <w:r>
              <w:rPr>
                <w:spacing w:val="-4"/>
                <w:w w:val="105"/>
                <w:sz w:val="17"/>
              </w:rPr>
              <w:t>S.A.</w:t>
            </w:r>
          </w:p>
        </w:tc>
        <w:tc>
          <w:tcPr>
            <w:tcW w:w="5352" w:type="dxa"/>
            <w:tcBorders>
              <w:top w:val="single" w:sz="12" w:space="0" w:color="064E69"/>
              <w:left w:val="single" w:sz="12" w:space="0" w:color="064E69"/>
              <w:bottom w:val="single" w:sz="12" w:space="0" w:color="064E69"/>
            </w:tcBorders>
          </w:tcPr>
          <w:p>
            <w:pPr>
              <w:pStyle w:val="TableParagraph"/>
              <w:spacing w:line="206" w:lineRule="exact" w:before="20"/>
              <w:ind w:left="105"/>
              <w:rPr>
                <w:sz w:val="17"/>
              </w:rPr>
            </w:pPr>
            <w:r>
              <w:rPr>
                <w:w w:val="105"/>
                <w:sz w:val="17"/>
              </w:rPr>
              <w:t>Gerencia</w:t>
            </w:r>
            <w:r>
              <w:rPr>
                <w:spacing w:val="-10"/>
                <w:w w:val="105"/>
                <w:sz w:val="17"/>
              </w:rPr>
              <w:t> </w:t>
            </w:r>
            <w:r>
              <w:rPr>
                <w:w w:val="105"/>
                <w:sz w:val="17"/>
              </w:rPr>
              <w:t>Municipal</w:t>
            </w:r>
            <w:r>
              <w:rPr>
                <w:spacing w:val="-2"/>
                <w:w w:val="105"/>
                <w:sz w:val="17"/>
              </w:rPr>
              <w:t> </w:t>
            </w:r>
            <w:r>
              <w:rPr>
                <w:w w:val="105"/>
                <w:sz w:val="17"/>
              </w:rPr>
              <w:t>de</w:t>
            </w:r>
            <w:r>
              <w:rPr>
                <w:spacing w:val="-10"/>
                <w:w w:val="105"/>
                <w:sz w:val="17"/>
              </w:rPr>
              <w:t> </w:t>
            </w:r>
            <w:r>
              <w:rPr>
                <w:w w:val="105"/>
                <w:sz w:val="17"/>
              </w:rPr>
              <w:t>Cultura</w:t>
            </w:r>
            <w:r>
              <w:rPr>
                <w:spacing w:val="-2"/>
                <w:w w:val="105"/>
                <w:sz w:val="17"/>
              </w:rPr>
              <w:t> </w:t>
            </w:r>
            <w:r>
              <w:rPr>
                <w:w w:val="105"/>
                <w:sz w:val="17"/>
              </w:rPr>
              <w:t>y</w:t>
            </w:r>
            <w:r>
              <w:rPr>
                <w:spacing w:val="-9"/>
                <w:w w:val="105"/>
                <w:sz w:val="17"/>
              </w:rPr>
              <w:t> </w:t>
            </w:r>
            <w:r>
              <w:rPr>
                <w:w w:val="105"/>
                <w:sz w:val="17"/>
              </w:rPr>
              <w:t>Deportes</w:t>
            </w:r>
            <w:r>
              <w:rPr>
                <w:spacing w:val="1"/>
                <w:w w:val="105"/>
                <w:sz w:val="17"/>
              </w:rPr>
              <w:t> </w:t>
            </w:r>
            <w:r>
              <w:rPr>
                <w:w w:val="105"/>
                <w:sz w:val="17"/>
              </w:rPr>
              <w:t>de</w:t>
            </w:r>
            <w:r>
              <w:rPr>
                <w:spacing w:val="-10"/>
                <w:w w:val="105"/>
                <w:sz w:val="17"/>
              </w:rPr>
              <w:t> </w:t>
            </w:r>
            <w:r>
              <w:rPr>
                <w:w w:val="105"/>
                <w:sz w:val="17"/>
              </w:rPr>
              <w:t>Santa</w:t>
            </w:r>
            <w:r>
              <w:rPr>
                <w:spacing w:val="-2"/>
                <w:w w:val="105"/>
                <w:sz w:val="17"/>
              </w:rPr>
              <w:t> </w:t>
            </w:r>
            <w:r>
              <w:rPr>
                <w:w w:val="105"/>
                <w:sz w:val="17"/>
              </w:rPr>
              <w:t>Lucía,</w:t>
            </w:r>
            <w:r>
              <w:rPr>
                <w:spacing w:val="-10"/>
                <w:w w:val="105"/>
                <w:sz w:val="17"/>
              </w:rPr>
              <w:t> </w:t>
            </w:r>
            <w:r>
              <w:rPr>
                <w:spacing w:val="-4"/>
                <w:w w:val="105"/>
                <w:sz w:val="17"/>
              </w:rPr>
              <w:t>S.A.</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Gerencia</w:t>
            </w:r>
            <w:r>
              <w:rPr>
                <w:spacing w:val="-3"/>
                <w:w w:val="105"/>
                <w:sz w:val="17"/>
              </w:rPr>
              <w:t> </w:t>
            </w:r>
            <w:r>
              <w:rPr>
                <w:w w:val="105"/>
                <w:sz w:val="17"/>
              </w:rPr>
              <w:t>Municipal</w:t>
            </w:r>
            <w:r>
              <w:rPr>
                <w:spacing w:val="7"/>
                <w:w w:val="105"/>
                <w:sz w:val="17"/>
              </w:rPr>
              <w:t> </w:t>
            </w:r>
            <w:r>
              <w:rPr>
                <w:w w:val="105"/>
                <w:sz w:val="17"/>
              </w:rPr>
              <w:t>de</w:t>
            </w:r>
            <w:r>
              <w:rPr>
                <w:spacing w:val="-10"/>
                <w:w w:val="105"/>
                <w:sz w:val="17"/>
              </w:rPr>
              <w:t> </w:t>
            </w:r>
            <w:r>
              <w:rPr>
                <w:w w:val="105"/>
                <w:sz w:val="17"/>
              </w:rPr>
              <w:t>Urbanismo</w:t>
            </w:r>
            <w:r>
              <w:rPr>
                <w:spacing w:val="-5"/>
                <w:w w:val="105"/>
                <w:sz w:val="17"/>
              </w:rPr>
              <w:t> </w:t>
            </w:r>
            <w:r>
              <w:rPr>
                <w:w w:val="105"/>
                <w:sz w:val="17"/>
              </w:rPr>
              <w:t>de</w:t>
            </w:r>
            <w:r>
              <w:rPr>
                <w:spacing w:val="-10"/>
                <w:w w:val="105"/>
                <w:sz w:val="17"/>
              </w:rPr>
              <w:t> </w:t>
            </w:r>
            <w:r>
              <w:rPr>
                <w:w w:val="105"/>
                <w:sz w:val="17"/>
              </w:rPr>
              <w:t>Los</w:t>
            </w:r>
            <w:r>
              <w:rPr>
                <w:spacing w:val="4"/>
                <w:w w:val="105"/>
                <w:sz w:val="17"/>
              </w:rPr>
              <w:t> </w:t>
            </w:r>
            <w:r>
              <w:rPr>
                <w:spacing w:val="-2"/>
                <w:w w:val="105"/>
                <w:sz w:val="17"/>
              </w:rPr>
              <w:t>Realejos</w:t>
            </w:r>
          </w:p>
        </w:tc>
        <w:tc>
          <w:tcPr>
            <w:tcW w:w="5352" w:type="dxa"/>
            <w:tcBorders>
              <w:top w:val="single" w:sz="12" w:space="0" w:color="064E69"/>
              <w:left w:val="single" w:sz="12" w:space="0" w:color="064E69"/>
              <w:bottom w:val="single" w:sz="12" w:space="0" w:color="064E69"/>
            </w:tcBorders>
          </w:tcPr>
          <w:p>
            <w:pPr>
              <w:pStyle w:val="TableParagraph"/>
              <w:spacing w:line="206" w:lineRule="exact" w:before="20"/>
              <w:ind w:left="105"/>
              <w:rPr>
                <w:sz w:val="17"/>
              </w:rPr>
            </w:pPr>
            <w:r>
              <w:rPr>
                <w:spacing w:val="-2"/>
                <w:w w:val="105"/>
                <w:sz w:val="17"/>
              </w:rPr>
              <w:t>Guagua</w:t>
            </w:r>
            <w:r>
              <w:rPr>
                <w:spacing w:val="-4"/>
                <w:w w:val="105"/>
                <w:sz w:val="17"/>
              </w:rPr>
              <w:t> </w:t>
            </w:r>
            <w:r>
              <w:rPr>
                <w:spacing w:val="-2"/>
                <w:w w:val="105"/>
                <w:sz w:val="17"/>
              </w:rPr>
              <w:t>Gomera</w:t>
            </w:r>
            <w:r>
              <w:rPr>
                <w:spacing w:val="-3"/>
                <w:w w:val="105"/>
                <w:sz w:val="17"/>
              </w:rPr>
              <w:t> </w:t>
            </w:r>
            <w:r>
              <w:rPr>
                <w:spacing w:val="-5"/>
                <w:w w:val="105"/>
                <w:sz w:val="17"/>
              </w:rPr>
              <w:t>SAU</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Guaguas</w:t>
            </w:r>
            <w:r>
              <w:rPr>
                <w:spacing w:val="13"/>
                <w:w w:val="105"/>
                <w:sz w:val="17"/>
              </w:rPr>
              <w:t> </w:t>
            </w:r>
            <w:r>
              <w:rPr>
                <w:w w:val="105"/>
                <w:sz w:val="17"/>
              </w:rPr>
              <w:t>Municipales</w:t>
            </w:r>
            <w:r>
              <w:rPr>
                <w:spacing w:val="13"/>
                <w:w w:val="105"/>
                <w:sz w:val="17"/>
              </w:rPr>
              <w:t> </w:t>
            </w:r>
            <w:r>
              <w:rPr>
                <w:spacing w:val="-4"/>
                <w:w w:val="105"/>
                <w:sz w:val="17"/>
              </w:rPr>
              <w:t>S.A.</w:t>
            </w:r>
          </w:p>
        </w:tc>
        <w:tc>
          <w:tcPr>
            <w:tcW w:w="5352" w:type="dxa"/>
            <w:tcBorders>
              <w:top w:val="single" w:sz="12" w:space="0" w:color="064E69"/>
              <w:left w:val="single" w:sz="12" w:space="0" w:color="064E69"/>
              <w:bottom w:val="single" w:sz="12" w:space="0" w:color="064E69"/>
            </w:tcBorders>
          </w:tcPr>
          <w:p>
            <w:pPr>
              <w:pStyle w:val="TableParagraph"/>
              <w:spacing w:line="206" w:lineRule="exact" w:before="20"/>
              <w:ind w:left="105"/>
              <w:rPr>
                <w:sz w:val="17"/>
              </w:rPr>
            </w:pPr>
            <w:r>
              <w:rPr>
                <w:sz w:val="17"/>
              </w:rPr>
              <w:t>Junta</w:t>
            </w:r>
            <w:r>
              <w:rPr>
                <w:spacing w:val="15"/>
                <w:sz w:val="17"/>
              </w:rPr>
              <w:t> </w:t>
            </w:r>
            <w:r>
              <w:rPr>
                <w:sz w:val="17"/>
              </w:rPr>
              <w:t>de</w:t>
            </w:r>
            <w:r>
              <w:rPr>
                <w:spacing w:val="-4"/>
                <w:sz w:val="17"/>
              </w:rPr>
              <w:t> </w:t>
            </w:r>
            <w:r>
              <w:rPr>
                <w:sz w:val="17"/>
              </w:rPr>
              <w:t>Gobierno</w:t>
            </w:r>
            <w:r>
              <w:rPr>
                <w:spacing w:val="5"/>
                <w:sz w:val="17"/>
              </w:rPr>
              <w:t> </w:t>
            </w:r>
            <w:r>
              <w:rPr>
                <w:sz w:val="17"/>
              </w:rPr>
              <w:t>del</w:t>
            </w:r>
            <w:r>
              <w:rPr>
                <w:spacing w:val="20"/>
                <w:sz w:val="17"/>
              </w:rPr>
              <w:t> </w:t>
            </w:r>
            <w:r>
              <w:rPr>
                <w:sz w:val="17"/>
              </w:rPr>
              <w:t>Ayuntamiento</w:t>
            </w:r>
            <w:r>
              <w:rPr>
                <w:spacing w:val="5"/>
                <w:sz w:val="17"/>
              </w:rPr>
              <w:t> </w:t>
            </w:r>
            <w:r>
              <w:rPr>
                <w:sz w:val="17"/>
              </w:rPr>
              <w:t>de</w:t>
            </w:r>
            <w:r>
              <w:rPr>
                <w:spacing w:val="-3"/>
                <w:sz w:val="17"/>
              </w:rPr>
              <w:t> </w:t>
            </w:r>
            <w:r>
              <w:rPr>
                <w:spacing w:val="-4"/>
                <w:sz w:val="17"/>
              </w:rPr>
              <w:t>Adeje</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z w:val="17"/>
              </w:rPr>
              <w:t>Junta</w:t>
            </w:r>
            <w:r>
              <w:rPr>
                <w:spacing w:val="15"/>
                <w:sz w:val="17"/>
              </w:rPr>
              <w:t> </w:t>
            </w:r>
            <w:r>
              <w:rPr>
                <w:sz w:val="17"/>
              </w:rPr>
              <w:t>de</w:t>
            </w:r>
            <w:r>
              <w:rPr>
                <w:spacing w:val="-4"/>
                <w:sz w:val="17"/>
              </w:rPr>
              <w:t> </w:t>
            </w:r>
            <w:r>
              <w:rPr>
                <w:sz w:val="17"/>
              </w:rPr>
              <w:t>Gobierno</w:t>
            </w:r>
            <w:r>
              <w:rPr>
                <w:spacing w:val="5"/>
                <w:sz w:val="17"/>
              </w:rPr>
              <w:t> </w:t>
            </w:r>
            <w:r>
              <w:rPr>
                <w:sz w:val="17"/>
              </w:rPr>
              <w:t>del</w:t>
            </w:r>
            <w:r>
              <w:rPr>
                <w:spacing w:val="20"/>
                <w:sz w:val="17"/>
              </w:rPr>
              <w:t> </w:t>
            </w:r>
            <w:r>
              <w:rPr>
                <w:sz w:val="17"/>
              </w:rPr>
              <w:t>Ayuntamiento</w:t>
            </w:r>
            <w:r>
              <w:rPr>
                <w:spacing w:val="5"/>
                <w:sz w:val="17"/>
              </w:rPr>
              <w:t> </w:t>
            </w:r>
            <w:r>
              <w:rPr>
                <w:sz w:val="17"/>
              </w:rPr>
              <w:t>de</w:t>
            </w:r>
            <w:r>
              <w:rPr>
                <w:spacing w:val="-3"/>
                <w:sz w:val="17"/>
              </w:rPr>
              <w:t> </w:t>
            </w:r>
            <w:r>
              <w:rPr>
                <w:spacing w:val="-4"/>
                <w:sz w:val="17"/>
              </w:rPr>
              <w:t>Arafo</w:t>
            </w:r>
          </w:p>
        </w:tc>
        <w:tc>
          <w:tcPr>
            <w:tcW w:w="5352" w:type="dxa"/>
            <w:tcBorders>
              <w:top w:val="single" w:sz="12" w:space="0" w:color="064E69"/>
              <w:left w:val="single" w:sz="12" w:space="0" w:color="064E69"/>
              <w:bottom w:val="single" w:sz="12" w:space="0" w:color="064E69"/>
            </w:tcBorders>
          </w:tcPr>
          <w:p>
            <w:pPr>
              <w:pStyle w:val="TableParagraph"/>
              <w:spacing w:line="206" w:lineRule="exact" w:before="20"/>
              <w:ind w:left="105"/>
              <w:rPr>
                <w:sz w:val="17"/>
              </w:rPr>
            </w:pPr>
            <w:r>
              <w:rPr>
                <w:sz w:val="17"/>
              </w:rPr>
              <w:t>Junta</w:t>
            </w:r>
            <w:r>
              <w:rPr>
                <w:spacing w:val="15"/>
                <w:sz w:val="17"/>
              </w:rPr>
              <w:t> </w:t>
            </w:r>
            <w:r>
              <w:rPr>
                <w:sz w:val="17"/>
              </w:rPr>
              <w:t>de</w:t>
            </w:r>
            <w:r>
              <w:rPr>
                <w:spacing w:val="-4"/>
                <w:sz w:val="17"/>
              </w:rPr>
              <w:t> </w:t>
            </w:r>
            <w:r>
              <w:rPr>
                <w:sz w:val="17"/>
              </w:rPr>
              <w:t>Gobierno</w:t>
            </w:r>
            <w:r>
              <w:rPr>
                <w:spacing w:val="5"/>
                <w:sz w:val="17"/>
              </w:rPr>
              <w:t> </w:t>
            </w:r>
            <w:r>
              <w:rPr>
                <w:sz w:val="17"/>
              </w:rPr>
              <w:t>del</w:t>
            </w:r>
            <w:r>
              <w:rPr>
                <w:spacing w:val="20"/>
                <w:sz w:val="17"/>
              </w:rPr>
              <w:t> </w:t>
            </w:r>
            <w:r>
              <w:rPr>
                <w:sz w:val="17"/>
              </w:rPr>
              <w:t>Ayuntamiento</w:t>
            </w:r>
            <w:r>
              <w:rPr>
                <w:spacing w:val="5"/>
                <w:sz w:val="17"/>
              </w:rPr>
              <w:t> </w:t>
            </w:r>
            <w:r>
              <w:rPr>
                <w:sz w:val="17"/>
              </w:rPr>
              <w:t>de</w:t>
            </w:r>
            <w:r>
              <w:rPr>
                <w:spacing w:val="-3"/>
                <w:sz w:val="17"/>
              </w:rPr>
              <w:t> </w:t>
            </w:r>
            <w:r>
              <w:rPr>
                <w:spacing w:val="-4"/>
                <w:sz w:val="17"/>
              </w:rPr>
              <w:t>Arona</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z w:val="17"/>
              </w:rPr>
              <w:t>Junta</w:t>
            </w:r>
            <w:r>
              <w:rPr>
                <w:spacing w:val="15"/>
                <w:sz w:val="17"/>
              </w:rPr>
              <w:t> </w:t>
            </w:r>
            <w:r>
              <w:rPr>
                <w:sz w:val="17"/>
              </w:rPr>
              <w:t>de</w:t>
            </w:r>
            <w:r>
              <w:rPr>
                <w:spacing w:val="-4"/>
                <w:sz w:val="17"/>
              </w:rPr>
              <w:t> </w:t>
            </w:r>
            <w:r>
              <w:rPr>
                <w:sz w:val="17"/>
              </w:rPr>
              <w:t>Gobierno</w:t>
            </w:r>
            <w:r>
              <w:rPr>
                <w:spacing w:val="5"/>
                <w:sz w:val="17"/>
              </w:rPr>
              <w:t> </w:t>
            </w:r>
            <w:r>
              <w:rPr>
                <w:sz w:val="17"/>
              </w:rPr>
              <w:t>del</w:t>
            </w:r>
            <w:r>
              <w:rPr>
                <w:spacing w:val="20"/>
                <w:sz w:val="17"/>
              </w:rPr>
              <w:t> </w:t>
            </w:r>
            <w:r>
              <w:rPr>
                <w:sz w:val="17"/>
              </w:rPr>
              <w:t>Ayuntamiento</w:t>
            </w:r>
            <w:r>
              <w:rPr>
                <w:spacing w:val="5"/>
                <w:sz w:val="17"/>
              </w:rPr>
              <w:t> </w:t>
            </w:r>
            <w:r>
              <w:rPr>
                <w:sz w:val="17"/>
              </w:rPr>
              <w:t>de</w:t>
            </w:r>
            <w:r>
              <w:rPr>
                <w:spacing w:val="-3"/>
                <w:sz w:val="17"/>
              </w:rPr>
              <w:t> </w:t>
            </w:r>
            <w:r>
              <w:rPr>
                <w:spacing w:val="-2"/>
                <w:sz w:val="17"/>
              </w:rPr>
              <w:t>Arrecife</w:t>
            </w:r>
          </w:p>
        </w:tc>
        <w:tc>
          <w:tcPr>
            <w:tcW w:w="5352" w:type="dxa"/>
            <w:tcBorders>
              <w:top w:val="single" w:sz="12" w:space="0" w:color="064E69"/>
              <w:left w:val="single" w:sz="12" w:space="0" w:color="064E69"/>
              <w:bottom w:val="single" w:sz="12" w:space="0" w:color="064E69"/>
            </w:tcBorders>
          </w:tcPr>
          <w:p>
            <w:pPr>
              <w:pStyle w:val="TableParagraph"/>
              <w:spacing w:line="206" w:lineRule="exact" w:before="20"/>
              <w:ind w:left="105"/>
              <w:rPr>
                <w:sz w:val="17"/>
              </w:rPr>
            </w:pPr>
            <w:r>
              <w:rPr>
                <w:spacing w:val="-2"/>
                <w:w w:val="105"/>
                <w:sz w:val="17"/>
              </w:rPr>
              <w:t>Junta</w:t>
            </w:r>
            <w:r>
              <w:rPr>
                <w:spacing w:val="-8"/>
                <w:w w:val="105"/>
                <w:sz w:val="17"/>
              </w:rPr>
              <w:t> </w:t>
            </w:r>
            <w:r>
              <w:rPr>
                <w:spacing w:val="-2"/>
                <w:w w:val="105"/>
                <w:sz w:val="17"/>
              </w:rPr>
              <w:t>de</w:t>
            </w:r>
            <w:r>
              <w:rPr>
                <w:spacing w:val="-10"/>
                <w:w w:val="105"/>
                <w:sz w:val="17"/>
              </w:rPr>
              <w:t> </w:t>
            </w:r>
            <w:r>
              <w:rPr>
                <w:spacing w:val="-2"/>
                <w:w w:val="105"/>
                <w:sz w:val="17"/>
              </w:rPr>
              <w:t>Gobierno</w:t>
            </w:r>
            <w:r>
              <w:rPr>
                <w:spacing w:val="-7"/>
                <w:w w:val="105"/>
                <w:sz w:val="17"/>
              </w:rPr>
              <w:t> </w:t>
            </w:r>
            <w:r>
              <w:rPr>
                <w:spacing w:val="-2"/>
                <w:w w:val="105"/>
                <w:sz w:val="17"/>
              </w:rPr>
              <w:t>del</w:t>
            </w:r>
            <w:r>
              <w:rPr>
                <w:spacing w:val="5"/>
                <w:w w:val="105"/>
                <w:sz w:val="17"/>
              </w:rPr>
              <w:t> </w:t>
            </w:r>
            <w:r>
              <w:rPr>
                <w:spacing w:val="-2"/>
                <w:w w:val="105"/>
                <w:sz w:val="17"/>
              </w:rPr>
              <w:t>Ayuntamiento</w:t>
            </w:r>
            <w:r>
              <w:rPr>
                <w:spacing w:val="-7"/>
                <w:w w:val="105"/>
                <w:sz w:val="17"/>
              </w:rPr>
              <w:t> </w:t>
            </w:r>
            <w:r>
              <w:rPr>
                <w:spacing w:val="-2"/>
                <w:w w:val="105"/>
                <w:sz w:val="17"/>
              </w:rPr>
              <w:t>de</w:t>
            </w:r>
            <w:r>
              <w:rPr>
                <w:spacing w:val="-10"/>
                <w:w w:val="105"/>
                <w:sz w:val="17"/>
              </w:rPr>
              <w:t> </w:t>
            </w:r>
            <w:r>
              <w:rPr>
                <w:spacing w:val="-2"/>
                <w:w w:val="105"/>
                <w:sz w:val="17"/>
              </w:rPr>
              <w:t>El</w:t>
            </w:r>
            <w:r>
              <w:rPr>
                <w:spacing w:val="4"/>
                <w:w w:val="105"/>
                <w:sz w:val="17"/>
              </w:rPr>
              <w:t> </w:t>
            </w:r>
            <w:r>
              <w:rPr>
                <w:spacing w:val="-4"/>
                <w:w w:val="105"/>
                <w:sz w:val="17"/>
              </w:rPr>
              <w:t>Paso</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pacing w:val="-2"/>
                <w:w w:val="105"/>
                <w:sz w:val="17"/>
              </w:rPr>
              <w:t>Junta</w:t>
            </w:r>
            <w:r>
              <w:rPr>
                <w:spacing w:val="-8"/>
                <w:w w:val="105"/>
                <w:sz w:val="17"/>
              </w:rPr>
              <w:t> </w:t>
            </w:r>
            <w:r>
              <w:rPr>
                <w:spacing w:val="-2"/>
                <w:w w:val="105"/>
                <w:sz w:val="17"/>
              </w:rPr>
              <w:t>de</w:t>
            </w:r>
            <w:r>
              <w:rPr>
                <w:spacing w:val="-10"/>
                <w:w w:val="105"/>
                <w:sz w:val="17"/>
              </w:rPr>
              <w:t> </w:t>
            </w:r>
            <w:r>
              <w:rPr>
                <w:spacing w:val="-2"/>
                <w:w w:val="105"/>
                <w:sz w:val="17"/>
              </w:rPr>
              <w:t>Gobierno</w:t>
            </w:r>
            <w:r>
              <w:rPr>
                <w:spacing w:val="-7"/>
                <w:w w:val="105"/>
                <w:sz w:val="17"/>
              </w:rPr>
              <w:t> </w:t>
            </w:r>
            <w:r>
              <w:rPr>
                <w:spacing w:val="-2"/>
                <w:w w:val="105"/>
                <w:sz w:val="17"/>
              </w:rPr>
              <w:t>del</w:t>
            </w:r>
            <w:r>
              <w:rPr>
                <w:spacing w:val="5"/>
                <w:w w:val="105"/>
                <w:sz w:val="17"/>
              </w:rPr>
              <w:t> </w:t>
            </w:r>
            <w:r>
              <w:rPr>
                <w:spacing w:val="-2"/>
                <w:w w:val="105"/>
                <w:sz w:val="17"/>
              </w:rPr>
              <w:t>Ayuntamiento</w:t>
            </w:r>
            <w:r>
              <w:rPr>
                <w:spacing w:val="-7"/>
                <w:w w:val="105"/>
                <w:sz w:val="17"/>
              </w:rPr>
              <w:t> </w:t>
            </w:r>
            <w:r>
              <w:rPr>
                <w:spacing w:val="-2"/>
                <w:w w:val="105"/>
                <w:sz w:val="17"/>
              </w:rPr>
              <w:t>de</w:t>
            </w:r>
            <w:r>
              <w:rPr>
                <w:spacing w:val="-10"/>
                <w:w w:val="105"/>
                <w:sz w:val="17"/>
              </w:rPr>
              <w:t> </w:t>
            </w:r>
            <w:r>
              <w:rPr>
                <w:spacing w:val="-2"/>
                <w:w w:val="105"/>
                <w:sz w:val="17"/>
              </w:rPr>
              <w:t>El</w:t>
            </w:r>
            <w:r>
              <w:rPr>
                <w:spacing w:val="4"/>
                <w:w w:val="105"/>
                <w:sz w:val="17"/>
              </w:rPr>
              <w:t> </w:t>
            </w:r>
            <w:r>
              <w:rPr>
                <w:spacing w:val="-2"/>
                <w:w w:val="105"/>
                <w:sz w:val="17"/>
              </w:rPr>
              <w:t>Rosario</w:t>
            </w:r>
          </w:p>
        </w:tc>
        <w:tc>
          <w:tcPr>
            <w:tcW w:w="5352" w:type="dxa"/>
            <w:tcBorders>
              <w:top w:val="single" w:sz="12" w:space="0" w:color="064E69"/>
              <w:left w:val="single" w:sz="12" w:space="0" w:color="064E69"/>
              <w:bottom w:val="single" w:sz="12" w:space="0" w:color="064E69"/>
            </w:tcBorders>
          </w:tcPr>
          <w:p>
            <w:pPr>
              <w:pStyle w:val="TableParagraph"/>
              <w:spacing w:line="206" w:lineRule="exact" w:before="20"/>
              <w:ind w:left="105"/>
              <w:rPr>
                <w:sz w:val="17"/>
              </w:rPr>
            </w:pPr>
            <w:r>
              <w:rPr>
                <w:sz w:val="17"/>
              </w:rPr>
              <w:t>Junta</w:t>
            </w:r>
            <w:r>
              <w:rPr>
                <w:spacing w:val="15"/>
                <w:sz w:val="17"/>
              </w:rPr>
              <w:t> </w:t>
            </w:r>
            <w:r>
              <w:rPr>
                <w:sz w:val="17"/>
              </w:rPr>
              <w:t>de</w:t>
            </w:r>
            <w:r>
              <w:rPr>
                <w:spacing w:val="-4"/>
                <w:sz w:val="17"/>
              </w:rPr>
              <w:t> </w:t>
            </w:r>
            <w:r>
              <w:rPr>
                <w:sz w:val="17"/>
              </w:rPr>
              <w:t>Gobierno</w:t>
            </w:r>
            <w:r>
              <w:rPr>
                <w:spacing w:val="5"/>
                <w:sz w:val="17"/>
              </w:rPr>
              <w:t> </w:t>
            </w:r>
            <w:r>
              <w:rPr>
                <w:sz w:val="17"/>
              </w:rPr>
              <w:t>del</w:t>
            </w:r>
            <w:r>
              <w:rPr>
                <w:spacing w:val="20"/>
                <w:sz w:val="17"/>
              </w:rPr>
              <w:t> </w:t>
            </w:r>
            <w:r>
              <w:rPr>
                <w:sz w:val="17"/>
              </w:rPr>
              <w:t>Ayuntamiento</w:t>
            </w:r>
            <w:r>
              <w:rPr>
                <w:spacing w:val="5"/>
                <w:sz w:val="17"/>
              </w:rPr>
              <w:t> </w:t>
            </w:r>
            <w:r>
              <w:rPr>
                <w:sz w:val="17"/>
              </w:rPr>
              <w:t>de</w:t>
            </w:r>
            <w:r>
              <w:rPr>
                <w:spacing w:val="-3"/>
                <w:sz w:val="17"/>
              </w:rPr>
              <w:t> </w:t>
            </w:r>
            <w:r>
              <w:rPr>
                <w:spacing w:val="-4"/>
                <w:sz w:val="17"/>
              </w:rPr>
              <w:t>Haría</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z w:val="17"/>
              </w:rPr>
              <w:t>Junta</w:t>
            </w:r>
            <w:r>
              <w:rPr>
                <w:spacing w:val="15"/>
                <w:sz w:val="17"/>
              </w:rPr>
              <w:t> </w:t>
            </w:r>
            <w:r>
              <w:rPr>
                <w:sz w:val="17"/>
              </w:rPr>
              <w:t>de</w:t>
            </w:r>
            <w:r>
              <w:rPr>
                <w:spacing w:val="-4"/>
                <w:sz w:val="17"/>
              </w:rPr>
              <w:t> </w:t>
            </w:r>
            <w:r>
              <w:rPr>
                <w:sz w:val="17"/>
              </w:rPr>
              <w:t>Gobierno</w:t>
            </w:r>
            <w:r>
              <w:rPr>
                <w:spacing w:val="5"/>
                <w:sz w:val="17"/>
              </w:rPr>
              <w:t> </w:t>
            </w:r>
            <w:r>
              <w:rPr>
                <w:sz w:val="17"/>
              </w:rPr>
              <w:t>del</w:t>
            </w:r>
            <w:r>
              <w:rPr>
                <w:spacing w:val="20"/>
                <w:sz w:val="17"/>
              </w:rPr>
              <w:t> </w:t>
            </w:r>
            <w:r>
              <w:rPr>
                <w:sz w:val="17"/>
              </w:rPr>
              <w:t>Ayuntamiento</w:t>
            </w:r>
            <w:r>
              <w:rPr>
                <w:spacing w:val="5"/>
                <w:sz w:val="17"/>
              </w:rPr>
              <w:t> </w:t>
            </w:r>
            <w:r>
              <w:rPr>
                <w:sz w:val="17"/>
              </w:rPr>
              <w:t>de</w:t>
            </w:r>
            <w:r>
              <w:rPr>
                <w:spacing w:val="-3"/>
                <w:sz w:val="17"/>
              </w:rPr>
              <w:t> </w:t>
            </w:r>
            <w:r>
              <w:rPr>
                <w:spacing w:val="-2"/>
                <w:sz w:val="17"/>
              </w:rPr>
              <w:t>Hermigua</w:t>
            </w:r>
          </w:p>
        </w:tc>
        <w:tc>
          <w:tcPr>
            <w:tcW w:w="5352" w:type="dxa"/>
            <w:tcBorders>
              <w:top w:val="single" w:sz="12" w:space="0" w:color="064E69"/>
              <w:left w:val="single" w:sz="12" w:space="0" w:color="064E69"/>
              <w:bottom w:val="single" w:sz="12" w:space="0" w:color="064E69"/>
            </w:tcBorders>
          </w:tcPr>
          <w:p>
            <w:pPr>
              <w:pStyle w:val="TableParagraph"/>
              <w:spacing w:line="206" w:lineRule="exact" w:before="20"/>
              <w:ind w:left="105"/>
              <w:rPr>
                <w:sz w:val="17"/>
              </w:rPr>
            </w:pPr>
            <w:r>
              <w:rPr>
                <w:spacing w:val="-2"/>
                <w:w w:val="105"/>
                <w:sz w:val="17"/>
              </w:rPr>
              <w:t>Junta</w:t>
            </w:r>
            <w:r>
              <w:rPr>
                <w:spacing w:val="-8"/>
                <w:w w:val="105"/>
                <w:sz w:val="17"/>
              </w:rPr>
              <w:t> </w:t>
            </w:r>
            <w:r>
              <w:rPr>
                <w:spacing w:val="-2"/>
                <w:w w:val="105"/>
                <w:sz w:val="17"/>
              </w:rPr>
              <w:t>de</w:t>
            </w:r>
            <w:r>
              <w:rPr>
                <w:spacing w:val="-10"/>
                <w:w w:val="105"/>
                <w:sz w:val="17"/>
              </w:rPr>
              <w:t> </w:t>
            </w:r>
            <w:r>
              <w:rPr>
                <w:spacing w:val="-2"/>
                <w:w w:val="105"/>
                <w:sz w:val="17"/>
              </w:rPr>
              <w:t>Gobierno</w:t>
            </w:r>
            <w:r>
              <w:rPr>
                <w:spacing w:val="-8"/>
                <w:w w:val="105"/>
                <w:sz w:val="17"/>
              </w:rPr>
              <w:t> </w:t>
            </w:r>
            <w:r>
              <w:rPr>
                <w:spacing w:val="-2"/>
                <w:w w:val="105"/>
                <w:sz w:val="17"/>
              </w:rPr>
              <w:t>del</w:t>
            </w:r>
            <w:r>
              <w:rPr>
                <w:spacing w:val="4"/>
                <w:w w:val="105"/>
                <w:sz w:val="17"/>
              </w:rPr>
              <w:t> </w:t>
            </w:r>
            <w:r>
              <w:rPr>
                <w:spacing w:val="-2"/>
                <w:w w:val="105"/>
                <w:sz w:val="17"/>
              </w:rPr>
              <w:t>Ayuntamiento</w:t>
            </w:r>
            <w:r>
              <w:rPr>
                <w:spacing w:val="-7"/>
                <w:w w:val="105"/>
                <w:sz w:val="17"/>
              </w:rPr>
              <w:t> </w:t>
            </w:r>
            <w:r>
              <w:rPr>
                <w:spacing w:val="-2"/>
                <w:w w:val="105"/>
                <w:sz w:val="17"/>
              </w:rPr>
              <w:t>de</w:t>
            </w:r>
            <w:r>
              <w:rPr>
                <w:spacing w:val="-10"/>
                <w:w w:val="105"/>
                <w:sz w:val="17"/>
              </w:rPr>
              <w:t> </w:t>
            </w:r>
            <w:r>
              <w:rPr>
                <w:spacing w:val="-2"/>
                <w:w w:val="105"/>
                <w:sz w:val="17"/>
              </w:rPr>
              <w:t>La</w:t>
            </w:r>
            <w:r>
              <w:rPr>
                <w:spacing w:val="1"/>
                <w:w w:val="105"/>
                <w:sz w:val="17"/>
              </w:rPr>
              <w:t> </w:t>
            </w:r>
            <w:r>
              <w:rPr>
                <w:spacing w:val="-4"/>
                <w:w w:val="105"/>
                <w:sz w:val="17"/>
              </w:rPr>
              <w:t>Oliva</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Junta</w:t>
            </w:r>
            <w:r>
              <w:rPr>
                <w:spacing w:val="-10"/>
                <w:w w:val="105"/>
                <w:sz w:val="17"/>
              </w:rPr>
              <w:t> </w:t>
            </w:r>
            <w:r>
              <w:rPr>
                <w:w w:val="105"/>
                <w:sz w:val="17"/>
              </w:rPr>
              <w:t>de</w:t>
            </w:r>
            <w:r>
              <w:rPr>
                <w:spacing w:val="-10"/>
                <w:w w:val="105"/>
                <w:sz w:val="17"/>
              </w:rPr>
              <w:t> </w:t>
            </w:r>
            <w:r>
              <w:rPr>
                <w:w w:val="105"/>
                <w:sz w:val="17"/>
              </w:rPr>
              <w:t>Gobierno</w:t>
            </w:r>
            <w:r>
              <w:rPr>
                <w:spacing w:val="-10"/>
                <w:w w:val="105"/>
                <w:sz w:val="17"/>
              </w:rPr>
              <w:t> </w:t>
            </w:r>
            <w:r>
              <w:rPr>
                <w:w w:val="105"/>
                <w:sz w:val="17"/>
              </w:rPr>
              <w:t>del</w:t>
            </w:r>
            <w:r>
              <w:rPr>
                <w:spacing w:val="-7"/>
                <w:w w:val="105"/>
                <w:sz w:val="17"/>
              </w:rPr>
              <w:t> </w:t>
            </w:r>
            <w:r>
              <w:rPr>
                <w:w w:val="105"/>
                <w:sz w:val="17"/>
              </w:rPr>
              <w:t>Ayuntamiento</w:t>
            </w:r>
            <w:r>
              <w:rPr>
                <w:spacing w:val="-9"/>
                <w:w w:val="105"/>
                <w:sz w:val="17"/>
              </w:rPr>
              <w:t> </w:t>
            </w:r>
            <w:r>
              <w:rPr>
                <w:w w:val="105"/>
                <w:sz w:val="17"/>
              </w:rPr>
              <w:t>de</w:t>
            </w:r>
            <w:r>
              <w:rPr>
                <w:spacing w:val="-10"/>
                <w:w w:val="105"/>
                <w:sz w:val="17"/>
              </w:rPr>
              <w:t> </w:t>
            </w:r>
            <w:r>
              <w:rPr>
                <w:w w:val="105"/>
                <w:sz w:val="17"/>
              </w:rPr>
              <w:t>la</w:t>
            </w:r>
            <w:r>
              <w:rPr>
                <w:spacing w:val="-2"/>
                <w:w w:val="105"/>
                <w:sz w:val="17"/>
              </w:rPr>
              <w:t> </w:t>
            </w:r>
            <w:r>
              <w:rPr>
                <w:w w:val="105"/>
                <w:sz w:val="17"/>
              </w:rPr>
              <w:t>Villa</w:t>
            </w:r>
            <w:r>
              <w:rPr>
                <w:spacing w:val="-2"/>
                <w:w w:val="105"/>
                <w:sz w:val="17"/>
              </w:rPr>
              <w:t> </w:t>
            </w:r>
            <w:r>
              <w:rPr>
                <w:w w:val="105"/>
                <w:sz w:val="17"/>
              </w:rPr>
              <w:t>de</w:t>
            </w:r>
            <w:r>
              <w:rPr>
                <w:spacing w:val="-10"/>
                <w:w w:val="105"/>
                <w:sz w:val="17"/>
              </w:rPr>
              <w:t> </w:t>
            </w:r>
            <w:r>
              <w:rPr>
                <w:spacing w:val="-2"/>
                <w:w w:val="105"/>
                <w:sz w:val="17"/>
              </w:rPr>
              <w:t>Firgas</w:t>
            </w:r>
          </w:p>
        </w:tc>
        <w:tc>
          <w:tcPr>
            <w:tcW w:w="5352" w:type="dxa"/>
            <w:tcBorders>
              <w:top w:val="single" w:sz="12" w:space="0" w:color="064E69"/>
              <w:left w:val="single" w:sz="12" w:space="0" w:color="064E69"/>
              <w:bottom w:val="single" w:sz="12" w:space="0" w:color="064E69"/>
            </w:tcBorders>
          </w:tcPr>
          <w:p>
            <w:pPr>
              <w:pStyle w:val="TableParagraph"/>
              <w:spacing w:line="206" w:lineRule="exact" w:before="20"/>
              <w:ind w:left="105"/>
              <w:rPr>
                <w:sz w:val="17"/>
              </w:rPr>
            </w:pPr>
            <w:r>
              <w:rPr>
                <w:spacing w:val="-2"/>
                <w:w w:val="105"/>
                <w:sz w:val="17"/>
              </w:rPr>
              <w:t>Junta</w:t>
            </w:r>
            <w:r>
              <w:rPr>
                <w:spacing w:val="6"/>
                <w:w w:val="105"/>
                <w:sz w:val="17"/>
              </w:rPr>
              <w:t> </w:t>
            </w:r>
            <w:r>
              <w:rPr>
                <w:spacing w:val="-2"/>
                <w:w w:val="105"/>
                <w:sz w:val="17"/>
              </w:rPr>
              <w:t>de</w:t>
            </w:r>
            <w:r>
              <w:rPr>
                <w:spacing w:val="-10"/>
                <w:w w:val="105"/>
                <w:sz w:val="17"/>
              </w:rPr>
              <w:t> </w:t>
            </w:r>
            <w:r>
              <w:rPr>
                <w:spacing w:val="-2"/>
                <w:w w:val="105"/>
                <w:sz w:val="17"/>
              </w:rPr>
              <w:t>Gobierno del</w:t>
            </w:r>
            <w:r>
              <w:rPr>
                <w:spacing w:val="11"/>
                <w:w w:val="105"/>
                <w:sz w:val="17"/>
              </w:rPr>
              <w:t> </w:t>
            </w:r>
            <w:r>
              <w:rPr>
                <w:spacing w:val="-2"/>
                <w:w w:val="105"/>
                <w:sz w:val="17"/>
              </w:rPr>
              <w:t>Ayuntamiento de</w:t>
            </w:r>
            <w:r>
              <w:rPr>
                <w:spacing w:val="-10"/>
                <w:w w:val="105"/>
                <w:sz w:val="17"/>
              </w:rPr>
              <w:t> </w:t>
            </w:r>
            <w:r>
              <w:rPr>
                <w:spacing w:val="-2"/>
                <w:w w:val="105"/>
                <w:sz w:val="17"/>
              </w:rPr>
              <w:t>Las</w:t>
            </w:r>
            <w:r>
              <w:rPr>
                <w:spacing w:val="9"/>
                <w:w w:val="105"/>
                <w:sz w:val="17"/>
              </w:rPr>
              <w:t> </w:t>
            </w:r>
            <w:r>
              <w:rPr>
                <w:spacing w:val="-2"/>
                <w:w w:val="105"/>
                <w:sz w:val="17"/>
              </w:rPr>
              <w:t>Palmas</w:t>
            </w:r>
            <w:r>
              <w:rPr>
                <w:spacing w:val="9"/>
                <w:w w:val="105"/>
                <w:sz w:val="17"/>
              </w:rPr>
              <w:t> </w:t>
            </w:r>
            <w:r>
              <w:rPr>
                <w:spacing w:val="-2"/>
                <w:w w:val="105"/>
                <w:sz w:val="17"/>
              </w:rPr>
              <w:t>de</w:t>
            </w:r>
            <w:r>
              <w:rPr>
                <w:spacing w:val="-10"/>
                <w:w w:val="105"/>
                <w:sz w:val="17"/>
              </w:rPr>
              <w:t> </w:t>
            </w:r>
            <w:r>
              <w:rPr>
                <w:spacing w:val="-2"/>
                <w:w w:val="105"/>
                <w:sz w:val="17"/>
              </w:rPr>
              <w:t>Gran Canaria</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pacing w:val="-2"/>
                <w:w w:val="105"/>
                <w:sz w:val="17"/>
              </w:rPr>
              <w:t>Junta</w:t>
            </w:r>
            <w:r>
              <w:rPr>
                <w:spacing w:val="-4"/>
                <w:w w:val="105"/>
                <w:sz w:val="17"/>
              </w:rPr>
              <w:t> </w:t>
            </w:r>
            <w:r>
              <w:rPr>
                <w:spacing w:val="-2"/>
                <w:w w:val="105"/>
                <w:sz w:val="17"/>
              </w:rPr>
              <w:t>de</w:t>
            </w:r>
            <w:r>
              <w:rPr>
                <w:spacing w:val="-10"/>
                <w:w w:val="105"/>
                <w:sz w:val="17"/>
              </w:rPr>
              <w:t> </w:t>
            </w:r>
            <w:r>
              <w:rPr>
                <w:spacing w:val="-2"/>
                <w:w w:val="105"/>
                <w:sz w:val="17"/>
              </w:rPr>
              <w:t>Gobierno</w:t>
            </w:r>
            <w:r>
              <w:rPr>
                <w:spacing w:val="-5"/>
                <w:w w:val="105"/>
                <w:sz w:val="17"/>
              </w:rPr>
              <w:t> </w:t>
            </w:r>
            <w:r>
              <w:rPr>
                <w:spacing w:val="-2"/>
                <w:w w:val="105"/>
                <w:sz w:val="17"/>
              </w:rPr>
              <w:t>del</w:t>
            </w:r>
            <w:r>
              <w:rPr>
                <w:spacing w:val="8"/>
                <w:w w:val="105"/>
                <w:sz w:val="17"/>
              </w:rPr>
              <w:t> </w:t>
            </w:r>
            <w:r>
              <w:rPr>
                <w:spacing w:val="-2"/>
                <w:w w:val="105"/>
                <w:sz w:val="17"/>
              </w:rPr>
              <w:t>Ayuntamiento</w:t>
            </w:r>
            <w:r>
              <w:rPr>
                <w:spacing w:val="-5"/>
                <w:w w:val="105"/>
                <w:sz w:val="17"/>
              </w:rPr>
              <w:t> </w:t>
            </w:r>
            <w:r>
              <w:rPr>
                <w:spacing w:val="-2"/>
                <w:w w:val="105"/>
                <w:sz w:val="17"/>
              </w:rPr>
              <w:t>de</w:t>
            </w:r>
            <w:r>
              <w:rPr>
                <w:spacing w:val="-10"/>
                <w:w w:val="105"/>
                <w:sz w:val="17"/>
              </w:rPr>
              <w:t> </w:t>
            </w:r>
            <w:r>
              <w:rPr>
                <w:spacing w:val="-2"/>
                <w:w w:val="105"/>
                <w:sz w:val="17"/>
              </w:rPr>
              <w:t>Puerto</w:t>
            </w:r>
            <w:r>
              <w:rPr>
                <w:spacing w:val="-5"/>
                <w:w w:val="105"/>
                <w:sz w:val="17"/>
              </w:rPr>
              <w:t> </w:t>
            </w:r>
            <w:r>
              <w:rPr>
                <w:spacing w:val="-2"/>
                <w:w w:val="105"/>
                <w:sz w:val="17"/>
              </w:rPr>
              <w:t>de</w:t>
            </w:r>
            <w:r>
              <w:rPr>
                <w:spacing w:val="-10"/>
                <w:w w:val="105"/>
                <w:sz w:val="17"/>
              </w:rPr>
              <w:t> </w:t>
            </w:r>
            <w:r>
              <w:rPr>
                <w:spacing w:val="-2"/>
                <w:w w:val="105"/>
                <w:sz w:val="17"/>
              </w:rPr>
              <w:t>la</w:t>
            </w:r>
            <w:r>
              <w:rPr>
                <w:spacing w:val="4"/>
                <w:w w:val="105"/>
                <w:sz w:val="17"/>
              </w:rPr>
              <w:t> </w:t>
            </w:r>
            <w:r>
              <w:rPr>
                <w:spacing w:val="-4"/>
                <w:w w:val="105"/>
                <w:sz w:val="17"/>
              </w:rPr>
              <w:t>Cruz</w:t>
            </w:r>
          </w:p>
        </w:tc>
        <w:tc>
          <w:tcPr>
            <w:tcW w:w="5352" w:type="dxa"/>
            <w:tcBorders>
              <w:top w:val="single" w:sz="12" w:space="0" w:color="064E69"/>
              <w:left w:val="single" w:sz="12" w:space="0" w:color="064E69"/>
              <w:bottom w:val="single" w:sz="12" w:space="0" w:color="064E69"/>
            </w:tcBorders>
          </w:tcPr>
          <w:p>
            <w:pPr>
              <w:pStyle w:val="TableParagraph"/>
              <w:spacing w:line="206" w:lineRule="exact" w:before="20"/>
              <w:ind w:left="105"/>
              <w:rPr>
                <w:sz w:val="17"/>
              </w:rPr>
            </w:pPr>
            <w:r>
              <w:rPr>
                <w:spacing w:val="-2"/>
                <w:w w:val="105"/>
                <w:sz w:val="17"/>
              </w:rPr>
              <w:t>Junta</w:t>
            </w:r>
            <w:r>
              <w:rPr>
                <w:spacing w:val="-5"/>
                <w:w w:val="105"/>
                <w:sz w:val="17"/>
              </w:rPr>
              <w:t> </w:t>
            </w:r>
            <w:r>
              <w:rPr>
                <w:spacing w:val="-2"/>
                <w:w w:val="105"/>
                <w:sz w:val="17"/>
              </w:rPr>
              <w:t>de</w:t>
            </w:r>
            <w:r>
              <w:rPr>
                <w:spacing w:val="-10"/>
                <w:w w:val="105"/>
                <w:sz w:val="17"/>
              </w:rPr>
              <w:t> </w:t>
            </w:r>
            <w:r>
              <w:rPr>
                <w:spacing w:val="-2"/>
                <w:w w:val="105"/>
                <w:sz w:val="17"/>
              </w:rPr>
              <w:t>Gobierno</w:t>
            </w:r>
            <w:r>
              <w:rPr>
                <w:spacing w:val="-5"/>
                <w:w w:val="105"/>
                <w:sz w:val="17"/>
              </w:rPr>
              <w:t> </w:t>
            </w:r>
            <w:r>
              <w:rPr>
                <w:spacing w:val="-2"/>
                <w:w w:val="105"/>
                <w:sz w:val="17"/>
              </w:rPr>
              <w:t>del</w:t>
            </w:r>
            <w:r>
              <w:rPr>
                <w:spacing w:val="5"/>
                <w:w w:val="105"/>
                <w:sz w:val="17"/>
              </w:rPr>
              <w:t> </w:t>
            </w:r>
            <w:r>
              <w:rPr>
                <w:spacing w:val="-2"/>
                <w:w w:val="105"/>
                <w:sz w:val="17"/>
              </w:rPr>
              <w:t>Ayuntamiento</w:t>
            </w:r>
            <w:r>
              <w:rPr>
                <w:spacing w:val="-6"/>
                <w:w w:val="105"/>
                <w:sz w:val="17"/>
              </w:rPr>
              <w:t> </w:t>
            </w:r>
            <w:r>
              <w:rPr>
                <w:spacing w:val="-2"/>
                <w:w w:val="105"/>
                <w:sz w:val="17"/>
              </w:rPr>
              <w:t>de</w:t>
            </w:r>
            <w:r>
              <w:rPr>
                <w:spacing w:val="-10"/>
                <w:w w:val="105"/>
                <w:sz w:val="17"/>
              </w:rPr>
              <w:t> </w:t>
            </w:r>
            <w:r>
              <w:rPr>
                <w:spacing w:val="-2"/>
                <w:w w:val="105"/>
                <w:sz w:val="17"/>
              </w:rPr>
              <w:t>San</w:t>
            </w:r>
            <w:r>
              <w:rPr>
                <w:spacing w:val="-5"/>
                <w:w w:val="105"/>
                <w:sz w:val="17"/>
              </w:rPr>
              <w:t> </w:t>
            </w:r>
            <w:r>
              <w:rPr>
                <w:spacing w:val="-2"/>
                <w:w w:val="105"/>
                <w:sz w:val="17"/>
              </w:rPr>
              <w:t>Andrés</w:t>
            </w:r>
            <w:r>
              <w:rPr>
                <w:spacing w:val="4"/>
                <w:w w:val="105"/>
                <w:sz w:val="17"/>
              </w:rPr>
              <w:t> </w:t>
            </w:r>
            <w:r>
              <w:rPr>
                <w:spacing w:val="-2"/>
                <w:w w:val="105"/>
                <w:sz w:val="17"/>
              </w:rPr>
              <w:t>y</w:t>
            </w:r>
            <w:r>
              <w:rPr>
                <w:spacing w:val="-6"/>
                <w:w w:val="105"/>
                <w:sz w:val="17"/>
              </w:rPr>
              <w:t> </w:t>
            </w:r>
            <w:r>
              <w:rPr>
                <w:spacing w:val="-2"/>
                <w:w w:val="105"/>
                <w:sz w:val="17"/>
              </w:rPr>
              <w:t>Sauces</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pacing w:val="-2"/>
                <w:w w:val="105"/>
                <w:sz w:val="17"/>
              </w:rPr>
              <w:t>Junta</w:t>
            </w:r>
            <w:r>
              <w:rPr>
                <w:spacing w:val="6"/>
                <w:w w:val="105"/>
                <w:sz w:val="17"/>
              </w:rPr>
              <w:t> </w:t>
            </w:r>
            <w:r>
              <w:rPr>
                <w:spacing w:val="-2"/>
                <w:w w:val="105"/>
                <w:sz w:val="17"/>
              </w:rPr>
              <w:t>de</w:t>
            </w:r>
            <w:r>
              <w:rPr>
                <w:spacing w:val="-10"/>
                <w:w w:val="105"/>
                <w:sz w:val="17"/>
              </w:rPr>
              <w:t> </w:t>
            </w:r>
            <w:r>
              <w:rPr>
                <w:spacing w:val="-2"/>
                <w:w w:val="105"/>
                <w:sz w:val="17"/>
              </w:rPr>
              <w:t>Gobierno del</w:t>
            </w:r>
            <w:r>
              <w:rPr>
                <w:spacing w:val="11"/>
                <w:w w:val="105"/>
                <w:sz w:val="17"/>
              </w:rPr>
              <w:t> </w:t>
            </w:r>
            <w:r>
              <w:rPr>
                <w:spacing w:val="-2"/>
                <w:w w:val="105"/>
                <w:sz w:val="17"/>
              </w:rPr>
              <w:t>Ayuntamiento</w:t>
            </w:r>
            <w:r>
              <w:rPr>
                <w:spacing w:val="-1"/>
                <w:sz w:val="17"/>
              </w:rPr>
              <w:t> </w:t>
            </w:r>
            <w:r>
              <w:rPr>
                <w:spacing w:val="-2"/>
                <w:w w:val="105"/>
                <w:sz w:val="17"/>
              </w:rPr>
              <w:t>de</w:t>
            </w:r>
            <w:r>
              <w:rPr>
                <w:spacing w:val="-9"/>
                <w:w w:val="105"/>
                <w:sz w:val="17"/>
              </w:rPr>
              <w:t> </w:t>
            </w:r>
            <w:r>
              <w:rPr>
                <w:spacing w:val="-2"/>
                <w:w w:val="105"/>
                <w:sz w:val="17"/>
              </w:rPr>
              <w:t>San</w:t>
            </w:r>
            <w:r>
              <w:rPr>
                <w:spacing w:val="-3"/>
                <w:w w:val="105"/>
                <w:sz w:val="17"/>
              </w:rPr>
              <w:t> </w:t>
            </w:r>
            <w:r>
              <w:rPr>
                <w:spacing w:val="-2"/>
                <w:w w:val="105"/>
                <w:sz w:val="17"/>
              </w:rPr>
              <w:t>Cristóbal</w:t>
            </w:r>
            <w:r>
              <w:rPr>
                <w:spacing w:val="11"/>
                <w:w w:val="105"/>
                <w:sz w:val="17"/>
              </w:rPr>
              <w:t> </w:t>
            </w:r>
            <w:r>
              <w:rPr>
                <w:spacing w:val="-2"/>
                <w:w w:val="105"/>
                <w:sz w:val="17"/>
              </w:rPr>
              <w:t>de</w:t>
            </w:r>
            <w:r>
              <w:rPr>
                <w:spacing w:val="-10"/>
                <w:w w:val="105"/>
                <w:sz w:val="17"/>
              </w:rPr>
              <w:t> </w:t>
            </w:r>
            <w:r>
              <w:rPr>
                <w:spacing w:val="-2"/>
                <w:w w:val="105"/>
                <w:sz w:val="17"/>
              </w:rPr>
              <w:t>La</w:t>
            </w:r>
            <w:r>
              <w:rPr>
                <w:spacing w:val="7"/>
                <w:w w:val="105"/>
                <w:sz w:val="17"/>
              </w:rPr>
              <w:t> </w:t>
            </w:r>
            <w:r>
              <w:rPr>
                <w:spacing w:val="-2"/>
                <w:w w:val="105"/>
                <w:sz w:val="17"/>
              </w:rPr>
              <w:t>Laguna</w:t>
            </w:r>
          </w:p>
        </w:tc>
        <w:tc>
          <w:tcPr>
            <w:tcW w:w="5352" w:type="dxa"/>
            <w:tcBorders>
              <w:top w:val="single" w:sz="12" w:space="0" w:color="064E69"/>
              <w:left w:val="single" w:sz="12" w:space="0" w:color="064E69"/>
              <w:bottom w:val="single" w:sz="12" w:space="0" w:color="064E69"/>
            </w:tcBorders>
          </w:tcPr>
          <w:p>
            <w:pPr>
              <w:pStyle w:val="TableParagraph"/>
              <w:spacing w:line="206" w:lineRule="exact" w:before="20"/>
              <w:ind w:left="105"/>
              <w:rPr>
                <w:sz w:val="17"/>
              </w:rPr>
            </w:pPr>
            <w:r>
              <w:rPr>
                <w:spacing w:val="-2"/>
                <w:w w:val="105"/>
                <w:sz w:val="17"/>
              </w:rPr>
              <w:t>Junta</w:t>
            </w:r>
            <w:r>
              <w:rPr>
                <w:spacing w:val="-4"/>
                <w:w w:val="105"/>
                <w:sz w:val="17"/>
              </w:rPr>
              <w:t> </w:t>
            </w:r>
            <w:r>
              <w:rPr>
                <w:spacing w:val="-2"/>
                <w:w w:val="105"/>
                <w:sz w:val="17"/>
              </w:rPr>
              <w:t>de</w:t>
            </w:r>
            <w:r>
              <w:rPr>
                <w:spacing w:val="-10"/>
                <w:w w:val="105"/>
                <w:sz w:val="17"/>
              </w:rPr>
              <w:t> </w:t>
            </w:r>
            <w:r>
              <w:rPr>
                <w:spacing w:val="-2"/>
                <w:w w:val="105"/>
                <w:sz w:val="17"/>
              </w:rPr>
              <w:t>Gobierno</w:t>
            </w:r>
            <w:r>
              <w:rPr>
                <w:spacing w:val="-5"/>
                <w:w w:val="105"/>
                <w:sz w:val="17"/>
              </w:rPr>
              <w:t> </w:t>
            </w:r>
            <w:r>
              <w:rPr>
                <w:spacing w:val="-2"/>
                <w:w w:val="105"/>
                <w:sz w:val="17"/>
              </w:rPr>
              <w:t>del</w:t>
            </w:r>
            <w:r>
              <w:rPr>
                <w:spacing w:val="7"/>
                <w:w w:val="105"/>
                <w:sz w:val="17"/>
              </w:rPr>
              <w:t> </w:t>
            </w:r>
            <w:r>
              <w:rPr>
                <w:spacing w:val="-2"/>
                <w:w w:val="105"/>
                <w:sz w:val="17"/>
              </w:rPr>
              <w:t>Ayuntamiento</w:t>
            </w:r>
            <w:r>
              <w:rPr>
                <w:spacing w:val="-4"/>
                <w:w w:val="105"/>
                <w:sz w:val="17"/>
              </w:rPr>
              <w:t> </w:t>
            </w:r>
            <w:r>
              <w:rPr>
                <w:spacing w:val="-2"/>
                <w:w w:val="105"/>
                <w:sz w:val="17"/>
              </w:rPr>
              <w:t>de</w:t>
            </w:r>
            <w:r>
              <w:rPr>
                <w:spacing w:val="-10"/>
                <w:w w:val="105"/>
                <w:sz w:val="17"/>
              </w:rPr>
              <w:t> </w:t>
            </w:r>
            <w:r>
              <w:rPr>
                <w:spacing w:val="-2"/>
                <w:w w:val="105"/>
                <w:sz w:val="17"/>
              </w:rPr>
              <w:t>Santa</w:t>
            </w:r>
            <w:r>
              <w:rPr>
                <w:spacing w:val="3"/>
                <w:w w:val="105"/>
                <w:sz w:val="17"/>
              </w:rPr>
              <w:t> </w:t>
            </w:r>
            <w:r>
              <w:rPr>
                <w:spacing w:val="-2"/>
                <w:w w:val="105"/>
                <w:sz w:val="17"/>
              </w:rPr>
              <w:t>Cruz</w:t>
            </w:r>
            <w:r>
              <w:rPr>
                <w:spacing w:val="-8"/>
                <w:w w:val="105"/>
                <w:sz w:val="17"/>
              </w:rPr>
              <w:t> </w:t>
            </w:r>
            <w:r>
              <w:rPr>
                <w:spacing w:val="-2"/>
                <w:w w:val="105"/>
                <w:sz w:val="17"/>
              </w:rPr>
              <w:t>de</w:t>
            </w:r>
            <w:r>
              <w:rPr>
                <w:spacing w:val="-9"/>
                <w:w w:val="105"/>
                <w:sz w:val="17"/>
              </w:rPr>
              <w:t> </w:t>
            </w:r>
            <w:r>
              <w:rPr>
                <w:spacing w:val="-2"/>
                <w:w w:val="105"/>
                <w:sz w:val="17"/>
              </w:rPr>
              <w:t>Tenerife</w:t>
            </w:r>
          </w:p>
        </w:tc>
      </w:tr>
      <w:tr>
        <w:trPr>
          <w:trHeight w:val="232" w:hRule="atLeast"/>
        </w:trPr>
        <w:tc>
          <w:tcPr>
            <w:tcW w:w="5340" w:type="dxa"/>
            <w:tcBorders>
              <w:top w:val="single" w:sz="12" w:space="0" w:color="064E69"/>
              <w:bottom w:val="single" w:sz="12" w:space="0" w:color="064E69"/>
              <w:right w:val="single" w:sz="12" w:space="0" w:color="064E69"/>
            </w:tcBorders>
          </w:tcPr>
          <w:p>
            <w:pPr>
              <w:pStyle w:val="TableParagraph"/>
              <w:spacing w:line="193" w:lineRule="exact" w:before="20"/>
              <w:rPr>
                <w:sz w:val="17"/>
              </w:rPr>
            </w:pPr>
            <w:r>
              <w:rPr>
                <w:sz w:val="17"/>
              </w:rPr>
              <w:t>Junta</w:t>
            </w:r>
            <w:r>
              <w:rPr>
                <w:spacing w:val="15"/>
                <w:sz w:val="17"/>
              </w:rPr>
              <w:t> </w:t>
            </w:r>
            <w:r>
              <w:rPr>
                <w:sz w:val="17"/>
              </w:rPr>
              <w:t>de</w:t>
            </w:r>
            <w:r>
              <w:rPr>
                <w:spacing w:val="-4"/>
                <w:sz w:val="17"/>
              </w:rPr>
              <w:t> </w:t>
            </w:r>
            <w:r>
              <w:rPr>
                <w:sz w:val="17"/>
              </w:rPr>
              <w:t>Gobierno</w:t>
            </w:r>
            <w:r>
              <w:rPr>
                <w:spacing w:val="5"/>
                <w:sz w:val="17"/>
              </w:rPr>
              <w:t> </w:t>
            </w:r>
            <w:r>
              <w:rPr>
                <w:sz w:val="17"/>
              </w:rPr>
              <w:t>del</w:t>
            </w:r>
            <w:r>
              <w:rPr>
                <w:spacing w:val="20"/>
                <w:sz w:val="17"/>
              </w:rPr>
              <w:t> </w:t>
            </w:r>
            <w:r>
              <w:rPr>
                <w:sz w:val="17"/>
              </w:rPr>
              <w:t>Ayuntamiento</w:t>
            </w:r>
            <w:r>
              <w:rPr>
                <w:spacing w:val="5"/>
                <w:sz w:val="17"/>
              </w:rPr>
              <w:t> </w:t>
            </w:r>
            <w:r>
              <w:rPr>
                <w:sz w:val="17"/>
              </w:rPr>
              <w:t>de</w:t>
            </w:r>
            <w:r>
              <w:rPr>
                <w:spacing w:val="-3"/>
                <w:sz w:val="17"/>
              </w:rPr>
              <w:t> </w:t>
            </w:r>
            <w:r>
              <w:rPr>
                <w:spacing w:val="-2"/>
                <w:sz w:val="17"/>
              </w:rPr>
              <w:t>Tacoronte</w:t>
            </w:r>
          </w:p>
        </w:tc>
        <w:tc>
          <w:tcPr>
            <w:tcW w:w="5352" w:type="dxa"/>
            <w:tcBorders>
              <w:top w:val="single" w:sz="12" w:space="0" w:color="064E69"/>
              <w:left w:val="single" w:sz="12" w:space="0" w:color="064E69"/>
              <w:bottom w:val="single" w:sz="12" w:space="0" w:color="064E69"/>
            </w:tcBorders>
          </w:tcPr>
          <w:p>
            <w:pPr>
              <w:pStyle w:val="TableParagraph"/>
              <w:spacing w:line="193" w:lineRule="exact" w:before="20"/>
              <w:ind w:left="105"/>
              <w:rPr>
                <w:sz w:val="17"/>
              </w:rPr>
            </w:pPr>
            <w:r>
              <w:rPr>
                <w:sz w:val="17"/>
              </w:rPr>
              <w:t>Junta</w:t>
            </w:r>
            <w:r>
              <w:rPr>
                <w:spacing w:val="15"/>
                <w:sz w:val="17"/>
              </w:rPr>
              <w:t> </w:t>
            </w:r>
            <w:r>
              <w:rPr>
                <w:sz w:val="17"/>
              </w:rPr>
              <w:t>de</w:t>
            </w:r>
            <w:r>
              <w:rPr>
                <w:spacing w:val="-4"/>
                <w:sz w:val="17"/>
              </w:rPr>
              <w:t> </w:t>
            </w:r>
            <w:r>
              <w:rPr>
                <w:sz w:val="17"/>
              </w:rPr>
              <w:t>Gobierno</w:t>
            </w:r>
            <w:r>
              <w:rPr>
                <w:spacing w:val="5"/>
                <w:sz w:val="17"/>
              </w:rPr>
              <w:t> </w:t>
            </w:r>
            <w:r>
              <w:rPr>
                <w:sz w:val="17"/>
              </w:rPr>
              <w:t>del</w:t>
            </w:r>
            <w:r>
              <w:rPr>
                <w:spacing w:val="20"/>
                <w:sz w:val="17"/>
              </w:rPr>
              <w:t> </w:t>
            </w:r>
            <w:r>
              <w:rPr>
                <w:sz w:val="17"/>
              </w:rPr>
              <w:t>Ayuntamiento</w:t>
            </w:r>
            <w:r>
              <w:rPr>
                <w:spacing w:val="5"/>
                <w:sz w:val="17"/>
              </w:rPr>
              <w:t> </w:t>
            </w:r>
            <w:r>
              <w:rPr>
                <w:sz w:val="17"/>
              </w:rPr>
              <w:t>de</w:t>
            </w:r>
            <w:r>
              <w:rPr>
                <w:spacing w:val="-3"/>
                <w:sz w:val="17"/>
              </w:rPr>
              <w:t> </w:t>
            </w:r>
            <w:r>
              <w:rPr>
                <w:spacing w:val="-2"/>
                <w:sz w:val="17"/>
              </w:rPr>
              <w:t>Tejeda</w:t>
            </w:r>
          </w:p>
        </w:tc>
      </w:tr>
    </w:tbl>
    <w:p>
      <w:pPr>
        <w:pStyle w:val="BodyText"/>
        <w:rPr>
          <w:rFonts w:ascii="Arial"/>
          <w:sz w:val="19"/>
        </w:rPr>
      </w:pPr>
    </w:p>
    <w:p>
      <w:pPr>
        <w:pStyle w:val="BodyText"/>
        <w:spacing w:before="69"/>
        <w:rPr>
          <w:rFonts w:ascii="Arial"/>
          <w:sz w:val="19"/>
        </w:rPr>
      </w:pPr>
    </w:p>
    <w:p>
      <w:pPr>
        <w:spacing w:before="0"/>
        <w:ind w:left="0" w:right="2977" w:firstLine="0"/>
        <w:jc w:val="right"/>
        <w:rPr>
          <w:rFonts w:ascii="Arial"/>
          <w:sz w:val="19"/>
        </w:rPr>
      </w:pPr>
      <w:r>
        <w:rPr>
          <w:rFonts w:ascii="Arial"/>
          <w:spacing w:val="-5"/>
          <w:sz w:val="19"/>
        </w:rPr>
        <w:t>32</w:t>
      </w:r>
    </w:p>
    <w:p>
      <w:pPr>
        <w:spacing w:after="0"/>
        <w:jc w:val="right"/>
        <w:rPr>
          <w:rFonts w:ascii="Arial"/>
          <w:sz w:val="19"/>
        </w:rPr>
        <w:sectPr>
          <w:headerReference w:type="default" r:id="rId63"/>
          <w:footerReference w:type="default" r:id="rId64"/>
          <w:pgSz w:w="16840" w:h="11910" w:orient="landscape"/>
          <w:pgMar w:header="883" w:footer="1200" w:top="1760" w:bottom="1400" w:left="425" w:right="425"/>
        </w:sectPr>
      </w:pPr>
    </w:p>
    <w:tbl>
      <w:tblPr>
        <w:tblW w:w="0" w:type="auto"/>
        <w:jc w:val="left"/>
        <w:tblInd w:w="2280" w:type="dxa"/>
        <w:tblBorders>
          <w:top w:val="single" w:sz="12" w:space="0" w:color="064E69"/>
          <w:left w:val="single" w:sz="12" w:space="0" w:color="064E69"/>
          <w:bottom w:val="single" w:sz="12" w:space="0" w:color="064E69"/>
          <w:right w:val="single" w:sz="12" w:space="0" w:color="064E69"/>
          <w:insideH w:val="single" w:sz="12" w:space="0" w:color="064E69"/>
          <w:insideV w:val="single" w:sz="12" w:space="0" w:color="064E69"/>
        </w:tblBorders>
        <w:tblLayout w:type="fixed"/>
        <w:tblCellMar>
          <w:top w:w="0" w:type="dxa"/>
          <w:left w:w="0" w:type="dxa"/>
          <w:bottom w:w="0" w:type="dxa"/>
          <w:right w:w="0" w:type="dxa"/>
        </w:tblCellMar>
        <w:tblLook w:val="01E0"/>
      </w:tblPr>
      <w:tblGrid>
        <w:gridCol w:w="5347"/>
        <w:gridCol w:w="5346"/>
      </w:tblGrid>
      <w:tr>
        <w:trPr>
          <w:trHeight w:val="230" w:hRule="atLeast"/>
        </w:trPr>
        <w:tc>
          <w:tcPr>
            <w:tcW w:w="5347" w:type="dxa"/>
            <w:tcBorders>
              <w:left w:val="single" w:sz="18" w:space="0" w:color="064E69"/>
            </w:tcBorders>
          </w:tcPr>
          <w:p>
            <w:pPr>
              <w:pStyle w:val="TableParagraph"/>
              <w:spacing w:line="206" w:lineRule="exact" w:before="5"/>
              <w:rPr>
                <w:sz w:val="17"/>
              </w:rPr>
            </w:pPr>
            <w:r>
              <w:rPr>
                <w:sz w:val="17"/>
              </w:rPr>
              <w:t>Junta</w:t>
            </w:r>
            <w:r>
              <w:rPr>
                <w:spacing w:val="15"/>
                <w:sz w:val="17"/>
              </w:rPr>
              <w:t> </w:t>
            </w:r>
            <w:r>
              <w:rPr>
                <w:sz w:val="17"/>
              </w:rPr>
              <w:t>de</w:t>
            </w:r>
            <w:r>
              <w:rPr>
                <w:spacing w:val="-4"/>
                <w:sz w:val="17"/>
              </w:rPr>
              <w:t> </w:t>
            </w:r>
            <w:r>
              <w:rPr>
                <w:sz w:val="17"/>
              </w:rPr>
              <w:t>Gobierno</w:t>
            </w:r>
            <w:r>
              <w:rPr>
                <w:spacing w:val="5"/>
                <w:sz w:val="17"/>
              </w:rPr>
              <w:t> </w:t>
            </w:r>
            <w:r>
              <w:rPr>
                <w:sz w:val="17"/>
              </w:rPr>
              <w:t>del</w:t>
            </w:r>
            <w:r>
              <w:rPr>
                <w:spacing w:val="20"/>
                <w:sz w:val="17"/>
              </w:rPr>
              <w:t> </w:t>
            </w:r>
            <w:r>
              <w:rPr>
                <w:sz w:val="17"/>
              </w:rPr>
              <w:t>Ayuntamiento</w:t>
            </w:r>
            <w:r>
              <w:rPr>
                <w:spacing w:val="5"/>
                <w:sz w:val="17"/>
              </w:rPr>
              <w:t> </w:t>
            </w:r>
            <w:r>
              <w:rPr>
                <w:sz w:val="17"/>
              </w:rPr>
              <w:t>de</w:t>
            </w:r>
            <w:r>
              <w:rPr>
                <w:spacing w:val="-3"/>
                <w:sz w:val="17"/>
              </w:rPr>
              <w:t> </w:t>
            </w:r>
            <w:r>
              <w:rPr>
                <w:spacing w:val="-2"/>
                <w:sz w:val="17"/>
              </w:rPr>
              <w:t>Tinajo</w:t>
            </w:r>
          </w:p>
        </w:tc>
        <w:tc>
          <w:tcPr>
            <w:tcW w:w="5346" w:type="dxa"/>
            <w:tcBorders>
              <w:right w:val="single" w:sz="18" w:space="0" w:color="064E69"/>
            </w:tcBorders>
          </w:tcPr>
          <w:p>
            <w:pPr>
              <w:pStyle w:val="TableParagraph"/>
              <w:spacing w:line="206" w:lineRule="exact" w:before="5"/>
              <w:ind w:left="98"/>
              <w:rPr>
                <w:sz w:val="17"/>
              </w:rPr>
            </w:pPr>
            <w:r>
              <w:rPr>
                <w:sz w:val="17"/>
              </w:rPr>
              <w:t>Junta</w:t>
            </w:r>
            <w:r>
              <w:rPr>
                <w:spacing w:val="25"/>
                <w:sz w:val="17"/>
              </w:rPr>
              <w:t> </w:t>
            </w:r>
            <w:r>
              <w:rPr>
                <w:sz w:val="17"/>
              </w:rPr>
              <w:t>de</w:t>
            </w:r>
            <w:r>
              <w:rPr>
                <w:spacing w:val="3"/>
                <w:sz w:val="17"/>
              </w:rPr>
              <w:t> </w:t>
            </w:r>
            <w:r>
              <w:rPr>
                <w:sz w:val="17"/>
              </w:rPr>
              <w:t>Gobierno</w:t>
            </w:r>
            <w:r>
              <w:rPr>
                <w:spacing w:val="14"/>
                <w:sz w:val="17"/>
              </w:rPr>
              <w:t> </w:t>
            </w:r>
            <w:r>
              <w:rPr>
                <w:sz w:val="17"/>
              </w:rPr>
              <w:t>del</w:t>
            </w:r>
            <w:r>
              <w:rPr>
                <w:spacing w:val="31"/>
                <w:sz w:val="17"/>
              </w:rPr>
              <w:t> </w:t>
            </w:r>
            <w:r>
              <w:rPr>
                <w:sz w:val="17"/>
              </w:rPr>
              <w:t>Ayuntamiento</w:t>
            </w:r>
            <w:r>
              <w:rPr>
                <w:spacing w:val="14"/>
                <w:sz w:val="17"/>
              </w:rPr>
              <w:t> </w:t>
            </w:r>
            <w:r>
              <w:rPr>
                <w:sz w:val="17"/>
              </w:rPr>
              <w:t>de</w:t>
            </w:r>
            <w:r>
              <w:rPr>
                <w:spacing w:val="3"/>
                <w:sz w:val="17"/>
              </w:rPr>
              <w:t> </w:t>
            </w:r>
            <w:r>
              <w:rPr>
                <w:sz w:val="17"/>
              </w:rPr>
              <w:t>Valsequillo</w:t>
            </w:r>
            <w:r>
              <w:rPr>
                <w:spacing w:val="14"/>
                <w:sz w:val="17"/>
              </w:rPr>
              <w:t> </w:t>
            </w:r>
            <w:r>
              <w:rPr>
                <w:sz w:val="17"/>
              </w:rPr>
              <w:t>de</w:t>
            </w:r>
            <w:r>
              <w:rPr>
                <w:spacing w:val="3"/>
                <w:sz w:val="17"/>
              </w:rPr>
              <w:t> </w:t>
            </w:r>
            <w:r>
              <w:rPr>
                <w:sz w:val="17"/>
              </w:rPr>
              <w:t>Gran</w:t>
            </w:r>
            <w:r>
              <w:rPr>
                <w:spacing w:val="13"/>
                <w:sz w:val="17"/>
              </w:rPr>
              <w:t> </w:t>
            </w:r>
            <w:r>
              <w:rPr>
                <w:spacing w:val="-2"/>
                <w:sz w:val="17"/>
              </w:rPr>
              <w:t>Canaria</w:t>
            </w:r>
          </w:p>
        </w:tc>
      </w:tr>
      <w:tr>
        <w:trPr>
          <w:trHeight w:val="231" w:hRule="atLeast"/>
        </w:trPr>
        <w:tc>
          <w:tcPr>
            <w:tcW w:w="5347" w:type="dxa"/>
            <w:tcBorders>
              <w:left w:val="single" w:sz="18" w:space="0" w:color="064E69"/>
              <w:bottom w:val="single" w:sz="18" w:space="0" w:color="064E69"/>
            </w:tcBorders>
          </w:tcPr>
          <w:p>
            <w:pPr>
              <w:pStyle w:val="TableParagraph"/>
              <w:spacing w:line="192" w:lineRule="exact" w:before="20"/>
              <w:rPr>
                <w:sz w:val="17"/>
              </w:rPr>
            </w:pPr>
            <w:r>
              <w:rPr>
                <w:spacing w:val="-2"/>
                <w:w w:val="105"/>
                <w:sz w:val="17"/>
              </w:rPr>
              <w:t>Junta</w:t>
            </w:r>
            <w:r>
              <w:rPr>
                <w:spacing w:val="-9"/>
                <w:w w:val="105"/>
                <w:sz w:val="17"/>
              </w:rPr>
              <w:t> </w:t>
            </w:r>
            <w:r>
              <w:rPr>
                <w:spacing w:val="-2"/>
                <w:w w:val="105"/>
                <w:sz w:val="17"/>
              </w:rPr>
              <w:t>de</w:t>
            </w:r>
            <w:r>
              <w:rPr>
                <w:spacing w:val="-10"/>
                <w:w w:val="105"/>
                <w:sz w:val="17"/>
              </w:rPr>
              <w:t> </w:t>
            </w:r>
            <w:r>
              <w:rPr>
                <w:spacing w:val="-2"/>
                <w:w w:val="105"/>
                <w:sz w:val="17"/>
              </w:rPr>
              <w:t>Gobierno</w:t>
            </w:r>
            <w:r>
              <w:rPr>
                <w:spacing w:val="-8"/>
                <w:w w:val="105"/>
                <w:sz w:val="17"/>
              </w:rPr>
              <w:t> </w:t>
            </w:r>
            <w:r>
              <w:rPr>
                <w:spacing w:val="-2"/>
                <w:w w:val="105"/>
                <w:sz w:val="17"/>
              </w:rPr>
              <w:t>del</w:t>
            </w:r>
            <w:r>
              <w:rPr>
                <w:spacing w:val="4"/>
                <w:w w:val="105"/>
                <w:sz w:val="17"/>
              </w:rPr>
              <w:t> </w:t>
            </w:r>
            <w:r>
              <w:rPr>
                <w:spacing w:val="-2"/>
                <w:w w:val="105"/>
                <w:sz w:val="17"/>
              </w:rPr>
              <w:t>Ayuntamiento</w:t>
            </w:r>
            <w:r>
              <w:rPr>
                <w:spacing w:val="-7"/>
                <w:w w:val="105"/>
                <w:sz w:val="17"/>
              </w:rPr>
              <w:t> </w:t>
            </w:r>
            <w:r>
              <w:rPr>
                <w:spacing w:val="-2"/>
                <w:w w:val="105"/>
                <w:sz w:val="17"/>
              </w:rPr>
              <w:t>de</w:t>
            </w:r>
            <w:r>
              <w:rPr>
                <w:spacing w:val="-10"/>
                <w:w w:val="105"/>
                <w:sz w:val="17"/>
              </w:rPr>
              <w:t> </w:t>
            </w:r>
            <w:r>
              <w:rPr>
                <w:spacing w:val="-2"/>
                <w:w w:val="105"/>
                <w:sz w:val="17"/>
              </w:rPr>
              <w:t>Vega</w:t>
            </w:r>
            <w:r>
              <w:rPr>
                <w:spacing w:val="1"/>
                <w:w w:val="105"/>
                <w:sz w:val="17"/>
              </w:rPr>
              <w:t> </w:t>
            </w:r>
            <w:r>
              <w:rPr>
                <w:spacing w:val="-2"/>
                <w:w w:val="105"/>
                <w:sz w:val="17"/>
              </w:rPr>
              <w:t>de</w:t>
            </w:r>
            <w:r>
              <w:rPr>
                <w:spacing w:val="-10"/>
                <w:w w:val="105"/>
                <w:sz w:val="17"/>
              </w:rPr>
              <w:t> </w:t>
            </w:r>
            <w:r>
              <w:rPr>
                <w:spacing w:val="-2"/>
                <w:w w:val="105"/>
                <w:sz w:val="17"/>
              </w:rPr>
              <w:t>San</w:t>
            </w:r>
            <w:r>
              <w:rPr>
                <w:spacing w:val="-6"/>
                <w:w w:val="105"/>
                <w:sz w:val="17"/>
              </w:rPr>
              <w:t> </w:t>
            </w:r>
            <w:r>
              <w:rPr>
                <w:spacing w:val="-4"/>
                <w:w w:val="105"/>
                <w:sz w:val="17"/>
              </w:rPr>
              <w:t>Mateo</w:t>
            </w:r>
          </w:p>
        </w:tc>
        <w:tc>
          <w:tcPr>
            <w:tcW w:w="5346" w:type="dxa"/>
            <w:tcBorders>
              <w:bottom w:val="single" w:sz="18" w:space="0" w:color="064E69"/>
              <w:right w:val="single" w:sz="18" w:space="0" w:color="064E69"/>
            </w:tcBorders>
          </w:tcPr>
          <w:p>
            <w:pPr>
              <w:pStyle w:val="TableParagraph"/>
              <w:spacing w:line="192" w:lineRule="exact" w:before="20"/>
              <w:ind w:left="98"/>
              <w:rPr>
                <w:sz w:val="17"/>
              </w:rPr>
            </w:pPr>
            <w:r>
              <w:rPr>
                <w:sz w:val="17"/>
              </w:rPr>
              <w:t>Junta</w:t>
            </w:r>
            <w:r>
              <w:rPr>
                <w:spacing w:val="15"/>
                <w:sz w:val="17"/>
              </w:rPr>
              <w:t> </w:t>
            </w:r>
            <w:r>
              <w:rPr>
                <w:sz w:val="17"/>
              </w:rPr>
              <w:t>de</w:t>
            </w:r>
            <w:r>
              <w:rPr>
                <w:spacing w:val="-4"/>
                <w:sz w:val="17"/>
              </w:rPr>
              <w:t> </w:t>
            </w:r>
            <w:r>
              <w:rPr>
                <w:sz w:val="17"/>
              </w:rPr>
              <w:t>Gobierno</w:t>
            </w:r>
            <w:r>
              <w:rPr>
                <w:spacing w:val="5"/>
                <w:sz w:val="17"/>
              </w:rPr>
              <w:t> </w:t>
            </w:r>
            <w:r>
              <w:rPr>
                <w:sz w:val="17"/>
              </w:rPr>
              <w:t>del</w:t>
            </w:r>
            <w:r>
              <w:rPr>
                <w:spacing w:val="20"/>
                <w:sz w:val="17"/>
              </w:rPr>
              <w:t> </w:t>
            </w:r>
            <w:r>
              <w:rPr>
                <w:sz w:val="17"/>
              </w:rPr>
              <w:t>Ayuntamiento</w:t>
            </w:r>
            <w:r>
              <w:rPr>
                <w:spacing w:val="5"/>
                <w:sz w:val="17"/>
              </w:rPr>
              <w:t> </w:t>
            </w:r>
            <w:r>
              <w:rPr>
                <w:sz w:val="17"/>
              </w:rPr>
              <w:t>de</w:t>
            </w:r>
            <w:r>
              <w:rPr>
                <w:spacing w:val="-3"/>
                <w:sz w:val="17"/>
              </w:rPr>
              <w:t> </w:t>
            </w:r>
            <w:r>
              <w:rPr>
                <w:spacing w:val="-4"/>
                <w:sz w:val="17"/>
              </w:rPr>
              <w:t>Yaiza</w:t>
            </w:r>
          </w:p>
        </w:tc>
      </w:tr>
    </w:tbl>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spacing w:before="39"/>
        <w:rPr>
          <w:rFonts w:ascii="Arial"/>
          <w:sz w:val="19"/>
        </w:rPr>
      </w:pPr>
    </w:p>
    <w:p>
      <w:pPr>
        <w:spacing w:before="0"/>
        <w:ind w:left="0" w:right="2977" w:firstLine="0"/>
        <w:jc w:val="right"/>
        <w:rPr>
          <w:rFonts w:ascii="Arial"/>
          <w:sz w:val="19"/>
        </w:rPr>
      </w:pPr>
      <w:r>
        <w:rPr>
          <w:rFonts w:ascii="Arial"/>
          <w:spacing w:val="-5"/>
          <w:sz w:val="19"/>
        </w:rPr>
        <w:t>33</w:t>
      </w:r>
    </w:p>
    <w:p>
      <w:pPr>
        <w:spacing w:after="0"/>
        <w:jc w:val="right"/>
        <w:rPr>
          <w:rFonts w:ascii="Arial"/>
          <w:sz w:val="19"/>
        </w:rPr>
        <w:sectPr>
          <w:headerReference w:type="default" r:id="rId65"/>
          <w:footerReference w:type="default" r:id="rId66"/>
          <w:pgSz w:w="16840" w:h="11910" w:orient="landscape"/>
          <w:pgMar w:header="883" w:footer="1200" w:top="1760" w:bottom="1400" w:left="425" w:right="425"/>
        </w:sectPr>
      </w:pPr>
    </w:p>
    <w:p>
      <w:pPr>
        <w:pStyle w:val="BodyText"/>
        <w:spacing w:before="187"/>
        <w:rPr>
          <w:rFonts w:ascii="Arial"/>
          <w:sz w:val="20"/>
        </w:r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0"/>
        <w:gridCol w:w="5352"/>
      </w:tblGrid>
      <w:tr>
        <w:trPr>
          <w:trHeight w:val="256" w:hRule="atLeast"/>
        </w:trPr>
        <w:tc>
          <w:tcPr>
            <w:tcW w:w="10692" w:type="dxa"/>
            <w:gridSpan w:val="2"/>
            <w:tcBorders>
              <w:bottom w:val="single" w:sz="24" w:space="0" w:color="064E69"/>
            </w:tcBorders>
            <w:shd w:val="clear" w:color="auto" w:fill="D8D8D8"/>
          </w:tcPr>
          <w:p>
            <w:pPr>
              <w:pStyle w:val="TableParagraph"/>
              <w:spacing w:before="19"/>
              <w:ind w:left="43"/>
              <w:jc w:val="center"/>
              <w:rPr>
                <w:b/>
                <w:sz w:val="17"/>
              </w:rPr>
            </w:pPr>
            <w:r>
              <w:rPr>
                <w:b/>
                <w:sz w:val="17"/>
              </w:rPr>
              <w:t>CENSO</w:t>
            </w:r>
            <w:r>
              <w:rPr>
                <w:b/>
                <w:spacing w:val="1"/>
                <w:sz w:val="17"/>
              </w:rPr>
              <w:t> </w:t>
            </w:r>
            <w:r>
              <w:rPr>
                <w:b/>
                <w:sz w:val="17"/>
              </w:rPr>
              <w:t>DE</w:t>
            </w:r>
            <w:r>
              <w:rPr>
                <w:b/>
                <w:spacing w:val="-5"/>
                <w:sz w:val="17"/>
              </w:rPr>
              <w:t> </w:t>
            </w:r>
            <w:r>
              <w:rPr>
                <w:b/>
                <w:sz w:val="17"/>
              </w:rPr>
              <w:t>ÓRGANOS</w:t>
            </w:r>
            <w:r>
              <w:rPr>
                <w:b/>
                <w:spacing w:val="-2"/>
                <w:sz w:val="17"/>
              </w:rPr>
              <w:t> </w:t>
            </w:r>
            <w:r>
              <w:rPr>
                <w:b/>
                <w:sz w:val="17"/>
              </w:rPr>
              <w:t>DE</w:t>
            </w:r>
            <w:r>
              <w:rPr>
                <w:b/>
                <w:spacing w:val="-5"/>
                <w:sz w:val="17"/>
              </w:rPr>
              <w:t> </w:t>
            </w:r>
            <w:r>
              <w:rPr>
                <w:b/>
                <w:sz w:val="17"/>
              </w:rPr>
              <w:t>CONTRATACIÓN.</w:t>
            </w:r>
            <w:r>
              <w:rPr>
                <w:b/>
                <w:spacing w:val="-6"/>
                <w:sz w:val="17"/>
              </w:rPr>
              <w:t> </w:t>
            </w:r>
            <w:r>
              <w:rPr>
                <w:b/>
                <w:sz w:val="17"/>
              </w:rPr>
              <w:t>AMBITO</w:t>
            </w:r>
            <w:r>
              <w:rPr>
                <w:b/>
                <w:spacing w:val="1"/>
                <w:sz w:val="17"/>
              </w:rPr>
              <w:t> </w:t>
            </w:r>
            <w:r>
              <w:rPr>
                <w:b/>
                <w:sz w:val="17"/>
              </w:rPr>
              <w:t>LOCAL</w:t>
            </w:r>
            <w:r>
              <w:rPr>
                <w:b/>
                <w:spacing w:val="6"/>
                <w:sz w:val="17"/>
              </w:rPr>
              <w:t> </w:t>
            </w:r>
            <w:r>
              <w:rPr>
                <w:b/>
                <w:spacing w:val="-2"/>
                <w:sz w:val="17"/>
              </w:rPr>
              <w:t>AYUNTAMIENTOS</w:t>
            </w:r>
          </w:p>
        </w:tc>
      </w:tr>
      <w:tr>
        <w:trPr>
          <w:trHeight w:val="467" w:hRule="atLeast"/>
        </w:trPr>
        <w:tc>
          <w:tcPr>
            <w:tcW w:w="5340" w:type="dxa"/>
            <w:tcBorders>
              <w:top w:val="single" w:sz="24" w:space="0" w:color="064E69"/>
              <w:bottom w:val="single" w:sz="12" w:space="0" w:color="064E69"/>
              <w:right w:val="single" w:sz="12" w:space="0" w:color="064E69"/>
            </w:tcBorders>
          </w:tcPr>
          <w:p>
            <w:pPr>
              <w:pStyle w:val="TableParagraph"/>
              <w:spacing w:before="110"/>
              <w:rPr>
                <w:sz w:val="17"/>
              </w:rPr>
            </w:pPr>
            <w:r>
              <w:rPr>
                <w:spacing w:val="-2"/>
                <w:w w:val="105"/>
                <w:sz w:val="17"/>
              </w:rPr>
              <w:t>Junta</w:t>
            </w:r>
            <w:r>
              <w:rPr>
                <w:spacing w:val="6"/>
                <w:w w:val="105"/>
                <w:sz w:val="17"/>
              </w:rPr>
              <w:t> </w:t>
            </w:r>
            <w:r>
              <w:rPr>
                <w:spacing w:val="-2"/>
                <w:w w:val="105"/>
                <w:sz w:val="17"/>
              </w:rPr>
              <w:t>de</w:t>
            </w:r>
            <w:r>
              <w:rPr>
                <w:spacing w:val="-9"/>
                <w:w w:val="105"/>
                <w:sz w:val="17"/>
              </w:rPr>
              <w:t> </w:t>
            </w:r>
            <w:r>
              <w:rPr>
                <w:spacing w:val="-2"/>
                <w:w w:val="105"/>
                <w:sz w:val="17"/>
              </w:rPr>
              <w:t>Gobierno del</w:t>
            </w:r>
            <w:r>
              <w:rPr>
                <w:spacing w:val="11"/>
                <w:w w:val="105"/>
                <w:sz w:val="17"/>
              </w:rPr>
              <w:t> </w:t>
            </w:r>
            <w:r>
              <w:rPr>
                <w:spacing w:val="-2"/>
                <w:w w:val="105"/>
                <w:sz w:val="17"/>
              </w:rPr>
              <w:t>Ayuntamiento Villa</w:t>
            </w:r>
            <w:r>
              <w:rPr>
                <w:spacing w:val="7"/>
                <w:w w:val="105"/>
                <w:sz w:val="17"/>
              </w:rPr>
              <w:t> </w:t>
            </w:r>
            <w:r>
              <w:rPr>
                <w:spacing w:val="-2"/>
                <w:w w:val="105"/>
                <w:sz w:val="17"/>
              </w:rPr>
              <w:t>de</w:t>
            </w:r>
            <w:r>
              <w:rPr>
                <w:spacing w:val="-10"/>
                <w:w w:val="105"/>
                <w:sz w:val="17"/>
              </w:rPr>
              <w:t> </w:t>
            </w:r>
            <w:r>
              <w:rPr>
                <w:spacing w:val="-2"/>
                <w:w w:val="105"/>
                <w:sz w:val="17"/>
              </w:rPr>
              <w:t>Agüimes</w:t>
            </w:r>
          </w:p>
        </w:tc>
        <w:tc>
          <w:tcPr>
            <w:tcW w:w="5352" w:type="dxa"/>
            <w:tcBorders>
              <w:top w:val="single" w:sz="24" w:space="0" w:color="064E69"/>
              <w:left w:val="single" w:sz="12" w:space="0" w:color="064E69"/>
              <w:bottom w:val="single" w:sz="12" w:space="0" w:color="064E69"/>
            </w:tcBorders>
          </w:tcPr>
          <w:p>
            <w:pPr>
              <w:pStyle w:val="TableParagraph"/>
              <w:spacing w:before="5"/>
              <w:ind w:left="105"/>
              <w:rPr>
                <w:sz w:val="17"/>
              </w:rPr>
            </w:pPr>
            <w:r>
              <w:rPr>
                <w:sz w:val="17"/>
              </w:rPr>
              <w:t>Junta</w:t>
            </w:r>
            <w:r>
              <w:rPr>
                <w:spacing w:val="17"/>
                <w:sz w:val="17"/>
              </w:rPr>
              <w:t> </w:t>
            </w:r>
            <w:r>
              <w:rPr>
                <w:sz w:val="17"/>
              </w:rPr>
              <w:t>de</w:t>
            </w:r>
            <w:r>
              <w:rPr>
                <w:spacing w:val="-3"/>
                <w:sz w:val="17"/>
              </w:rPr>
              <w:t> </w:t>
            </w:r>
            <w:r>
              <w:rPr>
                <w:sz w:val="17"/>
              </w:rPr>
              <w:t>Gobierno</w:t>
            </w:r>
            <w:r>
              <w:rPr>
                <w:spacing w:val="7"/>
                <w:sz w:val="17"/>
              </w:rPr>
              <w:t> </w:t>
            </w:r>
            <w:r>
              <w:rPr>
                <w:sz w:val="17"/>
              </w:rPr>
              <w:t>del</w:t>
            </w:r>
            <w:r>
              <w:rPr>
                <w:spacing w:val="22"/>
                <w:sz w:val="17"/>
              </w:rPr>
              <w:t> </w:t>
            </w:r>
            <w:r>
              <w:rPr>
                <w:sz w:val="17"/>
              </w:rPr>
              <w:t>Organismo</w:t>
            </w:r>
            <w:r>
              <w:rPr>
                <w:spacing w:val="6"/>
                <w:sz w:val="17"/>
              </w:rPr>
              <w:t> </w:t>
            </w:r>
            <w:r>
              <w:rPr>
                <w:sz w:val="17"/>
              </w:rPr>
              <w:t>Autónomo</w:t>
            </w:r>
            <w:r>
              <w:rPr>
                <w:spacing w:val="7"/>
                <w:sz w:val="17"/>
              </w:rPr>
              <w:t> </w:t>
            </w:r>
            <w:r>
              <w:rPr>
                <w:sz w:val="17"/>
              </w:rPr>
              <w:t>de</w:t>
            </w:r>
            <w:r>
              <w:rPr>
                <w:spacing w:val="-3"/>
                <w:sz w:val="17"/>
              </w:rPr>
              <w:t> </w:t>
            </w:r>
            <w:r>
              <w:rPr>
                <w:sz w:val="17"/>
              </w:rPr>
              <w:t>Deportes</w:t>
            </w:r>
            <w:r>
              <w:rPr>
                <w:spacing w:val="20"/>
                <w:sz w:val="17"/>
              </w:rPr>
              <w:t> </w:t>
            </w:r>
            <w:r>
              <w:rPr>
                <w:sz w:val="17"/>
              </w:rPr>
              <w:t>de</w:t>
            </w:r>
            <w:r>
              <w:rPr>
                <w:spacing w:val="-3"/>
                <w:sz w:val="17"/>
              </w:rPr>
              <w:t> </w:t>
            </w:r>
            <w:r>
              <w:rPr>
                <w:spacing w:val="-5"/>
                <w:sz w:val="17"/>
              </w:rPr>
              <w:t>San</w:t>
            </w:r>
          </w:p>
          <w:p>
            <w:pPr>
              <w:pStyle w:val="TableParagraph"/>
              <w:spacing w:before="16"/>
              <w:ind w:left="105"/>
              <w:rPr>
                <w:sz w:val="17"/>
              </w:rPr>
            </w:pPr>
            <w:r>
              <w:rPr>
                <w:w w:val="105"/>
                <w:sz w:val="17"/>
              </w:rPr>
              <w:t>Cristóbal</w:t>
            </w:r>
            <w:r>
              <w:rPr>
                <w:spacing w:val="9"/>
                <w:w w:val="105"/>
                <w:sz w:val="17"/>
              </w:rPr>
              <w:t> </w:t>
            </w:r>
            <w:r>
              <w:rPr>
                <w:w w:val="105"/>
                <w:sz w:val="17"/>
              </w:rPr>
              <w:t>de</w:t>
            </w:r>
            <w:r>
              <w:rPr>
                <w:spacing w:val="-10"/>
                <w:w w:val="105"/>
                <w:sz w:val="17"/>
              </w:rPr>
              <w:t> </w:t>
            </w:r>
            <w:r>
              <w:rPr>
                <w:w w:val="105"/>
                <w:sz w:val="17"/>
              </w:rPr>
              <w:t>La</w:t>
            </w:r>
            <w:r>
              <w:rPr>
                <w:spacing w:val="6"/>
                <w:w w:val="105"/>
                <w:sz w:val="17"/>
              </w:rPr>
              <w:t> </w:t>
            </w:r>
            <w:r>
              <w:rPr>
                <w:spacing w:val="-2"/>
                <w:w w:val="105"/>
                <w:sz w:val="17"/>
              </w:rPr>
              <w:t>Laguna</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rPr>
                <w:sz w:val="17"/>
              </w:rPr>
            </w:pPr>
            <w:r>
              <w:rPr>
                <w:sz w:val="17"/>
              </w:rPr>
              <w:t>Junta</w:t>
            </w:r>
            <w:r>
              <w:rPr>
                <w:spacing w:val="17"/>
                <w:sz w:val="17"/>
              </w:rPr>
              <w:t> </w:t>
            </w:r>
            <w:r>
              <w:rPr>
                <w:sz w:val="17"/>
              </w:rPr>
              <w:t>de</w:t>
            </w:r>
            <w:r>
              <w:rPr>
                <w:spacing w:val="-3"/>
                <w:sz w:val="17"/>
              </w:rPr>
              <w:t> </w:t>
            </w:r>
            <w:r>
              <w:rPr>
                <w:sz w:val="17"/>
              </w:rPr>
              <w:t>Gobierno</w:t>
            </w:r>
            <w:r>
              <w:rPr>
                <w:spacing w:val="7"/>
                <w:sz w:val="17"/>
              </w:rPr>
              <w:t> </w:t>
            </w:r>
            <w:r>
              <w:rPr>
                <w:sz w:val="17"/>
              </w:rPr>
              <w:t>del</w:t>
            </w:r>
            <w:r>
              <w:rPr>
                <w:spacing w:val="22"/>
                <w:sz w:val="17"/>
              </w:rPr>
              <w:t> </w:t>
            </w:r>
            <w:r>
              <w:rPr>
                <w:sz w:val="17"/>
              </w:rPr>
              <w:t>Organismo</w:t>
            </w:r>
            <w:r>
              <w:rPr>
                <w:spacing w:val="6"/>
                <w:sz w:val="17"/>
              </w:rPr>
              <w:t> </w:t>
            </w:r>
            <w:r>
              <w:rPr>
                <w:sz w:val="17"/>
              </w:rPr>
              <w:t>Autónomo</w:t>
            </w:r>
            <w:r>
              <w:rPr>
                <w:spacing w:val="7"/>
                <w:sz w:val="17"/>
              </w:rPr>
              <w:t> </w:t>
            </w:r>
            <w:r>
              <w:rPr>
                <w:sz w:val="17"/>
              </w:rPr>
              <w:t>de</w:t>
            </w:r>
            <w:r>
              <w:rPr>
                <w:spacing w:val="-3"/>
                <w:sz w:val="17"/>
              </w:rPr>
              <w:t> </w:t>
            </w:r>
            <w:r>
              <w:rPr>
                <w:sz w:val="17"/>
              </w:rPr>
              <w:t>Deportes</w:t>
            </w:r>
            <w:r>
              <w:rPr>
                <w:spacing w:val="20"/>
                <w:sz w:val="17"/>
              </w:rPr>
              <w:t> </w:t>
            </w:r>
            <w:r>
              <w:rPr>
                <w:spacing w:val="-5"/>
                <w:sz w:val="17"/>
              </w:rPr>
              <w:t>del</w:t>
            </w:r>
          </w:p>
          <w:p>
            <w:pPr>
              <w:pStyle w:val="TableParagraph"/>
              <w:spacing w:before="16"/>
              <w:rPr>
                <w:sz w:val="17"/>
              </w:rPr>
            </w:pPr>
            <w:r>
              <w:rPr>
                <w:w w:val="105"/>
                <w:sz w:val="17"/>
              </w:rPr>
              <w:t>Ayuntamiento</w:t>
            </w:r>
            <w:r>
              <w:rPr>
                <w:spacing w:val="-11"/>
                <w:w w:val="105"/>
                <w:sz w:val="17"/>
              </w:rPr>
              <w:t> </w:t>
            </w:r>
            <w:r>
              <w:rPr>
                <w:w w:val="105"/>
                <w:sz w:val="17"/>
              </w:rPr>
              <w:t>de</w:t>
            </w:r>
            <w:r>
              <w:rPr>
                <w:spacing w:val="-10"/>
                <w:w w:val="105"/>
                <w:sz w:val="17"/>
              </w:rPr>
              <w:t> </w:t>
            </w:r>
            <w:r>
              <w:rPr>
                <w:w w:val="105"/>
                <w:sz w:val="17"/>
              </w:rPr>
              <w:t>San</w:t>
            </w:r>
            <w:r>
              <w:rPr>
                <w:spacing w:val="-9"/>
                <w:w w:val="105"/>
                <w:sz w:val="17"/>
              </w:rPr>
              <w:t> </w:t>
            </w:r>
            <w:r>
              <w:rPr>
                <w:w w:val="105"/>
                <w:sz w:val="17"/>
              </w:rPr>
              <w:t>Cristóbal</w:t>
            </w:r>
            <w:r>
              <w:rPr>
                <w:spacing w:val="5"/>
                <w:w w:val="105"/>
                <w:sz w:val="17"/>
              </w:rPr>
              <w:t> </w:t>
            </w:r>
            <w:r>
              <w:rPr>
                <w:w w:val="105"/>
                <w:sz w:val="17"/>
              </w:rPr>
              <w:t>de</w:t>
            </w:r>
            <w:r>
              <w:rPr>
                <w:spacing w:val="-10"/>
                <w:w w:val="105"/>
                <w:sz w:val="17"/>
              </w:rPr>
              <w:t> </w:t>
            </w:r>
            <w:r>
              <w:rPr>
                <w:w w:val="105"/>
                <w:sz w:val="17"/>
              </w:rPr>
              <w:t>la</w:t>
            </w:r>
            <w:r>
              <w:rPr>
                <w:spacing w:val="2"/>
                <w:w w:val="105"/>
                <w:sz w:val="17"/>
              </w:rPr>
              <w:t> </w:t>
            </w:r>
            <w:r>
              <w:rPr>
                <w:spacing w:val="-2"/>
                <w:w w:val="105"/>
                <w:sz w:val="17"/>
              </w:rPr>
              <w:t>Laguna</w:t>
            </w:r>
          </w:p>
        </w:tc>
        <w:tc>
          <w:tcPr>
            <w:tcW w:w="5352" w:type="dxa"/>
            <w:tcBorders>
              <w:top w:val="single" w:sz="12" w:space="0" w:color="064E69"/>
              <w:left w:val="single" w:sz="12" w:space="0" w:color="064E69"/>
              <w:bottom w:val="single" w:sz="12" w:space="0" w:color="064E69"/>
            </w:tcBorders>
          </w:tcPr>
          <w:p>
            <w:pPr>
              <w:pStyle w:val="TableParagraph"/>
              <w:spacing w:before="112"/>
              <w:ind w:left="105"/>
              <w:rPr>
                <w:sz w:val="17"/>
              </w:rPr>
            </w:pPr>
            <w:r>
              <w:rPr>
                <w:spacing w:val="-2"/>
                <w:w w:val="105"/>
                <w:sz w:val="17"/>
              </w:rPr>
              <w:t>Junta</w:t>
            </w:r>
            <w:r>
              <w:rPr>
                <w:spacing w:val="-3"/>
                <w:w w:val="105"/>
                <w:sz w:val="17"/>
              </w:rPr>
              <w:t> </w:t>
            </w:r>
            <w:r>
              <w:rPr>
                <w:spacing w:val="-2"/>
                <w:w w:val="105"/>
                <w:sz w:val="17"/>
              </w:rPr>
              <w:t>de</w:t>
            </w:r>
            <w:r>
              <w:rPr>
                <w:spacing w:val="-10"/>
                <w:w w:val="105"/>
                <w:sz w:val="17"/>
              </w:rPr>
              <w:t> </w:t>
            </w:r>
            <w:r>
              <w:rPr>
                <w:spacing w:val="-2"/>
                <w:w w:val="105"/>
                <w:sz w:val="17"/>
              </w:rPr>
              <w:t>Gobierno</w:t>
            </w:r>
            <w:r>
              <w:rPr>
                <w:spacing w:val="-6"/>
                <w:w w:val="105"/>
                <w:sz w:val="17"/>
              </w:rPr>
              <w:t> </w:t>
            </w:r>
            <w:r>
              <w:rPr>
                <w:spacing w:val="-2"/>
                <w:w w:val="105"/>
                <w:sz w:val="17"/>
              </w:rPr>
              <w:t>Local</w:t>
            </w:r>
            <w:r>
              <w:rPr>
                <w:spacing w:val="7"/>
                <w:w w:val="105"/>
                <w:sz w:val="17"/>
              </w:rPr>
              <w:t> </w:t>
            </w:r>
            <w:r>
              <w:rPr>
                <w:spacing w:val="-2"/>
                <w:w w:val="105"/>
                <w:sz w:val="17"/>
              </w:rPr>
              <w:t>del</w:t>
            </w:r>
            <w:r>
              <w:rPr>
                <w:spacing w:val="6"/>
                <w:w w:val="105"/>
                <w:sz w:val="17"/>
              </w:rPr>
              <w:t> </w:t>
            </w:r>
            <w:r>
              <w:rPr>
                <w:spacing w:val="-2"/>
                <w:w w:val="105"/>
                <w:sz w:val="17"/>
              </w:rPr>
              <w:t>Ayuntamiento</w:t>
            </w:r>
            <w:r>
              <w:rPr>
                <w:spacing w:val="-5"/>
                <w:w w:val="105"/>
                <w:sz w:val="17"/>
              </w:rPr>
              <w:t> </w:t>
            </w:r>
            <w:r>
              <w:rPr>
                <w:spacing w:val="-2"/>
                <w:w w:val="105"/>
                <w:sz w:val="17"/>
              </w:rPr>
              <w:t>de</w:t>
            </w:r>
            <w:r>
              <w:rPr>
                <w:spacing w:val="-10"/>
                <w:w w:val="105"/>
                <w:sz w:val="17"/>
              </w:rPr>
              <w:t> </w:t>
            </w:r>
            <w:r>
              <w:rPr>
                <w:spacing w:val="-2"/>
                <w:w w:val="105"/>
                <w:sz w:val="17"/>
              </w:rPr>
              <w:t>Artenara</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Junta</w:t>
            </w:r>
            <w:r>
              <w:rPr>
                <w:spacing w:val="-3"/>
                <w:w w:val="105"/>
                <w:sz w:val="17"/>
              </w:rPr>
              <w:t> </w:t>
            </w:r>
            <w:r>
              <w:rPr>
                <w:spacing w:val="-2"/>
                <w:w w:val="105"/>
                <w:sz w:val="17"/>
              </w:rPr>
              <w:t>de</w:t>
            </w:r>
            <w:r>
              <w:rPr>
                <w:spacing w:val="-10"/>
                <w:w w:val="105"/>
                <w:sz w:val="17"/>
              </w:rPr>
              <w:t> </w:t>
            </w:r>
            <w:r>
              <w:rPr>
                <w:spacing w:val="-2"/>
                <w:w w:val="105"/>
                <w:sz w:val="17"/>
              </w:rPr>
              <w:t>Gobierno</w:t>
            </w:r>
            <w:r>
              <w:rPr>
                <w:spacing w:val="-6"/>
                <w:w w:val="105"/>
                <w:sz w:val="17"/>
              </w:rPr>
              <w:t> </w:t>
            </w:r>
            <w:r>
              <w:rPr>
                <w:spacing w:val="-2"/>
                <w:w w:val="105"/>
                <w:sz w:val="17"/>
              </w:rPr>
              <w:t>Local</w:t>
            </w:r>
            <w:r>
              <w:rPr>
                <w:spacing w:val="7"/>
                <w:w w:val="105"/>
                <w:sz w:val="17"/>
              </w:rPr>
              <w:t> </w:t>
            </w:r>
            <w:r>
              <w:rPr>
                <w:spacing w:val="-2"/>
                <w:w w:val="105"/>
                <w:sz w:val="17"/>
              </w:rPr>
              <w:t>del</w:t>
            </w:r>
            <w:r>
              <w:rPr>
                <w:spacing w:val="6"/>
                <w:w w:val="105"/>
                <w:sz w:val="17"/>
              </w:rPr>
              <w:t> </w:t>
            </w:r>
            <w:r>
              <w:rPr>
                <w:spacing w:val="-2"/>
                <w:w w:val="105"/>
                <w:sz w:val="17"/>
              </w:rPr>
              <w:t>Ayuntamiento</w:t>
            </w:r>
            <w:r>
              <w:rPr>
                <w:spacing w:val="-5"/>
                <w:w w:val="105"/>
                <w:sz w:val="17"/>
              </w:rPr>
              <w:t> </w:t>
            </w:r>
            <w:r>
              <w:rPr>
                <w:spacing w:val="-2"/>
                <w:w w:val="105"/>
                <w:sz w:val="17"/>
              </w:rPr>
              <w:t>de</w:t>
            </w:r>
            <w:r>
              <w:rPr>
                <w:spacing w:val="-10"/>
                <w:w w:val="105"/>
                <w:sz w:val="17"/>
              </w:rPr>
              <w:t> </w:t>
            </w:r>
            <w:r>
              <w:rPr>
                <w:spacing w:val="-2"/>
                <w:w w:val="105"/>
                <w:sz w:val="17"/>
              </w:rPr>
              <w:t>Betancuria</w:t>
            </w:r>
          </w:p>
        </w:tc>
        <w:tc>
          <w:tcPr>
            <w:tcW w:w="5352" w:type="dxa"/>
            <w:tcBorders>
              <w:top w:val="single" w:sz="12" w:space="0" w:color="064E69"/>
              <w:left w:val="single" w:sz="12" w:space="0" w:color="064E69"/>
              <w:bottom w:val="single" w:sz="12" w:space="0" w:color="064E69"/>
            </w:tcBorders>
          </w:tcPr>
          <w:p>
            <w:pPr>
              <w:pStyle w:val="TableParagraph"/>
              <w:ind w:left="105"/>
              <w:rPr>
                <w:sz w:val="17"/>
              </w:rPr>
            </w:pPr>
            <w:r>
              <w:rPr>
                <w:spacing w:val="-2"/>
                <w:w w:val="105"/>
                <w:sz w:val="17"/>
              </w:rPr>
              <w:t>Junta</w:t>
            </w:r>
            <w:r>
              <w:rPr>
                <w:spacing w:val="1"/>
                <w:w w:val="105"/>
                <w:sz w:val="17"/>
              </w:rPr>
              <w:t> </w:t>
            </w:r>
            <w:r>
              <w:rPr>
                <w:spacing w:val="-2"/>
                <w:w w:val="105"/>
                <w:sz w:val="17"/>
              </w:rPr>
              <w:t>de</w:t>
            </w:r>
            <w:r>
              <w:rPr>
                <w:spacing w:val="-10"/>
                <w:w w:val="105"/>
                <w:sz w:val="17"/>
              </w:rPr>
              <w:t> </w:t>
            </w:r>
            <w:r>
              <w:rPr>
                <w:spacing w:val="-2"/>
                <w:w w:val="105"/>
                <w:sz w:val="17"/>
              </w:rPr>
              <w:t>Gobierno</w:t>
            </w:r>
            <w:r>
              <w:rPr>
                <w:spacing w:val="-4"/>
                <w:w w:val="105"/>
                <w:sz w:val="17"/>
              </w:rPr>
              <w:t> </w:t>
            </w:r>
            <w:r>
              <w:rPr>
                <w:spacing w:val="-2"/>
                <w:w w:val="105"/>
                <w:sz w:val="17"/>
              </w:rPr>
              <w:t>Local</w:t>
            </w:r>
            <w:r>
              <w:rPr>
                <w:spacing w:val="9"/>
                <w:w w:val="105"/>
                <w:sz w:val="17"/>
              </w:rPr>
              <w:t> </w:t>
            </w:r>
            <w:r>
              <w:rPr>
                <w:spacing w:val="-2"/>
                <w:w w:val="105"/>
                <w:sz w:val="17"/>
              </w:rPr>
              <w:t>del</w:t>
            </w:r>
            <w:r>
              <w:rPr>
                <w:spacing w:val="8"/>
                <w:w w:val="105"/>
                <w:sz w:val="17"/>
              </w:rPr>
              <w:t> </w:t>
            </w:r>
            <w:r>
              <w:rPr>
                <w:spacing w:val="-2"/>
                <w:w w:val="105"/>
                <w:sz w:val="17"/>
              </w:rPr>
              <w:t>Ayuntamiento</w:t>
            </w:r>
            <w:r>
              <w:rPr>
                <w:spacing w:val="-4"/>
                <w:w w:val="105"/>
                <w:sz w:val="17"/>
              </w:rPr>
              <w:t> </w:t>
            </w:r>
            <w:r>
              <w:rPr>
                <w:spacing w:val="-2"/>
                <w:w w:val="105"/>
                <w:sz w:val="17"/>
              </w:rPr>
              <w:t>de</w:t>
            </w:r>
            <w:r>
              <w:rPr>
                <w:spacing w:val="-10"/>
                <w:w w:val="105"/>
                <w:sz w:val="17"/>
              </w:rPr>
              <w:t> </w:t>
            </w:r>
            <w:r>
              <w:rPr>
                <w:spacing w:val="-2"/>
                <w:w w:val="105"/>
                <w:sz w:val="17"/>
              </w:rPr>
              <w:t>Buenavista</w:t>
            </w:r>
            <w:r>
              <w:rPr>
                <w:spacing w:val="5"/>
                <w:w w:val="105"/>
                <w:sz w:val="17"/>
              </w:rPr>
              <w:t> </w:t>
            </w:r>
            <w:r>
              <w:rPr>
                <w:spacing w:val="-2"/>
                <w:w w:val="105"/>
                <w:sz w:val="17"/>
              </w:rPr>
              <w:t>del</w:t>
            </w:r>
            <w:r>
              <w:rPr>
                <w:spacing w:val="8"/>
                <w:w w:val="105"/>
                <w:sz w:val="17"/>
              </w:rPr>
              <w:t> </w:t>
            </w:r>
            <w:r>
              <w:rPr>
                <w:spacing w:val="-4"/>
                <w:w w:val="105"/>
                <w:sz w:val="17"/>
              </w:rPr>
              <w:t>Norte</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Junta</w:t>
            </w:r>
            <w:r>
              <w:rPr>
                <w:spacing w:val="-3"/>
                <w:w w:val="105"/>
                <w:sz w:val="17"/>
              </w:rPr>
              <w:t> </w:t>
            </w:r>
            <w:r>
              <w:rPr>
                <w:spacing w:val="-2"/>
                <w:w w:val="105"/>
                <w:sz w:val="17"/>
              </w:rPr>
              <w:t>de</w:t>
            </w:r>
            <w:r>
              <w:rPr>
                <w:spacing w:val="-10"/>
                <w:w w:val="105"/>
                <w:sz w:val="17"/>
              </w:rPr>
              <w:t> </w:t>
            </w:r>
            <w:r>
              <w:rPr>
                <w:spacing w:val="-2"/>
                <w:w w:val="105"/>
                <w:sz w:val="17"/>
              </w:rPr>
              <w:t>Gobierno</w:t>
            </w:r>
            <w:r>
              <w:rPr>
                <w:spacing w:val="-6"/>
                <w:w w:val="105"/>
                <w:sz w:val="17"/>
              </w:rPr>
              <w:t> </w:t>
            </w:r>
            <w:r>
              <w:rPr>
                <w:spacing w:val="-2"/>
                <w:w w:val="105"/>
                <w:sz w:val="17"/>
              </w:rPr>
              <w:t>Local</w:t>
            </w:r>
            <w:r>
              <w:rPr>
                <w:spacing w:val="7"/>
                <w:w w:val="105"/>
                <w:sz w:val="17"/>
              </w:rPr>
              <w:t> </w:t>
            </w:r>
            <w:r>
              <w:rPr>
                <w:spacing w:val="-2"/>
                <w:w w:val="105"/>
                <w:sz w:val="17"/>
              </w:rPr>
              <w:t>del</w:t>
            </w:r>
            <w:r>
              <w:rPr>
                <w:spacing w:val="6"/>
                <w:w w:val="105"/>
                <w:sz w:val="17"/>
              </w:rPr>
              <w:t> </w:t>
            </w:r>
            <w:r>
              <w:rPr>
                <w:spacing w:val="-2"/>
                <w:w w:val="105"/>
                <w:sz w:val="17"/>
              </w:rPr>
              <w:t>Ayuntamiento</w:t>
            </w:r>
            <w:r>
              <w:rPr>
                <w:spacing w:val="-5"/>
                <w:w w:val="105"/>
                <w:sz w:val="17"/>
              </w:rPr>
              <w:t> </w:t>
            </w:r>
            <w:r>
              <w:rPr>
                <w:spacing w:val="-2"/>
                <w:w w:val="105"/>
                <w:sz w:val="17"/>
              </w:rPr>
              <w:t>de</w:t>
            </w:r>
            <w:r>
              <w:rPr>
                <w:spacing w:val="-10"/>
                <w:w w:val="105"/>
                <w:sz w:val="17"/>
              </w:rPr>
              <w:t> </w:t>
            </w:r>
            <w:r>
              <w:rPr>
                <w:spacing w:val="-2"/>
                <w:w w:val="105"/>
                <w:sz w:val="17"/>
              </w:rPr>
              <w:t>Fasnia</w:t>
            </w:r>
          </w:p>
        </w:tc>
        <w:tc>
          <w:tcPr>
            <w:tcW w:w="5352" w:type="dxa"/>
            <w:tcBorders>
              <w:top w:val="single" w:sz="12" w:space="0" w:color="064E69"/>
              <w:left w:val="single" w:sz="12" w:space="0" w:color="064E69"/>
              <w:bottom w:val="single" w:sz="12" w:space="0" w:color="064E69"/>
            </w:tcBorders>
          </w:tcPr>
          <w:p>
            <w:pPr>
              <w:pStyle w:val="TableParagraph"/>
              <w:ind w:left="105"/>
              <w:rPr>
                <w:sz w:val="17"/>
              </w:rPr>
            </w:pPr>
            <w:r>
              <w:rPr>
                <w:w w:val="105"/>
                <w:sz w:val="17"/>
              </w:rPr>
              <w:t>Junta</w:t>
            </w:r>
            <w:r>
              <w:rPr>
                <w:spacing w:val="-10"/>
                <w:w w:val="105"/>
                <w:sz w:val="17"/>
              </w:rPr>
              <w:t> </w:t>
            </w:r>
            <w:r>
              <w:rPr>
                <w:w w:val="105"/>
                <w:sz w:val="17"/>
              </w:rPr>
              <w:t>de</w:t>
            </w:r>
            <w:r>
              <w:rPr>
                <w:spacing w:val="-10"/>
                <w:w w:val="105"/>
                <w:sz w:val="17"/>
              </w:rPr>
              <w:t> </w:t>
            </w:r>
            <w:r>
              <w:rPr>
                <w:w w:val="105"/>
                <w:sz w:val="17"/>
              </w:rPr>
              <w:t>Gobierno</w:t>
            </w:r>
            <w:r>
              <w:rPr>
                <w:spacing w:val="-10"/>
                <w:w w:val="105"/>
                <w:sz w:val="17"/>
              </w:rPr>
              <w:t> </w:t>
            </w:r>
            <w:r>
              <w:rPr>
                <w:w w:val="105"/>
                <w:sz w:val="17"/>
              </w:rPr>
              <w:t>Local</w:t>
            </w:r>
            <w:r>
              <w:rPr>
                <w:spacing w:val="-7"/>
                <w:w w:val="105"/>
                <w:sz w:val="17"/>
              </w:rPr>
              <w:t> </w:t>
            </w:r>
            <w:r>
              <w:rPr>
                <w:w w:val="105"/>
                <w:sz w:val="17"/>
              </w:rPr>
              <w:t>del</w:t>
            </w:r>
            <w:r>
              <w:rPr>
                <w:spacing w:val="1"/>
                <w:w w:val="105"/>
                <w:sz w:val="17"/>
              </w:rPr>
              <w:t> </w:t>
            </w:r>
            <w:r>
              <w:rPr>
                <w:w w:val="105"/>
                <w:sz w:val="17"/>
              </w:rPr>
              <w:t>Ayuntamiento</w:t>
            </w:r>
            <w:r>
              <w:rPr>
                <w:spacing w:val="-9"/>
                <w:w w:val="105"/>
                <w:sz w:val="17"/>
              </w:rPr>
              <w:t> </w:t>
            </w:r>
            <w:r>
              <w:rPr>
                <w:w w:val="105"/>
                <w:sz w:val="17"/>
              </w:rPr>
              <w:t>de</w:t>
            </w:r>
            <w:r>
              <w:rPr>
                <w:spacing w:val="-10"/>
                <w:w w:val="105"/>
                <w:sz w:val="17"/>
              </w:rPr>
              <w:t> </w:t>
            </w:r>
            <w:r>
              <w:rPr>
                <w:w w:val="105"/>
                <w:sz w:val="17"/>
              </w:rPr>
              <w:t>Granadilla</w:t>
            </w:r>
            <w:r>
              <w:rPr>
                <w:spacing w:val="-2"/>
                <w:w w:val="105"/>
                <w:sz w:val="17"/>
              </w:rPr>
              <w:t> </w:t>
            </w:r>
            <w:r>
              <w:rPr>
                <w:w w:val="105"/>
                <w:sz w:val="17"/>
              </w:rPr>
              <w:t>de</w:t>
            </w:r>
            <w:r>
              <w:rPr>
                <w:spacing w:val="-10"/>
                <w:w w:val="105"/>
                <w:sz w:val="17"/>
              </w:rPr>
              <w:t> </w:t>
            </w:r>
            <w:r>
              <w:rPr>
                <w:spacing w:val="-2"/>
                <w:w w:val="105"/>
                <w:sz w:val="17"/>
              </w:rPr>
              <w:t>Abona</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Junta</w:t>
            </w:r>
            <w:r>
              <w:rPr>
                <w:spacing w:val="-6"/>
                <w:w w:val="105"/>
                <w:sz w:val="17"/>
              </w:rPr>
              <w:t> </w:t>
            </w:r>
            <w:r>
              <w:rPr>
                <w:spacing w:val="-2"/>
                <w:w w:val="105"/>
                <w:sz w:val="17"/>
              </w:rPr>
              <w:t>de</w:t>
            </w:r>
            <w:r>
              <w:rPr>
                <w:spacing w:val="-10"/>
                <w:w w:val="105"/>
                <w:sz w:val="17"/>
              </w:rPr>
              <w:t> </w:t>
            </w:r>
            <w:r>
              <w:rPr>
                <w:spacing w:val="-2"/>
                <w:w w:val="105"/>
                <w:sz w:val="17"/>
              </w:rPr>
              <w:t>Gobierno</w:t>
            </w:r>
            <w:r>
              <w:rPr>
                <w:spacing w:val="-5"/>
                <w:w w:val="105"/>
                <w:sz w:val="17"/>
              </w:rPr>
              <w:t> </w:t>
            </w:r>
            <w:r>
              <w:rPr>
                <w:spacing w:val="-2"/>
                <w:w w:val="105"/>
                <w:sz w:val="17"/>
              </w:rPr>
              <w:t>Local</w:t>
            </w:r>
            <w:r>
              <w:rPr>
                <w:spacing w:val="7"/>
                <w:w w:val="105"/>
                <w:sz w:val="17"/>
              </w:rPr>
              <w:t> </w:t>
            </w:r>
            <w:r>
              <w:rPr>
                <w:spacing w:val="-2"/>
                <w:w w:val="105"/>
                <w:sz w:val="17"/>
              </w:rPr>
              <w:t>del</w:t>
            </w:r>
            <w:r>
              <w:rPr>
                <w:spacing w:val="6"/>
                <w:w w:val="105"/>
                <w:sz w:val="17"/>
              </w:rPr>
              <w:t> </w:t>
            </w:r>
            <w:r>
              <w:rPr>
                <w:spacing w:val="-2"/>
                <w:w w:val="105"/>
                <w:sz w:val="17"/>
              </w:rPr>
              <w:t>Ayuntamiento</w:t>
            </w:r>
            <w:r>
              <w:rPr>
                <w:spacing w:val="-5"/>
                <w:w w:val="105"/>
                <w:sz w:val="17"/>
              </w:rPr>
              <w:t> </w:t>
            </w:r>
            <w:r>
              <w:rPr>
                <w:spacing w:val="-2"/>
                <w:w w:val="105"/>
                <w:sz w:val="17"/>
              </w:rPr>
              <w:t>de</w:t>
            </w:r>
            <w:r>
              <w:rPr>
                <w:spacing w:val="-10"/>
                <w:w w:val="105"/>
                <w:sz w:val="17"/>
              </w:rPr>
              <w:t> </w:t>
            </w:r>
            <w:r>
              <w:rPr>
                <w:spacing w:val="-2"/>
                <w:w w:val="105"/>
                <w:sz w:val="17"/>
              </w:rPr>
              <w:t>Guía</w:t>
            </w:r>
            <w:r>
              <w:rPr>
                <w:spacing w:val="3"/>
                <w:w w:val="105"/>
                <w:sz w:val="17"/>
              </w:rPr>
              <w:t> </w:t>
            </w:r>
            <w:r>
              <w:rPr>
                <w:spacing w:val="-2"/>
                <w:w w:val="105"/>
                <w:sz w:val="17"/>
              </w:rPr>
              <w:t>de</w:t>
            </w:r>
            <w:r>
              <w:rPr>
                <w:spacing w:val="-10"/>
                <w:w w:val="105"/>
                <w:sz w:val="17"/>
              </w:rPr>
              <w:t> </w:t>
            </w:r>
            <w:r>
              <w:rPr>
                <w:spacing w:val="-4"/>
                <w:w w:val="105"/>
                <w:sz w:val="17"/>
              </w:rPr>
              <w:t>Isora</w:t>
            </w:r>
          </w:p>
        </w:tc>
        <w:tc>
          <w:tcPr>
            <w:tcW w:w="5352" w:type="dxa"/>
            <w:tcBorders>
              <w:top w:val="single" w:sz="12" w:space="0" w:color="064E69"/>
              <w:left w:val="single" w:sz="12" w:space="0" w:color="064E69"/>
              <w:bottom w:val="single" w:sz="12" w:space="0" w:color="064E69"/>
            </w:tcBorders>
          </w:tcPr>
          <w:p>
            <w:pPr>
              <w:pStyle w:val="TableParagraph"/>
              <w:ind w:left="105"/>
              <w:rPr>
                <w:sz w:val="17"/>
              </w:rPr>
            </w:pPr>
            <w:r>
              <w:rPr>
                <w:w w:val="105"/>
                <w:sz w:val="17"/>
              </w:rPr>
              <w:t>Junta</w:t>
            </w:r>
            <w:r>
              <w:rPr>
                <w:spacing w:val="-10"/>
                <w:w w:val="105"/>
                <w:sz w:val="17"/>
              </w:rPr>
              <w:t> </w:t>
            </w:r>
            <w:r>
              <w:rPr>
                <w:w w:val="105"/>
                <w:sz w:val="17"/>
              </w:rPr>
              <w:t>de</w:t>
            </w:r>
            <w:r>
              <w:rPr>
                <w:spacing w:val="-10"/>
                <w:w w:val="105"/>
                <w:sz w:val="17"/>
              </w:rPr>
              <w:t> </w:t>
            </w:r>
            <w:r>
              <w:rPr>
                <w:w w:val="105"/>
                <w:sz w:val="17"/>
              </w:rPr>
              <w:t>Gobierno</w:t>
            </w:r>
            <w:r>
              <w:rPr>
                <w:spacing w:val="-10"/>
                <w:w w:val="105"/>
                <w:sz w:val="17"/>
              </w:rPr>
              <w:t> </w:t>
            </w:r>
            <w:r>
              <w:rPr>
                <w:w w:val="105"/>
                <w:sz w:val="17"/>
              </w:rPr>
              <w:t>Local</w:t>
            </w:r>
            <w:r>
              <w:rPr>
                <w:spacing w:val="-7"/>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Icod</w:t>
            </w:r>
            <w:r>
              <w:rPr>
                <w:spacing w:val="-10"/>
                <w:w w:val="105"/>
                <w:sz w:val="17"/>
              </w:rPr>
              <w:t> </w:t>
            </w:r>
            <w:r>
              <w:rPr>
                <w:w w:val="105"/>
                <w:sz w:val="17"/>
              </w:rPr>
              <w:t>de</w:t>
            </w:r>
            <w:r>
              <w:rPr>
                <w:spacing w:val="-10"/>
                <w:w w:val="105"/>
                <w:sz w:val="17"/>
              </w:rPr>
              <w:t> </w:t>
            </w:r>
            <w:r>
              <w:rPr>
                <w:w w:val="105"/>
                <w:sz w:val="17"/>
              </w:rPr>
              <w:t>los</w:t>
            </w:r>
            <w:r>
              <w:rPr>
                <w:spacing w:val="-5"/>
                <w:w w:val="105"/>
                <w:sz w:val="17"/>
              </w:rPr>
              <w:t> </w:t>
            </w:r>
            <w:r>
              <w:rPr>
                <w:spacing w:val="-4"/>
                <w:w w:val="105"/>
                <w:sz w:val="17"/>
              </w:rPr>
              <w:t>Vinos</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spacing w:before="112"/>
              <w:rPr>
                <w:sz w:val="17"/>
              </w:rPr>
            </w:pPr>
            <w:r>
              <w:rPr>
                <w:spacing w:val="-2"/>
                <w:w w:val="105"/>
                <w:sz w:val="17"/>
              </w:rPr>
              <w:t>Junta</w:t>
            </w:r>
            <w:r>
              <w:rPr>
                <w:spacing w:val="-1"/>
                <w:w w:val="105"/>
                <w:sz w:val="17"/>
              </w:rPr>
              <w:t> </w:t>
            </w:r>
            <w:r>
              <w:rPr>
                <w:spacing w:val="-2"/>
                <w:w w:val="105"/>
                <w:sz w:val="17"/>
              </w:rPr>
              <w:t>de</w:t>
            </w:r>
            <w:r>
              <w:rPr>
                <w:spacing w:val="-10"/>
                <w:w w:val="105"/>
                <w:sz w:val="17"/>
              </w:rPr>
              <w:t> </w:t>
            </w:r>
            <w:r>
              <w:rPr>
                <w:spacing w:val="-2"/>
                <w:w w:val="105"/>
                <w:sz w:val="17"/>
              </w:rPr>
              <w:t>Gobierno</w:t>
            </w:r>
            <w:r>
              <w:rPr>
                <w:spacing w:val="-5"/>
                <w:w w:val="105"/>
                <w:sz w:val="17"/>
              </w:rPr>
              <w:t> </w:t>
            </w:r>
            <w:r>
              <w:rPr>
                <w:spacing w:val="-2"/>
                <w:w w:val="105"/>
                <w:sz w:val="17"/>
              </w:rPr>
              <w:t>Local</w:t>
            </w:r>
            <w:r>
              <w:rPr>
                <w:spacing w:val="7"/>
                <w:w w:val="105"/>
                <w:sz w:val="17"/>
              </w:rPr>
              <w:t> </w:t>
            </w:r>
            <w:r>
              <w:rPr>
                <w:spacing w:val="-2"/>
                <w:w w:val="105"/>
                <w:sz w:val="17"/>
              </w:rPr>
              <w:t>del</w:t>
            </w:r>
            <w:r>
              <w:rPr>
                <w:spacing w:val="7"/>
                <w:w w:val="105"/>
                <w:sz w:val="17"/>
              </w:rPr>
              <w:t> </w:t>
            </w:r>
            <w:r>
              <w:rPr>
                <w:spacing w:val="-2"/>
                <w:w w:val="105"/>
                <w:sz w:val="17"/>
              </w:rPr>
              <w:t>Ayuntamiento</w:t>
            </w:r>
            <w:r>
              <w:rPr>
                <w:spacing w:val="-4"/>
                <w:w w:val="105"/>
                <w:sz w:val="17"/>
              </w:rPr>
              <w:t> </w:t>
            </w:r>
            <w:r>
              <w:rPr>
                <w:spacing w:val="-2"/>
                <w:w w:val="105"/>
                <w:sz w:val="17"/>
              </w:rPr>
              <w:t>de</w:t>
            </w:r>
            <w:r>
              <w:rPr>
                <w:spacing w:val="-10"/>
                <w:w w:val="105"/>
                <w:sz w:val="17"/>
              </w:rPr>
              <w:t> </w:t>
            </w:r>
            <w:r>
              <w:rPr>
                <w:spacing w:val="-2"/>
                <w:w w:val="105"/>
                <w:sz w:val="17"/>
              </w:rPr>
              <w:t>La</w:t>
            </w:r>
            <w:r>
              <w:rPr>
                <w:spacing w:val="3"/>
                <w:w w:val="105"/>
                <w:sz w:val="17"/>
              </w:rPr>
              <w:t> </w:t>
            </w:r>
            <w:r>
              <w:rPr>
                <w:spacing w:val="-2"/>
                <w:w w:val="105"/>
                <w:sz w:val="17"/>
              </w:rPr>
              <w:t>Aldea</w:t>
            </w:r>
            <w:r>
              <w:rPr>
                <w:spacing w:val="4"/>
                <w:w w:val="105"/>
                <w:sz w:val="17"/>
              </w:rPr>
              <w:t> </w:t>
            </w:r>
            <w:r>
              <w:rPr>
                <w:spacing w:val="-2"/>
                <w:w w:val="105"/>
                <w:sz w:val="17"/>
              </w:rPr>
              <w:t>San</w:t>
            </w:r>
            <w:r>
              <w:rPr>
                <w:spacing w:val="-5"/>
                <w:w w:val="105"/>
                <w:sz w:val="17"/>
              </w:rPr>
              <w:t> </w:t>
            </w:r>
            <w:r>
              <w:rPr>
                <w:spacing w:val="-2"/>
                <w:w w:val="105"/>
                <w:sz w:val="17"/>
              </w:rPr>
              <w:t>Nicolás</w:t>
            </w:r>
          </w:p>
        </w:tc>
        <w:tc>
          <w:tcPr>
            <w:tcW w:w="5352" w:type="dxa"/>
            <w:tcBorders>
              <w:top w:val="single" w:sz="12" w:space="0" w:color="064E69"/>
              <w:left w:val="single" w:sz="12" w:space="0" w:color="064E69"/>
              <w:bottom w:val="single" w:sz="12" w:space="0" w:color="064E69"/>
            </w:tcBorders>
          </w:tcPr>
          <w:p>
            <w:pPr>
              <w:pStyle w:val="TableParagraph"/>
              <w:ind w:left="105"/>
              <w:rPr>
                <w:sz w:val="17"/>
              </w:rPr>
            </w:pPr>
            <w:r>
              <w:rPr>
                <w:w w:val="105"/>
                <w:sz w:val="17"/>
              </w:rPr>
              <w:t>Junta</w:t>
            </w:r>
            <w:r>
              <w:rPr>
                <w:spacing w:val="-10"/>
                <w:w w:val="105"/>
                <w:sz w:val="17"/>
              </w:rPr>
              <w:t> </w:t>
            </w:r>
            <w:r>
              <w:rPr>
                <w:w w:val="105"/>
                <w:sz w:val="17"/>
              </w:rPr>
              <w:t>de</w:t>
            </w:r>
            <w:r>
              <w:rPr>
                <w:spacing w:val="-10"/>
                <w:w w:val="105"/>
                <w:sz w:val="17"/>
              </w:rPr>
              <w:t> </w:t>
            </w:r>
            <w:r>
              <w:rPr>
                <w:w w:val="105"/>
                <w:sz w:val="17"/>
              </w:rPr>
              <w:t>Gobierno</w:t>
            </w:r>
            <w:r>
              <w:rPr>
                <w:spacing w:val="-6"/>
                <w:w w:val="105"/>
                <w:sz w:val="17"/>
              </w:rPr>
              <w:t> </w:t>
            </w:r>
            <w:r>
              <w:rPr>
                <w:w w:val="105"/>
                <w:sz w:val="17"/>
              </w:rPr>
              <w:t>Local</w:t>
            </w:r>
            <w:r>
              <w:rPr>
                <w:spacing w:val="5"/>
                <w:w w:val="105"/>
                <w:sz w:val="17"/>
              </w:rPr>
              <w:t> </w:t>
            </w:r>
            <w:r>
              <w:rPr>
                <w:w w:val="105"/>
                <w:sz w:val="17"/>
              </w:rPr>
              <w:t>del</w:t>
            </w:r>
            <w:r>
              <w:rPr>
                <w:spacing w:val="5"/>
                <w:w w:val="105"/>
                <w:sz w:val="17"/>
              </w:rPr>
              <w:t> </w:t>
            </w:r>
            <w:r>
              <w:rPr>
                <w:w w:val="105"/>
                <w:sz w:val="17"/>
              </w:rPr>
              <w:t>Ayuntamiento</w:t>
            </w:r>
            <w:r>
              <w:rPr>
                <w:spacing w:val="-7"/>
                <w:w w:val="105"/>
                <w:sz w:val="17"/>
              </w:rPr>
              <w:t> </w:t>
            </w:r>
            <w:r>
              <w:rPr>
                <w:w w:val="105"/>
                <w:sz w:val="17"/>
              </w:rPr>
              <w:t>de</w:t>
            </w:r>
            <w:r>
              <w:rPr>
                <w:spacing w:val="-10"/>
                <w:w w:val="105"/>
                <w:sz w:val="17"/>
              </w:rPr>
              <w:t> </w:t>
            </w:r>
            <w:r>
              <w:rPr>
                <w:w w:val="105"/>
                <w:sz w:val="17"/>
              </w:rPr>
              <w:t>la</w:t>
            </w:r>
            <w:r>
              <w:rPr>
                <w:spacing w:val="1"/>
                <w:w w:val="105"/>
                <w:sz w:val="17"/>
              </w:rPr>
              <w:t> </w:t>
            </w:r>
            <w:r>
              <w:rPr>
                <w:w w:val="105"/>
                <w:sz w:val="17"/>
              </w:rPr>
              <w:t>Histórica</w:t>
            </w:r>
            <w:r>
              <w:rPr>
                <w:spacing w:val="2"/>
                <w:w w:val="105"/>
                <w:sz w:val="17"/>
              </w:rPr>
              <w:t> </w:t>
            </w:r>
            <w:r>
              <w:rPr>
                <w:w w:val="105"/>
                <w:sz w:val="17"/>
              </w:rPr>
              <w:t>Villa</w:t>
            </w:r>
            <w:r>
              <w:rPr>
                <w:spacing w:val="1"/>
                <w:w w:val="105"/>
                <w:sz w:val="17"/>
              </w:rPr>
              <w:t> </w:t>
            </w:r>
            <w:r>
              <w:rPr>
                <w:w w:val="105"/>
                <w:sz w:val="17"/>
              </w:rPr>
              <w:t>de</w:t>
            </w:r>
            <w:r>
              <w:rPr>
                <w:spacing w:val="-10"/>
                <w:w w:val="105"/>
                <w:sz w:val="17"/>
              </w:rPr>
              <w:t> </w:t>
            </w:r>
            <w:r>
              <w:rPr>
                <w:spacing w:val="-5"/>
                <w:w w:val="105"/>
                <w:sz w:val="17"/>
              </w:rPr>
              <w:t>los</w:t>
            </w:r>
          </w:p>
          <w:p>
            <w:pPr>
              <w:pStyle w:val="TableParagraph"/>
              <w:spacing w:before="16"/>
              <w:ind w:left="105"/>
              <w:rPr>
                <w:sz w:val="17"/>
              </w:rPr>
            </w:pPr>
            <w:r>
              <w:rPr>
                <w:spacing w:val="-2"/>
                <w:w w:val="105"/>
                <w:sz w:val="17"/>
              </w:rPr>
              <w:t>Realejos</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Junta</w:t>
            </w:r>
            <w:r>
              <w:rPr>
                <w:spacing w:val="-4"/>
                <w:w w:val="105"/>
                <w:sz w:val="17"/>
              </w:rPr>
              <w:t> </w:t>
            </w:r>
            <w:r>
              <w:rPr>
                <w:spacing w:val="-2"/>
                <w:w w:val="105"/>
                <w:sz w:val="17"/>
              </w:rPr>
              <w:t>de</w:t>
            </w:r>
            <w:r>
              <w:rPr>
                <w:spacing w:val="-10"/>
                <w:w w:val="105"/>
                <w:sz w:val="17"/>
              </w:rPr>
              <w:t> </w:t>
            </w:r>
            <w:r>
              <w:rPr>
                <w:spacing w:val="-2"/>
                <w:w w:val="105"/>
                <w:sz w:val="17"/>
              </w:rPr>
              <w:t>Gobierno</w:t>
            </w:r>
            <w:r>
              <w:rPr>
                <w:spacing w:val="-5"/>
                <w:w w:val="105"/>
                <w:sz w:val="17"/>
              </w:rPr>
              <w:t> </w:t>
            </w:r>
            <w:r>
              <w:rPr>
                <w:spacing w:val="-2"/>
                <w:w w:val="105"/>
                <w:sz w:val="17"/>
              </w:rPr>
              <w:t>Local</w:t>
            </w:r>
            <w:r>
              <w:rPr>
                <w:spacing w:val="7"/>
                <w:w w:val="105"/>
                <w:sz w:val="17"/>
              </w:rPr>
              <w:t> </w:t>
            </w:r>
            <w:r>
              <w:rPr>
                <w:spacing w:val="-2"/>
                <w:w w:val="105"/>
                <w:sz w:val="17"/>
              </w:rPr>
              <w:t>del</w:t>
            </w:r>
            <w:r>
              <w:rPr>
                <w:spacing w:val="7"/>
                <w:w w:val="105"/>
                <w:sz w:val="17"/>
              </w:rPr>
              <w:t> </w:t>
            </w:r>
            <w:r>
              <w:rPr>
                <w:spacing w:val="-2"/>
                <w:w w:val="105"/>
                <w:sz w:val="17"/>
              </w:rPr>
              <w:t>Ayuntamiento</w:t>
            </w:r>
            <w:r>
              <w:rPr>
                <w:spacing w:val="-5"/>
                <w:w w:val="105"/>
                <w:sz w:val="17"/>
              </w:rPr>
              <w:t> </w:t>
            </w:r>
            <w:r>
              <w:rPr>
                <w:spacing w:val="-2"/>
                <w:w w:val="105"/>
                <w:sz w:val="17"/>
              </w:rPr>
              <w:t>de</w:t>
            </w:r>
            <w:r>
              <w:rPr>
                <w:spacing w:val="-10"/>
                <w:w w:val="105"/>
                <w:sz w:val="17"/>
              </w:rPr>
              <w:t> </w:t>
            </w:r>
            <w:r>
              <w:rPr>
                <w:spacing w:val="-2"/>
                <w:w w:val="105"/>
                <w:sz w:val="17"/>
              </w:rPr>
              <w:t>La</w:t>
            </w:r>
            <w:r>
              <w:rPr>
                <w:spacing w:val="4"/>
                <w:w w:val="105"/>
                <w:sz w:val="17"/>
              </w:rPr>
              <w:t> </w:t>
            </w:r>
            <w:r>
              <w:rPr>
                <w:spacing w:val="-2"/>
                <w:w w:val="105"/>
                <w:sz w:val="17"/>
              </w:rPr>
              <w:t>Matanza</w:t>
            </w:r>
            <w:r>
              <w:rPr>
                <w:spacing w:val="3"/>
                <w:w w:val="105"/>
                <w:sz w:val="17"/>
              </w:rPr>
              <w:t> </w:t>
            </w:r>
            <w:r>
              <w:rPr>
                <w:spacing w:val="-2"/>
                <w:w w:val="105"/>
                <w:sz w:val="17"/>
              </w:rPr>
              <w:t>de</w:t>
            </w:r>
            <w:r>
              <w:rPr>
                <w:spacing w:val="-10"/>
                <w:w w:val="105"/>
                <w:sz w:val="17"/>
              </w:rPr>
              <w:t> </w:t>
            </w:r>
            <w:r>
              <w:rPr>
                <w:spacing w:val="-2"/>
                <w:w w:val="105"/>
                <w:sz w:val="17"/>
              </w:rPr>
              <w:t>Acentejo</w:t>
            </w:r>
          </w:p>
        </w:tc>
        <w:tc>
          <w:tcPr>
            <w:tcW w:w="5352" w:type="dxa"/>
            <w:tcBorders>
              <w:top w:val="single" w:sz="12" w:space="0" w:color="064E69"/>
              <w:left w:val="single" w:sz="12" w:space="0" w:color="064E69"/>
              <w:bottom w:val="single" w:sz="12" w:space="0" w:color="064E69"/>
            </w:tcBorders>
          </w:tcPr>
          <w:p>
            <w:pPr>
              <w:pStyle w:val="TableParagraph"/>
              <w:ind w:left="105"/>
              <w:rPr>
                <w:sz w:val="17"/>
              </w:rPr>
            </w:pPr>
            <w:r>
              <w:rPr>
                <w:w w:val="105"/>
                <w:sz w:val="17"/>
              </w:rPr>
              <w:t>Junta</w:t>
            </w:r>
            <w:r>
              <w:rPr>
                <w:spacing w:val="-10"/>
                <w:w w:val="105"/>
                <w:sz w:val="17"/>
              </w:rPr>
              <w:t> </w:t>
            </w:r>
            <w:r>
              <w:rPr>
                <w:w w:val="105"/>
                <w:sz w:val="17"/>
              </w:rPr>
              <w:t>de</w:t>
            </w:r>
            <w:r>
              <w:rPr>
                <w:spacing w:val="-10"/>
                <w:w w:val="105"/>
                <w:sz w:val="17"/>
              </w:rPr>
              <w:t> </w:t>
            </w:r>
            <w:r>
              <w:rPr>
                <w:w w:val="105"/>
                <w:sz w:val="17"/>
              </w:rPr>
              <w:t>Gobierno</w:t>
            </w:r>
            <w:r>
              <w:rPr>
                <w:spacing w:val="-10"/>
                <w:w w:val="105"/>
                <w:sz w:val="17"/>
              </w:rPr>
              <w:t> </w:t>
            </w:r>
            <w:r>
              <w:rPr>
                <w:w w:val="105"/>
                <w:sz w:val="17"/>
              </w:rPr>
              <w:t>Local</w:t>
            </w:r>
            <w:r>
              <w:rPr>
                <w:spacing w:val="-4"/>
                <w:w w:val="105"/>
                <w:sz w:val="17"/>
              </w:rPr>
              <w:t> </w:t>
            </w:r>
            <w:r>
              <w:rPr>
                <w:w w:val="105"/>
                <w:sz w:val="17"/>
              </w:rPr>
              <w:t>del</w:t>
            </w:r>
            <w:r>
              <w:rPr>
                <w:spacing w:val="2"/>
                <w:w w:val="105"/>
                <w:sz w:val="17"/>
              </w:rPr>
              <w:t> </w:t>
            </w:r>
            <w:r>
              <w:rPr>
                <w:w w:val="105"/>
                <w:sz w:val="17"/>
              </w:rPr>
              <w:t>Ayuntamiento</w:t>
            </w:r>
            <w:r>
              <w:rPr>
                <w:spacing w:val="-8"/>
                <w:w w:val="105"/>
                <w:sz w:val="17"/>
              </w:rPr>
              <w:t> </w:t>
            </w:r>
            <w:r>
              <w:rPr>
                <w:w w:val="105"/>
                <w:sz w:val="17"/>
              </w:rPr>
              <w:t>de</w:t>
            </w:r>
            <w:r>
              <w:rPr>
                <w:spacing w:val="-10"/>
                <w:w w:val="105"/>
                <w:sz w:val="17"/>
              </w:rPr>
              <w:t> </w:t>
            </w:r>
            <w:r>
              <w:rPr>
                <w:w w:val="105"/>
                <w:sz w:val="17"/>
              </w:rPr>
              <w:t>la</w:t>
            </w:r>
            <w:r>
              <w:rPr>
                <w:spacing w:val="-2"/>
                <w:w w:val="105"/>
                <w:sz w:val="17"/>
              </w:rPr>
              <w:t> </w:t>
            </w:r>
            <w:r>
              <w:rPr>
                <w:w w:val="105"/>
                <w:sz w:val="17"/>
              </w:rPr>
              <w:t>Villa</w:t>
            </w:r>
            <w:r>
              <w:rPr>
                <w:spacing w:val="-1"/>
                <w:w w:val="105"/>
                <w:sz w:val="17"/>
              </w:rPr>
              <w:t> </w:t>
            </w:r>
            <w:r>
              <w:rPr>
                <w:w w:val="105"/>
                <w:sz w:val="17"/>
              </w:rPr>
              <w:t>de</w:t>
            </w:r>
            <w:r>
              <w:rPr>
                <w:spacing w:val="-10"/>
                <w:w w:val="105"/>
                <w:sz w:val="17"/>
              </w:rPr>
              <w:t> </w:t>
            </w:r>
            <w:r>
              <w:rPr>
                <w:spacing w:val="-2"/>
                <w:w w:val="105"/>
                <w:sz w:val="17"/>
              </w:rPr>
              <w:t>Ingenio</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spacing w:before="112"/>
              <w:rPr>
                <w:sz w:val="17"/>
              </w:rPr>
            </w:pPr>
            <w:r>
              <w:rPr>
                <w:w w:val="105"/>
                <w:sz w:val="17"/>
              </w:rPr>
              <w:t>Junta</w:t>
            </w:r>
            <w:r>
              <w:rPr>
                <w:spacing w:val="-10"/>
                <w:w w:val="105"/>
                <w:sz w:val="17"/>
              </w:rPr>
              <w:t> </w:t>
            </w:r>
            <w:r>
              <w:rPr>
                <w:w w:val="105"/>
                <w:sz w:val="17"/>
              </w:rPr>
              <w:t>de</w:t>
            </w:r>
            <w:r>
              <w:rPr>
                <w:spacing w:val="-10"/>
                <w:w w:val="105"/>
                <w:sz w:val="17"/>
              </w:rPr>
              <w:t> </w:t>
            </w:r>
            <w:r>
              <w:rPr>
                <w:w w:val="105"/>
                <w:sz w:val="17"/>
              </w:rPr>
              <w:t>Gobierno</w:t>
            </w:r>
            <w:r>
              <w:rPr>
                <w:spacing w:val="-10"/>
                <w:w w:val="105"/>
                <w:sz w:val="17"/>
              </w:rPr>
              <w:t> </w:t>
            </w:r>
            <w:r>
              <w:rPr>
                <w:w w:val="105"/>
                <w:sz w:val="17"/>
              </w:rPr>
              <w:t>Local</w:t>
            </w:r>
            <w:r>
              <w:rPr>
                <w:spacing w:val="-7"/>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La</w:t>
            </w:r>
            <w:r>
              <w:rPr>
                <w:spacing w:val="-6"/>
                <w:w w:val="105"/>
                <w:sz w:val="17"/>
              </w:rPr>
              <w:t> </w:t>
            </w:r>
            <w:r>
              <w:rPr>
                <w:w w:val="105"/>
                <w:sz w:val="17"/>
              </w:rPr>
              <w:t>Villa</w:t>
            </w:r>
            <w:r>
              <w:rPr>
                <w:spacing w:val="-3"/>
                <w:w w:val="105"/>
                <w:sz w:val="17"/>
              </w:rPr>
              <w:t> </w:t>
            </w:r>
            <w:r>
              <w:rPr>
                <w:w w:val="105"/>
                <w:sz w:val="17"/>
              </w:rPr>
              <w:t>de</w:t>
            </w:r>
            <w:r>
              <w:rPr>
                <w:spacing w:val="-11"/>
                <w:w w:val="105"/>
                <w:sz w:val="17"/>
              </w:rPr>
              <w:t> </w:t>
            </w:r>
            <w:r>
              <w:rPr>
                <w:spacing w:val="-2"/>
                <w:w w:val="105"/>
                <w:sz w:val="17"/>
              </w:rPr>
              <w:t>Tegueste</w:t>
            </w:r>
          </w:p>
        </w:tc>
        <w:tc>
          <w:tcPr>
            <w:tcW w:w="5352" w:type="dxa"/>
            <w:tcBorders>
              <w:top w:val="single" w:sz="12" w:space="0" w:color="064E69"/>
              <w:left w:val="single" w:sz="12" w:space="0" w:color="064E69"/>
              <w:bottom w:val="single" w:sz="12" w:space="0" w:color="064E69"/>
            </w:tcBorders>
          </w:tcPr>
          <w:p>
            <w:pPr>
              <w:pStyle w:val="TableParagraph"/>
              <w:ind w:left="105"/>
              <w:rPr>
                <w:sz w:val="17"/>
              </w:rPr>
            </w:pPr>
            <w:r>
              <w:rPr>
                <w:w w:val="105"/>
                <w:sz w:val="17"/>
              </w:rPr>
              <w:t>Junta</w:t>
            </w:r>
            <w:r>
              <w:rPr>
                <w:spacing w:val="-10"/>
                <w:w w:val="105"/>
                <w:sz w:val="17"/>
              </w:rPr>
              <w:t> </w:t>
            </w:r>
            <w:r>
              <w:rPr>
                <w:w w:val="105"/>
                <w:sz w:val="17"/>
              </w:rPr>
              <w:t>de</w:t>
            </w:r>
            <w:r>
              <w:rPr>
                <w:spacing w:val="-10"/>
                <w:w w:val="105"/>
                <w:sz w:val="17"/>
              </w:rPr>
              <w:t> </w:t>
            </w:r>
            <w:r>
              <w:rPr>
                <w:w w:val="105"/>
                <w:sz w:val="17"/>
              </w:rPr>
              <w:t>Gobierno</w:t>
            </w:r>
            <w:r>
              <w:rPr>
                <w:spacing w:val="-7"/>
                <w:w w:val="105"/>
                <w:sz w:val="17"/>
              </w:rPr>
              <w:t> </w:t>
            </w:r>
            <w:r>
              <w:rPr>
                <w:w w:val="105"/>
                <w:sz w:val="17"/>
              </w:rPr>
              <w:t>local</w:t>
            </w:r>
            <w:r>
              <w:rPr>
                <w:spacing w:val="3"/>
                <w:w w:val="105"/>
                <w:sz w:val="17"/>
              </w:rPr>
              <w:t> </w:t>
            </w:r>
            <w:r>
              <w:rPr>
                <w:w w:val="105"/>
                <w:sz w:val="17"/>
              </w:rPr>
              <w:t>del</w:t>
            </w:r>
            <w:r>
              <w:rPr>
                <w:spacing w:val="3"/>
                <w:w w:val="105"/>
                <w:sz w:val="17"/>
              </w:rPr>
              <w:t> </w:t>
            </w:r>
            <w:r>
              <w:rPr>
                <w:w w:val="105"/>
                <w:sz w:val="17"/>
              </w:rPr>
              <w:t>Ayuntamiento</w:t>
            </w:r>
            <w:r>
              <w:rPr>
                <w:spacing w:val="-8"/>
                <w:w w:val="105"/>
                <w:sz w:val="17"/>
              </w:rPr>
              <w:t> </w:t>
            </w:r>
            <w:r>
              <w:rPr>
                <w:w w:val="105"/>
                <w:sz w:val="17"/>
              </w:rPr>
              <w:t>de</w:t>
            </w:r>
            <w:r>
              <w:rPr>
                <w:spacing w:val="-10"/>
                <w:w w:val="105"/>
                <w:sz w:val="17"/>
              </w:rPr>
              <w:t> </w:t>
            </w:r>
            <w:r>
              <w:rPr>
                <w:w w:val="105"/>
                <w:sz w:val="17"/>
              </w:rPr>
              <w:t>la Villa y</w:t>
            </w:r>
            <w:r>
              <w:rPr>
                <w:spacing w:val="-8"/>
                <w:w w:val="105"/>
                <w:sz w:val="17"/>
              </w:rPr>
              <w:t> </w:t>
            </w:r>
            <w:r>
              <w:rPr>
                <w:w w:val="105"/>
                <w:sz w:val="17"/>
              </w:rPr>
              <w:t>Puerto</w:t>
            </w:r>
            <w:r>
              <w:rPr>
                <w:spacing w:val="-8"/>
                <w:w w:val="105"/>
                <w:sz w:val="17"/>
              </w:rPr>
              <w:t> </w:t>
            </w:r>
            <w:r>
              <w:rPr>
                <w:spacing w:val="-5"/>
                <w:w w:val="105"/>
                <w:sz w:val="17"/>
              </w:rPr>
              <w:t>de</w:t>
            </w:r>
          </w:p>
          <w:p>
            <w:pPr>
              <w:pStyle w:val="TableParagraph"/>
              <w:spacing w:before="16"/>
              <w:ind w:left="105"/>
              <w:rPr>
                <w:sz w:val="17"/>
              </w:rPr>
            </w:pPr>
            <w:r>
              <w:rPr>
                <w:spacing w:val="-2"/>
                <w:w w:val="105"/>
                <w:sz w:val="17"/>
              </w:rPr>
              <w:t>Garachico</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spacing w:before="112"/>
              <w:rPr>
                <w:sz w:val="17"/>
              </w:rPr>
            </w:pPr>
            <w:r>
              <w:rPr>
                <w:spacing w:val="-2"/>
                <w:w w:val="105"/>
                <w:sz w:val="17"/>
              </w:rPr>
              <w:t>Junta</w:t>
            </w:r>
            <w:r>
              <w:rPr>
                <w:spacing w:val="-3"/>
                <w:w w:val="105"/>
                <w:sz w:val="17"/>
              </w:rPr>
              <w:t> </w:t>
            </w:r>
            <w:r>
              <w:rPr>
                <w:spacing w:val="-2"/>
                <w:w w:val="105"/>
                <w:sz w:val="17"/>
              </w:rPr>
              <w:t>de</w:t>
            </w:r>
            <w:r>
              <w:rPr>
                <w:spacing w:val="-10"/>
                <w:w w:val="105"/>
                <w:sz w:val="17"/>
              </w:rPr>
              <w:t> </w:t>
            </w:r>
            <w:r>
              <w:rPr>
                <w:spacing w:val="-2"/>
                <w:w w:val="105"/>
                <w:sz w:val="17"/>
              </w:rPr>
              <w:t>Gobierno</w:t>
            </w:r>
            <w:r>
              <w:rPr>
                <w:spacing w:val="-6"/>
                <w:w w:val="105"/>
                <w:sz w:val="17"/>
              </w:rPr>
              <w:t> </w:t>
            </w:r>
            <w:r>
              <w:rPr>
                <w:spacing w:val="-2"/>
                <w:w w:val="105"/>
                <w:sz w:val="17"/>
              </w:rPr>
              <w:t>Local</w:t>
            </w:r>
            <w:r>
              <w:rPr>
                <w:spacing w:val="7"/>
                <w:w w:val="105"/>
                <w:sz w:val="17"/>
              </w:rPr>
              <w:t> </w:t>
            </w:r>
            <w:r>
              <w:rPr>
                <w:spacing w:val="-2"/>
                <w:w w:val="105"/>
                <w:sz w:val="17"/>
              </w:rPr>
              <w:t>del</w:t>
            </w:r>
            <w:r>
              <w:rPr>
                <w:spacing w:val="6"/>
                <w:w w:val="105"/>
                <w:sz w:val="17"/>
              </w:rPr>
              <w:t> </w:t>
            </w:r>
            <w:r>
              <w:rPr>
                <w:spacing w:val="-2"/>
                <w:w w:val="105"/>
                <w:sz w:val="17"/>
              </w:rPr>
              <w:t>Ayuntamiento</w:t>
            </w:r>
            <w:r>
              <w:rPr>
                <w:spacing w:val="-5"/>
                <w:w w:val="105"/>
                <w:sz w:val="17"/>
              </w:rPr>
              <w:t> </w:t>
            </w:r>
            <w:r>
              <w:rPr>
                <w:spacing w:val="-2"/>
                <w:w w:val="105"/>
                <w:sz w:val="17"/>
              </w:rPr>
              <w:t>de</w:t>
            </w:r>
            <w:r>
              <w:rPr>
                <w:spacing w:val="-10"/>
                <w:w w:val="105"/>
                <w:sz w:val="17"/>
              </w:rPr>
              <w:t> </w:t>
            </w:r>
            <w:r>
              <w:rPr>
                <w:spacing w:val="-2"/>
                <w:w w:val="105"/>
                <w:sz w:val="17"/>
              </w:rPr>
              <w:t>Puntallana</w:t>
            </w:r>
          </w:p>
        </w:tc>
        <w:tc>
          <w:tcPr>
            <w:tcW w:w="5352" w:type="dxa"/>
            <w:tcBorders>
              <w:top w:val="single" w:sz="12" w:space="0" w:color="064E69"/>
              <w:left w:val="single" w:sz="12" w:space="0" w:color="064E69"/>
              <w:bottom w:val="single" w:sz="12" w:space="0" w:color="064E69"/>
            </w:tcBorders>
          </w:tcPr>
          <w:p>
            <w:pPr>
              <w:pStyle w:val="TableParagraph"/>
              <w:ind w:left="105"/>
              <w:rPr>
                <w:sz w:val="17"/>
              </w:rPr>
            </w:pPr>
            <w:r>
              <w:rPr>
                <w:sz w:val="17"/>
              </w:rPr>
              <w:t>Junta</w:t>
            </w:r>
            <w:r>
              <w:rPr>
                <w:spacing w:val="20"/>
                <w:sz w:val="17"/>
              </w:rPr>
              <w:t> </w:t>
            </w:r>
            <w:r>
              <w:rPr>
                <w:sz w:val="17"/>
              </w:rPr>
              <w:t>de</w:t>
            </w:r>
            <w:r>
              <w:rPr>
                <w:spacing w:val="-1"/>
                <w:sz w:val="17"/>
              </w:rPr>
              <w:t> </w:t>
            </w:r>
            <w:r>
              <w:rPr>
                <w:sz w:val="17"/>
              </w:rPr>
              <w:t>Gobierno</w:t>
            </w:r>
            <w:r>
              <w:rPr>
                <w:spacing w:val="9"/>
                <w:sz w:val="17"/>
              </w:rPr>
              <w:t> </w:t>
            </w:r>
            <w:r>
              <w:rPr>
                <w:sz w:val="17"/>
              </w:rPr>
              <w:t>Local</w:t>
            </w:r>
            <w:r>
              <w:rPr>
                <w:spacing w:val="24"/>
                <w:sz w:val="17"/>
              </w:rPr>
              <w:t> </w:t>
            </w:r>
            <w:r>
              <w:rPr>
                <w:sz w:val="17"/>
              </w:rPr>
              <w:t>del</w:t>
            </w:r>
            <w:r>
              <w:rPr>
                <w:spacing w:val="25"/>
                <w:sz w:val="17"/>
              </w:rPr>
              <w:t> </w:t>
            </w:r>
            <w:r>
              <w:rPr>
                <w:sz w:val="17"/>
              </w:rPr>
              <w:t>Ayuntamiento</w:t>
            </w:r>
            <w:r>
              <w:rPr>
                <w:spacing w:val="9"/>
                <w:sz w:val="17"/>
              </w:rPr>
              <w:t> </w:t>
            </w:r>
            <w:r>
              <w:rPr>
                <w:sz w:val="17"/>
              </w:rPr>
              <w:t>de</w:t>
            </w:r>
            <w:r>
              <w:rPr>
                <w:spacing w:val="-1"/>
                <w:sz w:val="17"/>
              </w:rPr>
              <w:t> </w:t>
            </w:r>
            <w:r>
              <w:rPr>
                <w:sz w:val="17"/>
              </w:rPr>
              <w:t>San</w:t>
            </w:r>
            <w:r>
              <w:rPr>
                <w:spacing w:val="9"/>
                <w:sz w:val="17"/>
              </w:rPr>
              <w:t> </w:t>
            </w:r>
            <w:r>
              <w:rPr>
                <w:sz w:val="17"/>
              </w:rPr>
              <w:t>Bartolomé</w:t>
            </w:r>
            <w:r>
              <w:rPr>
                <w:spacing w:val="-1"/>
                <w:sz w:val="17"/>
              </w:rPr>
              <w:t> </w:t>
            </w:r>
            <w:r>
              <w:rPr>
                <w:spacing w:val="-5"/>
                <w:sz w:val="17"/>
              </w:rPr>
              <w:t>de</w:t>
            </w:r>
          </w:p>
          <w:p>
            <w:pPr>
              <w:pStyle w:val="TableParagraph"/>
              <w:spacing w:before="16"/>
              <w:ind w:left="105"/>
              <w:rPr>
                <w:sz w:val="17"/>
              </w:rPr>
            </w:pPr>
            <w:r>
              <w:rPr>
                <w:spacing w:val="-2"/>
                <w:w w:val="105"/>
                <w:sz w:val="17"/>
              </w:rPr>
              <w:t>Lanzarote</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Junta de</w:t>
            </w:r>
            <w:r>
              <w:rPr>
                <w:spacing w:val="-9"/>
                <w:w w:val="105"/>
                <w:sz w:val="17"/>
              </w:rPr>
              <w:t> </w:t>
            </w:r>
            <w:r>
              <w:rPr>
                <w:spacing w:val="-2"/>
                <w:w w:val="105"/>
                <w:sz w:val="17"/>
              </w:rPr>
              <w:t>Gobierno</w:t>
            </w:r>
            <w:r>
              <w:rPr>
                <w:spacing w:val="-5"/>
                <w:w w:val="105"/>
                <w:sz w:val="17"/>
              </w:rPr>
              <w:t> </w:t>
            </w:r>
            <w:r>
              <w:rPr>
                <w:spacing w:val="-2"/>
                <w:w w:val="105"/>
                <w:sz w:val="17"/>
              </w:rPr>
              <w:t>Local</w:t>
            </w:r>
            <w:r>
              <w:rPr>
                <w:spacing w:val="7"/>
                <w:w w:val="105"/>
                <w:sz w:val="17"/>
              </w:rPr>
              <w:t> </w:t>
            </w:r>
            <w:r>
              <w:rPr>
                <w:spacing w:val="-2"/>
                <w:w w:val="105"/>
                <w:sz w:val="17"/>
              </w:rPr>
              <w:t>del</w:t>
            </w:r>
            <w:r>
              <w:rPr>
                <w:spacing w:val="7"/>
                <w:w w:val="105"/>
                <w:sz w:val="17"/>
              </w:rPr>
              <w:t> </w:t>
            </w:r>
            <w:r>
              <w:rPr>
                <w:spacing w:val="-2"/>
                <w:w w:val="105"/>
                <w:sz w:val="17"/>
              </w:rPr>
              <w:t>Ayuntamiento</w:t>
            </w:r>
            <w:r>
              <w:rPr>
                <w:spacing w:val="-5"/>
                <w:w w:val="105"/>
                <w:sz w:val="17"/>
              </w:rPr>
              <w:t> </w:t>
            </w:r>
            <w:r>
              <w:rPr>
                <w:spacing w:val="-2"/>
                <w:w w:val="105"/>
                <w:sz w:val="17"/>
              </w:rPr>
              <w:t>de</w:t>
            </w:r>
            <w:r>
              <w:rPr>
                <w:spacing w:val="-10"/>
                <w:w w:val="105"/>
                <w:sz w:val="17"/>
              </w:rPr>
              <w:t> </w:t>
            </w:r>
            <w:r>
              <w:rPr>
                <w:spacing w:val="-2"/>
                <w:w w:val="105"/>
                <w:sz w:val="17"/>
              </w:rPr>
              <w:t>Santa</w:t>
            </w:r>
            <w:r>
              <w:rPr>
                <w:spacing w:val="4"/>
                <w:w w:val="105"/>
                <w:sz w:val="17"/>
              </w:rPr>
              <w:t> </w:t>
            </w:r>
            <w:r>
              <w:rPr>
                <w:spacing w:val="-2"/>
                <w:w w:val="105"/>
                <w:sz w:val="17"/>
              </w:rPr>
              <w:t>Brígida</w:t>
            </w:r>
          </w:p>
        </w:tc>
        <w:tc>
          <w:tcPr>
            <w:tcW w:w="5352" w:type="dxa"/>
            <w:tcBorders>
              <w:top w:val="single" w:sz="12" w:space="0" w:color="064E69"/>
              <w:left w:val="single" w:sz="12" w:space="0" w:color="064E69"/>
              <w:bottom w:val="single" w:sz="12" w:space="0" w:color="064E69"/>
            </w:tcBorders>
          </w:tcPr>
          <w:p>
            <w:pPr>
              <w:pStyle w:val="TableParagraph"/>
              <w:ind w:left="105"/>
              <w:rPr>
                <w:sz w:val="17"/>
              </w:rPr>
            </w:pPr>
            <w:r>
              <w:rPr>
                <w:spacing w:val="-2"/>
                <w:w w:val="105"/>
                <w:sz w:val="17"/>
              </w:rPr>
              <w:t>Junta</w:t>
            </w:r>
            <w:r>
              <w:rPr>
                <w:spacing w:val="-3"/>
                <w:w w:val="105"/>
                <w:sz w:val="17"/>
              </w:rPr>
              <w:t> </w:t>
            </w:r>
            <w:r>
              <w:rPr>
                <w:spacing w:val="-2"/>
                <w:w w:val="105"/>
                <w:sz w:val="17"/>
              </w:rPr>
              <w:t>de</w:t>
            </w:r>
            <w:r>
              <w:rPr>
                <w:spacing w:val="-10"/>
                <w:w w:val="105"/>
                <w:sz w:val="17"/>
              </w:rPr>
              <w:t> </w:t>
            </w:r>
            <w:r>
              <w:rPr>
                <w:spacing w:val="-2"/>
                <w:w w:val="105"/>
                <w:sz w:val="17"/>
              </w:rPr>
              <w:t>Gobierno</w:t>
            </w:r>
            <w:r>
              <w:rPr>
                <w:spacing w:val="-6"/>
                <w:w w:val="105"/>
                <w:sz w:val="17"/>
              </w:rPr>
              <w:t> </w:t>
            </w:r>
            <w:r>
              <w:rPr>
                <w:spacing w:val="-2"/>
                <w:w w:val="105"/>
                <w:sz w:val="17"/>
              </w:rPr>
              <w:t>Local</w:t>
            </w:r>
            <w:r>
              <w:rPr>
                <w:spacing w:val="7"/>
                <w:w w:val="105"/>
                <w:sz w:val="17"/>
              </w:rPr>
              <w:t> </w:t>
            </w:r>
            <w:r>
              <w:rPr>
                <w:spacing w:val="-2"/>
                <w:w w:val="105"/>
                <w:sz w:val="17"/>
              </w:rPr>
              <w:t>del</w:t>
            </w:r>
            <w:r>
              <w:rPr>
                <w:spacing w:val="6"/>
                <w:w w:val="105"/>
                <w:sz w:val="17"/>
              </w:rPr>
              <w:t> </w:t>
            </w:r>
            <w:r>
              <w:rPr>
                <w:spacing w:val="-2"/>
                <w:w w:val="105"/>
                <w:sz w:val="17"/>
              </w:rPr>
              <w:t>Ayuntamiento</w:t>
            </w:r>
            <w:r>
              <w:rPr>
                <w:spacing w:val="-5"/>
                <w:w w:val="105"/>
                <w:sz w:val="17"/>
              </w:rPr>
              <w:t> </w:t>
            </w:r>
            <w:r>
              <w:rPr>
                <w:spacing w:val="-2"/>
                <w:w w:val="105"/>
                <w:sz w:val="17"/>
              </w:rPr>
              <w:t>de</w:t>
            </w:r>
            <w:r>
              <w:rPr>
                <w:spacing w:val="-10"/>
                <w:w w:val="105"/>
                <w:sz w:val="17"/>
              </w:rPr>
              <w:t> </w:t>
            </w:r>
            <w:r>
              <w:rPr>
                <w:spacing w:val="-2"/>
                <w:w w:val="105"/>
                <w:sz w:val="17"/>
              </w:rPr>
              <w:t>Tijarafe</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Junta</w:t>
            </w:r>
            <w:r>
              <w:rPr>
                <w:spacing w:val="-3"/>
                <w:w w:val="105"/>
                <w:sz w:val="17"/>
              </w:rPr>
              <w:t> </w:t>
            </w:r>
            <w:r>
              <w:rPr>
                <w:spacing w:val="-2"/>
                <w:w w:val="105"/>
                <w:sz w:val="17"/>
              </w:rPr>
              <w:t>de</w:t>
            </w:r>
            <w:r>
              <w:rPr>
                <w:spacing w:val="-10"/>
                <w:w w:val="105"/>
                <w:sz w:val="17"/>
              </w:rPr>
              <w:t> </w:t>
            </w:r>
            <w:r>
              <w:rPr>
                <w:spacing w:val="-2"/>
                <w:w w:val="105"/>
                <w:sz w:val="17"/>
              </w:rPr>
              <w:t>Gobierno</w:t>
            </w:r>
            <w:r>
              <w:rPr>
                <w:spacing w:val="-6"/>
                <w:w w:val="105"/>
                <w:sz w:val="17"/>
              </w:rPr>
              <w:t> </w:t>
            </w:r>
            <w:r>
              <w:rPr>
                <w:spacing w:val="-2"/>
                <w:w w:val="105"/>
                <w:sz w:val="17"/>
              </w:rPr>
              <w:t>Local</w:t>
            </w:r>
            <w:r>
              <w:rPr>
                <w:spacing w:val="7"/>
                <w:w w:val="105"/>
                <w:sz w:val="17"/>
              </w:rPr>
              <w:t> </w:t>
            </w:r>
            <w:r>
              <w:rPr>
                <w:spacing w:val="-2"/>
                <w:w w:val="105"/>
                <w:sz w:val="17"/>
              </w:rPr>
              <w:t>del</w:t>
            </w:r>
            <w:r>
              <w:rPr>
                <w:spacing w:val="6"/>
                <w:w w:val="105"/>
                <w:sz w:val="17"/>
              </w:rPr>
              <w:t> </w:t>
            </w:r>
            <w:r>
              <w:rPr>
                <w:spacing w:val="-2"/>
                <w:w w:val="105"/>
                <w:sz w:val="17"/>
              </w:rPr>
              <w:t>Ayuntamiento</w:t>
            </w:r>
            <w:r>
              <w:rPr>
                <w:spacing w:val="-5"/>
                <w:w w:val="105"/>
                <w:sz w:val="17"/>
              </w:rPr>
              <w:t> </w:t>
            </w:r>
            <w:r>
              <w:rPr>
                <w:spacing w:val="-2"/>
                <w:w w:val="105"/>
                <w:sz w:val="17"/>
              </w:rPr>
              <w:t>de</w:t>
            </w:r>
            <w:r>
              <w:rPr>
                <w:spacing w:val="-10"/>
                <w:w w:val="105"/>
                <w:sz w:val="17"/>
              </w:rPr>
              <w:t> </w:t>
            </w:r>
            <w:r>
              <w:rPr>
                <w:spacing w:val="-2"/>
                <w:w w:val="105"/>
                <w:sz w:val="17"/>
              </w:rPr>
              <w:t>Valleseco</w:t>
            </w:r>
          </w:p>
        </w:tc>
        <w:tc>
          <w:tcPr>
            <w:tcW w:w="5352" w:type="dxa"/>
            <w:tcBorders>
              <w:top w:val="single" w:sz="12" w:space="0" w:color="064E69"/>
              <w:left w:val="single" w:sz="12" w:space="0" w:color="064E69"/>
              <w:bottom w:val="single" w:sz="12" w:space="0" w:color="064E69"/>
            </w:tcBorders>
          </w:tcPr>
          <w:p>
            <w:pPr>
              <w:pStyle w:val="TableParagraph"/>
              <w:ind w:left="105"/>
              <w:rPr>
                <w:sz w:val="17"/>
              </w:rPr>
            </w:pPr>
            <w:r>
              <w:rPr>
                <w:w w:val="105"/>
                <w:sz w:val="17"/>
              </w:rPr>
              <w:t>Junta</w:t>
            </w:r>
            <w:r>
              <w:rPr>
                <w:spacing w:val="-10"/>
                <w:w w:val="105"/>
                <w:sz w:val="17"/>
              </w:rPr>
              <w:t> </w:t>
            </w:r>
            <w:r>
              <w:rPr>
                <w:w w:val="105"/>
                <w:sz w:val="17"/>
              </w:rPr>
              <w:t>de</w:t>
            </w:r>
            <w:r>
              <w:rPr>
                <w:spacing w:val="-10"/>
                <w:w w:val="105"/>
                <w:sz w:val="17"/>
              </w:rPr>
              <w:t> </w:t>
            </w:r>
            <w:r>
              <w:rPr>
                <w:w w:val="105"/>
                <w:sz w:val="17"/>
              </w:rPr>
              <w:t>Gobierno</w:t>
            </w:r>
            <w:r>
              <w:rPr>
                <w:spacing w:val="-10"/>
                <w:w w:val="105"/>
                <w:sz w:val="17"/>
              </w:rPr>
              <w:t> </w:t>
            </w:r>
            <w:r>
              <w:rPr>
                <w:w w:val="105"/>
                <w:sz w:val="17"/>
              </w:rPr>
              <w:t>Local</w:t>
            </w:r>
            <w:r>
              <w:rPr>
                <w:spacing w:val="-7"/>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Villa</w:t>
            </w:r>
            <w:r>
              <w:rPr>
                <w:spacing w:val="-5"/>
                <w:w w:val="105"/>
                <w:sz w:val="17"/>
              </w:rPr>
              <w:t> </w:t>
            </w:r>
            <w:r>
              <w:rPr>
                <w:w w:val="105"/>
                <w:sz w:val="17"/>
              </w:rPr>
              <w:t>de</w:t>
            </w:r>
            <w:r>
              <w:rPr>
                <w:spacing w:val="-11"/>
                <w:w w:val="105"/>
                <w:sz w:val="17"/>
              </w:rPr>
              <w:t> </w:t>
            </w:r>
            <w:r>
              <w:rPr>
                <w:spacing w:val="-4"/>
                <w:w w:val="105"/>
                <w:sz w:val="17"/>
              </w:rPr>
              <w:t>Arico</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rPr>
                <w:sz w:val="17"/>
              </w:rPr>
            </w:pPr>
            <w:r>
              <w:rPr>
                <w:w w:val="105"/>
                <w:sz w:val="17"/>
              </w:rPr>
              <w:t>Junta</w:t>
            </w:r>
            <w:r>
              <w:rPr>
                <w:spacing w:val="-10"/>
                <w:w w:val="105"/>
                <w:sz w:val="17"/>
              </w:rPr>
              <w:t> </w:t>
            </w:r>
            <w:r>
              <w:rPr>
                <w:w w:val="105"/>
                <w:sz w:val="17"/>
              </w:rPr>
              <w:t>de</w:t>
            </w:r>
            <w:r>
              <w:rPr>
                <w:spacing w:val="-10"/>
                <w:w w:val="105"/>
                <w:sz w:val="17"/>
              </w:rPr>
              <w:t> </w:t>
            </w:r>
            <w:r>
              <w:rPr>
                <w:w w:val="105"/>
                <w:sz w:val="17"/>
              </w:rPr>
              <w:t>la Mancomunidad</w:t>
            </w:r>
            <w:r>
              <w:rPr>
                <w:spacing w:val="-7"/>
                <w:w w:val="105"/>
                <w:sz w:val="17"/>
              </w:rPr>
              <w:t> </w:t>
            </w:r>
            <w:r>
              <w:rPr>
                <w:w w:val="105"/>
                <w:sz w:val="17"/>
              </w:rPr>
              <w:t>de</w:t>
            </w:r>
            <w:r>
              <w:rPr>
                <w:spacing w:val="-10"/>
                <w:w w:val="105"/>
                <w:sz w:val="17"/>
              </w:rPr>
              <w:t> </w:t>
            </w:r>
            <w:r>
              <w:rPr>
                <w:w w:val="105"/>
                <w:sz w:val="17"/>
              </w:rPr>
              <w:t>Municipios</w:t>
            </w:r>
            <w:r>
              <w:rPr>
                <w:spacing w:val="2"/>
                <w:w w:val="105"/>
                <w:sz w:val="17"/>
              </w:rPr>
              <w:t> </w:t>
            </w:r>
            <w:r>
              <w:rPr>
                <w:w w:val="105"/>
                <w:sz w:val="17"/>
              </w:rPr>
              <w:t>de</w:t>
            </w:r>
            <w:r>
              <w:rPr>
                <w:spacing w:val="-10"/>
                <w:w w:val="105"/>
                <w:sz w:val="17"/>
              </w:rPr>
              <w:t> </w:t>
            </w:r>
            <w:r>
              <w:rPr>
                <w:w w:val="105"/>
                <w:sz w:val="17"/>
              </w:rPr>
              <w:t>Montaña</w:t>
            </w:r>
            <w:r>
              <w:rPr>
                <w:spacing w:val="1"/>
                <w:w w:val="105"/>
                <w:sz w:val="17"/>
              </w:rPr>
              <w:t> </w:t>
            </w:r>
            <w:r>
              <w:rPr>
                <w:w w:val="105"/>
                <w:sz w:val="17"/>
              </w:rPr>
              <w:t>no</w:t>
            </w:r>
            <w:r>
              <w:rPr>
                <w:spacing w:val="-7"/>
                <w:w w:val="105"/>
                <w:sz w:val="17"/>
              </w:rPr>
              <w:t> </w:t>
            </w:r>
            <w:r>
              <w:rPr>
                <w:w w:val="105"/>
                <w:sz w:val="17"/>
              </w:rPr>
              <w:t>Costeros</w:t>
            </w:r>
            <w:r>
              <w:rPr>
                <w:spacing w:val="3"/>
                <w:w w:val="105"/>
                <w:sz w:val="17"/>
              </w:rPr>
              <w:t> </w:t>
            </w:r>
            <w:r>
              <w:rPr>
                <w:spacing w:val="-5"/>
                <w:w w:val="105"/>
                <w:sz w:val="17"/>
              </w:rPr>
              <w:t>de</w:t>
            </w:r>
          </w:p>
          <w:p>
            <w:pPr>
              <w:pStyle w:val="TableParagraph"/>
              <w:spacing w:before="16"/>
              <w:rPr>
                <w:sz w:val="17"/>
              </w:rPr>
            </w:pPr>
            <w:r>
              <w:rPr>
                <w:spacing w:val="-2"/>
                <w:w w:val="105"/>
                <w:sz w:val="17"/>
              </w:rPr>
              <w:t>Canarias</w:t>
            </w:r>
          </w:p>
        </w:tc>
        <w:tc>
          <w:tcPr>
            <w:tcW w:w="5352" w:type="dxa"/>
            <w:tcBorders>
              <w:top w:val="single" w:sz="12" w:space="0" w:color="064E69"/>
              <w:left w:val="single" w:sz="12" w:space="0" w:color="064E69"/>
              <w:bottom w:val="single" w:sz="12" w:space="0" w:color="064E69"/>
            </w:tcBorders>
          </w:tcPr>
          <w:p>
            <w:pPr>
              <w:pStyle w:val="TableParagraph"/>
              <w:spacing w:before="112"/>
              <w:ind w:left="105"/>
              <w:rPr>
                <w:sz w:val="17"/>
              </w:rPr>
            </w:pPr>
            <w:r>
              <w:rPr>
                <w:w w:val="105"/>
                <w:sz w:val="17"/>
              </w:rPr>
              <w:t>Junta</w:t>
            </w:r>
            <w:r>
              <w:rPr>
                <w:spacing w:val="3"/>
                <w:w w:val="105"/>
                <w:sz w:val="17"/>
              </w:rPr>
              <w:t> </w:t>
            </w:r>
            <w:r>
              <w:rPr>
                <w:w w:val="105"/>
                <w:sz w:val="17"/>
              </w:rPr>
              <w:t>de</w:t>
            </w:r>
            <w:r>
              <w:rPr>
                <w:spacing w:val="-10"/>
                <w:w w:val="105"/>
                <w:sz w:val="17"/>
              </w:rPr>
              <w:t> </w:t>
            </w:r>
            <w:r>
              <w:rPr>
                <w:w w:val="105"/>
                <w:sz w:val="17"/>
              </w:rPr>
              <w:t>la</w:t>
            </w:r>
            <w:r>
              <w:rPr>
                <w:spacing w:val="5"/>
                <w:w w:val="105"/>
                <w:sz w:val="17"/>
              </w:rPr>
              <w:t> </w:t>
            </w:r>
            <w:r>
              <w:rPr>
                <w:w w:val="105"/>
                <w:sz w:val="17"/>
              </w:rPr>
              <w:t>Mancomunidad</w:t>
            </w:r>
            <w:r>
              <w:rPr>
                <w:spacing w:val="-3"/>
                <w:w w:val="105"/>
                <w:sz w:val="17"/>
              </w:rPr>
              <w:t> </w:t>
            </w:r>
            <w:r>
              <w:rPr>
                <w:w w:val="105"/>
                <w:sz w:val="17"/>
              </w:rPr>
              <w:t>de</w:t>
            </w:r>
            <w:r>
              <w:rPr>
                <w:spacing w:val="-10"/>
                <w:w w:val="105"/>
                <w:sz w:val="17"/>
              </w:rPr>
              <w:t> </w:t>
            </w:r>
            <w:r>
              <w:rPr>
                <w:w w:val="105"/>
                <w:sz w:val="17"/>
              </w:rPr>
              <w:t>Servicios</w:t>
            </w:r>
            <w:r>
              <w:rPr>
                <w:spacing w:val="7"/>
                <w:w w:val="105"/>
                <w:sz w:val="17"/>
              </w:rPr>
              <w:t> </w:t>
            </w:r>
            <w:r>
              <w:rPr>
                <w:w w:val="105"/>
                <w:sz w:val="17"/>
              </w:rPr>
              <w:t>Garachico-El</w:t>
            </w:r>
            <w:r>
              <w:rPr>
                <w:spacing w:val="9"/>
                <w:w w:val="105"/>
                <w:sz w:val="17"/>
              </w:rPr>
              <w:t> </w:t>
            </w:r>
            <w:r>
              <w:rPr>
                <w:spacing w:val="-2"/>
                <w:w w:val="105"/>
                <w:sz w:val="17"/>
              </w:rPr>
              <w:t>Tanque</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rPr>
                <w:sz w:val="17"/>
              </w:rPr>
            </w:pPr>
            <w:r>
              <w:rPr>
                <w:w w:val="105"/>
                <w:sz w:val="17"/>
              </w:rPr>
              <w:t>Junta</w:t>
            </w:r>
            <w:r>
              <w:rPr>
                <w:spacing w:val="5"/>
                <w:w w:val="105"/>
                <w:sz w:val="17"/>
              </w:rPr>
              <w:t> </w:t>
            </w:r>
            <w:r>
              <w:rPr>
                <w:w w:val="105"/>
                <w:sz w:val="17"/>
              </w:rPr>
              <w:t>Directiva</w:t>
            </w:r>
            <w:r>
              <w:rPr>
                <w:spacing w:val="7"/>
                <w:w w:val="105"/>
                <w:sz w:val="17"/>
              </w:rPr>
              <w:t> </w:t>
            </w:r>
            <w:r>
              <w:rPr>
                <w:w w:val="105"/>
                <w:sz w:val="17"/>
              </w:rPr>
              <w:t>de</w:t>
            </w:r>
            <w:r>
              <w:rPr>
                <w:spacing w:val="-10"/>
                <w:w w:val="105"/>
                <w:sz w:val="17"/>
              </w:rPr>
              <w:t> </w:t>
            </w:r>
            <w:r>
              <w:rPr>
                <w:w w:val="105"/>
                <w:sz w:val="17"/>
              </w:rPr>
              <w:t>la</w:t>
            </w:r>
            <w:r>
              <w:rPr>
                <w:spacing w:val="6"/>
                <w:w w:val="105"/>
                <w:sz w:val="17"/>
              </w:rPr>
              <w:t> </w:t>
            </w:r>
            <w:r>
              <w:rPr>
                <w:w w:val="105"/>
                <w:sz w:val="17"/>
              </w:rPr>
              <w:t>Asociación</w:t>
            </w:r>
            <w:r>
              <w:rPr>
                <w:spacing w:val="-3"/>
                <w:w w:val="105"/>
                <w:sz w:val="17"/>
              </w:rPr>
              <w:t> </w:t>
            </w:r>
            <w:r>
              <w:rPr>
                <w:w w:val="105"/>
                <w:sz w:val="17"/>
              </w:rPr>
              <w:t>Centro</w:t>
            </w:r>
            <w:r>
              <w:rPr>
                <w:spacing w:val="-2"/>
                <w:w w:val="105"/>
                <w:sz w:val="17"/>
              </w:rPr>
              <w:t> </w:t>
            </w:r>
            <w:r>
              <w:rPr>
                <w:w w:val="105"/>
                <w:sz w:val="17"/>
              </w:rPr>
              <w:t>para</w:t>
            </w:r>
            <w:r>
              <w:rPr>
                <w:spacing w:val="6"/>
                <w:w w:val="105"/>
                <w:sz w:val="17"/>
              </w:rPr>
              <w:t> </w:t>
            </w:r>
            <w:r>
              <w:rPr>
                <w:w w:val="105"/>
                <w:sz w:val="17"/>
              </w:rPr>
              <w:t>el</w:t>
            </w:r>
            <w:r>
              <w:rPr>
                <w:spacing w:val="10"/>
                <w:w w:val="105"/>
                <w:sz w:val="17"/>
              </w:rPr>
              <w:t> </w:t>
            </w:r>
            <w:r>
              <w:rPr>
                <w:w w:val="105"/>
                <w:sz w:val="17"/>
              </w:rPr>
              <w:t>Desarrollo</w:t>
            </w:r>
            <w:r>
              <w:rPr>
                <w:spacing w:val="-2"/>
                <w:w w:val="105"/>
                <w:sz w:val="17"/>
              </w:rPr>
              <w:t> </w:t>
            </w:r>
            <w:r>
              <w:rPr>
                <w:w w:val="105"/>
                <w:sz w:val="17"/>
              </w:rPr>
              <w:t>Rural</w:t>
            </w:r>
            <w:r>
              <w:rPr>
                <w:spacing w:val="10"/>
                <w:w w:val="105"/>
                <w:sz w:val="17"/>
              </w:rPr>
              <w:t> </w:t>
            </w:r>
            <w:r>
              <w:rPr>
                <w:w w:val="105"/>
                <w:sz w:val="17"/>
              </w:rPr>
              <w:t>del</w:t>
            </w:r>
            <w:r>
              <w:rPr>
                <w:spacing w:val="10"/>
                <w:w w:val="105"/>
                <w:sz w:val="17"/>
              </w:rPr>
              <w:t> </w:t>
            </w:r>
            <w:r>
              <w:rPr>
                <w:spacing w:val="-5"/>
                <w:w w:val="105"/>
                <w:sz w:val="17"/>
              </w:rPr>
              <w:t>Sur</w:t>
            </w:r>
          </w:p>
          <w:p>
            <w:pPr>
              <w:pStyle w:val="TableParagraph"/>
              <w:spacing w:before="16"/>
              <w:rPr>
                <w:sz w:val="17"/>
              </w:rPr>
            </w:pPr>
            <w:r>
              <w:rPr>
                <w:sz w:val="17"/>
              </w:rPr>
              <w:t>de</w:t>
            </w:r>
            <w:r>
              <w:rPr>
                <w:spacing w:val="4"/>
                <w:sz w:val="17"/>
              </w:rPr>
              <w:t> </w:t>
            </w:r>
            <w:r>
              <w:rPr>
                <w:sz w:val="17"/>
              </w:rPr>
              <w:t>Tenerife</w:t>
            </w:r>
            <w:r>
              <w:rPr>
                <w:spacing w:val="5"/>
                <w:sz w:val="17"/>
              </w:rPr>
              <w:t> </w:t>
            </w:r>
            <w:r>
              <w:rPr>
                <w:sz w:val="17"/>
              </w:rPr>
              <w:t>Comarca</w:t>
            </w:r>
            <w:r>
              <w:rPr>
                <w:spacing w:val="29"/>
                <w:sz w:val="17"/>
              </w:rPr>
              <w:t> </w:t>
            </w:r>
            <w:r>
              <w:rPr>
                <w:sz w:val="17"/>
              </w:rPr>
              <w:t>Chasna</w:t>
            </w:r>
            <w:r>
              <w:rPr>
                <w:spacing w:val="29"/>
                <w:sz w:val="17"/>
              </w:rPr>
              <w:t> </w:t>
            </w:r>
            <w:r>
              <w:rPr>
                <w:spacing w:val="-4"/>
                <w:sz w:val="17"/>
              </w:rPr>
              <w:t>Isora</w:t>
            </w:r>
          </w:p>
        </w:tc>
        <w:tc>
          <w:tcPr>
            <w:tcW w:w="5352" w:type="dxa"/>
            <w:tcBorders>
              <w:top w:val="single" w:sz="12" w:space="0" w:color="064E69"/>
              <w:left w:val="single" w:sz="12" w:space="0" w:color="064E69"/>
              <w:bottom w:val="single" w:sz="12" w:space="0" w:color="064E69"/>
            </w:tcBorders>
          </w:tcPr>
          <w:p>
            <w:pPr>
              <w:pStyle w:val="TableParagraph"/>
              <w:ind w:left="105"/>
              <w:rPr>
                <w:sz w:val="17"/>
              </w:rPr>
            </w:pPr>
            <w:r>
              <w:rPr>
                <w:w w:val="105"/>
                <w:sz w:val="17"/>
              </w:rPr>
              <w:t>Junta</w:t>
            </w:r>
            <w:r>
              <w:rPr>
                <w:spacing w:val="-10"/>
                <w:w w:val="105"/>
                <w:sz w:val="17"/>
              </w:rPr>
              <w:t> </w:t>
            </w:r>
            <w:r>
              <w:rPr>
                <w:w w:val="105"/>
                <w:sz w:val="17"/>
              </w:rPr>
              <w:t>General</w:t>
            </w:r>
            <w:r>
              <w:rPr>
                <w:spacing w:val="-4"/>
                <w:w w:val="105"/>
                <w:sz w:val="17"/>
              </w:rPr>
              <w:t> </w:t>
            </w:r>
            <w:r>
              <w:rPr>
                <w:w w:val="105"/>
                <w:sz w:val="17"/>
              </w:rPr>
              <w:t>de</w:t>
            </w:r>
            <w:r>
              <w:rPr>
                <w:spacing w:val="-10"/>
                <w:w w:val="105"/>
                <w:sz w:val="17"/>
              </w:rPr>
              <w:t> </w:t>
            </w:r>
            <w:r>
              <w:rPr>
                <w:w w:val="105"/>
                <w:sz w:val="17"/>
              </w:rPr>
              <w:t>la</w:t>
            </w:r>
            <w:r>
              <w:rPr>
                <w:spacing w:val="-3"/>
                <w:w w:val="105"/>
                <w:sz w:val="17"/>
              </w:rPr>
              <w:t> </w:t>
            </w:r>
            <w:r>
              <w:rPr>
                <w:w w:val="105"/>
                <w:sz w:val="17"/>
              </w:rPr>
              <w:t>Mancomunidad</w:t>
            </w:r>
            <w:r>
              <w:rPr>
                <w:spacing w:val="-10"/>
                <w:w w:val="105"/>
                <w:sz w:val="17"/>
              </w:rPr>
              <w:t> </w:t>
            </w:r>
            <w:r>
              <w:rPr>
                <w:w w:val="105"/>
                <w:sz w:val="17"/>
              </w:rPr>
              <w:t>de</w:t>
            </w:r>
            <w:r>
              <w:rPr>
                <w:spacing w:val="-10"/>
                <w:w w:val="105"/>
                <w:sz w:val="17"/>
              </w:rPr>
              <w:t> </w:t>
            </w:r>
            <w:r>
              <w:rPr>
                <w:w w:val="105"/>
                <w:sz w:val="17"/>
              </w:rPr>
              <w:t>Municipios</w:t>
            </w:r>
            <w:r>
              <w:rPr>
                <w:spacing w:val="-1"/>
                <w:w w:val="105"/>
                <w:sz w:val="17"/>
              </w:rPr>
              <w:t> </w:t>
            </w:r>
            <w:r>
              <w:rPr>
                <w:w w:val="105"/>
                <w:sz w:val="17"/>
              </w:rPr>
              <w:t>del</w:t>
            </w:r>
            <w:r>
              <w:rPr>
                <w:spacing w:val="1"/>
                <w:w w:val="105"/>
                <w:sz w:val="17"/>
              </w:rPr>
              <w:t> </w:t>
            </w:r>
            <w:r>
              <w:rPr>
                <w:w w:val="105"/>
                <w:sz w:val="17"/>
              </w:rPr>
              <w:t>Centro-Sur</w:t>
            </w:r>
            <w:r>
              <w:rPr>
                <w:spacing w:val="-6"/>
                <w:w w:val="105"/>
                <w:sz w:val="17"/>
              </w:rPr>
              <w:t> </w:t>
            </w:r>
            <w:r>
              <w:rPr>
                <w:spacing w:val="-5"/>
                <w:w w:val="105"/>
                <w:sz w:val="17"/>
              </w:rPr>
              <w:t>de</w:t>
            </w:r>
          </w:p>
          <w:p>
            <w:pPr>
              <w:pStyle w:val="TableParagraph"/>
              <w:spacing w:before="16"/>
              <w:ind w:left="105"/>
              <w:rPr>
                <w:sz w:val="17"/>
              </w:rPr>
            </w:pPr>
            <w:r>
              <w:rPr>
                <w:spacing w:val="-2"/>
                <w:w w:val="105"/>
                <w:sz w:val="17"/>
              </w:rPr>
              <w:t>Fuerteventura</w:t>
            </w:r>
          </w:p>
        </w:tc>
      </w:tr>
      <w:tr>
        <w:trPr>
          <w:trHeight w:val="245" w:hRule="atLeast"/>
        </w:trPr>
        <w:tc>
          <w:tcPr>
            <w:tcW w:w="5340"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Junta</w:t>
            </w:r>
            <w:r>
              <w:rPr>
                <w:spacing w:val="6"/>
                <w:w w:val="105"/>
                <w:sz w:val="17"/>
              </w:rPr>
              <w:t> </w:t>
            </w:r>
            <w:r>
              <w:rPr>
                <w:spacing w:val="-2"/>
                <w:w w:val="105"/>
                <w:sz w:val="17"/>
              </w:rPr>
              <w:t>General</w:t>
            </w:r>
            <w:r>
              <w:rPr>
                <w:spacing w:val="11"/>
                <w:w w:val="105"/>
                <w:sz w:val="17"/>
              </w:rPr>
              <w:t> </w:t>
            </w:r>
            <w:r>
              <w:rPr>
                <w:spacing w:val="-2"/>
                <w:w w:val="105"/>
                <w:sz w:val="17"/>
              </w:rPr>
              <w:t>de</w:t>
            </w:r>
            <w:r>
              <w:rPr>
                <w:spacing w:val="-10"/>
                <w:w w:val="105"/>
                <w:sz w:val="17"/>
              </w:rPr>
              <w:t> </w:t>
            </w:r>
            <w:r>
              <w:rPr>
                <w:spacing w:val="-2"/>
                <w:w w:val="105"/>
                <w:sz w:val="17"/>
              </w:rPr>
              <w:t>la</w:t>
            </w:r>
            <w:r>
              <w:rPr>
                <w:spacing w:val="7"/>
                <w:w w:val="105"/>
                <w:sz w:val="17"/>
              </w:rPr>
              <w:t> </w:t>
            </w:r>
            <w:r>
              <w:rPr>
                <w:spacing w:val="-2"/>
                <w:w w:val="105"/>
                <w:sz w:val="17"/>
              </w:rPr>
              <w:t>Mancomunidad</w:t>
            </w:r>
            <w:r>
              <w:rPr>
                <w:spacing w:val="-1"/>
                <w:sz w:val="17"/>
              </w:rPr>
              <w:t> </w:t>
            </w:r>
            <w:r>
              <w:rPr>
                <w:spacing w:val="-2"/>
                <w:w w:val="105"/>
                <w:sz w:val="17"/>
              </w:rPr>
              <w:t>del</w:t>
            </w:r>
            <w:r>
              <w:rPr>
                <w:spacing w:val="11"/>
                <w:w w:val="105"/>
                <w:sz w:val="17"/>
              </w:rPr>
              <w:t> </w:t>
            </w:r>
            <w:r>
              <w:rPr>
                <w:spacing w:val="-2"/>
                <w:w w:val="105"/>
                <w:sz w:val="17"/>
              </w:rPr>
              <w:t>Nordeste</w:t>
            </w:r>
            <w:r>
              <w:rPr>
                <w:spacing w:val="-10"/>
                <w:w w:val="105"/>
                <w:sz w:val="17"/>
              </w:rPr>
              <w:t> </w:t>
            </w:r>
            <w:r>
              <w:rPr>
                <w:spacing w:val="-2"/>
                <w:w w:val="105"/>
                <w:sz w:val="17"/>
              </w:rPr>
              <w:t>de</w:t>
            </w:r>
            <w:r>
              <w:rPr>
                <w:spacing w:val="-10"/>
                <w:w w:val="105"/>
                <w:sz w:val="17"/>
              </w:rPr>
              <w:t> </w:t>
            </w:r>
            <w:r>
              <w:rPr>
                <w:spacing w:val="-2"/>
                <w:w w:val="105"/>
                <w:sz w:val="17"/>
              </w:rPr>
              <w:t>Tenerife</w:t>
            </w:r>
          </w:p>
        </w:tc>
        <w:tc>
          <w:tcPr>
            <w:tcW w:w="5352" w:type="dxa"/>
            <w:tcBorders>
              <w:top w:val="single" w:sz="12" w:space="0" w:color="064E69"/>
              <w:left w:val="single" w:sz="12" w:space="0" w:color="064E69"/>
              <w:bottom w:val="single" w:sz="12" w:space="0" w:color="064E69"/>
            </w:tcBorders>
          </w:tcPr>
          <w:p>
            <w:pPr>
              <w:pStyle w:val="TableParagraph"/>
              <w:ind w:left="105"/>
              <w:rPr>
                <w:sz w:val="17"/>
              </w:rPr>
            </w:pPr>
            <w:r>
              <w:rPr>
                <w:w w:val="105"/>
                <w:sz w:val="17"/>
              </w:rPr>
              <w:t>Junta</w:t>
            </w:r>
            <w:r>
              <w:rPr>
                <w:spacing w:val="4"/>
                <w:w w:val="105"/>
                <w:sz w:val="17"/>
              </w:rPr>
              <w:t> </w:t>
            </w:r>
            <w:r>
              <w:rPr>
                <w:w w:val="105"/>
                <w:sz w:val="17"/>
              </w:rPr>
              <w:t>General</w:t>
            </w:r>
            <w:r>
              <w:rPr>
                <w:spacing w:val="10"/>
                <w:w w:val="105"/>
                <w:sz w:val="17"/>
              </w:rPr>
              <w:t> </w:t>
            </w:r>
            <w:r>
              <w:rPr>
                <w:w w:val="105"/>
                <w:sz w:val="17"/>
              </w:rPr>
              <w:t>de</w:t>
            </w:r>
            <w:r>
              <w:rPr>
                <w:spacing w:val="-10"/>
                <w:w w:val="105"/>
                <w:sz w:val="17"/>
              </w:rPr>
              <w:t> </w:t>
            </w:r>
            <w:r>
              <w:rPr>
                <w:w w:val="105"/>
                <w:sz w:val="17"/>
              </w:rPr>
              <w:t>Viviendas</w:t>
            </w:r>
            <w:r>
              <w:rPr>
                <w:spacing w:val="8"/>
                <w:w w:val="105"/>
                <w:sz w:val="17"/>
              </w:rPr>
              <w:t> </w:t>
            </w:r>
            <w:r>
              <w:rPr>
                <w:w w:val="105"/>
                <w:sz w:val="17"/>
              </w:rPr>
              <w:t>y</w:t>
            </w:r>
            <w:r>
              <w:rPr>
                <w:spacing w:val="-3"/>
                <w:w w:val="105"/>
                <w:sz w:val="17"/>
              </w:rPr>
              <w:t> </w:t>
            </w:r>
            <w:r>
              <w:rPr>
                <w:w w:val="105"/>
                <w:sz w:val="17"/>
              </w:rPr>
              <w:t>Servicios</w:t>
            </w:r>
            <w:r>
              <w:rPr>
                <w:spacing w:val="8"/>
                <w:w w:val="105"/>
                <w:sz w:val="17"/>
              </w:rPr>
              <w:t> </w:t>
            </w:r>
            <w:r>
              <w:rPr>
                <w:w w:val="105"/>
                <w:sz w:val="17"/>
              </w:rPr>
              <w:t>Municipales</w:t>
            </w:r>
            <w:r>
              <w:rPr>
                <w:spacing w:val="8"/>
                <w:w w:val="105"/>
                <w:sz w:val="17"/>
              </w:rPr>
              <w:t> </w:t>
            </w:r>
            <w:r>
              <w:rPr>
                <w:w w:val="105"/>
                <w:sz w:val="17"/>
              </w:rPr>
              <w:t>de</w:t>
            </w:r>
            <w:r>
              <w:rPr>
                <w:spacing w:val="-10"/>
                <w:w w:val="105"/>
                <w:sz w:val="17"/>
              </w:rPr>
              <w:t> </w:t>
            </w:r>
            <w:r>
              <w:rPr>
                <w:w w:val="105"/>
                <w:sz w:val="17"/>
              </w:rPr>
              <w:t>Candelaria</w:t>
            </w:r>
            <w:r>
              <w:rPr>
                <w:spacing w:val="6"/>
                <w:w w:val="105"/>
                <w:sz w:val="17"/>
              </w:rPr>
              <w:t> </w:t>
            </w:r>
            <w:r>
              <w:rPr>
                <w:spacing w:val="-4"/>
                <w:w w:val="105"/>
                <w:sz w:val="17"/>
              </w:rPr>
              <w:t>S.L.</w:t>
            </w:r>
          </w:p>
        </w:tc>
      </w:tr>
      <w:tr>
        <w:trPr>
          <w:trHeight w:val="469" w:hRule="atLeast"/>
        </w:trPr>
        <w:tc>
          <w:tcPr>
            <w:tcW w:w="5340" w:type="dxa"/>
            <w:tcBorders>
              <w:top w:val="single" w:sz="12" w:space="0" w:color="064E69"/>
              <w:bottom w:val="single" w:sz="12" w:space="0" w:color="064E69"/>
              <w:right w:val="single" w:sz="12" w:space="0" w:color="064E69"/>
            </w:tcBorders>
          </w:tcPr>
          <w:p>
            <w:pPr>
              <w:pStyle w:val="TableParagraph"/>
              <w:rPr>
                <w:sz w:val="17"/>
              </w:rPr>
            </w:pPr>
            <w:r>
              <w:rPr>
                <w:w w:val="105"/>
                <w:sz w:val="17"/>
              </w:rPr>
              <w:t>Junta</w:t>
            </w:r>
            <w:r>
              <w:rPr>
                <w:spacing w:val="-10"/>
                <w:w w:val="105"/>
                <w:sz w:val="17"/>
              </w:rPr>
              <w:t> </w:t>
            </w:r>
            <w:r>
              <w:rPr>
                <w:w w:val="105"/>
                <w:sz w:val="17"/>
              </w:rPr>
              <w:t>Plenaria</w:t>
            </w:r>
            <w:r>
              <w:rPr>
                <w:spacing w:val="-10"/>
                <w:w w:val="105"/>
                <w:sz w:val="17"/>
              </w:rPr>
              <w:t> </w:t>
            </w:r>
            <w:r>
              <w:rPr>
                <w:w w:val="105"/>
                <w:sz w:val="17"/>
              </w:rPr>
              <w:t>de</w:t>
            </w:r>
            <w:r>
              <w:rPr>
                <w:spacing w:val="-10"/>
                <w:w w:val="105"/>
                <w:sz w:val="17"/>
              </w:rPr>
              <w:t> </w:t>
            </w:r>
            <w:r>
              <w:rPr>
                <w:w w:val="105"/>
                <w:sz w:val="17"/>
              </w:rPr>
              <w:t>la</w:t>
            </w:r>
            <w:r>
              <w:rPr>
                <w:spacing w:val="-9"/>
                <w:w w:val="105"/>
                <w:sz w:val="17"/>
              </w:rPr>
              <w:t> </w:t>
            </w:r>
            <w:r>
              <w:rPr>
                <w:w w:val="105"/>
                <w:sz w:val="17"/>
              </w:rPr>
              <w:t>Mancomunidad</w:t>
            </w:r>
            <w:r>
              <w:rPr>
                <w:spacing w:val="-10"/>
                <w:w w:val="105"/>
                <w:sz w:val="17"/>
              </w:rPr>
              <w:t> </w:t>
            </w:r>
            <w:r>
              <w:rPr>
                <w:w w:val="105"/>
                <w:sz w:val="17"/>
              </w:rPr>
              <w:t>de</w:t>
            </w:r>
            <w:r>
              <w:rPr>
                <w:spacing w:val="-10"/>
                <w:w w:val="105"/>
                <w:sz w:val="17"/>
              </w:rPr>
              <w:t> </w:t>
            </w:r>
            <w:r>
              <w:rPr>
                <w:w w:val="105"/>
                <w:sz w:val="17"/>
              </w:rPr>
              <w:t>Ayuntamientos</w:t>
            </w:r>
            <w:r>
              <w:rPr>
                <w:spacing w:val="-6"/>
                <w:w w:val="105"/>
                <w:sz w:val="17"/>
              </w:rPr>
              <w:t> </w:t>
            </w:r>
            <w:r>
              <w:rPr>
                <w:w w:val="105"/>
                <w:sz w:val="17"/>
              </w:rPr>
              <w:t>del</w:t>
            </w:r>
            <w:r>
              <w:rPr>
                <w:spacing w:val="-1"/>
                <w:w w:val="105"/>
                <w:sz w:val="17"/>
              </w:rPr>
              <w:t> </w:t>
            </w:r>
            <w:r>
              <w:rPr>
                <w:w w:val="105"/>
                <w:sz w:val="17"/>
              </w:rPr>
              <w:t>Norte</w:t>
            </w:r>
            <w:r>
              <w:rPr>
                <w:spacing w:val="-10"/>
                <w:w w:val="105"/>
                <w:sz w:val="17"/>
              </w:rPr>
              <w:t> </w:t>
            </w:r>
            <w:r>
              <w:rPr>
                <w:spacing w:val="-7"/>
                <w:w w:val="105"/>
                <w:sz w:val="17"/>
              </w:rPr>
              <w:t>de</w:t>
            </w:r>
          </w:p>
          <w:p>
            <w:pPr>
              <w:pStyle w:val="TableParagraph"/>
              <w:spacing w:before="16"/>
              <w:rPr>
                <w:sz w:val="17"/>
              </w:rPr>
            </w:pPr>
            <w:r>
              <w:rPr>
                <w:w w:val="105"/>
                <w:sz w:val="17"/>
              </w:rPr>
              <w:t>Gran</w:t>
            </w:r>
            <w:r>
              <w:rPr>
                <w:spacing w:val="-3"/>
                <w:w w:val="105"/>
                <w:sz w:val="17"/>
              </w:rPr>
              <w:t> </w:t>
            </w:r>
            <w:r>
              <w:rPr>
                <w:spacing w:val="-2"/>
                <w:w w:val="105"/>
                <w:sz w:val="17"/>
              </w:rPr>
              <w:t>Canaria</w:t>
            </w:r>
          </w:p>
        </w:tc>
        <w:tc>
          <w:tcPr>
            <w:tcW w:w="5352" w:type="dxa"/>
            <w:tcBorders>
              <w:top w:val="single" w:sz="12" w:space="0" w:color="064E69"/>
              <w:left w:val="single" w:sz="12" w:space="0" w:color="064E69"/>
              <w:bottom w:val="single" w:sz="12" w:space="0" w:color="064E69"/>
            </w:tcBorders>
          </w:tcPr>
          <w:p>
            <w:pPr>
              <w:pStyle w:val="TableParagraph"/>
              <w:ind w:left="105"/>
              <w:rPr>
                <w:sz w:val="17"/>
              </w:rPr>
            </w:pPr>
            <w:r>
              <w:rPr>
                <w:w w:val="105"/>
                <w:sz w:val="17"/>
              </w:rPr>
              <w:t>Junta</w:t>
            </w:r>
            <w:r>
              <w:rPr>
                <w:spacing w:val="-10"/>
                <w:w w:val="105"/>
                <w:sz w:val="17"/>
              </w:rPr>
              <w:t> </w:t>
            </w:r>
            <w:r>
              <w:rPr>
                <w:w w:val="105"/>
                <w:sz w:val="17"/>
              </w:rPr>
              <w:t>Rectora</w:t>
            </w:r>
            <w:r>
              <w:rPr>
                <w:spacing w:val="-10"/>
                <w:w w:val="105"/>
                <w:sz w:val="17"/>
              </w:rPr>
              <w:t> </w:t>
            </w:r>
            <w:r>
              <w:rPr>
                <w:w w:val="105"/>
                <w:sz w:val="17"/>
              </w:rPr>
              <w:t>del</w:t>
            </w:r>
            <w:r>
              <w:rPr>
                <w:spacing w:val="-6"/>
                <w:w w:val="105"/>
                <w:sz w:val="17"/>
              </w:rPr>
              <w:t> </w:t>
            </w:r>
            <w:r>
              <w:rPr>
                <w:w w:val="105"/>
                <w:sz w:val="17"/>
              </w:rPr>
              <w:t>Organismo</w:t>
            </w:r>
            <w:r>
              <w:rPr>
                <w:spacing w:val="-11"/>
                <w:w w:val="105"/>
                <w:sz w:val="17"/>
              </w:rPr>
              <w:t> </w:t>
            </w:r>
            <w:r>
              <w:rPr>
                <w:w w:val="105"/>
                <w:sz w:val="17"/>
              </w:rPr>
              <w:t>Autónomo</w:t>
            </w:r>
            <w:r>
              <w:rPr>
                <w:spacing w:val="-10"/>
                <w:w w:val="105"/>
                <w:sz w:val="17"/>
              </w:rPr>
              <w:t> </w:t>
            </w:r>
            <w:r>
              <w:rPr>
                <w:w w:val="105"/>
                <w:sz w:val="17"/>
              </w:rPr>
              <w:t>de</w:t>
            </w:r>
            <w:r>
              <w:rPr>
                <w:spacing w:val="-10"/>
                <w:w w:val="105"/>
                <w:sz w:val="17"/>
              </w:rPr>
              <w:t> </w:t>
            </w:r>
            <w:r>
              <w:rPr>
                <w:w w:val="105"/>
                <w:sz w:val="17"/>
              </w:rPr>
              <w:t>Bienestar</w:t>
            </w:r>
            <w:r>
              <w:rPr>
                <w:spacing w:val="-10"/>
                <w:w w:val="105"/>
                <w:sz w:val="17"/>
              </w:rPr>
              <w:t> </w:t>
            </w:r>
            <w:r>
              <w:rPr>
                <w:w w:val="105"/>
                <w:sz w:val="17"/>
              </w:rPr>
              <w:t>Social</w:t>
            </w:r>
            <w:r>
              <w:rPr>
                <w:spacing w:val="-3"/>
                <w:w w:val="105"/>
                <w:sz w:val="17"/>
              </w:rPr>
              <w:t> </w:t>
            </w:r>
            <w:r>
              <w:rPr>
                <w:spacing w:val="-5"/>
                <w:w w:val="105"/>
                <w:sz w:val="17"/>
              </w:rPr>
              <w:t>del</w:t>
            </w:r>
          </w:p>
          <w:p>
            <w:pPr>
              <w:pStyle w:val="TableParagraph"/>
              <w:spacing w:before="16"/>
              <w:ind w:left="105"/>
              <w:rPr>
                <w:sz w:val="17"/>
              </w:rPr>
            </w:pPr>
            <w:r>
              <w:rPr>
                <w:sz w:val="17"/>
              </w:rPr>
              <w:t>Ayuntamiento</w:t>
            </w:r>
            <w:r>
              <w:rPr>
                <w:spacing w:val="6"/>
                <w:sz w:val="17"/>
              </w:rPr>
              <w:t> </w:t>
            </w:r>
            <w:r>
              <w:rPr>
                <w:sz w:val="17"/>
              </w:rPr>
              <w:t>de</w:t>
            </w:r>
            <w:r>
              <w:rPr>
                <w:spacing w:val="-3"/>
                <w:sz w:val="17"/>
              </w:rPr>
              <w:t> </w:t>
            </w:r>
            <w:r>
              <w:rPr>
                <w:spacing w:val="-4"/>
                <w:sz w:val="17"/>
              </w:rPr>
              <w:t>Arona</w:t>
            </w:r>
          </w:p>
        </w:tc>
      </w:tr>
      <w:tr>
        <w:trPr>
          <w:trHeight w:val="266" w:hRule="atLeast"/>
        </w:trPr>
        <w:tc>
          <w:tcPr>
            <w:tcW w:w="5340" w:type="dxa"/>
            <w:tcBorders>
              <w:top w:val="single" w:sz="12" w:space="0" w:color="064E69"/>
              <w:bottom w:val="nil"/>
              <w:right w:val="single" w:sz="12" w:space="0" w:color="064E69"/>
            </w:tcBorders>
          </w:tcPr>
          <w:p>
            <w:pPr>
              <w:pStyle w:val="TableParagraph"/>
              <w:rPr>
                <w:sz w:val="17"/>
              </w:rPr>
            </w:pPr>
            <w:r>
              <w:rPr>
                <w:spacing w:val="-2"/>
                <w:w w:val="105"/>
                <w:sz w:val="17"/>
              </w:rPr>
              <w:t>Junta Rectora</w:t>
            </w:r>
            <w:r>
              <w:rPr>
                <w:spacing w:val="2"/>
                <w:w w:val="105"/>
                <w:sz w:val="17"/>
              </w:rPr>
              <w:t> </w:t>
            </w:r>
            <w:r>
              <w:rPr>
                <w:spacing w:val="-2"/>
                <w:w w:val="105"/>
                <w:sz w:val="17"/>
              </w:rPr>
              <w:t>del</w:t>
            </w:r>
            <w:r>
              <w:rPr>
                <w:spacing w:val="5"/>
                <w:w w:val="105"/>
                <w:sz w:val="17"/>
              </w:rPr>
              <w:t> </w:t>
            </w:r>
            <w:r>
              <w:rPr>
                <w:spacing w:val="-2"/>
                <w:w w:val="105"/>
                <w:sz w:val="17"/>
              </w:rPr>
              <w:t>Organismo</w:t>
            </w:r>
            <w:r>
              <w:rPr>
                <w:spacing w:val="-6"/>
                <w:w w:val="105"/>
                <w:sz w:val="17"/>
              </w:rPr>
              <w:t> </w:t>
            </w:r>
            <w:r>
              <w:rPr>
                <w:spacing w:val="-2"/>
                <w:w w:val="105"/>
                <w:sz w:val="17"/>
              </w:rPr>
              <w:t>Autónomo</w:t>
            </w:r>
            <w:r>
              <w:rPr>
                <w:spacing w:val="-7"/>
                <w:w w:val="105"/>
                <w:sz w:val="17"/>
              </w:rPr>
              <w:t> </w:t>
            </w:r>
            <w:r>
              <w:rPr>
                <w:spacing w:val="-2"/>
                <w:w w:val="105"/>
                <w:sz w:val="17"/>
              </w:rPr>
              <w:t>de</w:t>
            </w:r>
            <w:r>
              <w:rPr>
                <w:spacing w:val="-9"/>
                <w:w w:val="105"/>
                <w:sz w:val="17"/>
              </w:rPr>
              <w:t> </w:t>
            </w:r>
            <w:r>
              <w:rPr>
                <w:spacing w:val="-2"/>
                <w:w w:val="105"/>
                <w:sz w:val="17"/>
              </w:rPr>
              <w:t>Cultura</w:t>
            </w:r>
            <w:r>
              <w:rPr>
                <w:spacing w:val="1"/>
                <w:w w:val="105"/>
                <w:sz w:val="17"/>
              </w:rPr>
              <w:t> </w:t>
            </w:r>
            <w:r>
              <w:rPr>
                <w:spacing w:val="-2"/>
                <w:w w:val="105"/>
                <w:sz w:val="17"/>
              </w:rPr>
              <w:t>del</w:t>
            </w:r>
            <w:r>
              <w:rPr>
                <w:spacing w:val="6"/>
                <w:w w:val="105"/>
                <w:sz w:val="17"/>
              </w:rPr>
              <w:t> </w:t>
            </w:r>
            <w:r>
              <w:rPr>
                <w:spacing w:val="-2"/>
                <w:w w:val="105"/>
                <w:sz w:val="17"/>
              </w:rPr>
              <w:t>Ayuntamiento</w:t>
            </w:r>
            <w:r>
              <w:rPr>
                <w:spacing w:val="-7"/>
                <w:w w:val="105"/>
                <w:sz w:val="17"/>
              </w:rPr>
              <w:t> </w:t>
            </w:r>
            <w:r>
              <w:rPr>
                <w:spacing w:val="-5"/>
                <w:w w:val="105"/>
                <w:sz w:val="17"/>
              </w:rPr>
              <w:t>de</w:t>
            </w:r>
          </w:p>
        </w:tc>
        <w:tc>
          <w:tcPr>
            <w:tcW w:w="5352" w:type="dxa"/>
            <w:tcBorders>
              <w:top w:val="single" w:sz="12" w:space="0" w:color="064E69"/>
              <w:left w:val="single" w:sz="12" w:space="0" w:color="064E69"/>
              <w:bottom w:val="nil"/>
            </w:tcBorders>
          </w:tcPr>
          <w:p>
            <w:pPr>
              <w:pStyle w:val="TableParagraph"/>
              <w:ind w:left="105"/>
              <w:rPr>
                <w:sz w:val="17"/>
              </w:rPr>
            </w:pPr>
            <w:r>
              <w:rPr>
                <w:spacing w:val="-2"/>
                <w:w w:val="105"/>
                <w:sz w:val="17"/>
              </w:rPr>
              <w:t>Junta</w:t>
            </w:r>
            <w:r>
              <w:rPr>
                <w:spacing w:val="-6"/>
                <w:w w:val="105"/>
                <w:sz w:val="17"/>
              </w:rPr>
              <w:t> </w:t>
            </w:r>
            <w:r>
              <w:rPr>
                <w:spacing w:val="-2"/>
                <w:w w:val="105"/>
                <w:sz w:val="17"/>
              </w:rPr>
              <w:t>Rectora</w:t>
            </w:r>
            <w:r>
              <w:rPr>
                <w:spacing w:val="-1"/>
                <w:w w:val="105"/>
                <w:sz w:val="17"/>
              </w:rPr>
              <w:t> </w:t>
            </w:r>
            <w:r>
              <w:rPr>
                <w:spacing w:val="-2"/>
                <w:w w:val="105"/>
                <w:sz w:val="17"/>
              </w:rPr>
              <w:t>del</w:t>
            </w:r>
            <w:r>
              <w:rPr>
                <w:spacing w:val="3"/>
                <w:w w:val="105"/>
                <w:sz w:val="17"/>
              </w:rPr>
              <w:t> </w:t>
            </w:r>
            <w:r>
              <w:rPr>
                <w:spacing w:val="-2"/>
                <w:w w:val="105"/>
                <w:sz w:val="17"/>
              </w:rPr>
              <w:t>Organismo</w:t>
            </w:r>
            <w:r>
              <w:rPr>
                <w:spacing w:val="-8"/>
                <w:w w:val="105"/>
                <w:sz w:val="17"/>
              </w:rPr>
              <w:t> </w:t>
            </w:r>
            <w:r>
              <w:rPr>
                <w:spacing w:val="-2"/>
                <w:w w:val="105"/>
                <w:sz w:val="17"/>
              </w:rPr>
              <w:t>Autónomo</w:t>
            </w:r>
            <w:r>
              <w:rPr>
                <w:spacing w:val="-8"/>
                <w:w w:val="105"/>
                <w:sz w:val="17"/>
              </w:rPr>
              <w:t> </w:t>
            </w:r>
            <w:r>
              <w:rPr>
                <w:spacing w:val="-2"/>
                <w:w w:val="105"/>
                <w:sz w:val="17"/>
              </w:rPr>
              <w:t>de</w:t>
            </w:r>
            <w:r>
              <w:rPr>
                <w:spacing w:val="-10"/>
                <w:w w:val="105"/>
                <w:sz w:val="17"/>
              </w:rPr>
              <w:t> </w:t>
            </w:r>
            <w:r>
              <w:rPr>
                <w:spacing w:val="-2"/>
                <w:w w:val="105"/>
                <w:sz w:val="17"/>
              </w:rPr>
              <w:t>Deportes</w:t>
            </w:r>
            <w:r>
              <w:rPr>
                <w:spacing w:val="1"/>
                <w:w w:val="105"/>
                <w:sz w:val="17"/>
              </w:rPr>
              <w:t> </w:t>
            </w:r>
            <w:r>
              <w:rPr>
                <w:spacing w:val="-2"/>
                <w:w w:val="105"/>
                <w:sz w:val="17"/>
              </w:rPr>
              <w:t>del</w:t>
            </w:r>
            <w:r>
              <w:rPr>
                <w:spacing w:val="2"/>
                <w:w w:val="105"/>
                <w:sz w:val="17"/>
              </w:rPr>
              <w:t> </w:t>
            </w:r>
            <w:r>
              <w:rPr>
                <w:spacing w:val="-2"/>
                <w:w w:val="105"/>
                <w:sz w:val="17"/>
              </w:rPr>
              <w:t>Ayuntamiento</w:t>
            </w:r>
          </w:p>
        </w:tc>
      </w:tr>
    </w:tbl>
    <w:p>
      <w:pPr>
        <w:pStyle w:val="BodyText"/>
        <w:spacing w:before="199"/>
        <w:rPr>
          <w:rFonts w:ascii="Arial"/>
          <w:sz w:val="19"/>
        </w:rPr>
      </w:pPr>
    </w:p>
    <w:p>
      <w:pPr>
        <w:spacing w:before="1"/>
        <w:ind w:left="0" w:right="2977" w:firstLine="0"/>
        <w:jc w:val="right"/>
        <w:rPr>
          <w:rFonts w:ascii="Arial"/>
          <w:sz w:val="19"/>
        </w:rPr>
      </w:pPr>
      <w:r>
        <w:rPr>
          <w:rFonts w:ascii="Arial"/>
          <w:spacing w:val="-5"/>
          <w:sz w:val="19"/>
        </w:rPr>
        <w:t>34</w:t>
      </w:r>
    </w:p>
    <w:p>
      <w:pPr>
        <w:spacing w:after="0"/>
        <w:jc w:val="right"/>
        <w:rPr>
          <w:rFonts w:ascii="Arial"/>
          <w:sz w:val="19"/>
        </w:rPr>
        <w:sectPr>
          <w:headerReference w:type="default" r:id="rId67"/>
          <w:footerReference w:type="default" r:id="rId68"/>
          <w:pgSz w:w="16840" w:h="11910" w:orient="landscape"/>
          <w:pgMar w:header="883" w:footer="1200" w:top="1760" w:bottom="1400" w:left="425" w:right="425"/>
        </w:sect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7"/>
        <w:gridCol w:w="5346"/>
      </w:tblGrid>
      <w:tr>
        <w:trPr>
          <w:trHeight w:val="217" w:hRule="atLeast"/>
        </w:trPr>
        <w:tc>
          <w:tcPr>
            <w:tcW w:w="5347" w:type="dxa"/>
            <w:tcBorders>
              <w:top w:val="nil"/>
              <w:right w:val="single" w:sz="12" w:space="0" w:color="064E69"/>
            </w:tcBorders>
          </w:tcPr>
          <w:p>
            <w:pPr>
              <w:pStyle w:val="TableParagraph"/>
              <w:spacing w:line="192" w:lineRule="exact" w:before="5"/>
              <w:rPr>
                <w:sz w:val="17"/>
              </w:rPr>
            </w:pPr>
            <w:r>
              <w:rPr>
                <w:spacing w:val="-2"/>
                <w:w w:val="105"/>
                <w:sz w:val="17"/>
              </w:rPr>
              <w:t>Arona</w:t>
            </w:r>
          </w:p>
        </w:tc>
        <w:tc>
          <w:tcPr>
            <w:tcW w:w="5346" w:type="dxa"/>
            <w:tcBorders>
              <w:top w:val="nil"/>
              <w:left w:val="single" w:sz="12" w:space="0" w:color="064E69"/>
            </w:tcBorders>
          </w:tcPr>
          <w:p>
            <w:pPr>
              <w:pStyle w:val="TableParagraph"/>
              <w:spacing w:line="192" w:lineRule="exact" w:before="5"/>
              <w:ind w:left="98"/>
              <w:rPr>
                <w:sz w:val="17"/>
              </w:rPr>
            </w:pPr>
            <w:r>
              <w:rPr>
                <w:sz w:val="17"/>
              </w:rPr>
              <w:t>de</w:t>
            </w:r>
            <w:r>
              <w:rPr>
                <w:spacing w:val="-3"/>
                <w:sz w:val="17"/>
              </w:rPr>
              <w:t> </w:t>
            </w:r>
            <w:r>
              <w:rPr>
                <w:spacing w:val="-2"/>
                <w:sz w:val="17"/>
              </w:rPr>
              <w:t>Arona</w:t>
            </w:r>
          </w:p>
        </w:tc>
      </w:tr>
    </w:tbl>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spacing w:before="124"/>
        <w:rPr>
          <w:rFonts w:ascii="Arial"/>
          <w:sz w:val="19"/>
        </w:rPr>
      </w:pPr>
    </w:p>
    <w:p>
      <w:pPr>
        <w:spacing w:before="0"/>
        <w:ind w:left="0" w:right="2977" w:firstLine="0"/>
        <w:jc w:val="right"/>
        <w:rPr>
          <w:rFonts w:ascii="Arial"/>
          <w:sz w:val="19"/>
        </w:rPr>
      </w:pPr>
      <w:r>
        <w:rPr>
          <w:rFonts w:ascii="Arial"/>
          <w:spacing w:val="-5"/>
          <w:sz w:val="19"/>
        </w:rPr>
        <w:t>35</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21"/>
        <w:rPr>
          <w:rFonts w:ascii="Arial"/>
          <w:sz w:val="20"/>
        </w:rPr>
      </w:pPr>
    </w:p>
    <w:tbl>
      <w:tblPr>
        <w:tblW w:w="0" w:type="auto"/>
        <w:jc w:val="left"/>
        <w:tblInd w:w="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11238"/>
        <w:gridCol w:w="1800"/>
        <w:gridCol w:w="1600"/>
      </w:tblGrid>
      <w:tr>
        <w:trPr>
          <w:trHeight w:val="50" w:hRule="atLeast"/>
        </w:trPr>
        <w:tc>
          <w:tcPr>
            <w:tcW w:w="1200" w:type="dxa"/>
            <w:tcBorders>
              <w:bottom w:val="nil"/>
            </w:tcBorders>
            <w:shd w:val="clear" w:color="auto" w:fill="F0F0F0"/>
          </w:tcPr>
          <w:p>
            <w:pPr>
              <w:pStyle w:val="TableParagraph"/>
              <w:spacing w:before="0"/>
              <w:ind w:left="0"/>
              <w:rPr>
                <w:rFonts w:ascii="Times New Roman"/>
                <w:sz w:val="2"/>
              </w:rPr>
            </w:pPr>
          </w:p>
        </w:tc>
        <w:tc>
          <w:tcPr>
            <w:tcW w:w="11238" w:type="dxa"/>
            <w:vMerge w:val="restart"/>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vMerge w:val="restart"/>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10"/>
              <w:ind w:left="0"/>
              <w:rPr>
                <w:rFonts w:ascii="Arial"/>
                <w:sz w:val="3"/>
              </w:rPr>
            </w:pPr>
          </w:p>
          <w:p>
            <w:pPr>
              <w:pStyle w:val="TableParagraph"/>
              <w:spacing w:before="0"/>
              <w:ind w:left="350"/>
              <w:rPr>
                <w:rFonts w:ascii="Arial"/>
                <w:sz w:val="20"/>
              </w:rPr>
            </w:pPr>
            <w:r>
              <w:rPr>
                <w:rFonts w:ascii="Arial"/>
                <w:sz w:val="20"/>
              </w:rPr>
              <w:drawing>
                <wp:inline distT="0" distB="0" distL="0" distR="0">
                  <wp:extent cx="560070" cy="560070"/>
                  <wp:effectExtent l="0" t="0" r="0" b="0"/>
                  <wp:docPr id="169" name="Image 169"/>
                  <wp:cNvGraphicFramePr>
                    <a:graphicFrameLocks/>
                  </wp:cNvGraphicFramePr>
                  <a:graphic>
                    <a:graphicData uri="http://schemas.openxmlformats.org/drawingml/2006/picture">
                      <pic:pic>
                        <pic:nvPicPr>
                          <pic:cNvPr id="169" name="Image 169"/>
                          <pic:cNvPicPr/>
                        </pic:nvPicPr>
                        <pic:blipFill>
                          <a:blip r:embed="rId41" cstate="print"/>
                          <a:stretch>
                            <a:fillRect/>
                          </a:stretch>
                        </pic:blipFill>
                        <pic:spPr>
                          <a:xfrm>
                            <a:off x="0" y="0"/>
                            <a:ext cx="560070" cy="560070"/>
                          </a:xfrm>
                          <a:prstGeom prst="rect">
                            <a:avLst/>
                          </a:prstGeom>
                        </pic:spPr>
                      </pic:pic>
                    </a:graphicData>
                  </a:graphic>
                </wp:inline>
              </w:drawing>
            </w:r>
            <w:r>
              <w:rPr>
                <w:rFonts w:ascii="Arial"/>
                <w:sz w:val="20"/>
              </w:rPr>
            </w:r>
          </w:p>
        </w:tc>
      </w:tr>
      <w:tr>
        <w:trPr>
          <w:trHeight w:val="130" w:hRule="atLeast"/>
        </w:trPr>
        <w:tc>
          <w:tcPr>
            <w:tcW w:w="1200" w:type="dxa"/>
            <w:tcBorders>
              <w:top w:val="nil"/>
            </w:tcBorders>
            <w:shd w:val="clear" w:color="auto" w:fill="F0F0F0"/>
          </w:tcPr>
          <w:p>
            <w:pPr>
              <w:pStyle w:val="TableParagraph"/>
              <w:spacing w:line="107" w:lineRule="exact" w:before="0"/>
              <w:ind w:left="230"/>
              <w:rPr>
                <w:rFonts w:ascii="Arial"/>
                <w:b/>
                <w:sz w:val="12"/>
              </w:rPr>
            </w:pPr>
            <w:r>
              <w:rPr>
                <w:rFonts w:ascii="Arial"/>
                <w:b/>
                <w:sz w:val="12"/>
              </w:rPr>
              <w:t>Firmado </w:t>
            </w:r>
            <w:r>
              <w:rPr>
                <w:rFonts w:ascii="Arial"/>
                <w:b/>
                <w:spacing w:val="-4"/>
                <w:sz w:val="12"/>
              </w:rPr>
              <w:t>por:</w:t>
            </w:r>
          </w:p>
        </w:tc>
        <w:tc>
          <w:tcPr>
            <w:tcW w:w="11238" w:type="dxa"/>
            <w:vMerge/>
            <w:tcBorders>
              <w:top w:val="nil"/>
            </w:tcBorders>
          </w:tcPr>
          <w:p>
            <w:pPr>
              <w:rPr>
                <w:sz w:val="2"/>
                <w:szCs w:val="2"/>
              </w:rPr>
            </w:pPr>
          </w:p>
        </w:tc>
        <w:tc>
          <w:tcPr>
            <w:tcW w:w="1800" w:type="dxa"/>
            <w:vMerge/>
            <w:tcBorders>
              <w:top w:val="nil"/>
            </w:tcBorders>
          </w:tcPr>
          <w:p>
            <w:pPr>
              <w:rPr>
                <w:sz w:val="2"/>
                <w:szCs w:val="2"/>
              </w:rPr>
            </w:pPr>
          </w:p>
        </w:tc>
        <w:tc>
          <w:tcPr>
            <w:tcW w:w="1600" w:type="dxa"/>
            <w:vMerge/>
            <w:tcBorders>
              <w:top w:val="nil"/>
            </w:tcBorders>
          </w:tcPr>
          <w:p>
            <w:pPr>
              <w:rPr>
                <w:sz w:val="2"/>
                <w:szCs w:val="2"/>
              </w:rPr>
            </w:pPr>
          </w:p>
        </w:tc>
      </w:tr>
      <w:tr>
        <w:trPr>
          <w:trHeight w:val="500" w:hRule="atLeast"/>
        </w:trPr>
        <w:tc>
          <w:tcPr>
            <w:tcW w:w="14238" w:type="dxa"/>
            <w:gridSpan w:val="3"/>
            <w:tcBorders>
              <w:top w:val="single" w:sz="12" w:space="0" w:color="F0F0F0"/>
            </w:tcBorders>
          </w:tcPr>
          <w:p>
            <w:pPr>
              <w:pStyle w:val="TableParagraph"/>
              <w:spacing w:before="7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42">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14238" w:type="dxa"/>
            <w:gridSpan w:val="3"/>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- 35/46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spacing w:after="0"/>
        <w:rPr>
          <w:sz w:val="2"/>
          <w:szCs w:val="2"/>
        </w:rPr>
        <w:sectPr>
          <w:headerReference w:type="default" r:id="rId69"/>
          <w:footerReference w:type="default" r:id="rId70"/>
          <w:pgSz w:w="16840" w:h="11910" w:orient="landscape"/>
          <w:pgMar w:header="883" w:footer="0" w:top="1760" w:bottom="280" w:left="425" w:right="425"/>
        </w:sectPr>
      </w:pPr>
    </w:p>
    <w:p>
      <w:pPr>
        <w:pStyle w:val="BodyText"/>
        <w:spacing w:before="187"/>
        <w:rPr>
          <w:rFonts w:ascii="Arial"/>
          <w:sz w:val="20"/>
        </w:r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7"/>
        <w:gridCol w:w="5346"/>
      </w:tblGrid>
      <w:tr>
        <w:trPr>
          <w:trHeight w:val="256" w:hRule="atLeast"/>
        </w:trPr>
        <w:tc>
          <w:tcPr>
            <w:tcW w:w="10693" w:type="dxa"/>
            <w:gridSpan w:val="2"/>
            <w:tcBorders>
              <w:bottom w:val="single" w:sz="24" w:space="0" w:color="064E69"/>
            </w:tcBorders>
            <w:shd w:val="clear" w:color="auto" w:fill="D8D8D8"/>
          </w:tcPr>
          <w:p>
            <w:pPr>
              <w:pStyle w:val="TableParagraph"/>
              <w:spacing w:before="19"/>
              <w:ind w:left="42"/>
              <w:jc w:val="center"/>
              <w:rPr>
                <w:b/>
                <w:sz w:val="17"/>
              </w:rPr>
            </w:pPr>
            <w:r>
              <w:rPr>
                <w:b/>
                <w:sz w:val="17"/>
              </w:rPr>
              <w:t>CENSO</w:t>
            </w:r>
            <w:r>
              <w:rPr>
                <w:b/>
                <w:spacing w:val="1"/>
                <w:sz w:val="17"/>
              </w:rPr>
              <w:t> </w:t>
            </w:r>
            <w:r>
              <w:rPr>
                <w:b/>
                <w:sz w:val="17"/>
              </w:rPr>
              <w:t>DE</w:t>
            </w:r>
            <w:r>
              <w:rPr>
                <w:b/>
                <w:spacing w:val="-5"/>
                <w:sz w:val="17"/>
              </w:rPr>
              <w:t> </w:t>
            </w:r>
            <w:r>
              <w:rPr>
                <w:b/>
                <w:sz w:val="17"/>
              </w:rPr>
              <w:t>ÓRGANOS</w:t>
            </w:r>
            <w:r>
              <w:rPr>
                <w:b/>
                <w:spacing w:val="-2"/>
                <w:sz w:val="17"/>
              </w:rPr>
              <w:t> </w:t>
            </w:r>
            <w:r>
              <w:rPr>
                <w:b/>
                <w:sz w:val="17"/>
              </w:rPr>
              <w:t>DE</w:t>
            </w:r>
            <w:r>
              <w:rPr>
                <w:b/>
                <w:spacing w:val="-5"/>
                <w:sz w:val="17"/>
              </w:rPr>
              <w:t> </w:t>
            </w:r>
            <w:r>
              <w:rPr>
                <w:b/>
                <w:sz w:val="17"/>
              </w:rPr>
              <w:t>CONTRATACIÓN.</w:t>
            </w:r>
            <w:r>
              <w:rPr>
                <w:b/>
                <w:spacing w:val="-6"/>
                <w:sz w:val="17"/>
              </w:rPr>
              <w:t> </w:t>
            </w:r>
            <w:r>
              <w:rPr>
                <w:b/>
                <w:sz w:val="17"/>
              </w:rPr>
              <w:t>AMBITO</w:t>
            </w:r>
            <w:r>
              <w:rPr>
                <w:b/>
                <w:spacing w:val="1"/>
                <w:sz w:val="17"/>
              </w:rPr>
              <w:t> </w:t>
            </w:r>
            <w:r>
              <w:rPr>
                <w:b/>
                <w:sz w:val="17"/>
              </w:rPr>
              <w:t>LOCAL</w:t>
            </w:r>
            <w:r>
              <w:rPr>
                <w:b/>
                <w:spacing w:val="6"/>
                <w:sz w:val="17"/>
              </w:rPr>
              <w:t> </w:t>
            </w:r>
            <w:r>
              <w:rPr>
                <w:b/>
                <w:spacing w:val="-2"/>
                <w:sz w:val="17"/>
              </w:rPr>
              <w:t>AYUNTAMIENTOS</w:t>
            </w:r>
          </w:p>
        </w:tc>
      </w:tr>
      <w:tr>
        <w:trPr>
          <w:trHeight w:val="467" w:hRule="atLeast"/>
        </w:trPr>
        <w:tc>
          <w:tcPr>
            <w:tcW w:w="5347" w:type="dxa"/>
            <w:tcBorders>
              <w:top w:val="single" w:sz="24" w:space="0" w:color="064E69"/>
              <w:bottom w:val="single" w:sz="12" w:space="0" w:color="064E69"/>
              <w:right w:val="single" w:sz="12" w:space="0" w:color="064E69"/>
            </w:tcBorders>
          </w:tcPr>
          <w:p>
            <w:pPr>
              <w:pStyle w:val="TableParagraph"/>
              <w:spacing w:before="5"/>
              <w:rPr>
                <w:sz w:val="17"/>
              </w:rPr>
            </w:pPr>
            <w:r>
              <w:rPr>
                <w:spacing w:val="-2"/>
                <w:w w:val="105"/>
                <w:sz w:val="17"/>
              </w:rPr>
              <w:t>Junta</w:t>
            </w:r>
            <w:r>
              <w:rPr>
                <w:spacing w:val="2"/>
                <w:w w:val="105"/>
                <w:sz w:val="17"/>
              </w:rPr>
              <w:t> </w:t>
            </w:r>
            <w:r>
              <w:rPr>
                <w:spacing w:val="-2"/>
                <w:w w:val="105"/>
                <w:sz w:val="17"/>
              </w:rPr>
              <w:t>Rectora</w:t>
            </w:r>
            <w:r>
              <w:rPr>
                <w:spacing w:val="4"/>
                <w:w w:val="105"/>
                <w:sz w:val="17"/>
              </w:rPr>
              <w:t> </w:t>
            </w:r>
            <w:r>
              <w:rPr>
                <w:spacing w:val="-2"/>
                <w:w w:val="105"/>
                <w:sz w:val="17"/>
              </w:rPr>
              <w:t>del</w:t>
            </w:r>
            <w:r>
              <w:rPr>
                <w:spacing w:val="7"/>
                <w:w w:val="105"/>
                <w:sz w:val="17"/>
              </w:rPr>
              <w:t> </w:t>
            </w:r>
            <w:r>
              <w:rPr>
                <w:spacing w:val="-2"/>
                <w:w w:val="105"/>
                <w:sz w:val="17"/>
              </w:rPr>
              <w:t>Organismo</w:t>
            </w:r>
            <w:r>
              <w:rPr>
                <w:spacing w:val="-4"/>
                <w:w w:val="105"/>
                <w:sz w:val="17"/>
              </w:rPr>
              <w:t> </w:t>
            </w:r>
            <w:r>
              <w:rPr>
                <w:spacing w:val="-2"/>
                <w:w w:val="105"/>
                <w:sz w:val="17"/>
              </w:rPr>
              <w:t>Autónomo</w:t>
            </w:r>
            <w:r>
              <w:rPr>
                <w:spacing w:val="-5"/>
                <w:w w:val="105"/>
                <w:sz w:val="17"/>
              </w:rPr>
              <w:t> </w:t>
            </w:r>
            <w:r>
              <w:rPr>
                <w:spacing w:val="-2"/>
                <w:w w:val="105"/>
                <w:sz w:val="17"/>
              </w:rPr>
              <w:t>de</w:t>
            </w:r>
            <w:r>
              <w:rPr>
                <w:spacing w:val="-9"/>
                <w:w w:val="105"/>
                <w:sz w:val="17"/>
              </w:rPr>
              <w:t> </w:t>
            </w:r>
            <w:r>
              <w:rPr>
                <w:spacing w:val="-2"/>
                <w:w w:val="105"/>
                <w:sz w:val="17"/>
              </w:rPr>
              <w:t>Turismo</w:t>
            </w:r>
            <w:r>
              <w:rPr>
                <w:spacing w:val="-5"/>
                <w:w w:val="105"/>
                <w:sz w:val="17"/>
              </w:rPr>
              <w:t> </w:t>
            </w:r>
            <w:r>
              <w:rPr>
                <w:spacing w:val="-2"/>
                <w:w w:val="105"/>
                <w:sz w:val="17"/>
              </w:rPr>
              <w:t>del</w:t>
            </w:r>
            <w:r>
              <w:rPr>
                <w:spacing w:val="8"/>
                <w:w w:val="105"/>
                <w:sz w:val="17"/>
              </w:rPr>
              <w:t> </w:t>
            </w:r>
            <w:r>
              <w:rPr>
                <w:spacing w:val="-2"/>
                <w:w w:val="105"/>
                <w:sz w:val="17"/>
              </w:rPr>
              <w:t>Ayuntamiento</w:t>
            </w:r>
          </w:p>
          <w:p>
            <w:pPr>
              <w:pStyle w:val="TableParagraph"/>
              <w:spacing w:before="16"/>
              <w:rPr>
                <w:sz w:val="17"/>
              </w:rPr>
            </w:pPr>
            <w:r>
              <w:rPr>
                <w:sz w:val="17"/>
              </w:rPr>
              <w:t>de</w:t>
            </w:r>
            <w:r>
              <w:rPr>
                <w:spacing w:val="-3"/>
                <w:sz w:val="17"/>
              </w:rPr>
              <w:t> </w:t>
            </w:r>
            <w:r>
              <w:rPr>
                <w:spacing w:val="-2"/>
                <w:sz w:val="17"/>
              </w:rPr>
              <w:t>Arona</w:t>
            </w:r>
          </w:p>
        </w:tc>
        <w:tc>
          <w:tcPr>
            <w:tcW w:w="5346" w:type="dxa"/>
            <w:tcBorders>
              <w:top w:val="single" w:sz="24" w:space="0" w:color="064E69"/>
              <w:left w:val="single" w:sz="12" w:space="0" w:color="064E69"/>
              <w:bottom w:val="single" w:sz="12" w:space="0" w:color="064E69"/>
            </w:tcBorders>
          </w:tcPr>
          <w:p>
            <w:pPr>
              <w:pStyle w:val="TableParagraph"/>
              <w:spacing w:before="5"/>
              <w:ind w:left="98"/>
              <w:rPr>
                <w:sz w:val="17"/>
              </w:rPr>
            </w:pPr>
            <w:r>
              <w:rPr>
                <w:sz w:val="17"/>
              </w:rPr>
              <w:t>O.A.L.</w:t>
            </w:r>
            <w:r>
              <w:rPr>
                <w:spacing w:val="7"/>
                <w:sz w:val="17"/>
              </w:rPr>
              <w:t> </w:t>
            </w:r>
            <w:r>
              <w:rPr>
                <w:sz w:val="17"/>
              </w:rPr>
              <w:t>Gerencia</w:t>
            </w:r>
            <w:r>
              <w:rPr>
                <w:spacing w:val="24"/>
                <w:sz w:val="17"/>
              </w:rPr>
              <w:t> </w:t>
            </w:r>
            <w:r>
              <w:rPr>
                <w:sz w:val="17"/>
              </w:rPr>
              <w:t>de</w:t>
            </w:r>
            <w:r>
              <w:rPr>
                <w:spacing w:val="2"/>
                <w:sz w:val="17"/>
              </w:rPr>
              <w:t> </w:t>
            </w:r>
            <w:r>
              <w:rPr>
                <w:sz w:val="17"/>
              </w:rPr>
              <w:t>Urbanismo,</w:t>
            </w:r>
            <w:r>
              <w:rPr>
                <w:spacing w:val="7"/>
                <w:sz w:val="17"/>
              </w:rPr>
              <w:t> </w:t>
            </w:r>
            <w:r>
              <w:rPr>
                <w:sz w:val="17"/>
              </w:rPr>
              <w:t>Medio</w:t>
            </w:r>
            <w:r>
              <w:rPr>
                <w:spacing w:val="13"/>
                <w:sz w:val="17"/>
              </w:rPr>
              <w:t> </w:t>
            </w:r>
            <w:r>
              <w:rPr>
                <w:sz w:val="17"/>
              </w:rPr>
              <w:t>Ambiente</w:t>
            </w:r>
            <w:r>
              <w:rPr>
                <w:spacing w:val="2"/>
                <w:sz w:val="17"/>
              </w:rPr>
              <w:t> </w:t>
            </w:r>
            <w:r>
              <w:rPr>
                <w:sz w:val="17"/>
              </w:rPr>
              <w:t>y</w:t>
            </w:r>
            <w:r>
              <w:rPr>
                <w:spacing w:val="12"/>
                <w:sz w:val="17"/>
              </w:rPr>
              <w:t> </w:t>
            </w:r>
            <w:r>
              <w:rPr>
                <w:sz w:val="17"/>
              </w:rPr>
              <w:t>Patrimonio</w:t>
            </w:r>
            <w:r>
              <w:rPr>
                <w:spacing w:val="13"/>
                <w:sz w:val="17"/>
              </w:rPr>
              <w:t> </w:t>
            </w:r>
            <w:r>
              <w:rPr>
                <w:spacing w:val="-2"/>
                <w:sz w:val="17"/>
              </w:rPr>
              <w:t>Histórico</w:t>
            </w:r>
          </w:p>
          <w:p>
            <w:pPr>
              <w:pStyle w:val="TableParagraph"/>
              <w:spacing w:before="16"/>
              <w:ind w:left="98"/>
              <w:rPr>
                <w:sz w:val="17"/>
              </w:rPr>
            </w:pPr>
            <w:r>
              <w:rPr>
                <w:w w:val="105"/>
                <w:sz w:val="17"/>
              </w:rPr>
              <w:t>del</w:t>
            </w:r>
            <w:r>
              <w:rPr>
                <w:spacing w:val="-7"/>
                <w:w w:val="105"/>
                <w:sz w:val="17"/>
              </w:rPr>
              <w:t> </w:t>
            </w:r>
            <w:r>
              <w:rPr>
                <w:w w:val="105"/>
                <w:sz w:val="17"/>
              </w:rPr>
              <w:t>Ayuntamiento</w:t>
            </w:r>
            <w:r>
              <w:rPr>
                <w:spacing w:val="-11"/>
                <w:w w:val="105"/>
                <w:sz w:val="17"/>
              </w:rPr>
              <w:t> </w:t>
            </w:r>
            <w:r>
              <w:rPr>
                <w:w w:val="105"/>
                <w:sz w:val="17"/>
              </w:rPr>
              <w:t>de</w:t>
            </w:r>
            <w:r>
              <w:rPr>
                <w:spacing w:val="-10"/>
                <w:w w:val="105"/>
                <w:sz w:val="17"/>
              </w:rPr>
              <w:t> </w:t>
            </w:r>
            <w:r>
              <w:rPr>
                <w:w w:val="105"/>
                <w:sz w:val="17"/>
              </w:rPr>
              <w:t>Icod</w:t>
            </w:r>
            <w:r>
              <w:rPr>
                <w:spacing w:val="-10"/>
                <w:w w:val="105"/>
                <w:sz w:val="17"/>
              </w:rPr>
              <w:t> </w:t>
            </w:r>
            <w:r>
              <w:rPr>
                <w:w w:val="105"/>
                <w:sz w:val="17"/>
              </w:rPr>
              <w:t>de</w:t>
            </w:r>
            <w:r>
              <w:rPr>
                <w:spacing w:val="-10"/>
                <w:w w:val="105"/>
                <w:sz w:val="17"/>
              </w:rPr>
              <w:t> </w:t>
            </w:r>
            <w:r>
              <w:rPr>
                <w:w w:val="105"/>
                <w:sz w:val="17"/>
              </w:rPr>
              <w:t>los</w:t>
            </w:r>
            <w:r>
              <w:rPr>
                <w:spacing w:val="-7"/>
                <w:w w:val="105"/>
                <w:sz w:val="17"/>
              </w:rPr>
              <w:t> </w:t>
            </w:r>
            <w:r>
              <w:rPr>
                <w:spacing w:val="-4"/>
                <w:w w:val="105"/>
                <w:sz w:val="17"/>
              </w:rPr>
              <w:t>Vinos</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z w:val="17"/>
              </w:rPr>
              <w:t>Organismo</w:t>
            </w:r>
            <w:r>
              <w:rPr>
                <w:spacing w:val="22"/>
                <w:sz w:val="17"/>
              </w:rPr>
              <w:t> </w:t>
            </w:r>
            <w:r>
              <w:rPr>
                <w:sz w:val="17"/>
              </w:rPr>
              <w:t>Autónomo</w:t>
            </w:r>
            <w:r>
              <w:rPr>
                <w:spacing w:val="23"/>
                <w:sz w:val="17"/>
              </w:rPr>
              <w:t> </w:t>
            </w:r>
            <w:r>
              <w:rPr>
                <w:sz w:val="17"/>
              </w:rPr>
              <w:t>Gerencia</w:t>
            </w:r>
            <w:r>
              <w:rPr>
                <w:spacing w:val="37"/>
                <w:sz w:val="17"/>
              </w:rPr>
              <w:t> </w:t>
            </w:r>
            <w:r>
              <w:rPr>
                <w:sz w:val="17"/>
              </w:rPr>
              <w:t>Municipal</w:t>
            </w:r>
            <w:r>
              <w:rPr>
                <w:spacing w:val="44"/>
                <w:sz w:val="17"/>
              </w:rPr>
              <w:t> </w:t>
            </w:r>
            <w:r>
              <w:rPr>
                <w:sz w:val="17"/>
              </w:rPr>
              <w:t>de</w:t>
            </w:r>
            <w:r>
              <w:rPr>
                <w:spacing w:val="10"/>
                <w:sz w:val="17"/>
              </w:rPr>
              <w:t> </w:t>
            </w:r>
            <w:r>
              <w:rPr>
                <w:sz w:val="17"/>
              </w:rPr>
              <w:t>Urbanismo</w:t>
            </w:r>
            <w:r>
              <w:rPr>
                <w:spacing w:val="22"/>
                <w:sz w:val="17"/>
              </w:rPr>
              <w:t> </w:t>
            </w:r>
            <w:r>
              <w:rPr>
                <w:spacing w:val="-5"/>
                <w:sz w:val="17"/>
              </w:rPr>
              <w:t>del</w:t>
            </w:r>
          </w:p>
          <w:p>
            <w:pPr>
              <w:pStyle w:val="TableParagraph"/>
              <w:spacing w:before="16"/>
              <w:rPr>
                <w:sz w:val="17"/>
              </w:rPr>
            </w:pPr>
            <w:r>
              <w:rPr>
                <w:w w:val="105"/>
                <w:sz w:val="17"/>
              </w:rPr>
              <w:t>Ayuntamiento</w:t>
            </w:r>
            <w:r>
              <w:rPr>
                <w:spacing w:val="-11"/>
                <w:w w:val="105"/>
                <w:sz w:val="17"/>
              </w:rPr>
              <w:t> </w:t>
            </w:r>
            <w:r>
              <w:rPr>
                <w:w w:val="105"/>
                <w:sz w:val="17"/>
              </w:rPr>
              <w:t>de</w:t>
            </w:r>
            <w:r>
              <w:rPr>
                <w:spacing w:val="-10"/>
                <w:w w:val="105"/>
                <w:sz w:val="17"/>
              </w:rPr>
              <w:t> </w:t>
            </w:r>
            <w:r>
              <w:rPr>
                <w:w w:val="105"/>
                <w:sz w:val="17"/>
              </w:rPr>
              <w:t>San</w:t>
            </w:r>
            <w:r>
              <w:rPr>
                <w:spacing w:val="-9"/>
                <w:w w:val="105"/>
                <w:sz w:val="17"/>
              </w:rPr>
              <w:t> </w:t>
            </w:r>
            <w:r>
              <w:rPr>
                <w:w w:val="105"/>
                <w:sz w:val="17"/>
              </w:rPr>
              <w:t>Cristóbal</w:t>
            </w:r>
            <w:r>
              <w:rPr>
                <w:spacing w:val="5"/>
                <w:w w:val="105"/>
                <w:sz w:val="17"/>
              </w:rPr>
              <w:t> </w:t>
            </w:r>
            <w:r>
              <w:rPr>
                <w:w w:val="105"/>
                <w:sz w:val="17"/>
              </w:rPr>
              <w:t>de</w:t>
            </w:r>
            <w:r>
              <w:rPr>
                <w:spacing w:val="-10"/>
                <w:w w:val="105"/>
                <w:sz w:val="17"/>
              </w:rPr>
              <w:t> </w:t>
            </w:r>
            <w:r>
              <w:rPr>
                <w:w w:val="105"/>
                <w:sz w:val="17"/>
              </w:rPr>
              <w:t>la</w:t>
            </w:r>
            <w:r>
              <w:rPr>
                <w:spacing w:val="2"/>
                <w:w w:val="105"/>
                <w:sz w:val="17"/>
              </w:rPr>
              <w:t> </w:t>
            </w:r>
            <w:r>
              <w:rPr>
                <w:spacing w:val="-2"/>
                <w:w w:val="105"/>
                <w:sz w:val="17"/>
              </w:rPr>
              <w:t>Laguna</w:t>
            </w:r>
          </w:p>
        </w:tc>
        <w:tc>
          <w:tcPr>
            <w:tcW w:w="5346" w:type="dxa"/>
            <w:tcBorders>
              <w:top w:val="single" w:sz="12" w:space="0" w:color="064E69"/>
              <w:left w:val="single" w:sz="12" w:space="0" w:color="064E69"/>
              <w:bottom w:val="single" w:sz="12" w:space="0" w:color="064E69"/>
            </w:tcBorders>
          </w:tcPr>
          <w:p>
            <w:pPr>
              <w:pStyle w:val="TableParagraph"/>
              <w:spacing w:before="112"/>
              <w:ind w:left="98"/>
              <w:rPr>
                <w:sz w:val="17"/>
              </w:rPr>
            </w:pPr>
            <w:r>
              <w:rPr>
                <w:w w:val="105"/>
                <w:sz w:val="17"/>
              </w:rPr>
              <w:t>Organismo</w:t>
            </w:r>
            <w:r>
              <w:rPr>
                <w:spacing w:val="-7"/>
                <w:w w:val="105"/>
                <w:sz w:val="17"/>
              </w:rPr>
              <w:t> </w:t>
            </w:r>
            <w:r>
              <w:rPr>
                <w:w w:val="105"/>
                <w:sz w:val="17"/>
              </w:rPr>
              <w:t>Autónomo</w:t>
            </w:r>
            <w:r>
              <w:rPr>
                <w:spacing w:val="-4"/>
                <w:w w:val="105"/>
                <w:sz w:val="17"/>
              </w:rPr>
              <w:t> </w:t>
            </w:r>
            <w:r>
              <w:rPr>
                <w:w w:val="105"/>
                <w:sz w:val="17"/>
              </w:rPr>
              <w:t>Local</w:t>
            </w:r>
            <w:r>
              <w:rPr>
                <w:spacing w:val="9"/>
                <w:w w:val="105"/>
                <w:sz w:val="17"/>
              </w:rPr>
              <w:t> </w:t>
            </w:r>
            <w:r>
              <w:rPr>
                <w:w w:val="105"/>
                <w:sz w:val="17"/>
              </w:rPr>
              <w:t>de</w:t>
            </w:r>
            <w:r>
              <w:rPr>
                <w:spacing w:val="-10"/>
                <w:w w:val="105"/>
                <w:sz w:val="17"/>
              </w:rPr>
              <w:t> </w:t>
            </w:r>
            <w:r>
              <w:rPr>
                <w:w w:val="105"/>
                <w:sz w:val="17"/>
              </w:rPr>
              <w:t>la</w:t>
            </w:r>
            <w:r>
              <w:rPr>
                <w:spacing w:val="5"/>
                <w:w w:val="105"/>
                <w:sz w:val="17"/>
              </w:rPr>
              <w:t> </w:t>
            </w:r>
            <w:r>
              <w:rPr>
                <w:w w:val="105"/>
                <w:sz w:val="17"/>
              </w:rPr>
              <w:t>Bajada</w:t>
            </w:r>
            <w:r>
              <w:rPr>
                <w:spacing w:val="4"/>
                <w:w w:val="105"/>
                <w:sz w:val="17"/>
              </w:rPr>
              <w:t> </w:t>
            </w:r>
            <w:r>
              <w:rPr>
                <w:w w:val="105"/>
                <w:sz w:val="17"/>
              </w:rPr>
              <w:t>de</w:t>
            </w:r>
            <w:r>
              <w:rPr>
                <w:spacing w:val="-10"/>
                <w:w w:val="105"/>
                <w:sz w:val="17"/>
              </w:rPr>
              <w:t> </w:t>
            </w:r>
            <w:r>
              <w:rPr>
                <w:w w:val="105"/>
                <w:sz w:val="17"/>
              </w:rPr>
              <w:t>la</w:t>
            </w:r>
            <w:r>
              <w:rPr>
                <w:spacing w:val="5"/>
                <w:w w:val="105"/>
                <w:sz w:val="17"/>
              </w:rPr>
              <w:t> </w:t>
            </w:r>
            <w:r>
              <w:rPr>
                <w:spacing w:val="-2"/>
                <w:w w:val="105"/>
                <w:sz w:val="17"/>
              </w:rPr>
              <w:t>Virgen</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w w:val="105"/>
                <w:sz w:val="17"/>
              </w:rPr>
              <w:t>Patronato</w:t>
            </w:r>
            <w:r>
              <w:rPr>
                <w:spacing w:val="-10"/>
                <w:w w:val="105"/>
                <w:sz w:val="17"/>
              </w:rPr>
              <w:t> </w:t>
            </w:r>
            <w:r>
              <w:rPr>
                <w:w w:val="105"/>
                <w:sz w:val="17"/>
              </w:rPr>
              <w:t>de</w:t>
            </w:r>
            <w:r>
              <w:rPr>
                <w:spacing w:val="-10"/>
                <w:w w:val="105"/>
                <w:sz w:val="17"/>
              </w:rPr>
              <w:t> </w:t>
            </w:r>
            <w:r>
              <w:rPr>
                <w:w w:val="105"/>
                <w:sz w:val="17"/>
              </w:rPr>
              <w:t>la</w:t>
            </w:r>
            <w:r>
              <w:rPr>
                <w:spacing w:val="2"/>
                <w:w w:val="105"/>
                <w:sz w:val="17"/>
              </w:rPr>
              <w:t> </w:t>
            </w:r>
            <w:r>
              <w:rPr>
                <w:w w:val="105"/>
                <w:sz w:val="17"/>
              </w:rPr>
              <w:t>Museo</w:t>
            </w:r>
            <w:r>
              <w:rPr>
                <w:spacing w:val="-6"/>
                <w:w w:val="105"/>
                <w:sz w:val="17"/>
              </w:rPr>
              <w:t> </w:t>
            </w:r>
            <w:r>
              <w:rPr>
                <w:spacing w:val="-2"/>
                <w:w w:val="105"/>
                <w:sz w:val="17"/>
              </w:rPr>
              <w:t>Néstor</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Adeje</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Agaete</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Agüimes</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Agulo</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Alajeró</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Antigua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Arafo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Arona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Arrecife</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Arucas</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Barlovento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Betancuria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pacing w:val="-2"/>
                <w:w w:val="105"/>
                <w:sz w:val="17"/>
              </w:rPr>
              <w:t>Pleno</w:t>
            </w:r>
            <w:r>
              <w:rPr>
                <w:spacing w:val="-9"/>
                <w:w w:val="105"/>
                <w:sz w:val="17"/>
              </w:rPr>
              <w:t> </w:t>
            </w:r>
            <w:r>
              <w:rPr>
                <w:spacing w:val="-2"/>
                <w:w w:val="105"/>
                <w:sz w:val="17"/>
              </w:rPr>
              <w:t>del</w:t>
            </w:r>
            <w:r>
              <w:rPr>
                <w:spacing w:val="2"/>
                <w:w w:val="105"/>
                <w:sz w:val="17"/>
              </w:rPr>
              <w:t> </w:t>
            </w:r>
            <w:r>
              <w:rPr>
                <w:spacing w:val="-2"/>
                <w:w w:val="105"/>
                <w:sz w:val="17"/>
              </w:rPr>
              <w:t>Ayuntamiento</w:t>
            </w:r>
            <w:r>
              <w:rPr>
                <w:spacing w:val="-7"/>
                <w:w w:val="105"/>
                <w:sz w:val="17"/>
              </w:rPr>
              <w:t> </w:t>
            </w:r>
            <w:r>
              <w:rPr>
                <w:spacing w:val="-2"/>
                <w:w w:val="105"/>
                <w:sz w:val="17"/>
              </w:rPr>
              <w:t>de</w:t>
            </w:r>
            <w:r>
              <w:rPr>
                <w:spacing w:val="-10"/>
                <w:w w:val="105"/>
                <w:sz w:val="17"/>
              </w:rPr>
              <w:t> </w:t>
            </w:r>
            <w:r>
              <w:rPr>
                <w:spacing w:val="-2"/>
                <w:w w:val="105"/>
                <w:sz w:val="17"/>
              </w:rPr>
              <w:t>Breña</w:t>
            </w:r>
            <w:r>
              <w:rPr>
                <w:w w:val="105"/>
                <w:sz w:val="17"/>
              </w:rPr>
              <w:t> </w:t>
            </w:r>
            <w:r>
              <w:rPr>
                <w:spacing w:val="-4"/>
                <w:w w:val="105"/>
                <w:sz w:val="17"/>
              </w:rPr>
              <w:t>Baja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z w:val="17"/>
              </w:rPr>
              <w:t>Pleno</w:t>
            </w:r>
            <w:r>
              <w:rPr>
                <w:spacing w:val="5"/>
                <w:sz w:val="17"/>
              </w:rPr>
              <w:t> </w:t>
            </w:r>
            <w:r>
              <w:rPr>
                <w:sz w:val="17"/>
              </w:rPr>
              <w:t>del</w:t>
            </w:r>
            <w:r>
              <w:rPr>
                <w:spacing w:val="21"/>
                <w:sz w:val="17"/>
              </w:rPr>
              <w:t> </w:t>
            </w:r>
            <w:r>
              <w:rPr>
                <w:sz w:val="17"/>
              </w:rPr>
              <w:t>Ayuntamiento</w:t>
            </w:r>
            <w:r>
              <w:rPr>
                <w:spacing w:val="5"/>
                <w:sz w:val="17"/>
              </w:rPr>
              <w:t> </w:t>
            </w:r>
            <w:r>
              <w:rPr>
                <w:sz w:val="17"/>
              </w:rPr>
              <w:t>de</w:t>
            </w:r>
            <w:r>
              <w:rPr>
                <w:spacing w:val="-4"/>
                <w:sz w:val="17"/>
              </w:rPr>
              <w:t> </w:t>
            </w:r>
            <w:r>
              <w:rPr>
                <w:spacing w:val="-2"/>
                <w:sz w:val="17"/>
              </w:rPr>
              <w:t>Candelaria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pacing w:val="-2"/>
                <w:w w:val="105"/>
                <w:sz w:val="17"/>
              </w:rPr>
              <w:t>Pleno</w:t>
            </w:r>
            <w:r>
              <w:rPr>
                <w:spacing w:val="-9"/>
                <w:w w:val="105"/>
                <w:sz w:val="17"/>
              </w:rPr>
              <w:t> </w:t>
            </w:r>
            <w:r>
              <w:rPr>
                <w:spacing w:val="-2"/>
                <w:w w:val="105"/>
                <w:sz w:val="17"/>
              </w:rPr>
              <w:t>del</w:t>
            </w:r>
            <w:r>
              <w:rPr>
                <w:spacing w:val="3"/>
                <w:w w:val="105"/>
                <w:sz w:val="17"/>
              </w:rPr>
              <w:t> </w:t>
            </w:r>
            <w:r>
              <w:rPr>
                <w:spacing w:val="-2"/>
                <w:w w:val="105"/>
                <w:sz w:val="17"/>
              </w:rPr>
              <w:t>Ayuntamiento</w:t>
            </w:r>
            <w:r>
              <w:rPr>
                <w:spacing w:val="-7"/>
                <w:w w:val="105"/>
                <w:sz w:val="17"/>
              </w:rPr>
              <w:t> </w:t>
            </w:r>
            <w:r>
              <w:rPr>
                <w:spacing w:val="-2"/>
                <w:w w:val="105"/>
                <w:sz w:val="17"/>
              </w:rPr>
              <w:t>de</w:t>
            </w:r>
            <w:r>
              <w:rPr>
                <w:spacing w:val="-10"/>
                <w:w w:val="105"/>
                <w:sz w:val="17"/>
              </w:rPr>
              <w:t> </w:t>
            </w:r>
            <w:r>
              <w:rPr>
                <w:spacing w:val="-2"/>
                <w:w w:val="105"/>
                <w:sz w:val="17"/>
              </w:rPr>
              <w:t>El</w:t>
            </w:r>
            <w:r>
              <w:rPr>
                <w:spacing w:val="5"/>
                <w:w w:val="105"/>
                <w:sz w:val="17"/>
              </w:rPr>
              <w:t> </w:t>
            </w:r>
            <w:r>
              <w:rPr>
                <w:spacing w:val="-4"/>
                <w:w w:val="105"/>
                <w:sz w:val="17"/>
              </w:rPr>
              <w:t>Paso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w w:val="105"/>
                <w:sz w:val="17"/>
              </w:rPr>
              <w:t>Pleno</w:t>
            </w:r>
            <w:r>
              <w:rPr>
                <w:spacing w:val="-11"/>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El</w:t>
            </w:r>
            <w:r>
              <w:rPr>
                <w:spacing w:val="-6"/>
                <w:w w:val="105"/>
                <w:sz w:val="17"/>
              </w:rPr>
              <w:t> </w:t>
            </w:r>
            <w:r>
              <w:rPr>
                <w:w w:val="105"/>
                <w:sz w:val="17"/>
              </w:rPr>
              <w:t>Pinar</w:t>
            </w:r>
            <w:r>
              <w:rPr>
                <w:spacing w:val="-6"/>
                <w:w w:val="105"/>
                <w:sz w:val="17"/>
              </w:rPr>
              <w:t> </w:t>
            </w:r>
            <w:r>
              <w:rPr>
                <w:w w:val="105"/>
                <w:sz w:val="17"/>
              </w:rPr>
              <w:t>de</w:t>
            </w:r>
            <w:r>
              <w:rPr>
                <w:spacing w:val="-11"/>
                <w:w w:val="105"/>
                <w:sz w:val="17"/>
              </w:rPr>
              <w:t> </w:t>
            </w:r>
            <w:r>
              <w:rPr>
                <w:w w:val="105"/>
                <w:sz w:val="17"/>
              </w:rPr>
              <w:t>El </w:t>
            </w:r>
            <w:r>
              <w:rPr>
                <w:spacing w:val="-2"/>
                <w:w w:val="105"/>
                <w:sz w:val="17"/>
              </w:rPr>
              <w:t>Hierro</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pacing w:val="-2"/>
                <w:w w:val="105"/>
                <w:sz w:val="17"/>
              </w:rPr>
              <w:t>Pleno</w:t>
            </w:r>
            <w:r>
              <w:rPr>
                <w:spacing w:val="-9"/>
                <w:w w:val="105"/>
                <w:sz w:val="17"/>
              </w:rPr>
              <w:t> </w:t>
            </w:r>
            <w:r>
              <w:rPr>
                <w:spacing w:val="-2"/>
                <w:w w:val="105"/>
                <w:sz w:val="17"/>
              </w:rPr>
              <w:t>del</w:t>
            </w:r>
            <w:r>
              <w:rPr>
                <w:spacing w:val="3"/>
                <w:w w:val="105"/>
                <w:sz w:val="17"/>
              </w:rPr>
              <w:t> </w:t>
            </w:r>
            <w:r>
              <w:rPr>
                <w:spacing w:val="-2"/>
                <w:w w:val="105"/>
                <w:sz w:val="17"/>
              </w:rPr>
              <w:t>Ayuntamiento</w:t>
            </w:r>
            <w:r>
              <w:rPr>
                <w:spacing w:val="-7"/>
                <w:w w:val="105"/>
                <w:sz w:val="17"/>
              </w:rPr>
              <w:t> </w:t>
            </w:r>
            <w:r>
              <w:rPr>
                <w:spacing w:val="-2"/>
                <w:w w:val="105"/>
                <w:sz w:val="17"/>
              </w:rPr>
              <w:t>de</w:t>
            </w:r>
            <w:r>
              <w:rPr>
                <w:spacing w:val="-10"/>
                <w:w w:val="105"/>
                <w:sz w:val="17"/>
              </w:rPr>
              <w:t> </w:t>
            </w:r>
            <w:r>
              <w:rPr>
                <w:spacing w:val="-2"/>
                <w:w w:val="105"/>
                <w:sz w:val="17"/>
              </w:rPr>
              <w:t>El</w:t>
            </w:r>
            <w:r>
              <w:rPr>
                <w:spacing w:val="5"/>
                <w:w w:val="105"/>
                <w:sz w:val="17"/>
              </w:rPr>
              <w:t> </w:t>
            </w:r>
            <w:r>
              <w:rPr>
                <w:spacing w:val="-2"/>
                <w:w w:val="105"/>
                <w:sz w:val="17"/>
              </w:rPr>
              <w:t>Rosario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Pleno</w:t>
            </w:r>
            <w:r>
              <w:rPr>
                <w:spacing w:val="-9"/>
                <w:w w:val="105"/>
                <w:sz w:val="17"/>
              </w:rPr>
              <w:t> </w:t>
            </w:r>
            <w:r>
              <w:rPr>
                <w:spacing w:val="-2"/>
                <w:w w:val="105"/>
                <w:sz w:val="17"/>
              </w:rPr>
              <w:t>del</w:t>
            </w:r>
            <w:r>
              <w:rPr>
                <w:spacing w:val="3"/>
                <w:w w:val="105"/>
                <w:sz w:val="17"/>
              </w:rPr>
              <w:t> </w:t>
            </w:r>
            <w:r>
              <w:rPr>
                <w:spacing w:val="-2"/>
                <w:w w:val="105"/>
                <w:sz w:val="17"/>
              </w:rPr>
              <w:t>Ayuntamiento</w:t>
            </w:r>
            <w:r>
              <w:rPr>
                <w:spacing w:val="-7"/>
                <w:w w:val="105"/>
                <w:sz w:val="17"/>
              </w:rPr>
              <w:t> </w:t>
            </w:r>
            <w:r>
              <w:rPr>
                <w:spacing w:val="-2"/>
                <w:w w:val="105"/>
                <w:sz w:val="17"/>
              </w:rPr>
              <w:t>de</w:t>
            </w:r>
            <w:r>
              <w:rPr>
                <w:spacing w:val="-10"/>
                <w:w w:val="105"/>
                <w:sz w:val="17"/>
              </w:rPr>
              <w:t> </w:t>
            </w:r>
            <w:r>
              <w:rPr>
                <w:spacing w:val="-2"/>
                <w:w w:val="105"/>
                <w:sz w:val="17"/>
              </w:rPr>
              <w:t>El</w:t>
            </w:r>
            <w:r>
              <w:rPr>
                <w:spacing w:val="5"/>
                <w:w w:val="105"/>
                <w:sz w:val="17"/>
              </w:rPr>
              <w:t> </w:t>
            </w:r>
            <w:r>
              <w:rPr>
                <w:spacing w:val="-2"/>
                <w:w w:val="105"/>
                <w:sz w:val="17"/>
              </w:rPr>
              <w:t>Sauzal</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pacing w:val="-2"/>
                <w:w w:val="105"/>
                <w:sz w:val="17"/>
              </w:rPr>
              <w:t>Pleno</w:t>
            </w:r>
            <w:r>
              <w:rPr>
                <w:spacing w:val="-9"/>
                <w:w w:val="105"/>
                <w:sz w:val="17"/>
              </w:rPr>
              <w:t> </w:t>
            </w:r>
            <w:r>
              <w:rPr>
                <w:spacing w:val="-2"/>
                <w:w w:val="105"/>
                <w:sz w:val="17"/>
              </w:rPr>
              <w:t>del</w:t>
            </w:r>
            <w:r>
              <w:rPr>
                <w:spacing w:val="3"/>
                <w:w w:val="105"/>
                <w:sz w:val="17"/>
              </w:rPr>
              <w:t> </w:t>
            </w:r>
            <w:r>
              <w:rPr>
                <w:spacing w:val="-2"/>
                <w:w w:val="105"/>
                <w:sz w:val="17"/>
              </w:rPr>
              <w:t>Ayuntamiento</w:t>
            </w:r>
            <w:r>
              <w:rPr>
                <w:spacing w:val="-7"/>
                <w:w w:val="105"/>
                <w:sz w:val="17"/>
              </w:rPr>
              <w:t> </w:t>
            </w:r>
            <w:r>
              <w:rPr>
                <w:spacing w:val="-2"/>
                <w:w w:val="105"/>
                <w:sz w:val="17"/>
              </w:rPr>
              <w:t>de</w:t>
            </w:r>
            <w:r>
              <w:rPr>
                <w:spacing w:val="-10"/>
                <w:w w:val="105"/>
                <w:sz w:val="17"/>
              </w:rPr>
              <w:t> </w:t>
            </w:r>
            <w:r>
              <w:rPr>
                <w:spacing w:val="-2"/>
                <w:w w:val="105"/>
                <w:sz w:val="17"/>
              </w:rPr>
              <w:t>El</w:t>
            </w:r>
            <w:r>
              <w:rPr>
                <w:spacing w:val="5"/>
                <w:w w:val="105"/>
                <w:sz w:val="17"/>
              </w:rPr>
              <w:t> </w:t>
            </w:r>
            <w:r>
              <w:rPr>
                <w:spacing w:val="-2"/>
                <w:w w:val="105"/>
                <w:sz w:val="17"/>
              </w:rPr>
              <w:t>Tanque</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Fasnia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Gáldar</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Pleno</w:t>
            </w:r>
            <w:r>
              <w:rPr>
                <w:spacing w:val="-9"/>
                <w:w w:val="105"/>
                <w:sz w:val="17"/>
              </w:rPr>
              <w:t> </w:t>
            </w:r>
            <w:r>
              <w:rPr>
                <w:spacing w:val="-2"/>
                <w:w w:val="105"/>
                <w:sz w:val="17"/>
              </w:rPr>
              <w:t>del</w:t>
            </w:r>
            <w:r>
              <w:rPr>
                <w:spacing w:val="1"/>
                <w:w w:val="105"/>
                <w:sz w:val="17"/>
              </w:rPr>
              <w:t> </w:t>
            </w:r>
            <w:r>
              <w:rPr>
                <w:spacing w:val="-2"/>
                <w:w w:val="105"/>
                <w:sz w:val="17"/>
              </w:rPr>
              <w:t>Ayuntamiento</w:t>
            </w:r>
            <w:r>
              <w:rPr>
                <w:spacing w:val="-6"/>
                <w:w w:val="105"/>
                <w:sz w:val="17"/>
              </w:rPr>
              <w:t> </w:t>
            </w:r>
            <w:r>
              <w:rPr>
                <w:spacing w:val="-2"/>
                <w:w w:val="105"/>
                <w:sz w:val="17"/>
              </w:rPr>
              <w:t>de</w:t>
            </w:r>
            <w:r>
              <w:rPr>
                <w:spacing w:val="-10"/>
                <w:w w:val="105"/>
                <w:sz w:val="17"/>
              </w:rPr>
              <w:t> </w:t>
            </w:r>
            <w:r>
              <w:rPr>
                <w:spacing w:val="-2"/>
                <w:w w:val="105"/>
                <w:sz w:val="17"/>
              </w:rPr>
              <w:t>Guía</w:t>
            </w:r>
            <w:r>
              <w:rPr>
                <w:spacing w:val="2"/>
                <w:w w:val="105"/>
                <w:sz w:val="17"/>
              </w:rPr>
              <w:t> </w:t>
            </w:r>
            <w:r>
              <w:rPr>
                <w:spacing w:val="-2"/>
                <w:w w:val="105"/>
                <w:sz w:val="17"/>
              </w:rPr>
              <w:t>de</w:t>
            </w:r>
            <w:r>
              <w:rPr>
                <w:spacing w:val="-10"/>
                <w:w w:val="105"/>
                <w:sz w:val="17"/>
              </w:rPr>
              <w:t> </w:t>
            </w:r>
            <w:r>
              <w:rPr>
                <w:spacing w:val="-2"/>
                <w:w w:val="105"/>
                <w:sz w:val="17"/>
              </w:rPr>
              <w:t>Isora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Güímar</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Haría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pacing w:val="-2"/>
                <w:w w:val="105"/>
                <w:sz w:val="17"/>
              </w:rPr>
              <w:t>Pleno</w:t>
            </w:r>
            <w:r>
              <w:rPr>
                <w:spacing w:val="-8"/>
                <w:w w:val="105"/>
                <w:sz w:val="17"/>
              </w:rPr>
              <w:t> </w:t>
            </w:r>
            <w:r>
              <w:rPr>
                <w:spacing w:val="-2"/>
                <w:w w:val="105"/>
                <w:sz w:val="17"/>
              </w:rPr>
              <w:t>del</w:t>
            </w:r>
            <w:r>
              <w:rPr>
                <w:spacing w:val="6"/>
                <w:w w:val="105"/>
                <w:sz w:val="17"/>
              </w:rPr>
              <w:t> </w:t>
            </w:r>
            <w:r>
              <w:rPr>
                <w:spacing w:val="-2"/>
                <w:w w:val="105"/>
                <w:sz w:val="17"/>
              </w:rPr>
              <w:t>Ayuntamiento</w:t>
            </w:r>
            <w:r>
              <w:rPr>
                <w:spacing w:val="-5"/>
                <w:w w:val="105"/>
                <w:sz w:val="17"/>
              </w:rPr>
              <w:t> </w:t>
            </w:r>
            <w:r>
              <w:rPr>
                <w:spacing w:val="-2"/>
                <w:w w:val="105"/>
                <w:sz w:val="17"/>
              </w:rPr>
              <w:t>de</w:t>
            </w:r>
            <w:r>
              <w:rPr>
                <w:spacing w:val="-10"/>
                <w:w w:val="105"/>
                <w:sz w:val="17"/>
              </w:rPr>
              <w:t> </w:t>
            </w:r>
            <w:r>
              <w:rPr>
                <w:spacing w:val="-2"/>
                <w:w w:val="105"/>
                <w:sz w:val="17"/>
              </w:rPr>
              <w:t>La</w:t>
            </w:r>
            <w:r>
              <w:rPr>
                <w:spacing w:val="3"/>
                <w:w w:val="105"/>
                <w:sz w:val="17"/>
              </w:rPr>
              <w:t> </w:t>
            </w:r>
            <w:r>
              <w:rPr>
                <w:spacing w:val="-2"/>
                <w:w w:val="105"/>
                <w:sz w:val="17"/>
              </w:rPr>
              <w:t>Aldea</w:t>
            </w:r>
            <w:r>
              <w:rPr>
                <w:spacing w:val="3"/>
                <w:w w:val="105"/>
                <w:sz w:val="17"/>
              </w:rPr>
              <w:t> </w:t>
            </w:r>
            <w:r>
              <w:rPr>
                <w:spacing w:val="-2"/>
                <w:w w:val="105"/>
                <w:sz w:val="17"/>
              </w:rPr>
              <w:t>San</w:t>
            </w:r>
            <w:r>
              <w:rPr>
                <w:spacing w:val="-5"/>
                <w:w w:val="105"/>
                <w:sz w:val="17"/>
              </w:rPr>
              <w:t> </w:t>
            </w:r>
            <w:r>
              <w:rPr>
                <w:spacing w:val="-2"/>
                <w:w w:val="105"/>
                <w:sz w:val="17"/>
              </w:rPr>
              <w:t>Nicolás</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Pleno</w:t>
            </w:r>
            <w:r>
              <w:rPr>
                <w:spacing w:val="-5"/>
                <w:w w:val="105"/>
                <w:sz w:val="17"/>
              </w:rPr>
              <w:t> </w:t>
            </w:r>
            <w:r>
              <w:rPr>
                <w:spacing w:val="-2"/>
                <w:w w:val="105"/>
                <w:sz w:val="17"/>
              </w:rPr>
              <w:t>del</w:t>
            </w:r>
            <w:r>
              <w:rPr>
                <w:spacing w:val="10"/>
                <w:w w:val="105"/>
                <w:sz w:val="17"/>
              </w:rPr>
              <w:t> </w:t>
            </w:r>
            <w:r>
              <w:rPr>
                <w:spacing w:val="-2"/>
                <w:w w:val="105"/>
                <w:sz w:val="17"/>
              </w:rPr>
              <w:t>Ayuntamiento</w:t>
            </w:r>
            <w:r>
              <w:rPr>
                <w:spacing w:val="-3"/>
                <w:w w:val="105"/>
                <w:sz w:val="17"/>
              </w:rPr>
              <w:t> </w:t>
            </w:r>
            <w:r>
              <w:rPr>
                <w:spacing w:val="-2"/>
                <w:w w:val="105"/>
                <w:sz w:val="17"/>
              </w:rPr>
              <w:t>de</w:t>
            </w:r>
            <w:r>
              <w:rPr>
                <w:spacing w:val="-10"/>
                <w:w w:val="105"/>
                <w:sz w:val="17"/>
              </w:rPr>
              <w:t> </w:t>
            </w:r>
            <w:r>
              <w:rPr>
                <w:spacing w:val="-2"/>
                <w:w w:val="105"/>
                <w:sz w:val="17"/>
              </w:rPr>
              <w:t>la</w:t>
            </w:r>
            <w:r>
              <w:rPr>
                <w:spacing w:val="5"/>
                <w:w w:val="105"/>
                <w:sz w:val="17"/>
              </w:rPr>
              <w:t> </w:t>
            </w:r>
            <w:r>
              <w:rPr>
                <w:spacing w:val="-2"/>
                <w:w w:val="105"/>
                <w:sz w:val="17"/>
              </w:rPr>
              <w:t>Frontera</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pacing w:val="-2"/>
                <w:w w:val="105"/>
                <w:sz w:val="17"/>
              </w:rPr>
              <w:t>Pleno</w:t>
            </w:r>
            <w:r>
              <w:rPr>
                <w:spacing w:val="-9"/>
                <w:w w:val="105"/>
                <w:sz w:val="17"/>
              </w:rPr>
              <w:t> </w:t>
            </w:r>
            <w:r>
              <w:rPr>
                <w:spacing w:val="-2"/>
                <w:w w:val="105"/>
                <w:sz w:val="17"/>
              </w:rPr>
              <w:t>del</w:t>
            </w:r>
            <w:r>
              <w:rPr>
                <w:spacing w:val="2"/>
                <w:w w:val="105"/>
                <w:sz w:val="17"/>
              </w:rPr>
              <w:t> </w:t>
            </w:r>
            <w:r>
              <w:rPr>
                <w:spacing w:val="-2"/>
                <w:w w:val="105"/>
                <w:sz w:val="17"/>
              </w:rPr>
              <w:t>Ayuntamiento</w:t>
            </w:r>
            <w:r>
              <w:rPr>
                <w:spacing w:val="-7"/>
                <w:w w:val="105"/>
                <w:sz w:val="17"/>
              </w:rPr>
              <w:t> </w:t>
            </w:r>
            <w:r>
              <w:rPr>
                <w:spacing w:val="-2"/>
                <w:w w:val="105"/>
                <w:sz w:val="17"/>
              </w:rPr>
              <w:t>de</w:t>
            </w:r>
            <w:r>
              <w:rPr>
                <w:spacing w:val="-10"/>
                <w:w w:val="105"/>
                <w:sz w:val="17"/>
              </w:rPr>
              <w:t> </w:t>
            </w:r>
            <w:r>
              <w:rPr>
                <w:spacing w:val="-2"/>
                <w:w w:val="105"/>
                <w:sz w:val="17"/>
              </w:rPr>
              <w:t>La</w:t>
            </w:r>
            <w:r>
              <w:rPr>
                <w:spacing w:val="1"/>
                <w:w w:val="105"/>
                <w:sz w:val="17"/>
              </w:rPr>
              <w:t> </w:t>
            </w:r>
            <w:r>
              <w:rPr>
                <w:spacing w:val="-2"/>
                <w:w w:val="105"/>
                <w:sz w:val="17"/>
              </w:rPr>
              <w:t>Guancha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w w:val="105"/>
                <w:sz w:val="17"/>
              </w:rPr>
              <w:t>Pleno</w:t>
            </w:r>
            <w:r>
              <w:rPr>
                <w:spacing w:val="-5"/>
                <w:w w:val="105"/>
                <w:sz w:val="17"/>
              </w:rPr>
              <w:t> </w:t>
            </w:r>
            <w:r>
              <w:rPr>
                <w:w w:val="105"/>
                <w:sz w:val="17"/>
              </w:rPr>
              <w:t>del</w:t>
            </w:r>
            <w:r>
              <w:rPr>
                <w:spacing w:val="9"/>
                <w:w w:val="105"/>
                <w:sz w:val="17"/>
              </w:rPr>
              <w:t> </w:t>
            </w:r>
            <w:r>
              <w:rPr>
                <w:w w:val="105"/>
                <w:sz w:val="17"/>
              </w:rPr>
              <w:t>Ayuntamiento</w:t>
            </w:r>
            <w:r>
              <w:rPr>
                <w:spacing w:val="-3"/>
                <w:w w:val="105"/>
                <w:sz w:val="17"/>
              </w:rPr>
              <w:t> </w:t>
            </w:r>
            <w:r>
              <w:rPr>
                <w:w w:val="105"/>
                <w:sz w:val="17"/>
              </w:rPr>
              <w:t>de</w:t>
            </w:r>
            <w:r>
              <w:rPr>
                <w:spacing w:val="-10"/>
                <w:w w:val="105"/>
                <w:sz w:val="17"/>
              </w:rPr>
              <w:t> </w:t>
            </w:r>
            <w:r>
              <w:rPr>
                <w:w w:val="105"/>
                <w:sz w:val="17"/>
              </w:rPr>
              <w:t>la</w:t>
            </w:r>
            <w:r>
              <w:rPr>
                <w:spacing w:val="6"/>
                <w:w w:val="105"/>
                <w:sz w:val="17"/>
              </w:rPr>
              <w:t> </w:t>
            </w:r>
            <w:r>
              <w:rPr>
                <w:w w:val="105"/>
                <w:sz w:val="17"/>
              </w:rPr>
              <w:t>Histórica</w:t>
            </w:r>
            <w:r>
              <w:rPr>
                <w:spacing w:val="5"/>
                <w:w w:val="105"/>
                <w:sz w:val="17"/>
              </w:rPr>
              <w:t> </w:t>
            </w:r>
            <w:r>
              <w:rPr>
                <w:w w:val="105"/>
                <w:sz w:val="17"/>
              </w:rPr>
              <w:t>Villa</w:t>
            </w:r>
            <w:r>
              <w:rPr>
                <w:spacing w:val="6"/>
                <w:w w:val="105"/>
                <w:sz w:val="17"/>
              </w:rPr>
              <w:t> </w:t>
            </w:r>
            <w:r>
              <w:rPr>
                <w:w w:val="105"/>
                <w:sz w:val="17"/>
              </w:rPr>
              <w:t>de</w:t>
            </w:r>
            <w:r>
              <w:rPr>
                <w:spacing w:val="-10"/>
                <w:w w:val="105"/>
                <w:sz w:val="17"/>
              </w:rPr>
              <w:t> </w:t>
            </w:r>
            <w:r>
              <w:rPr>
                <w:w w:val="105"/>
                <w:sz w:val="17"/>
              </w:rPr>
              <w:t>los</w:t>
            </w:r>
            <w:r>
              <w:rPr>
                <w:spacing w:val="7"/>
                <w:w w:val="105"/>
                <w:sz w:val="17"/>
              </w:rPr>
              <w:t> </w:t>
            </w:r>
            <w:r>
              <w:rPr>
                <w:spacing w:val="-2"/>
                <w:w w:val="105"/>
                <w:sz w:val="17"/>
              </w:rPr>
              <w:t>Realejos</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spacing w:val="-2"/>
                <w:w w:val="105"/>
                <w:sz w:val="17"/>
              </w:rPr>
              <w:t>Pleno</w:t>
            </w:r>
            <w:r>
              <w:rPr>
                <w:spacing w:val="-9"/>
                <w:w w:val="105"/>
                <w:sz w:val="17"/>
              </w:rPr>
              <w:t> </w:t>
            </w:r>
            <w:r>
              <w:rPr>
                <w:spacing w:val="-2"/>
                <w:w w:val="105"/>
                <w:sz w:val="17"/>
              </w:rPr>
              <w:t>del</w:t>
            </w:r>
            <w:r>
              <w:rPr>
                <w:spacing w:val="2"/>
                <w:w w:val="105"/>
                <w:sz w:val="17"/>
              </w:rPr>
              <w:t> </w:t>
            </w:r>
            <w:r>
              <w:rPr>
                <w:spacing w:val="-2"/>
                <w:w w:val="105"/>
                <w:sz w:val="17"/>
              </w:rPr>
              <w:t>Ayuntamiento</w:t>
            </w:r>
            <w:r>
              <w:rPr>
                <w:spacing w:val="-7"/>
                <w:w w:val="105"/>
                <w:sz w:val="17"/>
              </w:rPr>
              <w:t> </w:t>
            </w:r>
            <w:r>
              <w:rPr>
                <w:spacing w:val="-2"/>
                <w:w w:val="105"/>
                <w:sz w:val="17"/>
              </w:rPr>
              <w:t>de</w:t>
            </w:r>
            <w:r>
              <w:rPr>
                <w:spacing w:val="-10"/>
                <w:w w:val="105"/>
                <w:sz w:val="17"/>
              </w:rPr>
              <w:t> </w:t>
            </w:r>
            <w:r>
              <w:rPr>
                <w:spacing w:val="-2"/>
                <w:w w:val="105"/>
                <w:sz w:val="17"/>
              </w:rPr>
              <w:t>La</w:t>
            </w:r>
            <w:r>
              <w:rPr>
                <w:spacing w:val="1"/>
                <w:w w:val="105"/>
                <w:sz w:val="17"/>
              </w:rPr>
              <w:t> </w:t>
            </w:r>
            <w:r>
              <w:rPr>
                <w:spacing w:val="-4"/>
                <w:w w:val="105"/>
                <w:sz w:val="17"/>
              </w:rPr>
              <w:t>Oliva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spacing w:val="-2"/>
                <w:w w:val="105"/>
                <w:sz w:val="17"/>
              </w:rPr>
              <w:t>Pleno</w:t>
            </w:r>
            <w:r>
              <w:rPr>
                <w:spacing w:val="-4"/>
                <w:w w:val="105"/>
                <w:sz w:val="17"/>
              </w:rPr>
              <w:t> </w:t>
            </w:r>
            <w:r>
              <w:rPr>
                <w:spacing w:val="-2"/>
                <w:w w:val="105"/>
                <w:sz w:val="17"/>
              </w:rPr>
              <w:t>del</w:t>
            </w:r>
            <w:r>
              <w:rPr>
                <w:spacing w:val="10"/>
                <w:w w:val="105"/>
                <w:sz w:val="17"/>
              </w:rPr>
              <w:t> </w:t>
            </w:r>
            <w:r>
              <w:rPr>
                <w:spacing w:val="-2"/>
                <w:w w:val="105"/>
                <w:sz w:val="17"/>
              </w:rPr>
              <w:t>Ayuntamiento</w:t>
            </w:r>
            <w:r>
              <w:rPr>
                <w:spacing w:val="-3"/>
                <w:w w:val="105"/>
                <w:sz w:val="17"/>
              </w:rPr>
              <w:t> </w:t>
            </w:r>
            <w:r>
              <w:rPr>
                <w:spacing w:val="-2"/>
                <w:w w:val="105"/>
                <w:sz w:val="17"/>
              </w:rPr>
              <w:t>de</w:t>
            </w:r>
            <w:r>
              <w:rPr>
                <w:spacing w:val="-10"/>
                <w:w w:val="105"/>
                <w:sz w:val="17"/>
              </w:rPr>
              <w:t> </w:t>
            </w:r>
            <w:r>
              <w:rPr>
                <w:spacing w:val="-2"/>
                <w:w w:val="105"/>
                <w:sz w:val="17"/>
              </w:rPr>
              <w:t>La</w:t>
            </w:r>
            <w:r>
              <w:rPr>
                <w:spacing w:val="6"/>
                <w:w w:val="105"/>
                <w:sz w:val="17"/>
              </w:rPr>
              <w:t> </w:t>
            </w:r>
            <w:r>
              <w:rPr>
                <w:spacing w:val="-2"/>
                <w:w w:val="105"/>
                <w:sz w:val="17"/>
              </w:rPr>
              <w:t>Victoria</w:t>
            </w:r>
            <w:r>
              <w:rPr>
                <w:spacing w:val="6"/>
                <w:w w:val="105"/>
                <w:sz w:val="17"/>
              </w:rPr>
              <w:t> </w:t>
            </w:r>
            <w:r>
              <w:rPr>
                <w:spacing w:val="-2"/>
                <w:w w:val="105"/>
                <w:sz w:val="17"/>
              </w:rPr>
              <w:t>de</w:t>
            </w:r>
            <w:r>
              <w:rPr>
                <w:spacing w:val="-9"/>
                <w:w w:val="105"/>
                <w:sz w:val="17"/>
              </w:rPr>
              <w:t> </w:t>
            </w:r>
            <w:r>
              <w:rPr>
                <w:spacing w:val="-2"/>
                <w:w w:val="105"/>
                <w:sz w:val="17"/>
              </w:rPr>
              <w:t>Acentejo</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w w:val="105"/>
                <w:sz w:val="17"/>
              </w:rPr>
              <w:t>Pleno</w:t>
            </w:r>
            <w:r>
              <w:rPr>
                <w:spacing w:val="-11"/>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La</w:t>
            </w:r>
            <w:r>
              <w:rPr>
                <w:spacing w:val="-5"/>
                <w:w w:val="105"/>
                <w:sz w:val="17"/>
              </w:rPr>
              <w:t> </w:t>
            </w:r>
            <w:r>
              <w:rPr>
                <w:w w:val="105"/>
                <w:sz w:val="17"/>
              </w:rPr>
              <w:t>Villa</w:t>
            </w:r>
            <w:r>
              <w:rPr>
                <w:spacing w:val="-3"/>
                <w:w w:val="105"/>
                <w:sz w:val="17"/>
              </w:rPr>
              <w:t> </w:t>
            </w:r>
            <w:r>
              <w:rPr>
                <w:w w:val="105"/>
                <w:sz w:val="17"/>
              </w:rPr>
              <w:t>de</w:t>
            </w:r>
            <w:r>
              <w:rPr>
                <w:spacing w:val="-10"/>
                <w:w w:val="105"/>
                <w:sz w:val="17"/>
              </w:rPr>
              <w:t> </w:t>
            </w:r>
            <w:r>
              <w:rPr>
                <w:spacing w:val="-2"/>
                <w:w w:val="105"/>
                <w:sz w:val="17"/>
              </w:rPr>
              <w:t>Garafía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rPr>
                <w:sz w:val="17"/>
              </w:rPr>
            </w:pPr>
            <w:r>
              <w:rPr>
                <w:w w:val="105"/>
                <w:sz w:val="17"/>
              </w:rPr>
              <w:t>Pleno</w:t>
            </w:r>
            <w:r>
              <w:rPr>
                <w:spacing w:val="-11"/>
                <w:w w:val="105"/>
                <w:sz w:val="17"/>
              </w:rPr>
              <w:t> </w:t>
            </w:r>
            <w:r>
              <w:rPr>
                <w:w w:val="105"/>
                <w:sz w:val="17"/>
              </w:rPr>
              <w:t>del</w:t>
            </w:r>
            <w:r>
              <w:rPr>
                <w:spacing w:val="1"/>
                <w:w w:val="105"/>
                <w:sz w:val="17"/>
              </w:rPr>
              <w:t> </w:t>
            </w:r>
            <w:r>
              <w:rPr>
                <w:w w:val="105"/>
                <w:sz w:val="17"/>
              </w:rPr>
              <w:t>Ayuntamiento</w:t>
            </w:r>
            <w:r>
              <w:rPr>
                <w:spacing w:val="-7"/>
                <w:w w:val="105"/>
                <w:sz w:val="17"/>
              </w:rPr>
              <w:t> </w:t>
            </w:r>
            <w:r>
              <w:rPr>
                <w:w w:val="105"/>
                <w:sz w:val="17"/>
              </w:rPr>
              <w:t>de</w:t>
            </w:r>
            <w:r>
              <w:rPr>
                <w:spacing w:val="-10"/>
                <w:w w:val="105"/>
                <w:sz w:val="17"/>
              </w:rPr>
              <w:t> </w:t>
            </w:r>
            <w:r>
              <w:rPr>
                <w:w w:val="105"/>
                <w:sz w:val="17"/>
              </w:rPr>
              <w:t>la</w:t>
            </w:r>
            <w:r>
              <w:rPr>
                <w:spacing w:val="1"/>
                <w:w w:val="105"/>
                <w:sz w:val="17"/>
              </w:rPr>
              <w:t> </w:t>
            </w:r>
            <w:r>
              <w:rPr>
                <w:w w:val="105"/>
                <w:sz w:val="17"/>
              </w:rPr>
              <w:t>Villa</w:t>
            </w:r>
            <w:r>
              <w:rPr>
                <w:spacing w:val="1"/>
                <w:w w:val="105"/>
                <w:sz w:val="17"/>
              </w:rPr>
              <w:t> </w:t>
            </w:r>
            <w:r>
              <w:rPr>
                <w:w w:val="105"/>
                <w:sz w:val="17"/>
              </w:rPr>
              <w:t>de</w:t>
            </w:r>
            <w:r>
              <w:rPr>
                <w:spacing w:val="-10"/>
                <w:w w:val="105"/>
                <w:sz w:val="17"/>
              </w:rPr>
              <w:t> </w:t>
            </w:r>
            <w:r>
              <w:rPr>
                <w:spacing w:val="-2"/>
                <w:w w:val="105"/>
                <w:sz w:val="17"/>
              </w:rPr>
              <w:t>Ingenio</w:t>
            </w:r>
          </w:p>
        </w:tc>
        <w:tc>
          <w:tcPr>
            <w:tcW w:w="5346" w:type="dxa"/>
            <w:tcBorders>
              <w:top w:val="single" w:sz="12" w:space="0" w:color="064E69"/>
              <w:left w:val="single" w:sz="12" w:space="0" w:color="064E69"/>
              <w:bottom w:val="single" w:sz="12" w:space="0" w:color="064E69"/>
            </w:tcBorders>
          </w:tcPr>
          <w:p>
            <w:pPr>
              <w:pStyle w:val="TableParagraph"/>
              <w:ind w:left="98"/>
              <w:rPr>
                <w:sz w:val="17"/>
              </w:rPr>
            </w:pPr>
            <w:r>
              <w:rPr>
                <w:w w:val="105"/>
                <w:sz w:val="17"/>
              </w:rPr>
              <w:t>Pleno</w:t>
            </w:r>
            <w:r>
              <w:rPr>
                <w:spacing w:val="-11"/>
                <w:w w:val="105"/>
                <w:sz w:val="17"/>
              </w:rPr>
              <w:t> </w:t>
            </w:r>
            <w:r>
              <w:rPr>
                <w:w w:val="105"/>
                <w:sz w:val="17"/>
              </w:rPr>
              <w:t>del</w:t>
            </w:r>
            <w:r>
              <w:rPr>
                <w:spacing w:val="-1"/>
                <w:w w:val="105"/>
                <w:sz w:val="17"/>
              </w:rPr>
              <w:t> </w:t>
            </w:r>
            <w:r>
              <w:rPr>
                <w:w w:val="105"/>
                <w:sz w:val="17"/>
              </w:rPr>
              <w:t>Ayuntamiento</w:t>
            </w:r>
            <w:r>
              <w:rPr>
                <w:spacing w:val="-8"/>
                <w:w w:val="105"/>
                <w:sz w:val="17"/>
              </w:rPr>
              <w:t> </w:t>
            </w:r>
            <w:r>
              <w:rPr>
                <w:w w:val="105"/>
                <w:sz w:val="17"/>
              </w:rPr>
              <w:t>de</w:t>
            </w:r>
            <w:r>
              <w:rPr>
                <w:spacing w:val="-10"/>
                <w:w w:val="105"/>
                <w:sz w:val="17"/>
              </w:rPr>
              <w:t> </w:t>
            </w:r>
            <w:r>
              <w:rPr>
                <w:w w:val="105"/>
                <w:sz w:val="17"/>
              </w:rPr>
              <w:t>la Villa</w:t>
            </w:r>
            <w:r>
              <w:rPr>
                <w:spacing w:val="1"/>
                <w:w w:val="105"/>
                <w:sz w:val="17"/>
              </w:rPr>
              <w:t> </w:t>
            </w:r>
            <w:r>
              <w:rPr>
                <w:w w:val="105"/>
                <w:sz w:val="17"/>
              </w:rPr>
              <w:t>de</w:t>
            </w:r>
            <w:r>
              <w:rPr>
                <w:spacing w:val="-10"/>
                <w:w w:val="105"/>
                <w:sz w:val="17"/>
              </w:rPr>
              <w:t> </w:t>
            </w:r>
            <w:r>
              <w:rPr>
                <w:w w:val="105"/>
                <w:sz w:val="17"/>
              </w:rPr>
              <w:t>La </w:t>
            </w:r>
            <w:r>
              <w:rPr>
                <w:spacing w:val="-2"/>
                <w:w w:val="105"/>
                <w:sz w:val="17"/>
              </w:rPr>
              <w:t>Orotava</w:t>
            </w:r>
          </w:p>
        </w:tc>
      </w:tr>
      <w:tr>
        <w:trPr>
          <w:trHeight w:val="232"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rPr>
                <w:sz w:val="17"/>
              </w:rPr>
            </w:pPr>
            <w:r>
              <w:rPr>
                <w:w w:val="105"/>
                <w:sz w:val="17"/>
              </w:rPr>
              <w:t>Pleno</w:t>
            </w:r>
            <w:r>
              <w:rPr>
                <w:spacing w:val="-11"/>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La</w:t>
            </w:r>
            <w:r>
              <w:rPr>
                <w:spacing w:val="-5"/>
                <w:w w:val="105"/>
                <w:sz w:val="17"/>
              </w:rPr>
              <w:t> </w:t>
            </w:r>
            <w:r>
              <w:rPr>
                <w:w w:val="105"/>
                <w:sz w:val="17"/>
              </w:rPr>
              <w:t>Villa</w:t>
            </w:r>
            <w:r>
              <w:rPr>
                <w:spacing w:val="-3"/>
                <w:w w:val="105"/>
                <w:sz w:val="17"/>
              </w:rPr>
              <w:t> </w:t>
            </w:r>
            <w:r>
              <w:rPr>
                <w:w w:val="105"/>
                <w:sz w:val="17"/>
              </w:rPr>
              <w:t>de</w:t>
            </w:r>
            <w:r>
              <w:rPr>
                <w:spacing w:val="-10"/>
                <w:w w:val="105"/>
                <w:sz w:val="17"/>
              </w:rPr>
              <w:t> </w:t>
            </w:r>
            <w:r>
              <w:rPr>
                <w:spacing w:val="-2"/>
                <w:w w:val="105"/>
                <w:sz w:val="17"/>
              </w:rPr>
              <w:t>Tegueste</w:t>
            </w:r>
          </w:p>
        </w:tc>
        <w:tc>
          <w:tcPr>
            <w:tcW w:w="5346" w:type="dxa"/>
            <w:tcBorders>
              <w:top w:val="single" w:sz="12" w:space="0" w:color="064E69"/>
              <w:left w:val="single" w:sz="12" w:space="0" w:color="064E69"/>
              <w:bottom w:val="single" w:sz="12" w:space="0" w:color="064E69"/>
            </w:tcBorders>
          </w:tcPr>
          <w:p>
            <w:pPr>
              <w:pStyle w:val="TableParagraph"/>
              <w:spacing w:line="206" w:lineRule="exact"/>
              <w:ind w:left="98"/>
              <w:rPr>
                <w:sz w:val="17"/>
              </w:rPr>
            </w:pPr>
            <w:r>
              <w:rPr>
                <w:spacing w:val="-2"/>
                <w:w w:val="105"/>
                <w:sz w:val="17"/>
              </w:rPr>
              <w:t>Pleno</w:t>
            </w:r>
            <w:r>
              <w:rPr>
                <w:spacing w:val="-7"/>
                <w:w w:val="105"/>
                <w:sz w:val="17"/>
              </w:rPr>
              <w:t> </w:t>
            </w:r>
            <w:r>
              <w:rPr>
                <w:spacing w:val="-2"/>
                <w:w w:val="105"/>
                <w:sz w:val="17"/>
              </w:rPr>
              <w:t>del</w:t>
            </w:r>
            <w:r>
              <w:rPr>
                <w:spacing w:val="8"/>
                <w:w w:val="105"/>
                <w:sz w:val="17"/>
              </w:rPr>
              <w:t> </w:t>
            </w:r>
            <w:r>
              <w:rPr>
                <w:spacing w:val="-2"/>
                <w:w w:val="105"/>
                <w:sz w:val="17"/>
              </w:rPr>
              <w:t>Ayuntamiento</w:t>
            </w:r>
            <w:r>
              <w:rPr>
                <w:spacing w:val="-3"/>
                <w:w w:val="105"/>
                <w:sz w:val="17"/>
              </w:rPr>
              <w:t> </w:t>
            </w:r>
            <w:r>
              <w:rPr>
                <w:spacing w:val="-2"/>
                <w:w w:val="105"/>
                <w:sz w:val="17"/>
              </w:rPr>
              <w:t>de</w:t>
            </w:r>
            <w:r>
              <w:rPr>
                <w:spacing w:val="-10"/>
                <w:w w:val="105"/>
                <w:sz w:val="17"/>
              </w:rPr>
              <w:t> </w:t>
            </w:r>
            <w:r>
              <w:rPr>
                <w:spacing w:val="-2"/>
                <w:w w:val="105"/>
                <w:sz w:val="17"/>
              </w:rPr>
              <w:t>Los</w:t>
            </w:r>
            <w:r>
              <w:rPr>
                <w:spacing w:val="6"/>
                <w:w w:val="105"/>
                <w:sz w:val="17"/>
              </w:rPr>
              <w:t> </w:t>
            </w:r>
            <w:r>
              <w:rPr>
                <w:spacing w:val="-2"/>
                <w:w w:val="105"/>
                <w:sz w:val="17"/>
              </w:rPr>
              <w:t>Llanos</w:t>
            </w:r>
            <w:r>
              <w:rPr>
                <w:spacing w:val="7"/>
                <w:w w:val="105"/>
                <w:sz w:val="17"/>
              </w:rPr>
              <w:t> </w:t>
            </w:r>
            <w:r>
              <w:rPr>
                <w:spacing w:val="-2"/>
                <w:w w:val="105"/>
                <w:sz w:val="17"/>
              </w:rPr>
              <w:t>de</w:t>
            </w:r>
            <w:r>
              <w:rPr>
                <w:spacing w:val="-10"/>
                <w:w w:val="105"/>
                <w:sz w:val="17"/>
              </w:rPr>
              <w:t> </w:t>
            </w:r>
            <w:r>
              <w:rPr>
                <w:spacing w:val="-2"/>
                <w:w w:val="105"/>
                <w:sz w:val="17"/>
              </w:rPr>
              <w:t>Aridane</w:t>
            </w:r>
          </w:p>
        </w:tc>
      </w:tr>
    </w:tbl>
    <w:p>
      <w:pPr>
        <w:pStyle w:val="BodyText"/>
        <w:rPr>
          <w:rFonts w:ascii="Arial"/>
          <w:sz w:val="19"/>
        </w:rPr>
      </w:pPr>
    </w:p>
    <w:p>
      <w:pPr>
        <w:pStyle w:val="BodyText"/>
        <w:rPr>
          <w:rFonts w:ascii="Arial"/>
          <w:sz w:val="19"/>
        </w:rPr>
      </w:pPr>
    </w:p>
    <w:p>
      <w:pPr>
        <w:pStyle w:val="BodyText"/>
        <w:spacing w:before="10"/>
        <w:rPr>
          <w:rFonts w:ascii="Arial"/>
          <w:sz w:val="19"/>
        </w:rPr>
      </w:pPr>
    </w:p>
    <w:p>
      <w:pPr>
        <w:spacing w:before="1"/>
        <w:ind w:left="0" w:right="2977" w:firstLine="0"/>
        <w:jc w:val="right"/>
        <w:rPr>
          <w:rFonts w:ascii="Arial"/>
          <w:sz w:val="19"/>
        </w:rPr>
      </w:pPr>
      <w:r>
        <w:rPr>
          <w:rFonts w:ascii="Arial"/>
          <w:spacing w:val="-5"/>
          <w:sz w:val="19"/>
        </w:rPr>
        <w:t>36</w:t>
      </w:r>
    </w:p>
    <w:p>
      <w:pPr>
        <w:spacing w:after="0"/>
        <w:jc w:val="right"/>
        <w:rPr>
          <w:rFonts w:ascii="Arial"/>
          <w:sz w:val="19"/>
        </w:rPr>
        <w:sectPr>
          <w:headerReference w:type="default" r:id="rId71"/>
          <w:footerReference w:type="default" r:id="rId72"/>
          <w:pgSz w:w="16840" w:h="11910" w:orient="landscape"/>
          <w:pgMar w:header="883" w:footer="1200" w:top="1760" w:bottom="1400" w:left="425" w:right="425"/>
          <w:pgNumType w:start="36"/>
        </w:sectPr>
      </w:pPr>
    </w:p>
    <w:tbl>
      <w:tblPr>
        <w:tblW w:w="0" w:type="auto"/>
        <w:jc w:val="left"/>
        <w:tblInd w:w="2280" w:type="dxa"/>
        <w:tblBorders>
          <w:top w:val="single" w:sz="12" w:space="0" w:color="064E69"/>
          <w:left w:val="single" w:sz="12" w:space="0" w:color="064E69"/>
          <w:bottom w:val="single" w:sz="12" w:space="0" w:color="064E69"/>
          <w:right w:val="single" w:sz="12" w:space="0" w:color="064E69"/>
          <w:insideH w:val="single" w:sz="12" w:space="0" w:color="064E69"/>
          <w:insideV w:val="single" w:sz="12" w:space="0" w:color="064E69"/>
        </w:tblBorders>
        <w:tblLayout w:type="fixed"/>
        <w:tblCellMar>
          <w:top w:w="0" w:type="dxa"/>
          <w:left w:w="0" w:type="dxa"/>
          <w:bottom w:w="0" w:type="dxa"/>
          <w:right w:w="0" w:type="dxa"/>
        </w:tblCellMar>
        <w:tblLook w:val="01E0"/>
      </w:tblPr>
      <w:tblGrid>
        <w:gridCol w:w="5347"/>
        <w:gridCol w:w="5346"/>
      </w:tblGrid>
      <w:tr>
        <w:trPr>
          <w:trHeight w:val="230" w:hRule="atLeast"/>
        </w:trPr>
        <w:tc>
          <w:tcPr>
            <w:tcW w:w="5347" w:type="dxa"/>
            <w:tcBorders>
              <w:left w:val="single" w:sz="18" w:space="0" w:color="064E69"/>
            </w:tcBorders>
          </w:tcPr>
          <w:p>
            <w:pPr>
              <w:pStyle w:val="TableParagraph"/>
              <w:spacing w:line="206" w:lineRule="exact" w:before="5"/>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Mogán</w:t>
            </w:r>
          </w:p>
        </w:tc>
        <w:tc>
          <w:tcPr>
            <w:tcW w:w="5346" w:type="dxa"/>
            <w:tcBorders>
              <w:right w:val="single" w:sz="18" w:space="0" w:color="064E69"/>
            </w:tcBorders>
          </w:tcPr>
          <w:p>
            <w:pPr>
              <w:pStyle w:val="TableParagraph"/>
              <w:spacing w:line="206" w:lineRule="exact" w:before="5"/>
              <w:ind w:left="98"/>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Moya</w:t>
            </w:r>
          </w:p>
        </w:tc>
      </w:tr>
      <w:tr>
        <w:trPr>
          <w:trHeight w:val="245" w:hRule="atLeast"/>
        </w:trPr>
        <w:tc>
          <w:tcPr>
            <w:tcW w:w="5347" w:type="dxa"/>
            <w:tcBorders>
              <w:left w:val="single" w:sz="18" w:space="0" w:color="064E69"/>
            </w:tcBorders>
          </w:tcPr>
          <w:p>
            <w:pPr>
              <w:pStyle w:val="TableParagraph"/>
              <w:spacing w:line="206" w:lineRule="exact" w:before="20"/>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Pájara</w:t>
            </w:r>
          </w:p>
        </w:tc>
        <w:tc>
          <w:tcPr>
            <w:tcW w:w="5346" w:type="dxa"/>
            <w:tcBorders>
              <w:right w:val="single" w:sz="18" w:space="0" w:color="064E69"/>
            </w:tcBorders>
          </w:tcPr>
          <w:p>
            <w:pPr>
              <w:pStyle w:val="TableParagraph"/>
              <w:spacing w:line="206" w:lineRule="exact" w:before="20"/>
              <w:ind w:left="98"/>
              <w:rPr>
                <w:sz w:val="17"/>
              </w:rPr>
            </w:pPr>
            <w:r>
              <w:rPr>
                <w:spacing w:val="-2"/>
                <w:w w:val="105"/>
                <w:sz w:val="17"/>
              </w:rPr>
              <w:t>Pleno</w:t>
            </w:r>
            <w:r>
              <w:rPr>
                <w:spacing w:val="-8"/>
                <w:w w:val="105"/>
                <w:sz w:val="17"/>
              </w:rPr>
              <w:t> </w:t>
            </w:r>
            <w:r>
              <w:rPr>
                <w:spacing w:val="-2"/>
                <w:w w:val="105"/>
                <w:sz w:val="17"/>
              </w:rPr>
              <w:t>del</w:t>
            </w:r>
            <w:r>
              <w:rPr>
                <w:spacing w:val="9"/>
                <w:w w:val="105"/>
                <w:sz w:val="17"/>
              </w:rPr>
              <w:t> </w:t>
            </w:r>
            <w:r>
              <w:rPr>
                <w:spacing w:val="-2"/>
                <w:w w:val="105"/>
                <w:sz w:val="17"/>
              </w:rPr>
              <w:t>Ayuntamiento</w:t>
            </w:r>
            <w:r>
              <w:rPr>
                <w:spacing w:val="-4"/>
                <w:w w:val="105"/>
                <w:sz w:val="17"/>
              </w:rPr>
              <w:t> </w:t>
            </w:r>
            <w:r>
              <w:rPr>
                <w:spacing w:val="-2"/>
                <w:w w:val="105"/>
                <w:sz w:val="17"/>
              </w:rPr>
              <w:t>de</w:t>
            </w:r>
            <w:r>
              <w:rPr>
                <w:spacing w:val="-10"/>
                <w:w w:val="105"/>
                <w:sz w:val="17"/>
              </w:rPr>
              <w:t> </w:t>
            </w:r>
            <w:r>
              <w:rPr>
                <w:spacing w:val="-2"/>
                <w:w w:val="105"/>
                <w:sz w:val="17"/>
              </w:rPr>
              <w:t>Puerto</w:t>
            </w:r>
            <w:r>
              <w:rPr>
                <w:spacing w:val="-4"/>
                <w:w w:val="105"/>
                <w:sz w:val="17"/>
              </w:rPr>
              <w:t> </w:t>
            </w:r>
            <w:r>
              <w:rPr>
                <w:spacing w:val="-2"/>
                <w:w w:val="105"/>
                <w:sz w:val="17"/>
              </w:rPr>
              <w:t>de</w:t>
            </w:r>
            <w:r>
              <w:rPr>
                <w:spacing w:val="-10"/>
                <w:w w:val="105"/>
                <w:sz w:val="17"/>
              </w:rPr>
              <w:t> </w:t>
            </w:r>
            <w:r>
              <w:rPr>
                <w:spacing w:val="-2"/>
                <w:w w:val="105"/>
                <w:sz w:val="17"/>
              </w:rPr>
              <w:t>la</w:t>
            </w:r>
            <w:r>
              <w:rPr>
                <w:spacing w:val="5"/>
                <w:w w:val="105"/>
                <w:sz w:val="17"/>
              </w:rPr>
              <w:t> </w:t>
            </w:r>
            <w:r>
              <w:rPr>
                <w:spacing w:val="-4"/>
                <w:w w:val="105"/>
                <w:sz w:val="17"/>
              </w:rPr>
              <w:t>Cruz</w:t>
            </w:r>
          </w:p>
        </w:tc>
      </w:tr>
      <w:tr>
        <w:trPr>
          <w:trHeight w:val="231" w:hRule="atLeast"/>
        </w:trPr>
        <w:tc>
          <w:tcPr>
            <w:tcW w:w="5347" w:type="dxa"/>
            <w:tcBorders>
              <w:left w:val="single" w:sz="18" w:space="0" w:color="064E69"/>
              <w:bottom w:val="single" w:sz="18" w:space="0" w:color="064E69"/>
            </w:tcBorders>
          </w:tcPr>
          <w:p>
            <w:pPr>
              <w:pStyle w:val="TableParagraph"/>
              <w:spacing w:line="192" w:lineRule="exact" w:before="20"/>
              <w:rPr>
                <w:sz w:val="17"/>
              </w:rPr>
            </w:pPr>
            <w:r>
              <w:rPr>
                <w:spacing w:val="-2"/>
                <w:w w:val="105"/>
                <w:sz w:val="17"/>
              </w:rPr>
              <w:t>Pleno</w:t>
            </w:r>
            <w:r>
              <w:rPr>
                <w:spacing w:val="-9"/>
                <w:w w:val="105"/>
                <w:sz w:val="17"/>
              </w:rPr>
              <w:t> </w:t>
            </w:r>
            <w:r>
              <w:rPr>
                <w:spacing w:val="-2"/>
                <w:w w:val="105"/>
                <w:sz w:val="17"/>
              </w:rPr>
              <w:t>del</w:t>
            </w:r>
            <w:r>
              <w:rPr>
                <w:w w:val="105"/>
                <w:sz w:val="17"/>
              </w:rPr>
              <w:t> </w:t>
            </w:r>
            <w:r>
              <w:rPr>
                <w:spacing w:val="-2"/>
                <w:w w:val="105"/>
                <w:sz w:val="17"/>
              </w:rPr>
              <w:t>Ayuntamiento</w:t>
            </w:r>
            <w:r>
              <w:rPr>
                <w:spacing w:val="-7"/>
                <w:w w:val="105"/>
                <w:sz w:val="17"/>
              </w:rPr>
              <w:t> </w:t>
            </w:r>
            <w:r>
              <w:rPr>
                <w:spacing w:val="-2"/>
                <w:w w:val="105"/>
                <w:sz w:val="17"/>
              </w:rPr>
              <w:t>de</w:t>
            </w:r>
            <w:r>
              <w:rPr>
                <w:spacing w:val="-10"/>
                <w:w w:val="105"/>
                <w:sz w:val="17"/>
              </w:rPr>
              <w:t> </w:t>
            </w:r>
            <w:r>
              <w:rPr>
                <w:spacing w:val="-2"/>
                <w:w w:val="105"/>
                <w:sz w:val="17"/>
              </w:rPr>
              <w:t>Puerto</w:t>
            </w:r>
            <w:r>
              <w:rPr>
                <w:spacing w:val="-8"/>
                <w:w w:val="105"/>
                <w:sz w:val="17"/>
              </w:rPr>
              <w:t> </w:t>
            </w:r>
            <w:r>
              <w:rPr>
                <w:spacing w:val="-2"/>
                <w:w w:val="105"/>
                <w:sz w:val="17"/>
              </w:rPr>
              <w:t>del</w:t>
            </w:r>
            <w:r>
              <w:rPr>
                <w:spacing w:val="4"/>
                <w:w w:val="105"/>
                <w:sz w:val="17"/>
              </w:rPr>
              <w:t> </w:t>
            </w:r>
            <w:r>
              <w:rPr>
                <w:spacing w:val="-2"/>
                <w:w w:val="105"/>
                <w:sz w:val="17"/>
              </w:rPr>
              <w:t>Rosario</w:t>
            </w:r>
          </w:p>
        </w:tc>
        <w:tc>
          <w:tcPr>
            <w:tcW w:w="5346" w:type="dxa"/>
            <w:tcBorders>
              <w:bottom w:val="single" w:sz="18" w:space="0" w:color="064E69"/>
              <w:right w:val="single" w:sz="18" w:space="0" w:color="064E69"/>
            </w:tcBorders>
          </w:tcPr>
          <w:p>
            <w:pPr>
              <w:pStyle w:val="TableParagraph"/>
              <w:spacing w:line="192" w:lineRule="exact" w:before="20"/>
              <w:ind w:left="98"/>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Puntallana</w:t>
            </w:r>
          </w:p>
        </w:tc>
      </w:tr>
    </w:tbl>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spacing w:before="201"/>
        <w:rPr>
          <w:rFonts w:ascii="Arial"/>
          <w:sz w:val="19"/>
        </w:rPr>
      </w:pPr>
    </w:p>
    <w:p>
      <w:pPr>
        <w:spacing w:before="0"/>
        <w:ind w:left="0" w:right="2977" w:firstLine="0"/>
        <w:jc w:val="right"/>
        <w:rPr>
          <w:rFonts w:ascii="Arial"/>
          <w:sz w:val="19"/>
        </w:rPr>
      </w:pPr>
      <w:r>
        <w:rPr>
          <w:rFonts w:ascii="Arial"/>
          <w:spacing w:val="-5"/>
          <w:sz w:val="19"/>
        </w:rPr>
        <w:t>37</w:t>
      </w:r>
    </w:p>
    <w:p>
      <w:pPr>
        <w:spacing w:after="0"/>
        <w:jc w:val="right"/>
        <w:rPr>
          <w:rFonts w:ascii="Arial"/>
          <w:sz w:val="19"/>
        </w:rPr>
        <w:sectPr>
          <w:headerReference w:type="default" r:id="rId73"/>
          <w:footerReference w:type="default" r:id="rId74"/>
          <w:pgSz w:w="16840" w:h="11910" w:orient="landscape"/>
          <w:pgMar w:header="883" w:footer="1200" w:top="1760" w:bottom="1400" w:left="425" w:right="425"/>
        </w:sectPr>
      </w:pPr>
    </w:p>
    <w:p>
      <w:pPr>
        <w:pStyle w:val="BodyText"/>
        <w:spacing w:before="174"/>
        <w:rPr>
          <w:rFonts w:ascii="Arial"/>
          <w:sz w:val="20"/>
        </w:r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7"/>
        <w:gridCol w:w="5346"/>
      </w:tblGrid>
      <w:tr>
        <w:trPr>
          <w:trHeight w:val="256" w:hRule="atLeast"/>
        </w:trPr>
        <w:tc>
          <w:tcPr>
            <w:tcW w:w="10693" w:type="dxa"/>
            <w:gridSpan w:val="2"/>
            <w:tcBorders>
              <w:bottom w:val="single" w:sz="24" w:space="0" w:color="064E69"/>
            </w:tcBorders>
            <w:shd w:val="clear" w:color="auto" w:fill="D8D8D8"/>
          </w:tcPr>
          <w:p>
            <w:pPr>
              <w:pStyle w:val="TableParagraph"/>
              <w:spacing w:line="204" w:lineRule="exact" w:before="32"/>
              <w:ind w:left="42"/>
              <w:jc w:val="center"/>
              <w:rPr>
                <w:b/>
                <w:sz w:val="17"/>
              </w:rPr>
            </w:pPr>
            <w:r>
              <w:rPr>
                <w:b/>
                <w:sz w:val="17"/>
              </w:rPr>
              <w:t>CENSO</w:t>
            </w:r>
            <w:r>
              <w:rPr>
                <w:b/>
                <w:spacing w:val="1"/>
                <w:sz w:val="17"/>
              </w:rPr>
              <w:t> </w:t>
            </w:r>
            <w:r>
              <w:rPr>
                <w:b/>
                <w:sz w:val="17"/>
              </w:rPr>
              <w:t>DE</w:t>
            </w:r>
            <w:r>
              <w:rPr>
                <w:b/>
                <w:spacing w:val="-5"/>
                <w:sz w:val="17"/>
              </w:rPr>
              <w:t> </w:t>
            </w:r>
            <w:r>
              <w:rPr>
                <w:b/>
                <w:sz w:val="17"/>
              </w:rPr>
              <w:t>ÓRGANOS</w:t>
            </w:r>
            <w:r>
              <w:rPr>
                <w:b/>
                <w:spacing w:val="-2"/>
                <w:sz w:val="17"/>
              </w:rPr>
              <w:t> </w:t>
            </w:r>
            <w:r>
              <w:rPr>
                <w:b/>
                <w:sz w:val="17"/>
              </w:rPr>
              <w:t>DE</w:t>
            </w:r>
            <w:r>
              <w:rPr>
                <w:b/>
                <w:spacing w:val="-5"/>
                <w:sz w:val="17"/>
              </w:rPr>
              <w:t> </w:t>
            </w:r>
            <w:r>
              <w:rPr>
                <w:b/>
                <w:sz w:val="17"/>
              </w:rPr>
              <w:t>CONTRATACIÓN.</w:t>
            </w:r>
            <w:r>
              <w:rPr>
                <w:b/>
                <w:spacing w:val="-6"/>
                <w:sz w:val="17"/>
              </w:rPr>
              <w:t> </w:t>
            </w:r>
            <w:r>
              <w:rPr>
                <w:b/>
                <w:sz w:val="17"/>
              </w:rPr>
              <w:t>AMBITO</w:t>
            </w:r>
            <w:r>
              <w:rPr>
                <w:b/>
                <w:spacing w:val="1"/>
                <w:sz w:val="17"/>
              </w:rPr>
              <w:t> </w:t>
            </w:r>
            <w:r>
              <w:rPr>
                <w:b/>
                <w:sz w:val="17"/>
              </w:rPr>
              <w:t>LOCAL</w:t>
            </w:r>
            <w:r>
              <w:rPr>
                <w:b/>
                <w:spacing w:val="6"/>
                <w:sz w:val="17"/>
              </w:rPr>
              <w:t> </w:t>
            </w:r>
            <w:r>
              <w:rPr>
                <w:b/>
                <w:spacing w:val="-2"/>
                <w:sz w:val="17"/>
              </w:rPr>
              <w:t>AYUNTAMIENTOS</w:t>
            </w:r>
          </w:p>
        </w:tc>
      </w:tr>
      <w:tr>
        <w:trPr>
          <w:trHeight w:val="243" w:hRule="atLeast"/>
        </w:trPr>
        <w:tc>
          <w:tcPr>
            <w:tcW w:w="5347" w:type="dxa"/>
            <w:tcBorders>
              <w:top w:val="single" w:sz="24" w:space="0" w:color="064E69"/>
              <w:bottom w:val="single" w:sz="12" w:space="0" w:color="064E69"/>
              <w:right w:val="single" w:sz="12" w:space="0" w:color="064E69"/>
            </w:tcBorders>
          </w:tcPr>
          <w:p>
            <w:pPr>
              <w:pStyle w:val="TableParagraph"/>
              <w:spacing w:line="206" w:lineRule="exact" w:before="18"/>
              <w:rPr>
                <w:sz w:val="17"/>
              </w:rPr>
            </w:pPr>
            <w:r>
              <w:rPr>
                <w:spacing w:val="-2"/>
                <w:w w:val="105"/>
                <w:sz w:val="17"/>
              </w:rPr>
              <w:t>Pleno</w:t>
            </w:r>
            <w:r>
              <w:rPr>
                <w:spacing w:val="-9"/>
                <w:w w:val="105"/>
                <w:sz w:val="17"/>
              </w:rPr>
              <w:t> </w:t>
            </w:r>
            <w:r>
              <w:rPr>
                <w:spacing w:val="-2"/>
                <w:w w:val="105"/>
                <w:sz w:val="17"/>
              </w:rPr>
              <w:t>del</w:t>
            </w:r>
            <w:r>
              <w:rPr>
                <w:spacing w:val="7"/>
                <w:w w:val="105"/>
                <w:sz w:val="17"/>
              </w:rPr>
              <w:t> </w:t>
            </w:r>
            <w:r>
              <w:rPr>
                <w:spacing w:val="-2"/>
                <w:w w:val="105"/>
                <w:sz w:val="17"/>
              </w:rPr>
              <w:t>Ayuntamiento</w:t>
            </w:r>
            <w:r>
              <w:rPr>
                <w:spacing w:val="-5"/>
                <w:w w:val="105"/>
                <w:sz w:val="17"/>
              </w:rPr>
              <w:t> </w:t>
            </w:r>
            <w:r>
              <w:rPr>
                <w:spacing w:val="-2"/>
                <w:w w:val="105"/>
                <w:sz w:val="17"/>
              </w:rPr>
              <w:t>de</w:t>
            </w:r>
            <w:r>
              <w:rPr>
                <w:spacing w:val="-10"/>
                <w:w w:val="105"/>
                <w:sz w:val="17"/>
              </w:rPr>
              <w:t> </w:t>
            </w:r>
            <w:r>
              <w:rPr>
                <w:spacing w:val="-2"/>
                <w:w w:val="105"/>
                <w:sz w:val="17"/>
              </w:rPr>
              <w:t>San</w:t>
            </w:r>
            <w:r>
              <w:rPr>
                <w:spacing w:val="-6"/>
                <w:w w:val="105"/>
                <w:sz w:val="17"/>
              </w:rPr>
              <w:t> </w:t>
            </w:r>
            <w:r>
              <w:rPr>
                <w:spacing w:val="-2"/>
                <w:w w:val="105"/>
                <w:sz w:val="17"/>
              </w:rPr>
              <w:t>Andrés</w:t>
            </w:r>
            <w:r>
              <w:rPr>
                <w:spacing w:val="5"/>
                <w:w w:val="105"/>
                <w:sz w:val="17"/>
              </w:rPr>
              <w:t> </w:t>
            </w:r>
            <w:r>
              <w:rPr>
                <w:spacing w:val="-2"/>
                <w:w w:val="105"/>
                <w:sz w:val="17"/>
              </w:rPr>
              <w:t>y</w:t>
            </w:r>
            <w:r>
              <w:rPr>
                <w:spacing w:val="-6"/>
                <w:w w:val="105"/>
                <w:sz w:val="17"/>
              </w:rPr>
              <w:t> </w:t>
            </w:r>
            <w:r>
              <w:rPr>
                <w:spacing w:val="-2"/>
                <w:w w:val="105"/>
                <w:sz w:val="17"/>
              </w:rPr>
              <w:t>Sauces</w:t>
            </w:r>
          </w:p>
        </w:tc>
        <w:tc>
          <w:tcPr>
            <w:tcW w:w="5346" w:type="dxa"/>
            <w:tcBorders>
              <w:top w:val="single" w:sz="24" w:space="0" w:color="064E69"/>
              <w:left w:val="single" w:sz="12" w:space="0" w:color="064E69"/>
              <w:bottom w:val="single" w:sz="12" w:space="0" w:color="064E69"/>
            </w:tcBorders>
          </w:tcPr>
          <w:p>
            <w:pPr>
              <w:pStyle w:val="TableParagraph"/>
              <w:spacing w:line="206" w:lineRule="exact" w:before="18"/>
              <w:ind w:left="98"/>
              <w:rPr>
                <w:sz w:val="17"/>
              </w:rPr>
            </w:pPr>
            <w:r>
              <w:rPr>
                <w:sz w:val="17"/>
              </w:rPr>
              <w:t>Pleno</w:t>
            </w:r>
            <w:r>
              <w:rPr>
                <w:spacing w:val="9"/>
                <w:sz w:val="17"/>
              </w:rPr>
              <w:t> </w:t>
            </w:r>
            <w:r>
              <w:rPr>
                <w:sz w:val="17"/>
              </w:rPr>
              <w:t>del</w:t>
            </w:r>
            <w:r>
              <w:rPr>
                <w:spacing w:val="27"/>
                <w:sz w:val="17"/>
              </w:rPr>
              <w:t> </w:t>
            </w:r>
            <w:r>
              <w:rPr>
                <w:sz w:val="17"/>
              </w:rPr>
              <w:t>Ayuntamiento</w:t>
            </w:r>
            <w:r>
              <w:rPr>
                <w:spacing w:val="10"/>
                <w:sz w:val="17"/>
              </w:rPr>
              <w:t> </w:t>
            </w:r>
            <w:r>
              <w:rPr>
                <w:sz w:val="17"/>
              </w:rPr>
              <w:t>de</w:t>
            </w:r>
            <w:r>
              <w:rPr>
                <w:spacing w:val="-1"/>
                <w:sz w:val="17"/>
              </w:rPr>
              <w:t> </w:t>
            </w:r>
            <w:r>
              <w:rPr>
                <w:sz w:val="17"/>
              </w:rPr>
              <w:t>San</w:t>
            </w:r>
            <w:r>
              <w:rPr>
                <w:spacing w:val="10"/>
                <w:sz w:val="17"/>
              </w:rPr>
              <w:t> </w:t>
            </w:r>
            <w:r>
              <w:rPr>
                <w:sz w:val="17"/>
              </w:rPr>
              <w:t>Bartolomé de </w:t>
            </w:r>
            <w:r>
              <w:rPr>
                <w:spacing w:val="-2"/>
                <w:sz w:val="17"/>
              </w:rPr>
              <w:t>Lanzarote</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pacing w:val="-2"/>
                <w:w w:val="105"/>
                <w:sz w:val="17"/>
              </w:rPr>
              <w:t>Pleno</w:t>
            </w:r>
            <w:r>
              <w:rPr>
                <w:spacing w:val="-7"/>
                <w:w w:val="105"/>
                <w:sz w:val="17"/>
              </w:rPr>
              <w:t> </w:t>
            </w:r>
            <w:r>
              <w:rPr>
                <w:spacing w:val="-2"/>
                <w:w w:val="105"/>
                <w:sz w:val="17"/>
              </w:rPr>
              <w:t>del</w:t>
            </w:r>
            <w:r>
              <w:rPr>
                <w:spacing w:val="9"/>
                <w:w w:val="105"/>
                <w:sz w:val="17"/>
              </w:rPr>
              <w:t> </w:t>
            </w:r>
            <w:r>
              <w:rPr>
                <w:spacing w:val="-2"/>
                <w:w w:val="105"/>
                <w:sz w:val="17"/>
              </w:rPr>
              <w:t>Ayuntamiento</w:t>
            </w:r>
            <w:r>
              <w:rPr>
                <w:spacing w:val="-4"/>
                <w:w w:val="105"/>
                <w:sz w:val="17"/>
              </w:rPr>
              <w:t> </w:t>
            </w:r>
            <w:r>
              <w:rPr>
                <w:spacing w:val="-2"/>
                <w:w w:val="105"/>
                <w:sz w:val="17"/>
              </w:rPr>
              <w:t>de</w:t>
            </w:r>
            <w:r>
              <w:rPr>
                <w:spacing w:val="-10"/>
                <w:w w:val="105"/>
                <w:sz w:val="17"/>
              </w:rPr>
              <w:t> </w:t>
            </w:r>
            <w:r>
              <w:rPr>
                <w:spacing w:val="-2"/>
                <w:w w:val="105"/>
                <w:sz w:val="17"/>
              </w:rPr>
              <w:t>San</w:t>
            </w:r>
            <w:r>
              <w:rPr>
                <w:spacing w:val="-3"/>
                <w:w w:val="105"/>
                <w:sz w:val="17"/>
              </w:rPr>
              <w:t> </w:t>
            </w:r>
            <w:r>
              <w:rPr>
                <w:spacing w:val="-2"/>
                <w:w w:val="105"/>
                <w:sz w:val="17"/>
              </w:rPr>
              <w:t>Juan</w:t>
            </w:r>
            <w:r>
              <w:rPr>
                <w:spacing w:val="-4"/>
                <w:w w:val="105"/>
                <w:sz w:val="17"/>
              </w:rPr>
              <w:t> </w:t>
            </w:r>
            <w:r>
              <w:rPr>
                <w:spacing w:val="-2"/>
                <w:w w:val="105"/>
                <w:sz w:val="17"/>
              </w:rPr>
              <w:t>de</w:t>
            </w:r>
            <w:r>
              <w:rPr>
                <w:spacing w:val="-10"/>
                <w:w w:val="105"/>
                <w:sz w:val="17"/>
              </w:rPr>
              <w:t> </w:t>
            </w:r>
            <w:r>
              <w:rPr>
                <w:spacing w:val="-2"/>
                <w:w w:val="105"/>
                <w:sz w:val="17"/>
              </w:rPr>
              <w:t>La</w:t>
            </w:r>
            <w:r>
              <w:rPr>
                <w:spacing w:val="5"/>
                <w:w w:val="105"/>
                <w:sz w:val="17"/>
              </w:rPr>
              <w:t> </w:t>
            </w:r>
            <w:r>
              <w:rPr>
                <w:spacing w:val="-2"/>
                <w:w w:val="105"/>
                <w:sz w:val="17"/>
              </w:rPr>
              <w:t>Rambla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pacing w:val="-2"/>
                <w:w w:val="105"/>
                <w:sz w:val="17"/>
              </w:rPr>
              <w:t>Pleno</w:t>
            </w:r>
            <w:r>
              <w:rPr>
                <w:spacing w:val="-9"/>
                <w:w w:val="105"/>
                <w:sz w:val="17"/>
              </w:rPr>
              <w:t> </w:t>
            </w:r>
            <w:r>
              <w:rPr>
                <w:spacing w:val="-2"/>
                <w:w w:val="105"/>
                <w:sz w:val="17"/>
              </w:rPr>
              <w:t>del</w:t>
            </w:r>
            <w:r>
              <w:rPr>
                <w:spacing w:val="8"/>
                <w:w w:val="105"/>
                <w:sz w:val="17"/>
              </w:rPr>
              <w:t> </w:t>
            </w:r>
            <w:r>
              <w:rPr>
                <w:spacing w:val="-2"/>
                <w:w w:val="105"/>
                <w:sz w:val="17"/>
              </w:rPr>
              <w:t>Ayuntamiento</w:t>
            </w:r>
            <w:r>
              <w:rPr>
                <w:spacing w:val="-4"/>
                <w:w w:val="105"/>
                <w:sz w:val="17"/>
              </w:rPr>
              <w:t> </w:t>
            </w:r>
            <w:r>
              <w:rPr>
                <w:spacing w:val="-2"/>
                <w:w w:val="105"/>
                <w:sz w:val="17"/>
              </w:rPr>
              <w:t>de</w:t>
            </w:r>
            <w:r>
              <w:rPr>
                <w:spacing w:val="-10"/>
                <w:w w:val="105"/>
                <w:sz w:val="17"/>
              </w:rPr>
              <w:t> </w:t>
            </w:r>
            <w:r>
              <w:rPr>
                <w:spacing w:val="-2"/>
                <w:w w:val="105"/>
                <w:sz w:val="17"/>
              </w:rPr>
              <w:t>San</w:t>
            </w:r>
            <w:r>
              <w:rPr>
                <w:spacing w:val="-4"/>
                <w:w w:val="105"/>
                <w:sz w:val="17"/>
              </w:rPr>
              <w:t> </w:t>
            </w:r>
            <w:r>
              <w:rPr>
                <w:spacing w:val="-2"/>
                <w:w w:val="105"/>
                <w:sz w:val="17"/>
              </w:rPr>
              <w:t>Miguel</w:t>
            </w:r>
            <w:r>
              <w:rPr>
                <w:spacing w:val="8"/>
                <w:w w:val="105"/>
                <w:sz w:val="17"/>
              </w:rPr>
              <w:t> </w:t>
            </w:r>
            <w:r>
              <w:rPr>
                <w:spacing w:val="-2"/>
                <w:w w:val="105"/>
                <w:sz w:val="17"/>
              </w:rPr>
              <w:t>de</w:t>
            </w:r>
            <w:r>
              <w:rPr>
                <w:spacing w:val="-10"/>
                <w:w w:val="105"/>
                <w:sz w:val="17"/>
              </w:rPr>
              <w:t> </w:t>
            </w:r>
            <w:r>
              <w:rPr>
                <w:spacing w:val="-4"/>
                <w:w w:val="105"/>
                <w:sz w:val="17"/>
              </w:rPr>
              <w:t>Abona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pacing w:val="-2"/>
                <w:w w:val="105"/>
                <w:sz w:val="17"/>
              </w:rPr>
              <w:t>Pleno</w:t>
            </w:r>
            <w:r>
              <w:rPr>
                <w:spacing w:val="-9"/>
                <w:w w:val="105"/>
                <w:sz w:val="17"/>
              </w:rPr>
              <w:t> </w:t>
            </w:r>
            <w:r>
              <w:rPr>
                <w:spacing w:val="-2"/>
                <w:w w:val="105"/>
                <w:sz w:val="17"/>
              </w:rPr>
              <w:t>del</w:t>
            </w:r>
            <w:r>
              <w:rPr>
                <w:spacing w:val="7"/>
                <w:w w:val="105"/>
                <w:sz w:val="17"/>
              </w:rPr>
              <w:t> </w:t>
            </w:r>
            <w:r>
              <w:rPr>
                <w:spacing w:val="-2"/>
                <w:w w:val="105"/>
                <w:sz w:val="17"/>
              </w:rPr>
              <w:t>Ayuntamiento</w:t>
            </w:r>
            <w:r>
              <w:rPr>
                <w:spacing w:val="-6"/>
                <w:w w:val="105"/>
                <w:sz w:val="17"/>
              </w:rPr>
              <w:t> </w:t>
            </w:r>
            <w:r>
              <w:rPr>
                <w:spacing w:val="-2"/>
                <w:w w:val="105"/>
                <w:sz w:val="17"/>
              </w:rPr>
              <w:t>de</w:t>
            </w:r>
            <w:r>
              <w:rPr>
                <w:spacing w:val="-10"/>
                <w:w w:val="105"/>
                <w:sz w:val="17"/>
              </w:rPr>
              <w:t> </w:t>
            </w:r>
            <w:r>
              <w:rPr>
                <w:spacing w:val="-2"/>
                <w:w w:val="105"/>
                <w:sz w:val="17"/>
              </w:rPr>
              <w:t>Santa</w:t>
            </w:r>
            <w:r>
              <w:rPr>
                <w:spacing w:val="3"/>
                <w:w w:val="105"/>
                <w:sz w:val="17"/>
              </w:rPr>
              <w:t> </w:t>
            </w:r>
            <w:r>
              <w:rPr>
                <w:spacing w:val="-2"/>
                <w:w w:val="105"/>
                <w:sz w:val="17"/>
              </w:rPr>
              <w:t>Brígida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pacing w:val="-2"/>
                <w:w w:val="105"/>
                <w:sz w:val="17"/>
              </w:rPr>
              <w:t>Pleno</w:t>
            </w:r>
            <w:r>
              <w:rPr>
                <w:spacing w:val="-9"/>
                <w:w w:val="105"/>
                <w:sz w:val="17"/>
              </w:rPr>
              <w:t> </w:t>
            </w:r>
            <w:r>
              <w:rPr>
                <w:spacing w:val="-2"/>
                <w:w w:val="105"/>
                <w:sz w:val="17"/>
              </w:rPr>
              <w:t>del</w:t>
            </w:r>
            <w:r>
              <w:rPr>
                <w:spacing w:val="7"/>
                <w:w w:val="105"/>
                <w:sz w:val="17"/>
              </w:rPr>
              <w:t> </w:t>
            </w:r>
            <w:r>
              <w:rPr>
                <w:spacing w:val="-2"/>
                <w:w w:val="105"/>
                <w:sz w:val="17"/>
              </w:rPr>
              <w:t>Ayuntamiento</w:t>
            </w:r>
            <w:r>
              <w:rPr>
                <w:spacing w:val="-4"/>
                <w:w w:val="105"/>
                <w:sz w:val="17"/>
              </w:rPr>
              <w:t> </w:t>
            </w:r>
            <w:r>
              <w:rPr>
                <w:spacing w:val="-2"/>
                <w:w w:val="105"/>
                <w:sz w:val="17"/>
              </w:rPr>
              <w:t>de</w:t>
            </w:r>
            <w:r>
              <w:rPr>
                <w:spacing w:val="-10"/>
                <w:w w:val="105"/>
                <w:sz w:val="17"/>
              </w:rPr>
              <w:t> </w:t>
            </w:r>
            <w:r>
              <w:rPr>
                <w:spacing w:val="-2"/>
                <w:w w:val="105"/>
                <w:sz w:val="17"/>
              </w:rPr>
              <w:t>Santa</w:t>
            </w:r>
            <w:r>
              <w:rPr>
                <w:spacing w:val="4"/>
                <w:w w:val="105"/>
                <w:sz w:val="17"/>
              </w:rPr>
              <w:t> </w:t>
            </w:r>
            <w:r>
              <w:rPr>
                <w:spacing w:val="-2"/>
                <w:w w:val="105"/>
                <w:sz w:val="17"/>
              </w:rPr>
              <w:t>Cruz</w:t>
            </w:r>
            <w:r>
              <w:rPr>
                <w:spacing w:val="-8"/>
                <w:w w:val="105"/>
                <w:sz w:val="17"/>
              </w:rPr>
              <w:t> </w:t>
            </w:r>
            <w:r>
              <w:rPr>
                <w:spacing w:val="-2"/>
                <w:w w:val="105"/>
                <w:sz w:val="17"/>
              </w:rPr>
              <w:t>de</w:t>
            </w:r>
            <w:r>
              <w:rPr>
                <w:spacing w:val="-9"/>
                <w:w w:val="105"/>
                <w:sz w:val="17"/>
              </w:rPr>
              <w:t> </w:t>
            </w:r>
            <w:r>
              <w:rPr>
                <w:spacing w:val="-2"/>
                <w:w w:val="105"/>
                <w:sz w:val="17"/>
              </w:rPr>
              <w:t>La</w:t>
            </w:r>
            <w:r>
              <w:rPr>
                <w:spacing w:val="3"/>
                <w:w w:val="105"/>
                <w:sz w:val="17"/>
              </w:rPr>
              <w:t> </w:t>
            </w:r>
            <w:r>
              <w:rPr>
                <w:spacing w:val="-2"/>
                <w:w w:val="105"/>
                <w:sz w:val="17"/>
              </w:rPr>
              <w:t>Palma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pacing w:val="-2"/>
                <w:w w:val="105"/>
                <w:sz w:val="17"/>
              </w:rPr>
              <w:t>Pleno</w:t>
            </w:r>
            <w:r>
              <w:rPr>
                <w:spacing w:val="-9"/>
                <w:w w:val="105"/>
                <w:sz w:val="17"/>
              </w:rPr>
              <w:t> </w:t>
            </w:r>
            <w:r>
              <w:rPr>
                <w:spacing w:val="-2"/>
                <w:w w:val="105"/>
                <w:sz w:val="17"/>
              </w:rPr>
              <w:t>del</w:t>
            </w:r>
            <w:r>
              <w:rPr>
                <w:spacing w:val="7"/>
                <w:w w:val="105"/>
                <w:sz w:val="17"/>
              </w:rPr>
              <w:t> </w:t>
            </w:r>
            <w:r>
              <w:rPr>
                <w:spacing w:val="-2"/>
                <w:w w:val="105"/>
                <w:sz w:val="17"/>
              </w:rPr>
              <w:t>Ayuntamiento</w:t>
            </w:r>
            <w:r>
              <w:rPr>
                <w:spacing w:val="-5"/>
                <w:w w:val="105"/>
                <w:sz w:val="17"/>
              </w:rPr>
              <w:t> </w:t>
            </w:r>
            <w:r>
              <w:rPr>
                <w:spacing w:val="-2"/>
                <w:w w:val="105"/>
                <w:sz w:val="17"/>
              </w:rPr>
              <w:t>de</w:t>
            </w:r>
            <w:r>
              <w:rPr>
                <w:spacing w:val="-10"/>
                <w:w w:val="105"/>
                <w:sz w:val="17"/>
              </w:rPr>
              <w:t> </w:t>
            </w:r>
            <w:r>
              <w:rPr>
                <w:spacing w:val="-2"/>
                <w:w w:val="105"/>
                <w:sz w:val="17"/>
              </w:rPr>
              <w:t>Santa</w:t>
            </w:r>
            <w:r>
              <w:rPr>
                <w:spacing w:val="4"/>
                <w:w w:val="105"/>
                <w:sz w:val="17"/>
              </w:rPr>
              <w:t> </w:t>
            </w:r>
            <w:r>
              <w:rPr>
                <w:spacing w:val="-2"/>
                <w:w w:val="105"/>
                <w:sz w:val="17"/>
              </w:rPr>
              <w:t>Lucía</w:t>
            </w:r>
            <w:r>
              <w:rPr>
                <w:spacing w:val="3"/>
                <w:w w:val="105"/>
                <w:sz w:val="17"/>
              </w:rPr>
              <w:t> </w:t>
            </w:r>
            <w:r>
              <w:rPr>
                <w:spacing w:val="-2"/>
                <w:w w:val="105"/>
                <w:sz w:val="17"/>
              </w:rPr>
              <w:t>de</w:t>
            </w:r>
            <w:r>
              <w:rPr>
                <w:spacing w:val="-10"/>
                <w:w w:val="105"/>
                <w:sz w:val="17"/>
              </w:rPr>
              <w:t> </w:t>
            </w:r>
            <w:r>
              <w:rPr>
                <w:spacing w:val="-2"/>
                <w:w w:val="105"/>
                <w:sz w:val="17"/>
              </w:rPr>
              <w:t>Tirajana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pacing w:val="-2"/>
                <w:w w:val="105"/>
                <w:sz w:val="17"/>
              </w:rPr>
              <w:t>Pleno</w:t>
            </w:r>
            <w:r>
              <w:rPr>
                <w:spacing w:val="-6"/>
                <w:w w:val="105"/>
                <w:sz w:val="17"/>
              </w:rPr>
              <w:t> </w:t>
            </w:r>
            <w:r>
              <w:rPr>
                <w:spacing w:val="-2"/>
                <w:w w:val="105"/>
                <w:sz w:val="17"/>
              </w:rPr>
              <w:t>del</w:t>
            </w:r>
            <w:r>
              <w:rPr>
                <w:spacing w:val="8"/>
                <w:w w:val="105"/>
                <w:sz w:val="17"/>
              </w:rPr>
              <w:t> </w:t>
            </w:r>
            <w:r>
              <w:rPr>
                <w:spacing w:val="-2"/>
                <w:w w:val="105"/>
                <w:sz w:val="17"/>
              </w:rPr>
              <w:t>Ayuntamiento</w:t>
            </w:r>
            <w:r>
              <w:rPr>
                <w:spacing w:val="-3"/>
                <w:w w:val="105"/>
                <w:sz w:val="17"/>
              </w:rPr>
              <w:t> </w:t>
            </w:r>
            <w:r>
              <w:rPr>
                <w:spacing w:val="-2"/>
                <w:w w:val="105"/>
                <w:sz w:val="17"/>
              </w:rPr>
              <w:t>de</w:t>
            </w:r>
            <w:r>
              <w:rPr>
                <w:spacing w:val="-10"/>
                <w:w w:val="105"/>
                <w:sz w:val="17"/>
              </w:rPr>
              <w:t> </w:t>
            </w:r>
            <w:r>
              <w:rPr>
                <w:spacing w:val="-2"/>
                <w:w w:val="105"/>
                <w:sz w:val="17"/>
              </w:rPr>
              <w:t>Santa</w:t>
            </w:r>
            <w:r>
              <w:rPr>
                <w:spacing w:val="5"/>
                <w:w w:val="105"/>
                <w:sz w:val="17"/>
              </w:rPr>
              <w:t> </w:t>
            </w:r>
            <w:r>
              <w:rPr>
                <w:spacing w:val="-2"/>
                <w:w w:val="105"/>
                <w:sz w:val="17"/>
              </w:rPr>
              <w:t>María</w:t>
            </w:r>
            <w:r>
              <w:rPr>
                <w:spacing w:val="5"/>
                <w:w w:val="105"/>
                <w:sz w:val="17"/>
              </w:rPr>
              <w:t> </w:t>
            </w:r>
            <w:r>
              <w:rPr>
                <w:spacing w:val="-2"/>
                <w:w w:val="105"/>
                <w:sz w:val="17"/>
              </w:rPr>
              <w:t>de</w:t>
            </w:r>
            <w:r>
              <w:rPr>
                <w:spacing w:val="-10"/>
                <w:w w:val="105"/>
                <w:sz w:val="17"/>
              </w:rPr>
              <w:t> </w:t>
            </w:r>
            <w:r>
              <w:rPr>
                <w:spacing w:val="-4"/>
                <w:w w:val="105"/>
                <w:sz w:val="17"/>
              </w:rPr>
              <w:t>Guía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pacing w:val="-2"/>
                <w:w w:val="105"/>
                <w:sz w:val="17"/>
              </w:rPr>
              <w:t>Pleno</w:t>
            </w:r>
            <w:r>
              <w:rPr>
                <w:spacing w:val="-9"/>
                <w:w w:val="105"/>
                <w:sz w:val="17"/>
              </w:rPr>
              <w:t> </w:t>
            </w:r>
            <w:r>
              <w:rPr>
                <w:spacing w:val="-2"/>
                <w:w w:val="105"/>
                <w:sz w:val="17"/>
              </w:rPr>
              <w:t>del</w:t>
            </w:r>
            <w:r>
              <w:rPr>
                <w:spacing w:val="7"/>
                <w:w w:val="105"/>
                <w:sz w:val="17"/>
              </w:rPr>
              <w:t> </w:t>
            </w:r>
            <w:r>
              <w:rPr>
                <w:spacing w:val="-2"/>
                <w:w w:val="105"/>
                <w:sz w:val="17"/>
              </w:rPr>
              <w:t>Ayuntamiento</w:t>
            </w:r>
            <w:r>
              <w:rPr>
                <w:spacing w:val="-6"/>
                <w:w w:val="105"/>
                <w:sz w:val="17"/>
              </w:rPr>
              <w:t> </w:t>
            </w:r>
            <w:r>
              <w:rPr>
                <w:spacing w:val="-2"/>
                <w:w w:val="105"/>
                <w:sz w:val="17"/>
              </w:rPr>
              <w:t>de</w:t>
            </w:r>
            <w:r>
              <w:rPr>
                <w:spacing w:val="-10"/>
                <w:w w:val="105"/>
                <w:sz w:val="17"/>
              </w:rPr>
              <w:t> </w:t>
            </w:r>
            <w:r>
              <w:rPr>
                <w:spacing w:val="-2"/>
                <w:w w:val="105"/>
                <w:sz w:val="17"/>
              </w:rPr>
              <w:t>Santa</w:t>
            </w:r>
            <w:r>
              <w:rPr>
                <w:spacing w:val="3"/>
                <w:w w:val="105"/>
                <w:sz w:val="17"/>
              </w:rPr>
              <w:t> </w:t>
            </w:r>
            <w:r>
              <w:rPr>
                <w:spacing w:val="-2"/>
                <w:w w:val="105"/>
                <w:sz w:val="17"/>
              </w:rPr>
              <w:t>Úrsula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pacing w:val="-2"/>
                <w:w w:val="105"/>
                <w:sz w:val="17"/>
              </w:rPr>
              <w:t>Pleno</w:t>
            </w:r>
            <w:r>
              <w:rPr>
                <w:spacing w:val="-7"/>
                <w:w w:val="105"/>
                <w:sz w:val="17"/>
              </w:rPr>
              <w:t> </w:t>
            </w:r>
            <w:r>
              <w:rPr>
                <w:spacing w:val="-2"/>
                <w:w w:val="105"/>
                <w:sz w:val="17"/>
              </w:rPr>
              <w:t>del</w:t>
            </w:r>
            <w:r>
              <w:rPr>
                <w:spacing w:val="10"/>
                <w:w w:val="105"/>
                <w:sz w:val="17"/>
              </w:rPr>
              <w:t> </w:t>
            </w:r>
            <w:r>
              <w:rPr>
                <w:spacing w:val="-2"/>
                <w:w w:val="105"/>
                <w:sz w:val="17"/>
              </w:rPr>
              <w:t>Ayuntamiento</w:t>
            </w:r>
            <w:r>
              <w:rPr>
                <w:spacing w:val="-4"/>
                <w:w w:val="105"/>
                <w:sz w:val="17"/>
              </w:rPr>
              <w:t> </w:t>
            </w:r>
            <w:r>
              <w:rPr>
                <w:spacing w:val="-2"/>
                <w:w w:val="105"/>
                <w:sz w:val="17"/>
              </w:rPr>
              <w:t>de</w:t>
            </w:r>
            <w:r>
              <w:rPr>
                <w:spacing w:val="-10"/>
                <w:w w:val="105"/>
                <w:sz w:val="17"/>
              </w:rPr>
              <w:t> </w:t>
            </w:r>
            <w:r>
              <w:rPr>
                <w:spacing w:val="-2"/>
                <w:w w:val="105"/>
                <w:sz w:val="17"/>
              </w:rPr>
              <w:t>Santiago</w:t>
            </w:r>
            <w:r>
              <w:rPr>
                <w:spacing w:val="-3"/>
                <w:w w:val="105"/>
                <w:sz w:val="17"/>
              </w:rPr>
              <w:t> </w:t>
            </w:r>
            <w:r>
              <w:rPr>
                <w:spacing w:val="-2"/>
                <w:w w:val="105"/>
                <w:sz w:val="17"/>
              </w:rPr>
              <w:t>del</w:t>
            </w:r>
            <w:r>
              <w:rPr>
                <w:spacing w:val="10"/>
                <w:w w:val="105"/>
                <w:sz w:val="17"/>
              </w:rPr>
              <w:t> </w:t>
            </w:r>
            <w:r>
              <w:rPr>
                <w:spacing w:val="-2"/>
                <w:w w:val="105"/>
                <w:sz w:val="17"/>
              </w:rPr>
              <w:t>Teide</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Tacoronte</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Teguise</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Tejeda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Tías</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Tijarafe</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Tinajo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Tuineje</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Valleseco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z w:val="17"/>
              </w:rPr>
              <w:t>Pleno</w:t>
            </w:r>
            <w:r>
              <w:rPr>
                <w:spacing w:val="16"/>
                <w:sz w:val="17"/>
              </w:rPr>
              <w:t> </w:t>
            </w:r>
            <w:r>
              <w:rPr>
                <w:sz w:val="17"/>
              </w:rPr>
              <w:t>del</w:t>
            </w:r>
            <w:r>
              <w:rPr>
                <w:spacing w:val="35"/>
                <w:sz w:val="17"/>
              </w:rPr>
              <w:t> </w:t>
            </w:r>
            <w:r>
              <w:rPr>
                <w:sz w:val="17"/>
              </w:rPr>
              <w:t>Ayuntamiento</w:t>
            </w:r>
            <w:r>
              <w:rPr>
                <w:spacing w:val="17"/>
                <w:sz w:val="17"/>
              </w:rPr>
              <w:t> </w:t>
            </w:r>
            <w:r>
              <w:rPr>
                <w:sz w:val="17"/>
              </w:rPr>
              <w:t>de</w:t>
            </w:r>
            <w:r>
              <w:rPr>
                <w:spacing w:val="5"/>
                <w:sz w:val="17"/>
              </w:rPr>
              <w:t> </w:t>
            </w:r>
            <w:r>
              <w:rPr>
                <w:sz w:val="17"/>
              </w:rPr>
              <w:t>Valsequillo</w:t>
            </w:r>
            <w:r>
              <w:rPr>
                <w:spacing w:val="17"/>
                <w:sz w:val="17"/>
              </w:rPr>
              <w:t> </w:t>
            </w:r>
            <w:r>
              <w:rPr>
                <w:sz w:val="17"/>
              </w:rPr>
              <w:t>de</w:t>
            </w:r>
            <w:r>
              <w:rPr>
                <w:spacing w:val="5"/>
                <w:sz w:val="17"/>
              </w:rPr>
              <w:t> </w:t>
            </w:r>
            <w:r>
              <w:rPr>
                <w:sz w:val="17"/>
              </w:rPr>
              <w:t>Gran</w:t>
            </w:r>
            <w:r>
              <w:rPr>
                <w:spacing w:val="16"/>
                <w:sz w:val="17"/>
              </w:rPr>
              <w:t> </w:t>
            </w:r>
            <w:r>
              <w:rPr>
                <w:spacing w:val="-2"/>
                <w:sz w:val="17"/>
              </w:rPr>
              <w:t>Canaria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w:t>
            </w:r>
            <w:r>
              <w:rPr>
                <w:spacing w:val="-2"/>
                <w:sz w:val="17"/>
              </w:rPr>
              <w:t>Valverde</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z w:val="17"/>
              </w:rPr>
              <w:t>Pleno</w:t>
            </w:r>
            <w:r>
              <w:rPr>
                <w:spacing w:val="12"/>
                <w:sz w:val="17"/>
              </w:rPr>
              <w:t> </w:t>
            </w:r>
            <w:r>
              <w:rPr>
                <w:sz w:val="17"/>
              </w:rPr>
              <w:t>del</w:t>
            </w:r>
            <w:r>
              <w:rPr>
                <w:spacing w:val="31"/>
                <w:sz w:val="17"/>
              </w:rPr>
              <w:t> </w:t>
            </w:r>
            <w:r>
              <w:rPr>
                <w:sz w:val="17"/>
              </w:rPr>
              <w:t>Ayuntamiento</w:t>
            </w:r>
            <w:r>
              <w:rPr>
                <w:spacing w:val="13"/>
                <w:sz w:val="17"/>
              </w:rPr>
              <w:t> </w:t>
            </w:r>
            <w:r>
              <w:rPr>
                <w:sz w:val="17"/>
              </w:rPr>
              <w:t>de</w:t>
            </w:r>
            <w:r>
              <w:rPr>
                <w:spacing w:val="2"/>
                <w:sz w:val="17"/>
              </w:rPr>
              <w:t> </w:t>
            </w:r>
            <w:r>
              <w:rPr>
                <w:sz w:val="17"/>
              </w:rPr>
              <w:t>Vilaflor</w:t>
            </w:r>
            <w:r>
              <w:rPr>
                <w:spacing w:val="19"/>
                <w:sz w:val="17"/>
              </w:rPr>
              <w:t> </w:t>
            </w:r>
            <w:r>
              <w:rPr>
                <w:sz w:val="17"/>
              </w:rPr>
              <w:t>de</w:t>
            </w:r>
            <w:r>
              <w:rPr>
                <w:spacing w:val="3"/>
                <w:sz w:val="17"/>
              </w:rPr>
              <w:t> </w:t>
            </w:r>
            <w:r>
              <w:rPr>
                <w:spacing w:val="-2"/>
                <w:sz w:val="17"/>
              </w:rPr>
              <w:t>Chasna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w w:val="105"/>
                <w:sz w:val="17"/>
              </w:rPr>
              <w:t>Pleno</w:t>
            </w:r>
            <w:r>
              <w:rPr>
                <w:spacing w:val="-11"/>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Villa</w:t>
            </w:r>
            <w:r>
              <w:rPr>
                <w:spacing w:val="-4"/>
                <w:w w:val="105"/>
                <w:sz w:val="17"/>
              </w:rPr>
              <w:t> </w:t>
            </w:r>
            <w:r>
              <w:rPr>
                <w:w w:val="105"/>
                <w:sz w:val="17"/>
              </w:rPr>
              <w:t>de</w:t>
            </w:r>
            <w:r>
              <w:rPr>
                <w:spacing w:val="-10"/>
                <w:w w:val="105"/>
                <w:sz w:val="17"/>
              </w:rPr>
              <w:t> </w:t>
            </w:r>
            <w:r>
              <w:rPr>
                <w:spacing w:val="-4"/>
                <w:w w:val="105"/>
                <w:sz w:val="17"/>
              </w:rPr>
              <w:t>Arico</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Pleno</w:t>
            </w:r>
            <w:r>
              <w:rPr>
                <w:spacing w:val="-11"/>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Villa</w:t>
            </w:r>
            <w:r>
              <w:rPr>
                <w:spacing w:val="-9"/>
                <w:w w:val="105"/>
                <w:sz w:val="17"/>
              </w:rPr>
              <w:t> </w:t>
            </w:r>
            <w:r>
              <w:rPr>
                <w:w w:val="105"/>
                <w:sz w:val="17"/>
              </w:rPr>
              <w:t>y</w:t>
            </w:r>
            <w:r>
              <w:rPr>
                <w:spacing w:val="-10"/>
                <w:w w:val="105"/>
                <w:sz w:val="17"/>
              </w:rPr>
              <w:t> </w:t>
            </w:r>
            <w:r>
              <w:rPr>
                <w:w w:val="105"/>
                <w:sz w:val="17"/>
              </w:rPr>
              <w:t>Puerto</w:t>
            </w:r>
            <w:r>
              <w:rPr>
                <w:spacing w:val="-10"/>
                <w:w w:val="105"/>
                <w:sz w:val="17"/>
              </w:rPr>
              <w:t> </w:t>
            </w:r>
            <w:r>
              <w:rPr>
                <w:w w:val="105"/>
                <w:sz w:val="17"/>
              </w:rPr>
              <w:t>de</w:t>
            </w:r>
            <w:r>
              <w:rPr>
                <w:spacing w:val="-10"/>
                <w:w w:val="105"/>
                <w:sz w:val="17"/>
              </w:rPr>
              <w:t> </w:t>
            </w:r>
            <w:r>
              <w:rPr>
                <w:spacing w:val="-2"/>
                <w:w w:val="105"/>
                <w:sz w:val="17"/>
              </w:rPr>
              <w:t>Tazacorte</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sz w:val="17"/>
              </w:rPr>
              <w:t>Pleno</w:t>
            </w:r>
            <w:r>
              <w:rPr>
                <w:spacing w:val="5"/>
                <w:sz w:val="17"/>
              </w:rPr>
              <w:t> </w:t>
            </w:r>
            <w:r>
              <w:rPr>
                <w:sz w:val="17"/>
              </w:rPr>
              <w:t>del</w:t>
            </w:r>
            <w:r>
              <w:rPr>
                <w:spacing w:val="21"/>
                <w:sz w:val="17"/>
              </w:rPr>
              <w:t> </w:t>
            </w:r>
            <w:r>
              <w:rPr>
                <w:sz w:val="17"/>
              </w:rPr>
              <w:t>Ayuntamiento</w:t>
            </w:r>
            <w:r>
              <w:rPr>
                <w:spacing w:val="6"/>
                <w:sz w:val="17"/>
              </w:rPr>
              <w:t> </w:t>
            </w:r>
            <w:r>
              <w:rPr>
                <w:sz w:val="17"/>
              </w:rPr>
              <w:t>de</w:t>
            </w:r>
            <w:r>
              <w:rPr>
                <w:spacing w:val="-4"/>
                <w:sz w:val="17"/>
              </w:rPr>
              <w:t> Yaiza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Pleno</w:t>
            </w:r>
            <w:r>
              <w:rPr>
                <w:spacing w:val="-11"/>
                <w:w w:val="105"/>
                <w:sz w:val="17"/>
              </w:rPr>
              <w:t> </w:t>
            </w:r>
            <w:r>
              <w:rPr>
                <w:w w:val="105"/>
                <w:sz w:val="17"/>
              </w:rPr>
              <w:t>del Ayuntamiento</w:t>
            </w:r>
            <w:r>
              <w:rPr>
                <w:spacing w:val="-8"/>
                <w:w w:val="105"/>
                <w:sz w:val="17"/>
              </w:rPr>
              <w:t> </w:t>
            </w:r>
            <w:r>
              <w:rPr>
                <w:w w:val="105"/>
                <w:sz w:val="17"/>
              </w:rPr>
              <w:t>San</w:t>
            </w:r>
            <w:r>
              <w:rPr>
                <w:spacing w:val="-9"/>
                <w:w w:val="105"/>
                <w:sz w:val="17"/>
              </w:rPr>
              <w:t> </w:t>
            </w:r>
            <w:r>
              <w:rPr>
                <w:w w:val="105"/>
                <w:sz w:val="17"/>
              </w:rPr>
              <w:t>Sebastián</w:t>
            </w:r>
            <w:r>
              <w:rPr>
                <w:spacing w:val="-8"/>
                <w:w w:val="105"/>
                <w:sz w:val="17"/>
              </w:rPr>
              <w:t> </w:t>
            </w:r>
            <w:r>
              <w:rPr>
                <w:w w:val="105"/>
                <w:sz w:val="17"/>
              </w:rPr>
              <w:t>de</w:t>
            </w:r>
            <w:r>
              <w:rPr>
                <w:spacing w:val="-10"/>
                <w:w w:val="105"/>
                <w:sz w:val="17"/>
              </w:rPr>
              <w:t> </w:t>
            </w:r>
            <w:r>
              <w:rPr>
                <w:w w:val="105"/>
                <w:sz w:val="17"/>
              </w:rPr>
              <w:t>la</w:t>
            </w:r>
            <w:r>
              <w:rPr>
                <w:spacing w:val="-1"/>
                <w:w w:val="105"/>
                <w:sz w:val="17"/>
              </w:rPr>
              <w:t> </w:t>
            </w:r>
            <w:r>
              <w:rPr>
                <w:spacing w:val="-2"/>
                <w:w w:val="105"/>
                <w:sz w:val="17"/>
              </w:rPr>
              <w:t>Gomera</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w w:val="105"/>
                <w:sz w:val="17"/>
              </w:rPr>
              <w:t>Pleno</w:t>
            </w:r>
            <w:r>
              <w:rPr>
                <w:spacing w:val="-11"/>
                <w:w w:val="105"/>
                <w:sz w:val="17"/>
              </w:rPr>
              <w:t> </w:t>
            </w:r>
            <w:r>
              <w:rPr>
                <w:w w:val="105"/>
                <w:sz w:val="17"/>
              </w:rPr>
              <w:t>Municipal</w:t>
            </w:r>
            <w:r>
              <w:rPr>
                <w:spacing w:val="-7"/>
                <w:w w:val="105"/>
                <w:sz w:val="17"/>
              </w:rPr>
              <w:t> </w:t>
            </w:r>
            <w:r>
              <w:rPr>
                <w:w w:val="105"/>
                <w:sz w:val="17"/>
              </w:rPr>
              <w:t>del</w:t>
            </w:r>
            <w:r>
              <w:rPr>
                <w:spacing w:val="-4"/>
                <w:w w:val="105"/>
                <w:sz w:val="17"/>
              </w:rPr>
              <w:t> </w:t>
            </w:r>
            <w:r>
              <w:rPr>
                <w:w w:val="105"/>
                <w:sz w:val="17"/>
              </w:rPr>
              <w:t>Ayuntamiento</w:t>
            </w:r>
            <w:r>
              <w:rPr>
                <w:spacing w:val="-10"/>
                <w:w w:val="105"/>
                <w:sz w:val="17"/>
              </w:rPr>
              <w:t> </w:t>
            </w:r>
            <w:r>
              <w:rPr>
                <w:w w:val="105"/>
                <w:sz w:val="17"/>
              </w:rPr>
              <w:t>de</w:t>
            </w:r>
            <w:r>
              <w:rPr>
                <w:spacing w:val="-10"/>
                <w:w w:val="105"/>
                <w:sz w:val="17"/>
              </w:rPr>
              <w:t> </w:t>
            </w:r>
            <w:r>
              <w:rPr>
                <w:spacing w:val="-2"/>
                <w:w w:val="105"/>
                <w:sz w:val="17"/>
              </w:rPr>
              <w:t>Vallehermoso</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before="125"/>
              <w:rPr>
                <w:sz w:val="17"/>
              </w:rPr>
            </w:pPr>
            <w:r>
              <w:rPr>
                <w:w w:val="105"/>
                <w:sz w:val="17"/>
              </w:rPr>
              <w:t>Presidencia</w:t>
            </w:r>
            <w:r>
              <w:rPr>
                <w:spacing w:val="-3"/>
                <w:w w:val="105"/>
                <w:sz w:val="17"/>
              </w:rPr>
              <w:t> </w:t>
            </w:r>
            <w:r>
              <w:rPr>
                <w:w w:val="105"/>
                <w:sz w:val="17"/>
              </w:rPr>
              <w:t>de</w:t>
            </w:r>
            <w:r>
              <w:rPr>
                <w:spacing w:val="-10"/>
                <w:w w:val="105"/>
                <w:sz w:val="17"/>
              </w:rPr>
              <w:t> </w:t>
            </w:r>
            <w:r>
              <w:rPr>
                <w:w w:val="105"/>
                <w:sz w:val="17"/>
              </w:rPr>
              <w:t>Gestión</w:t>
            </w:r>
            <w:r>
              <w:rPr>
                <w:spacing w:val="-4"/>
                <w:w w:val="105"/>
                <w:sz w:val="17"/>
              </w:rPr>
              <w:t> </w:t>
            </w:r>
            <w:r>
              <w:rPr>
                <w:w w:val="105"/>
                <w:sz w:val="17"/>
              </w:rPr>
              <w:t>de</w:t>
            </w:r>
            <w:r>
              <w:rPr>
                <w:spacing w:val="-11"/>
                <w:w w:val="105"/>
                <w:sz w:val="17"/>
              </w:rPr>
              <w:t> </w:t>
            </w:r>
            <w:r>
              <w:rPr>
                <w:w w:val="105"/>
                <w:sz w:val="17"/>
              </w:rPr>
              <w:t>Recursos</w:t>
            </w:r>
            <w:r>
              <w:rPr>
                <w:spacing w:val="6"/>
                <w:w w:val="105"/>
                <w:sz w:val="17"/>
              </w:rPr>
              <w:t> </w:t>
            </w:r>
            <w:r>
              <w:rPr>
                <w:w w:val="105"/>
                <w:sz w:val="17"/>
              </w:rPr>
              <w:t>Municipales</w:t>
            </w:r>
            <w:r>
              <w:rPr>
                <w:spacing w:val="6"/>
                <w:w w:val="105"/>
                <w:sz w:val="17"/>
              </w:rPr>
              <w:t> </w:t>
            </w:r>
            <w:r>
              <w:rPr>
                <w:w w:val="105"/>
                <w:sz w:val="17"/>
              </w:rPr>
              <w:t>de</w:t>
            </w:r>
            <w:r>
              <w:rPr>
                <w:spacing w:val="-10"/>
                <w:w w:val="105"/>
                <w:sz w:val="17"/>
              </w:rPr>
              <w:t> </w:t>
            </w:r>
            <w:r>
              <w:rPr>
                <w:w w:val="105"/>
                <w:sz w:val="17"/>
              </w:rPr>
              <w:t>Moya</w:t>
            </w:r>
            <w:r>
              <w:rPr>
                <w:spacing w:val="3"/>
                <w:w w:val="105"/>
                <w:sz w:val="17"/>
              </w:rPr>
              <w:t> </w:t>
            </w:r>
            <w:r>
              <w:rPr>
                <w:spacing w:val="-4"/>
                <w:w w:val="105"/>
                <w:sz w:val="17"/>
              </w:rPr>
              <w:t>S.L.</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Presidencia de</w:t>
            </w:r>
            <w:r>
              <w:rPr>
                <w:spacing w:val="-11"/>
                <w:w w:val="105"/>
                <w:sz w:val="17"/>
              </w:rPr>
              <w:t> </w:t>
            </w:r>
            <w:r>
              <w:rPr>
                <w:w w:val="105"/>
                <w:sz w:val="17"/>
              </w:rPr>
              <w:t>la Empresa Municipal de</w:t>
            </w:r>
            <w:r>
              <w:rPr>
                <w:spacing w:val="-11"/>
                <w:w w:val="105"/>
                <w:sz w:val="17"/>
              </w:rPr>
              <w:t> </w:t>
            </w:r>
            <w:r>
              <w:rPr>
                <w:w w:val="105"/>
                <w:sz w:val="17"/>
              </w:rPr>
              <w:t>Recaudación</w:t>
            </w:r>
            <w:r>
              <w:rPr>
                <w:spacing w:val="-4"/>
                <w:w w:val="105"/>
                <w:sz w:val="17"/>
              </w:rPr>
              <w:t> </w:t>
            </w:r>
            <w:r>
              <w:rPr>
                <w:w w:val="105"/>
                <w:sz w:val="17"/>
              </w:rPr>
              <w:t>de</w:t>
            </w:r>
            <w:r>
              <w:rPr>
                <w:spacing w:val="-11"/>
                <w:w w:val="105"/>
                <w:sz w:val="17"/>
              </w:rPr>
              <w:t> </w:t>
            </w:r>
            <w:r>
              <w:rPr>
                <w:w w:val="105"/>
                <w:sz w:val="17"/>
              </w:rPr>
              <w:t>San</w:t>
            </w:r>
            <w:r>
              <w:rPr>
                <w:spacing w:val="-4"/>
                <w:w w:val="105"/>
                <w:sz w:val="17"/>
              </w:rPr>
              <w:t> </w:t>
            </w:r>
            <w:r>
              <w:rPr>
                <w:w w:val="105"/>
                <w:sz w:val="17"/>
              </w:rPr>
              <w:t>Bartolomé de Tirajana S.A.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Presidencia</w:t>
            </w:r>
            <w:r>
              <w:rPr>
                <w:spacing w:val="-10"/>
                <w:w w:val="105"/>
                <w:sz w:val="17"/>
              </w:rPr>
              <w:t> </w:t>
            </w:r>
            <w:r>
              <w:rPr>
                <w:w w:val="105"/>
                <w:sz w:val="17"/>
              </w:rPr>
              <w:t>de</w:t>
            </w:r>
            <w:r>
              <w:rPr>
                <w:spacing w:val="-10"/>
                <w:w w:val="105"/>
                <w:sz w:val="17"/>
              </w:rPr>
              <w:t> </w:t>
            </w:r>
            <w:r>
              <w:rPr>
                <w:w w:val="105"/>
                <w:sz w:val="17"/>
              </w:rPr>
              <w:t>la</w:t>
            </w:r>
            <w:r>
              <w:rPr>
                <w:spacing w:val="-10"/>
                <w:w w:val="105"/>
                <w:sz w:val="17"/>
              </w:rPr>
              <w:t> </w:t>
            </w:r>
            <w:r>
              <w:rPr>
                <w:w w:val="105"/>
                <w:sz w:val="17"/>
              </w:rPr>
              <w:t>Empresa</w:t>
            </w:r>
            <w:r>
              <w:rPr>
                <w:spacing w:val="-9"/>
                <w:w w:val="105"/>
                <w:sz w:val="17"/>
              </w:rPr>
              <w:t> </w:t>
            </w:r>
            <w:r>
              <w:rPr>
                <w:w w:val="105"/>
                <w:sz w:val="17"/>
              </w:rPr>
              <w:t>Pública</w:t>
            </w:r>
            <w:r>
              <w:rPr>
                <w:spacing w:val="-8"/>
                <w:w w:val="105"/>
                <w:sz w:val="17"/>
              </w:rPr>
              <w:t> </w:t>
            </w:r>
            <w:r>
              <w:rPr>
                <w:w w:val="105"/>
                <w:sz w:val="17"/>
              </w:rPr>
              <w:t>de</w:t>
            </w:r>
            <w:r>
              <w:rPr>
                <w:spacing w:val="-11"/>
                <w:w w:val="105"/>
                <w:sz w:val="17"/>
              </w:rPr>
              <w:t> </w:t>
            </w:r>
            <w:r>
              <w:rPr>
                <w:w w:val="105"/>
                <w:sz w:val="17"/>
              </w:rPr>
              <w:t>Aguas</w:t>
            </w:r>
            <w:r>
              <w:rPr>
                <w:spacing w:val="-2"/>
                <w:w w:val="105"/>
                <w:sz w:val="17"/>
              </w:rPr>
              <w:t> </w:t>
            </w:r>
            <w:r>
              <w:rPr>
                <w:w w:val="105"/>
                <w:sz w:val="17"/>
              </w:rPr>
              <w:t>del</w:t>
            </w:r>
            <w:r>
              <w:rPr>
                <w:spacing w:val="-1"/>
                <w:w w:val="105"/>
                <w:sz w:val="17"/>
              </w:rPr>
              <w:t> </w:t>
            </w:r>
            <w:r>
              <w:rPr>
                <w:w w:val="105"/>
                <w:sz w:val="17"/>
              </w:rPr>
              <w:t>Ayuntamiento</w:t>
            </w:r>
            <w:r>
              <w:rPr>
                <w:spacing w:val="-11"/>
                <w:w w:val="105"/>
                <w:sz w:val="17"/>
              </w:rPr>
              <w:t> </w:t>
            </w:r>
            <w:r>
              <w:rPr>
                <w:w w:val="105"/>
                <w:sz w:val="17"/>
              </w:rPr>
              <w:t>de</w:t>
            </w:r>
            <w:r>
              <w:rPr>
                <w:spacing w:val="-10"/>
                <w:w w:val="105"/>
                <w:sz w:val="17"/>
              </w:rPr>
              <w:t> </w:t>
            </w:r>
            <w:r>
              <w:rPr>
                <w:w w:val="105"/>
                <w:sz w:val="17"/>
              </w:rPr>
              <w:t>Los Realejos S.L.</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ight="124"/>
              <w:rPr>
                <w:sz w:val="17"/>
              </w:rPr>
            </w:pPr>
            <w:r>
              <w:rPr>
                <w:w w:val="105"/>
                <w:sz w:val="17"/>
              </w:rPr>
              <w:t>Presidencia</w:t>
            </w:r>
            <w:r>
              <w:rPr>
                <w:spacing w:val="-10"/>
                <w:w w:val="105"/>
                <w:sz w:val="17"/>
              </w:rPr>
              <w:t> </w:t>
            </w:r>
            <w:r>
              <w:rPr>
                <w:w w:val="105"/>
                <w:sz w:val="17"/>
              </w:rPr>
              <w:t>de</w:t>
            </w:r>
            <w:r>
              <w:rPr>
                <w:spacing w:val="-10"/>
                <w:w w:val="105"/>
                <w:sz w:val="17"/>
              </w:rPr>
              <w:t> </w:t>
            </w:r>
            <w:r>
              <w:rPr>
                <w:w w:val="105"/>
                <w:sz w:val="17"/>
              </w:rPr>
              <w:t>la Empresa</w:t>
            </w:r>
            <w:r>
              <w:rPr>
                <w:spacing w:val="-1"/>
                <w:w w:val="105"/>
                <w:sz w:val="17"/>
              </w:rPr>
              <w:t> </w:t>
            </w:r>
            <w:r>
              <w:rPr>
                <w:w w:val="105"/>
                <w:sz w:val="17"/>
              </w:rPr>
              <w:t>Pública</w:t>
            </w:r>
            <w:r>
              <w:rPr>
                <w:spacing w:val="-1"/>
                <w:w w:val="105"/>
                <w:sz w:val="17"/>
              </w:rPr>
              <w:t> </w:t>
            </w:r>
            <w:r>
              <w:rPr>
                <w:w w:val="105"/>
                <w:sz w:val="17"/>
              </w:rPr>
              <w:t>de</w:t>
            </w:r>
            <w:r>
              <w:rPr>
                <w:spacing w:val="-11"/>
                <w:w w:val="105"/>
                <w:sz w:val="17"/>
              </w:rPr>
              <w:t> </w:t>
            </w:r>
            <w:r>
              <w:rPr>
                <w:w w:val="105"/>
                <w:sz w:val="17"/>
              </w:rPr>
              <w:t>Servicios del Ayuntamiento</w:t>
            </w:r>
            <w:r>
              <w:rPr>
                <w:spacing w:val="-8"/>
                <w:w w:val="105"/>
                <w:sz w:val="17"/>
              </w:rPr>
              <w:t> </w:t>
            </w:r>
            <w:r>
              <w:rPr>
                <w:w w:val="105"/>
                <w:sz w:val="17"/>
              </w:rPr>
              <w:t>de Los Realejos</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Presidencia de</w:t>
            </w:r>
            <w:r>
              <w:rPr>
                <w:spacing w:val="-11"/>
                <w:w w:val="105"/>
                <w:sz w:val="17"/>
              </w:rPr>
              <w:t> </w:t>
            </w:r>
            <w:r>
              <w:rPr>
                <w:w w:val="105"/>
                <w:sz w:val="17"/>
              </w:rPr>
              <w:t>la Entidad</w:t>
            </w:r>
            <w:r>
              <w:rPr>
                <w:spacing w:val="-3"/>
                <w:w w:val="105"/>
                <w:sz w:val="17"/>
              </w:rPr>
              <w:t> </w:t>
            </w:r>
            <w:r>
              <w:rPr>
                <w:w w:val="105"/>
                <w:sz w:val="17"/>
              </w:rPr>
              <w:t>de</w:t>
            </w:r>
            <w:r>
              <w:rPr>
                <w:spacing w:val="-11"/>
                <w:w w:val="105"/>
                <w:sz w:val="17"/>
              </w:rPr>
              <w:t> </w:t>
            </w:r>
            <w:r>
              <w:rPr>
                <w:w w:val="105"/>
                <w:sz w:val="17"/>
              </w:rPr>
              <w:t>Conservación</w:t>
            </w:r>
            <w:r>
              <w:rPr>
                <w:spacing w:val="-2"/>
                <w:w w:val="105"/>
                <w:sz w:val="17"/>
              </w:rPr>
              <w:t> </w:t>
            </w:r>
            <w:r>
              <w:rPr>
                <w:w w:val="105"/>
                <w:sz w:val="17"/>
              </w:rPr>
              <w:t>del Polígono</w:t>
            </w:r>
            <w:r>
              <w:rPr>
                <w:spacing w:val="-3"/>
                <w:w w:val="105"/>
                <w:sz w:val="17"/>
              </w:rPr>
              <w:t> </w:t>
            </w:r>
            <w:r>
              <w:rPr>
                <w:w w:val="105"/>
                <w:sz w:val="17"/>
              </w:rPr>
              <w:t>Industrial de Arinaga (ECOAGA)</w:t>
            </w:r>
          </w:p>
        </w:tc>
        <w:tc>
          <w:tcPr>
            <w:tcW w:w="5346" w:type="dxa"/>
            <w:tcBorders>
              <w:top w:val="single" w:sz="12" w:space="0" w:color="064E69"/>
              <w:left w:val="single" w:sz="12" w:space="0" w:color="064E69"/>
              <w:bottom w:val="single" w:sz="12" w:space="0" w:color="064E69"/>
            </w:tcBorders>
          </w:tcPr>
          <w:p>
            <w:pPr>
              <w:pStyle w:val="TableParagraph"/>
              <w:spacing w:before="125"/>
              <w:ind w:left="98"/>
              <w:rPr>
                <w:sz w:val="17"/>
              </w:rPr>
            </w:pPr>
            <w:r>
              <w:rPr>
                <w:w w:val="105"/>
                <w:sz w:val="17"/>
              </w:rPr>
              <w:t>Presidencia</w:t>
            </w:r>
            <w:r>
              <w:rPr>
                <w:spacing w:val="18"/>
                <w:w w:val="105"/>
                <w:sz w:val="17"/>
              </w:rPr>
              <w:t> </w:t>
            </w:r>
            <w:r>
              <w:rPr>
                <w:w w:val="105"/>
                <w:sz w:val="17"/>
              </w:rPr>
              <w:t>de</w:t>
            </w:r>
            <w:r>
              <w:rPr>
                <w:spacing w:val="-3"/>
                <w:w w:val="105"/>
                <w:sz w:val="17"/>
              </w:rPr>
              <w:t> </w:t>
            </w:r>
            <w:r>
              <w:rPr>
                <w:w w:val="105"/>
                <w:sz w:val="17"/>
              </w:rPr>
              <w:t>la</w:t>
            </w:r>
            <w:r>
              <w:rPr>
                <w:spacing w:val="18"/>
                <w:w w:val="105"/>
                <w:sz w:val="17"/>
              </w:rPr>
              <w:t> </w:t>
            </w:r>
            <w:r>
              <w:rPr>
                <w:w w:val="105"/>
                <w:sz w:val="17"/>
              </w:rPr>
              <w:t>Fundación</w:t>
            </w:r>
            <w:r>
              <w:rPr>
                <w:spacing w:val="7"/>
                <w:w w:val="105"/>
                <w:sz w:val="17"/>
              </w:rPr>
              <w:t> </w:t>
            </w:r>
            <w:r>
              <w:rPr>
                <w:w w:val="105"/>
                <w:sz w:val="17"/>
              </w:rPr>
              <w:t>Canaria</w:t>
            </w:r>
            <w:r>
              <w:rPr>
                <w:spacing w:val="18"/>
                <w:w w:val="105"/>
                <w:sz w:val="17"/>
              </w:rPr>
              <w:t> </w:t>
            </w:r>
            <w:r>
              <w:rPr>
                <w:w w:val="105"/>
                <w:sz w:val="17"/>
              </w:rPr>
              <w:t>Candelaria</w:t>
            </w:r>
            <w:r>
              <w:rPr>
                <w:spacing w:val="18"/>
                <w:w w:val="105"/>
                <w:sz w:val="17"/>
              </w:rPr>
              <w:t> </w:t>
            </w:r>
            <w:r>
              <w:rPr>
                <w:spacing w:val="-2"/>
                <w:w w:val="105"/>
                <w:sz w:val="17"/>
              </w:rPr>
              <w:t>Solidaria</w:t>
            </w:r>
          </w:p>
        </w:tc>
      </w:tr>
      <w:tr>
        <w:trPr>
          <w:trHeight w:val="692"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156"/>
              <w:rPr>
                <w:sz w:val="17"/>
              </w:rPr>
            </w:pPr>
            <w:r>
              <w:rPr>
                <w:w w:val="105"/>
                <w:sz w:val="17"/>
              </w:rPr>
              <w:t>Presidencia de la Fundación para la Promoción del Empleo, la Formación</w:t>
            </w:r>
            <w:r>
              <w:rPr>
                <w:spacing w:val="-11"/>
                <w:w w:val="105"/>
                <w:sz w:val="17"/>
              </w:rPr>
              <w:t> </w:t>
            </w:r>
            <w:r>
              <w:rPr>
                <w:w w:val="105"/>
                <w:sz w:val="17"/>
              </w:rPr>
              <w:t>Profesional</w:t>
            </w:r>
            <w:r>
              <w:rPr>
                <w:spacing w:val="-7"/>
                <w:w w:val="105"/>
                <w:sz w:val="17"/>
              </w:rPr>
              <w:t> </w:t>
            </w:r>
            <w:r>
              <w:rPr>
                <w:w w:val="105"/>
                <w:sz w:val="17"/>
              </w:rPr>
              <w:t>y</w:t>
            </w:r>
            <w:r>
              <w:rPr>
                <w:spacing w:val="-10"/>
                <w:w w:val="105"/>
                <w:sz w:val="17"/>
              </w:rPr>
              <w:t> </w:t>
            </w:r>
            <w:r>
              <w:rPr>
                <w:w w:val="105"/>
                <w:sz w:val="17"/>
              </w:rPr>
              <w:t>el</w:t>
            </w:r>
            <w:r>
              <w:rPr>
                <w:spacing w:val="-7"/>
                <w:w w:val="105"/>
                <w:sz w:val="17"/>
              </w:rPr>
              <w:t> </w:t>
            </w:r>
            <w:r>
              <w:rPr>
                <w:w w:val="105"/>
                <w:sz w:val="17"/>
              </w:rPr>
              <w:t>Movimiento</w:t>
            </w:r>
            <w:r>
              <w:rPr>
                <w:spacing w:val="-10"/>
                <w:w w:val="105"/>
                <w:sz w:val="17"/>
              </w:rPr>
              <w:t> </w:t>
            </w:r>
            <w:r>
              <w:rPr>
                <w:w w:val="105"/>
                <w:sz w:val="17"/>
              </w:rPr>
              <w:t>Cooperativo</w:t>
            </w:r>
            <w:r>
              <w:rPr>
                <w:spacing w:val="-10"/>
                <w:w w:val="105"/>
                <w:sz w:val="17"/>
              </w:rPr>
              <w:t> </w:t>
            </w:r>
            <w:r>
              <w:rPr>
                <w:w w:val="105"/>
                <w:sz w:val="17"/>
              </w:rPr>
              <w:t>del</w:t>
            </w:r>
            <w:r>
              <w:rPr>
                <w:spacing w:val="-6"/>
                <w:w w:val="105"/>
                <w:sz w:val="17"/>
              </w:rPr>
              <w:t> </w:t>
            </w:r>
            <w:r>
              <w:rPr>
                <w:w w:val="105"/>
                <w:sz w:val="17"/>
              </w:rPr>
              <w:t>Iltre.</w:t>
            </w:r>
            <w:r>
              <w:rPr>
                <w:spacing w:val="-10"/>
                <w:w w:val="105"/>
                <w:sz w:val="17"/>
              </w:rPr>
              <w:t> </w:t>
            </w:r>
            <w:r>
              <w:rPr>
                <w:w w:val="105"/>
                <w:sz w:val="17"/>
              </w:rPr>
              <w:t>Ayto.</w:t>
            </w:r>
            <w:r>
              <w:rPr>
                <w:spacing w:val="-11"/>
                <w:w w:val="105"/>
                <w:sz w:val="17"/>
              </w:rPr>
              <w:t> </w:t>
            </w:r>
            <w:r>
              <w:rPr>
                <w:w w:val="105"/>
                <w:sz w:val="17"/>
              </w:rPr>
              <w:t>de la Villa de Ingenio</w:t>
            </w:r>
          </w:p>
        </w:tc>
        <w:tc>
          <w:tcPr>
            <w:tcW w:w="5346" w:type="dxa"/>
            <w:tcBorders>
              <w:top w:val="single" w:sz="12" w:space="0" w:color="064E69"/>
              <w:left w:val="single" w:sz="12" w:space="0" w:color="064E69"/>
              <w:bottom w:val="single" w:sz="12" w:space="0" w:color="064E69"/>
            </w:tcBorders>
          </w:tcPr>
          <w:p>
            <w:pPr>
              <w:pStyle w:val="TableParagraph"/>
              <w:spacing w:line="259" w:lineRule="auto" w:before="125"/>
              <w:ind w:left="98"/>
              <w:rPr>
                <w:sz w:val="17"/>
              </w:rPr>
            </w:pPr>
            <w:r>
              <w:rPr>
                <w:w w:val="105"/>
                <w:sz w:val="17"/>
              </w:rPr>
              <w:t>Presidencia</w:t>
            </w:r>
            <w:r>
              <w:rPr>
                <w:spacing w:val="-10"/>
                <w:w w:val="105"/>
                <w:sz w:val="17"/>
              </w:rPr>
              <w:t> </w:t>
            </w:r>
            <w:r>
              <w:rPr>
                <w:w w:val="105"/>
                <w:sz w:val="17"/>
              </w:rPr>
              <w:t>de</w:t>
            </w:r>
            <w:r>
              <w:rPr>
                <w:spacing w:val="-10"/>
                <w:w w:val="105"/>
                <w:sz w:val="17"/>
              </w:rPr>
              <w:t> </w:t>
            </w:r>
            <w:r>
              <w:rPr>
                <w:w w:val="105"/>
                <w:sz w:val="17"/>
              </w:rPr>
              <w:t>la</w:t>
            </w:r>
            <w:r>
              <w:rPr>
                <w:spacing w:val="-10"/>
                <w:w w:val="105"/>
                <w:sz w:val="17"/>
              </w:rPr>
              <w:t> </w:t>
            </w:r>
            <w:r>
              <w:rPr>
                <w:w w:val="105"/>
                <w:sz w:val="17"/>
              </w:rPr>
              <w:t>Mancomunidad</w:t>
            </w:r>
            <w:r>
              <w:rPr>
                <w:spacing w:val="-10"/>
                <w:w w:val="105"/>
                <w:sz w:val="17"/>
              </w:rPr>
              <w:t> </w:t>
            </w:r>
            <w:r>
              <w:rPr>
                <w:w w:val="105"/>
                <w:sz w:val="17"/>
              </w:rPr>
              <w:t>de</w:t>
            </w:r>
            <w:r>
              <w:rPr>
                <w:spacing w:val="-10"/>
                <w:w w:val="105"/>
                <w:sz w:val="17"/>
              </w:rPr>
              <w:t> </w:t>
            </w:r>
            <w:r>
              <w:rPr>
                <w:w w:val="105"/>
                <w:sz w:val="17"/>
              </w:rPr>
              <w:t>Ayuntamientos</w:t>
            </w:r>
            <w:r>
              <w:rPr>
                <w:spacing w:val="-8"/>
                <w:w w:val="105"/>
                <w:sz w:val="17"/>
              </w:rPr>
              <w:t> </w:t>
            </w:r>
            <w:r>
              <w:rPr>
                <w:w w:val="105"/>
                <w:sz w:val="17"/>
              </w:rPr>
              <w:t>del</w:t>
            </w:r>
            <w:r>
              <w:rPr>
                <w:spacing w:val="-7"/>
                <w:w w:val="105"/>
                <w:sz w:val="17"/>
              </w:rPr>
              <w:t> </w:t>
            </w:r>
            <w:r>
              <w:rPr>
                <w:w w:val="105"/>
                <w:sz w:val="17"/>
              </w:rPr>
              <w:t>Norte</w:t>
            </w:r>
            <w:r>
              <w:rPr>
                <w:spacing w:val="-10"/>
                <w:w w:val="105"/>
                <w:sz w:val="17"/>
              </w:rPr>
              <w:t> </w:t>
            </w:r>
            <w:r>
              <w:rPr>
                <w:w w:val="105"/>
                <w:sz w:val="17"/>
              </w:rPr>
              <w:t>de</w:t>
            </w:r>
            <w:r>
              <w:rPr>
                <w:spacing w:val="-10"/>
                <w:w w:val="105"/>
                <w:sz w:val="17"/>
              </w:rPr>
              <w:t> </w:t>
            </w:r>
            <w:r>
              <w:rPr>
                <w:w w:val="105"/>
                <w:sz w:val="17"/>
              </w:rPr>
              <w:t>Gran </w:t>
            </w:r>
            <w:r>
              <w:rPr>
                <w:spacing w:val="-2"/>
                <w:w w:val="105"/>
                <w:sz w:val="17"/>
              </w:rPr>
              <w:t>Canaria</w:t>
            </w:r>
          </w:p>
        </w:tc>
      </w:tr>
      <w:tr>
        <w:trPr>
          <w:trHeight w:val="397" w:hRule="atLeast"/>
        </w:trPr>
        <w:tc>
          <w:tcPr>
            <w:tcW w:w="5347" w:type="dxa"/>
            <w:tcBorders>
              <w:top w:val="single" w:sz="12" w:space="0" w:color="064E69"/>
              <w:bottom w:val="nil"/>
              <w:right w:val="single" w:sz="12" w:space="0" w:color="064E69"/>
            </w:tcBorders>
          </w:tcPr>
          <w:p>
            <w:pPr>
              <w:pStyle w:val="TableParagraph"/>
              <w:spacing w:before="20"/>
              <w:rPr>
                <w:sz w:val="17"/>
              </w:rPr>
            </w:pPr>
            <w:r>
              <w:rPr>
                <w:sz w:val="17"/>
              </w:rPr>
              <w:t>Presidencia</w:t>
            </w:r>
            <w:r>
              <w:rPr>
                <w:spacing w:val="38"/>
                <w:sz w:val="17"/>
              </w:rPr>
              <w:t> </w:t>
            </w:r>
            <w:r>
              <w:rPr>
                <w:sz w:val="17"/>
              </w:rPr>
              <w:t>de</w:t>
            </w:r>
            <w:r>
              <w:rPr>
                <w:spacing w:val="11"/>
                <w:sz w:val="17"/>
              </w:rPr>
              <w:t> </w:t>
            </w:r>
            <w:r>
              <w:rPr>
                <w:sz w:val="17"/>
              </w:rPr>
              <w:t>la</w:t>
            </w:r>
            <w:r>
              <w:rPr>
                <w:spacing w:val="38"/>
                <w:sz w:val="17"/>
              </w:rPr>
              <w:t> </w:t>
            </w:r>
            <w:r>
              <w:rPr>
                <w:sz w:val="17"/>
              </w:rPr>
              <w:t>Mancomunidad</w:t>
            </w:r>
            <w:r>
              <w:rPr>
                <w:spacing w:val="24"/>
                <w:sz w:val="17"/>
              </w:rPr>
              <w:t> </w:t>
            </w:r>
            <w:r>
              <w:rPr>
                <w:sz w:val="17"/>
              </w:rPr>
              <w:t>de</w:t>
            </w:r>
            <w:r>
              <w:rPr>
                <w:spacing w:val="11"/>
                <w:sz w:val="17"/>
              </w:rPr>
              <w:t> </w:t>
            </w:r>
            <w:r>
              <w:rPr>
                <w:sz w:val="17"/>
              </w:rPr>
              <w:t>Municipios</w:t>
            </w:r>
            <w:r>
              <w:rPr>
                <w:spacing w:val="41"/>
                <w:sz w:val="17"/>
              </w:rPr>
              <w:t> </w:t>
            </w:r>
            <w:r>
              <w:rPr>
                <w:sz w:val="17"/>
              </w:rPr>
              <w:t>Centro-Sur</w:t>
            </w:r>
            <w:r>
              <w:rPr>
                <w:spacing w:val="32"/>
                <w:sz w:val="17"/>
              </w:rPr>
              <w:t> </w:t>
            </w:r>
            <w:r>
              <w:rPr>
                <w:spacing w:val="-5"/>
                <w:sz w:val="17"/>
              </w:rPr>
              <w:t>de</w:t>
            </w:r>
          </w:p>
        </w:tc>
        <w:tc>
          <w:tcPr>
            <w:tcW w:w="5346" w:type="dxa"/>
            <w:tcBorders>
              <w:top w:val="single" w:sz="12" w:space="0" w:color="064E69"/>
              <w:left w:val="single" w:sz="12" w:space="0" w:color="064E69"/>
              <w:bottom w:val="nil"/>
            </w:tcBorders>
          </w:tcPr>
          <w:p>
            <w:pPr>
              <w:pStyle w:val="TableParagraph"/>
              <w:spacing w:before="20"/>
              <w:ind w:left="98"/>
              <w:rPr>
                <w:sz w:val="17"/>
              </w:rPr>
            </w:pPr>
            <w:r>
              <w:rPr>
                <w:w w:val="105"/>
                <w:sz w:val="17"/>
              </w:rPr>
              <w:t>Presidencia</w:t>
            </w:r>
            <w:r>
              <w:rPr>
                <w:spacing w:val="10"/>
                <w:w w:val="105"/>
                <w:sz w:val="17"/>
              </w:rPr>
              <w:t> </w:t>
            </w:r>
            <w:r>
              <w:rPr>
                <w:w w:val="105"/>
                <w:sz w:val="17"/>
              </w:rPr>
              <w:t>de</w:t>
            </w:r>
            <w:r>
              <w:rPr>
                <w:spacing w:val="-8"/>
                <w:w w:val="105"/>
                <w:sz w:val="17"/>
              </w:rPr>
              <w:t> </w:t>
            </w:r>
            <w:r>
              <w:rPr>
                <w:w w:val="105"/>
                <w:sz w:val="17"/>
              </w:rPr>
              <w:t>la</w:t>
            </w:r>
            <w:r>
              <w:rPr>
                <w:spacing w:val="11"/>
                <w:w w:val="105"/>
                <w:sz w:val="17"/>
              </w:rPr>
              <w:t> </w:t>
            </w:r>
            <w:r>
              <w:rPr>
                <w:w w:val="105"/>
                <w:sz w:val="17"/>
              </w:rPr>
              <w:t>Mancomunidad</w:t>
            </w:r>
            <w:r>
              <w:rPr>
                <w:spacing w:val="1"/>
                <w:w w:val="105"/>
                <w:sz w:val="17"/>
              </w:rPr>
              <w:t> </w:t>
            </w:r>
            <w:r>
              <w:rPr>
                <w:w w:val="105"/>
                <w:sz w:val="17"/>
              </w:rPr>
              <w:t>de</w:t>
            </w:r>
            <w:r>
              <w:rPr>
                <w:spacing w:val="-8"/>
                <w:w w:val="105"/>
                <w:sz w:val="17"/>
              </w:rPr>
              <w:t> </w:t>
            </w:r>
            <w:r>
              <w:rPr>
                <w:w w:val="105"/>
                <w:sz w:val="17"/>
              </w:rPr>
              <w:t>Municipios</w:t>
            </w:r>
            <w:r>
              <w:rPr>
                <w:spacing w:val="13"/>
                <w:w w:val="105"/>
                <w:sz w:val="17"/>
              </w:rPr>
              <w:t> </w:t>
            </w:r>
            <w:r>
              <w:rPr>
                <w:w w:val="105"/>
                <w:sz w:val="17"/>
              </w:rPr>
              <w:t>de</w:t>
            </w:r>
            <w:r>
              <w:rPr>
                <w:spacing w:val="-8"/>
                <w:w w:val="105"/>
                <w:sz w:val="17"/>
              </w:rPr>
              <w:t> </w:t>
            </w:r>
            <w:r>
              <w:rPr>
                <w:w w:val="105"/>
                <w:sz w:val="17"/>
              </w:rPr>
              <w:t>las</w:t>
            </w:r>
            <w:r>
              <w:rPr>
                <w:spacing w:val="13"/>
                <w:w w:val="105"/>
                <w:sz w:val="17"/>
              </w:rPr>
              <w:t> </w:t>
            </w:r>
            <w:r>
              <w:rPr>
                <w:w w:val="105"/>
                <w:sz w:val="17"/>
              </w:rPr>
              <w:t>Medianías</w:t>
            </w:r>
            <w:r>
              <w:rPr>
                <w:spacing w:val="12"/>
                <w:w w:val="105"/>
                <w:sz w:val="17"/>
              </w:rPr>
              <w:t> </w:t>
            </w:r>
            <w:r>
              <w:rPr>
                <w:spacing w:val="-5"/>
                <w:w w:val="105"/>
                <w:sz w:val="17"/>
              </w:rPr>
              <w:t>de</w:t>
            </w:r>
          </w:p>
        </w:tc>
      </w:tr>
    </w:tbl>
    <w:p>
      <w:pPr>
        <w:pStyle w:val="BodyText"/>
        <w:spacing w:before="205"/>
        <w:rPr>
          <w:rFonts w:ascii="Arial"/>
          <w:sz w:val="19"/>
        </w:rPr>
      </w:pPr>
    </w:p>
    <w:p>
      <w:pPr>
        <w:spacing w:before="0"/>
        <w:ind w:left="0" w:right="2977" w:firstLine="0"/>
        <w:jc w:val="right"/>
        <w:rPr>
          <w:rFonts w:ascii="Arial"/>
          <w:sz w:val="19"/>
        </w:rPr>
      </w:pPr>
      <w:r>
        <w:rPr>
          <w:rFonts w:ascii="Arial"/>
          <w:spacing w:val="-5"/>
          <w:sz w:val="19"/>
        </w:rPr>
        <w:t>38</w:t>
      </w:r>
    </w:p>
    <w:p>
      <w:pPr>
        <w:spacing w:after="0"/>
        <w:jc w:val="right"/>
        <w:rPr>
          <w:rFonts w:ascii="Arial"/>
          <w:sz w:val="19"/>
        </w:rPr>
        <w:sectPr>
          <w:headerReference w:type="default" r:id="rId75"/>
          <w:footerReference w:type="default" r:id="rId76"/>
          <w:pgSz w:w="16840" w:h="11910" w:orient="landscape"/>
          <w:pgMar w:header="883" w:footer="1200" w:top="1760" w:bottom="1400" w:left="425" w:right="425"/>
        </w:sect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7"/>
        <w:gridCol w:w="5346"/>
      </w:tblGrid>
      <w:tr>
        <w:trPr>
          <w:trHeight w:val="231" w:hRule="atLeast"/>
        </w:trPr>
        <w:tc>
          <w:tcPr>
            <w:tcW w:w="5347" w:type="dxa"/>
            <w:tcBorders>
              <w:top w:val="nil"/>
              <w:bottom w:val="single" w:sz="12" w:space="0" w:color="064E69"/>
              <w:right w:val="single" w:sz="12" w:space="0" w:color="064E69"/>
            </w:tcBorders>
          </w:tcPr>
          <w:p>
            <w:pPr>
              <w:pStyle w:val="TableParagraph"/>
              <w:spacing w:line="206" w:lineRule="exact" w:before="5"/>
              <w:rPr>
                <w:sz w:val="17"/>
              </w:rPr>
            </w:pPr>
            <w:r>
              <w:rPr>
                <w:spacing w:val="-2"/>
                <w:w w:val="105"/>
                <w:sz w:val="17"/>
              </w:rPr>
              <w:t>Fuerteventura</w:t>
            </w:r>
          </w:p>
        </w:tc>
        <w:tc>
          <w:tcPr>
            <w:tcW w:w="5346" w:type="dxa"/>
            <w:tcBorders>
              <w:top w:val="nil"/>
              <w:left w:val="single" w:sz="12" w:space="0" w:color="064E69"/>
              <w:bottom w:val="single" w:sz="12" w:space="0" w:color="064E69"/>
            </w:tcBorders>
          </w:tcPr>
          <w:p>
            <w:pPr>
              <w:pStyle w:val="TableParagraph"/>
              <w:spacing w:line="206" w:lineRule="exact" w:before="5"/>
              <w:ind w:left="98"/>
              <w:rPr>
                <w:sz w:val="17"/>
              </w:rPr>
            </w:pPr>
            <w:r>
              <w:rPr>
                <w:w w:val="105"/>
                <w:sz w:val="17"/>
              </w:rPr>
              <w:t>Gran</w:t>
            </w:r>
            <w:r>
              <w:rPr>
                <w:spacing w:val="-3"/>
                <w:w w:val="105"/>
                <w:sz w:val="17"/>
              </w:rPr>
              <w:t> </w:t>
            </w:r>
            <w:r>
              <w:rPr>
                <w:spacing w:val="-2"/>
                <w:w w:val="105"/>
                <w:sz w:val="17"/>
              </w:rPr>
              <w:t>Canaria</w:t>
            </w:r>
          </w:p>
        </w:tc>
      </w:tr>
      <w:tr>
        <w:trPr>
          <w:trHeight w:val="455" w:hRule="atLeast"/>
        </w:trPr>
        <w:tc>
          <w:tcPr>
            <w:tcW w:w="5347" w:type="dxa"/>
            <w:tcBorders>
              <w:top w:val="single" w:sz="12" w:space="0" w:color="064E69"/>
              <w:right w:val="single" w:sz="12" w:space="0" w:color="064E69"/>
            </w:tcBorders>
          </w:tcPr>
          <w:p>
            <w:pPr>
              <w:pStyle w:val="TableParagraph"/>
              <w:spacing w:line="220" w:lineRule="atLeast" w:before="0"/>
              <w:ind w:right="279"/>
              <w:rPr>
                <w:sz w:val="17"/>
              </w:rPr>
            </w:pPr>
            <w:r>
              <w:rPr>
                <w:w w:val="105"/>
                <w:sz w:val="17"/>
              </w:rPr>
              <w:t>Presidencia</w:t>
            </w:r>
            <w:r>
              <w:rPr>
                <w:spacing w:val="-3"/>
                <w:w w:val="105"/>
                <w:sz w:val="17"/>
              </w:rPr>
              <w:t> </w:t>
            </w:r>
            <w:r>
              <w:rPr>
                <w:w w:val="105"/>
                <w:sz w:val="17"/>
              </w:rPr>
              <w:t>de</w:t>
            </w:r>
            <w:r>
              <w:rPr>
                <w:spacing w:val="-11"/>
                <w:w w:val="105"/>
                <w:sz w:val="17"/>
              </w:rPr>
              <w:t> </w:t>
            </w:r>
            <w:r>
              <w:rPr>
                <w:w w:val="105"/>
                <w:sz w:val="17"/>
              </w:rPr>
              <w:t>la Mancomunidad</w:t>
            </w:r>
            <w:r>
              <w:rPr>
                <w:spacing w:val="-5"/>
                <w:w w:val="105"/>
                <w:sz w:val="17"/>
              </w:rPr>
              <w:t> </w:t>
            </w:r>
            <w:r>
              <w:rPr>
                <w:w w:val="105"/>
                <w:sz w:val="17"/>
              </w:rPr>
              <w:t>de</w:t>
            </w:r>
            <w:r>
              <w:rPr>
                <w:spacing w:val="-11"/>
                <w:w w:val="105"/>
                <w:sz w:val="17"/>
              </w:rPr>
              <w:t> </w:t>
            </w:r>
            <w:r>
              <w:rPr>
                <w:w w:val="105"/>
                <w:sz w:val="17"/>
              </w:rPr>
              <w:t>Municipios de</w:t>
            </w:r>
            <w:r>
              <w:rPr>
                <w:spacing w:val="-11"/>
                <w:w w:val="105"/>
                <w:sz w:val="17"/>
              </w:rPr>
              <w:t> </w:t>
            </w:r>
            <w:r>
              <w:rPr>
                <w:w w:val="105"/>
                <w:sz w:val="17"/>
              </w:rPr>
              <w:t>Montaña no Costeros de Canarias</w:t>
            </w:r>
          </w:p>
        </w:tc>
        <w:tc>
          <w:tcPr>
            <w:tcW w:w="5346" w:type="dxa"/>
            <w:tcBorders>
              <w:top w:val="single" w:sz="12" w:space="0" w:color="064E69"/>
              <w:left w:val="single" w:sz="12" w:space="0" w:color="064E69"/>
            </w:tcBorders>
          </w:tcPr>
          <w:p>
            <w:pPr>
              <w:pStyle w:val="TableParagraph"/>
              <w:spacing w:line="220" w:lineRule="atLeast" w:before="0"/>
              <w:ind w:left="98" w:right="643"/>
              <w:rPr>
                <w:sz w:val="17"/>
              </w:rPr>
            </w:pPr>
            <w:r>
              <w:rPr>
                <w:w w:val="105"/>
                <w:sz w:val="17"/>
              </w:rPr>
              <w:t>Presidencia de</w:t>
            </w:r>
            <w:r>
              <w:rPr>
                <w:spacing w:val="-10"/>
                <w:w w:val="105"/>
                <w:sz w:val="17"/>
              </w:rPr>
              <w:t> </w:t>
            </w:r>
            <w:r>
              <w:rPr>
                <w:w w:val="105"/>
                <w:sz w:val="17"/>
              </w:rPr>
              <w:t>la Mancomunidad</w:t>
            </w:r>
            <w:r>
              <w:rPr>
                <w:spacing w:val="-1"/>
                <w:w w:val="105"/>
                <w:sz w:val="17"/>
              </w:rPr>
              <w:t> </w:t>
            </w:r>
            <w:r>
              <w:rPr>
                <w:w w:val="105"/>
                <w:sz w:val="17"/>
              </w:rPr>
              <w:t>de</w:t>
            </w:r>
            <w:r>
              <w:rPr>
                <w:spacing w:val="-10"/>
                <w:w w:val="105"/>
                <w:sz w:val="17"/>
              </w:rPr>
              <w:t> </w:t>
            </w:r>
            <w:r>
              <w:rPr>
                <w:w w:val="105"/>
                <w:sz w:val="17"/>
              </w:rPr>
              <w:t>Municipios San</w:t>
            </w:r>
            <w:r>
              <w:rPr>
                <w:spacing w:val="-1"/>
                <w:w w:val="105"/>
                <w:sz w:val="17"/>
              </w:rPr>
              <w:t> </w:t>
            </w:r>
            <w:r>
              <w:rPr>
                <w:w w:val="105"/>
                <w:sz w:val="17"/>
              </w:rPr>
              <w:t>Juan</w:t>
            </w:r>
            <w:r>
              <w:rPr>
                <w:spacing w:val="-1"/>
                <w:w w:val="105"/>
                <w:sz w:val="17"/>
              </w:rPr>
              <w:t> </w:t>
            </w:r>
            <w:r>
              <w:rPr>
                <w:w w:val="105"/>
                <w:sz w:val="17"/>
              </w:rPr>
              <w:t>de</w:t>
            </w:r>
            <w:r>
              <w:rPr>
                <w:spacing w:val="-10"/>
                <w:w w:val="105"/>
                <w:sz w:val="17"/>
              </w:rPr>
              <w:t> </w:t>
            </w:r>
            <w:r>
              <w:rPr>
                <w:w w:val="105"/>
                <w:sz w:val="17"/>
              </w:rPr>
              <w:t>la Rambla-La Guancha</w:t>
            </w:r>
          </w:p>
        </w:tc>
      </w:tr>
    </w:tbl>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spacing w:before="62"/>
        <w:rPr>
          <w:rFonts w:ascii="Arial"/>
          <w:sz w:val="19"/>
        </w:rPr>
      </w:pPr>
    </w:p>
    <w:p>
      <w:pPr>
        <w:spacing w:before="0"/>
        <w:ind w:left="0" w:right="2977" w:firstLine="0"/>
        <w:jc w:val="right"/>
        <w:rPr>
          <w:rFonts w:ascii="Arial"/>
          <w:sz w:val="19"/>
        </w:rPr>
      </w:pPr>
      <w:r>
        <w:rPr>
          <w:rFonts w:ascii="Arial"/>
          <w:spacing w:val="-5"/>
          <w:sz w:val="19"/>
        </w:rPr>
        <w:t>39</w:t>
      </w:r>
    </w:p>
    <w:p>
      <w:pPr>
        <w:spacing w:after="0"/>
        <w:jc w:val="right"/>
        <w:rPr>
          <w:rFonts w:ascii="Arial"/>
          <w:sz w:val="19"/>
        </w:rPr>
        <w:sectPr>
          <w:headerReference w:type="default" r:id="rId77"/>
          <w:footerReference w:type="default" r:id="rId78"/>
          <w:pgSz w:w="16840" w:h="11910" w:orient="landscape"/>
          <w:pgMar w:header="883" w:footer="1200" w:top="1760" w:bottom="1400" w:left="425" w:right="425"/>
        </w:sectPr>
      </w:pPr>
    </w:p>
    <w:p>
      <w:pPr>
        <w:pStyle w:val="BodyText"/>
        <w:spacing w:before="174"/>
        <w:rPr>
          <w:rFonts w:ascii="Arial"/>
          <w:sz w:val="20"/>
        </w:r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7"/>
        <w:gridCol w:w="5346"/>
      </w:tblGrid>
      <w:tr>
        <w:trPr>
          <w:trHeight w:val="256" w:hRule="atLeast"/>
        </w:trPr>
        <w:tc>
          <w:tcPr>
            <w:tcW w:w="10693" w:type="dxa"/>
            <w:gridSpan w:val="2"/>
            <w:tcBorders>
              <w:bottom w:val="single" w:sz="24" w:space="0" w:color="064E69"/>
            </w:tcBorders>
            <w:shd w:val="clear" w:color="auto" w:fill="D8D8D8"/>
          </w:tcPr>
          <w:p>
            <w:pPr>
              <w:pStyle w:val="TableParagraph"/>
              <w:spacing w:line="204" w:lineRule="exact" w:before="32"/>
              <w:ind w:left="42"/>
              <w:jc w:val="center"/>
              <w:rPr>
                <w:b/>
                <w:sz w:val="17"/>
              </w:rPr>
            </w:pPr>
            <w:r>
              <w:rPr>
                <w:b/>
                <w:sz w:val="17"/>
              </w:rPr>
              <w:t>CENSO</w:t>
            </w:r>
            <w:r>
              <w:rPr>
                <w:b/>
                <w:spacing w:val="1"/>
                <w:sz w:val="17"/>
              </w:rPr>
              <w:t> </w:t>
            </w:r>
            <w:r>
              <w:rPr>
                <w:b/>
                <w:sz w:val="17"/>
              </w:rPr>
              <w:t>DE</w:t>
            </w:r>
            <w:r>
              <w:rPr>
                <w:b/>
                <w:spacing w:val="-5"/>
                <w:sz w:val="17"/>
              </w:rPr>
              <w:t> </w:t>
            </w:r>
            <w:r>
              <w:rPr>
                <w:b/>
                <w:sz w:val="17"/>
              </w:rPr>
              <w:t>ÓRGANOS</w:t>
            </w:r>
            <w:r>
              <w:rPr>
                <w:b/>
                <w:spacing w:val="-2"/>
                <w:sz w:val="17"/>
              </w:rPr>
              <w:t> </w:t>
            </w:r>
            <w:r>
              <w:rPr>
                <w:b/>
                <w:sz w:val="17"/>
              </w:rPr>
              <w:t>DE</w:t>
            </w:r>
            <w:r>
              <w:rPr>
                <w:b/>
                <w:spacing w:val="-5"/>
                <w:sz w:val="17"/>
              </w:rPr>
              <w:t> </w:t>
            </w:r>
            <w:r>
              <w:rPr>
                <w:b/>
                <w:sz w:val="17"/>
              </w:rPr>
              <w:t>CONTRATACIÓN.</w:t>
            </w:r>
            <w:r>
              <w:rPr>
                <w:b/>
                <w:spacing w:val="-6"/>
                <w:sz w:val="17"/>
              </w:rPr>
              <w:t> </w:t>
            </w:r>
            <w:r>
              <w:rPr>
                <w:b/>
                <w:sz w:val="17"/>
              </w:rPr>
              <w:t>AMBITO</w:t>
            </w:r>
            <w:r>
              <w:rPr>
                <w:b/>
                <w:spacing w:val="1"/>
                <w:sz w:val="17"/>
              </w:rPr>
              <w:t> </w:t>
            </w:r>
            <w:r>
              <w:rPr>
                <w:b/>
                <w:sz w:val="17"/>
              </w:rPr>
              <w:t>LOCAL</w:t>
            </w:r>
            <w:r>
              <w:rPr>
                <w:b/>
                <w:spacing w:val="6"/>
                <w:sz w:val="17"/>
              </w:rPr>
              <w:t> </w:t>
            </w:r>
            <w:r>
              <w:rPr>
                <w:b/>
                <w:spacing w:val="-2"/>
                <w:sz w:val="17"/>
              </w:rPr>
              <w:t>AYUNTAMIENTOS</w:t>
            </w:r>
          </w:p>
        </w:tc>
      </w:tr>
      <w:tr>
        <w:trPr>
          <w:trHeight w:val="243" w:hRule="atLeast"/>
        </w:trPr>
        <w:tc>
          <w:tcPr>
            <w:tcW w:w="5347" w:type="dxa"/>
            <w:tcBorders>
              <w:top w:val="single" w:sz="24" w:space="0" w:color="064E69"/>
              <w:bottom w:val="single" w:sz="12" w:space="0" w:color="064E69"/>
              <w:right w:val="single" w:sz="12" w:space="0" w:color="064E69"/>
            </w:tcBorders>
          </w:tcPr>
          <w:p>
            <w:pPr>
              <w:pStyle w:val="TableParagraph"/>
              <w:spacing w:line="206" w:lineRule="exact" w:before="18"/>
              <w:rPr>
                <w:sz w:val="17"/>
              </w:rPr>
            </w:pPr>
            <w:r>
              <w:rPr>
                <w:w w:val="105"/>
                <w:sz w:val="17"/>
              </w:rPr>
              <w:t>Presidencia</w:t>
            </w:r>
            <w:r>
              <w:rPr>
                <w:spacing w:val="9"/>
                <w:w w:val="105"/>
                <w:sz w:val="17"/>
              </w:rPr>
              <w:t> </w:t>
            </w:r>
            <w:r>
              <w:rPr>
                <w:w w:val="105"/>
                <w:sz w:val="17"/>
              </w:rPr>
              <w:t>de</w:t>
            </w:r>
            <w:r>
              <w:rPr>
                <w:spacing w:val="-8"/>
                <w:w w:val="105"/>
                <w:sz w:val="17"/>
              </w:rPr>
              <w:t> </w:t>
            </w:r>
            <w:r>
              <w:rPr>
                <w:w w:val="105"/>
                <w:sz w:val="17"/>
              </w:rPr>
              <w:t>la</w:t>
            </w:r>
            <w:r>
              <w:rPr>
                <w:spacing w:val="10"/>
                <w:w w:val="105"/>
                <w:sz w:val="17"/>
              </w:rPr>
              <w:t> </w:t>
            </w:r>
            <w:r>
              <w:rPr>
                <w:w w:val="105"/>
                <w:sz w:val="17"/>
              </w:rPr>
              <w:t>Mancomunidad de</w:t>
            </w:r>
            <w:r>
              <w:rPr>
                <w:spacing w:val="-8"/>
                <w:w w:val="105"/>
                <w:sz w:val="17"/>
              </w:rPr>
              <w:t> </w:t>
            </w:r>
            <w:r>
              <w:rPr>
                <w:w w:val="105"/>
                <w:sz w:val="17"/>
              </w:rPr>
              <w:t>Servicios</w:t>
            </w:r>
            <w:r>
              <w:rPr>
                <w:spacing w:val="12"/>
                <w:w w:val="105"/>
                <w:sz w:val="17"/>
              </w:rPr>
              <w:t> </w:t>
            </w:r>
            <w:r>
              <w:rPr>
                <w:w w:val="105"/>
                <w:sz w:val="17"/>
              </w:rPr>
              <w:t>Garachico-El</w:t>
            </w:r>
            <w:r>
              <w:rPr>
                <w:spacing w:val="14"/>
                <w:w w:val="105"/>
                <w:sz w:val="17"/>
              </w:rPr>
              <w:t> </w:t>
            </w:r>
            <w:r>
              <w:rPr>
                <w:spacing w:val="-2"/>
                <w:w w:val="105"/>
                <w:sz w:val="17"/>
              </w:rPr>
              <w:t>Tanque</w:t>
            </w:r>
          </w:p>
        </w:tc>
        <w:tc>
          <w:tcPr>
            <w:tcW w:w="5346" w:type="dxa"/>
            <w:tcBorders>
              <w:top w:val="single" w:sz="24" w:space="0" w:color="064E69"/>
              <w:left w:val="single" w:sz="12" w:space="0" w:color="064E69"/>
              <w:bottom w:val="single" w:sz="12" w:space="0" w:color="064E69"/>
            </w:tcBorders>
          </w:tcPr>
          <w:p>
            <w:pPr>
              <w:pStyle w:val="TableParagraph"/>
              <w:spacing w:line="206" w:lineRule="exact" w:before="18"/>
              <w:ind w:left="98"/>
              <w:rPr>
                <w:sz w:val="17"/>
              </w:rPr>
            </w:pPr>
            <w:r>
              <w:rPr>
                <w:sz w:val="17"/>
              </w:rPr>
              <w:t>Presidencia</w:t>
            </w:r>
            <w:r>
              <w:rPr>
                <w:spacing w:val="30"/>
                <w:sz w:val="17"/>
              </w:rPr>
              <w:t> </w:t>
            </w:r>
            <w:r>
              <w:rPr>
                <w:sz w:val="17"/>
              </w:rPr>
              <w:t>de</w:t>
            </w:r>
            <w:r>
              <w:rPr>
                <w:spacing w:val="6"/>
                <w:sz w:val="17"/>
              </w:rPr>
              <w:t> </w:t>
            </w:r>
            <w:r>
              <w:rPr>
                <w:sz w:val="17"/>
              </w:rPr>
              <w:t>la</w:t>
            </w:r>
            <w:r>
              <w:rPr>
                <w:spacing w:val="31"/>
                <w:sz w:val="17"/>
              </w:rPr>
              <w:t> </w:t>
            </w:r>
            <w:r>
              <w:rPr>
                <w:sz w:val="17"/>
              </w:rPr>
              <w:t>Mancomunidad</w:t>
            </w:r>
            <w:r>
              <w:rPr>
                <w:spacing w:val="18"/>
                <w:sz w:val="17"/>
              </w:rPr>
              <w:t> </w:t>
            </w:r>
            <w:r>
              <w:rPr>
                <w:sz w:val="17"/>
              </w:rPr>
              <w:t>del</w:t>
            </w:r>
            <w:r>
              <w:rPr>
                <w:spacing w:val="37"/>
                <w:sz w:val="17"/>
              </w:rPr>
              <w:t> </w:t>
            </w:r>
            <w:r>
              <w:rPr>
                <w:sz w:val="17"/>
              </w:rPr>
              <w:t>Nordeste</w:t>
            </w:r>
            <w:r>
              <w:rPr>
                <w:spacing w:val="6"/>
                <w:sz w:val="17"/>
              </w:rPr>
              <w:t> </w:t>
            </w:r>
            <w:r>
              <w:rPr>
                <w:sz w:val="17"/>
              </w:rPr>
              <w:t>de</w:t>
            </w:r>
            <w:r>
              <w:rPr>
                <w:spacing w:val="6"/>
                <w:sz w:val="17"/>
              </w:rPr>
              <w:t> </w:t>
            </w:r>
            <w:r>
              <w:rPr>
                <w:spacing w:val="-2"/>
                <w:sz w:val="17"/>
              </w:rPr>
              <w:t>Tenerife</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Presidencia</w:t>
            </w:r>
            <w:r>
              <w:rPr>
                <w:spacing w:val="-8"/>
                <w:w w:val="105"/>
                <w:sz w:val="17"/>
              </w:rPr>
              <w:t> </w:t>
            </w:r>
            <w:r>
              <w:rPr>
                <w:w w:val="105"/>
                <w:sz w:val="17"/>
              </w:rPr>
              <w:t>de</w:t>
            </w:r>
            <w:r>
              <w:rPr>
                <w:spacing w:val="-10"/>
                <w:w w:val="105"/>
                <w:sz w:val="17"/>
              </w:rPr>
              <w:t> </w:t>
            </w:r>
            <w:r>
              <w:rPr>
                <w:w w:val="105"/>
                <w:sz w:val="17"/>
              </w:rPr>
              <w:t>la Mancomunidad</w:t>
            </w:r>
            <w:r>
              <w:rPr>
                <w:spacing w:val="-7"/>
                <w:w w:val="105"/>
                <w:sz w:val="17"/>
              </w:rPr>
              <w:t> </w:t>
            </w:r>
            <w:r>
              <w:rPr>
                <w:w w:val="105"/>
                <w:sz w:val="17"/>
              </w:rPr>
              <w:t>Intermunicipal del Sureste</w:t>
            </w:r>
            <w:r>
              <w:rPr>
                <w:spacing w:val="-11"/>
                <w:w w:val="105"/>
                <w:sz w:val="17"/>
              </w:rPr>
              <w:t> </w:t>
            </w:r>
            <w:r>
              <w:rPr>
                <w:w w:val="105"/>
                <w:sz w:val="17"/>
              </w:rPr>
              <w:t>de</w:t>
            </w:r>
            <w:r>
              <w:rPr>
                <w:spacing w:val="-10"/>
                <w:w w:val="105"/>
                <w:sz w:val="17"/>
              </w:rPr>
              <w:t> </w:t>
            </w:r>
            <w:r>
              <w:rPr>
                <w:w w:val="105"/>
                <w:sz w:val="17"/>
              </w:rPr>
              <w:t>Gran </w:t>
            </w:r>
            <w:r>
              <w:rPr>
                <w:spacing w:val="-2"/>
                <w:w w:val="105"/>
                <w:sz w:val="17"/>
              </w:rPr>
              <w:t>Canaria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Presidencia de</w:t>
            </w:r>
            <w:r>
              <w:rPr>
                <w:spacing w:val="-10"/>
                <w:w w:val="105"/>
                <w:sz w:val="17"/>
              </w:rPr>
              <w:t> </w:t>
            </w:r>
            <w:r>
              <w:rPr>
                <w:w w:val="105"/>
                <w:sz w:val="17"/>
              </w:rPr>
              <w:t>la Sociedad</w:t>
            </w:r>
            <w:r>
              <w:rPr>
                <w:spacing w:val="-1"/>
                <w:w w:val="105"/>
                <w:sz w:val="17"/>
              </w:rPr>
              <w:t> </w:t>
            </w:r>
            <w:r>
              <w:rPr>
                <w:w w:val="105"/>
                <w:sz w:val="17"/>
              </w:rPr>
              <w:t>Municipal de</w:t>
            </w:r>
            <w:r>
              <w:rPr>
                <w:spacing w:val="-10"/>
                <w:w w:val="105"/>
                <w:sz w:val="17"/>
              </w:rPr>
              <w:t> </w:t>
            </w:r>
            <w:r>
              <w:rPr>
                <w:w w:val="105"/>
                <w:sz w:val="17"/>
              </w:rPr>
              <w:t>Urbanización</w:t>
            </w:r>
            <w:r>
              <w:rPr>
                <w:spacing w:val="-1"/>
                <w:w w:val="105"/>
                <w:sz w:val="17"/>
              </w:rPr>
              <w:t> </w:t>
            </w:r>
            <w:r>
              <w:rPr>
                <w:w w:val="105"/>
                <w:sz w:val="17"/>
              </w:rPr>
              <w:t>y</w:t>
            </w:r>
            <w:r>
              <w:rPr>
                <w:spacing w:val="-1"/>
                <w:w w:val="105"/>
                <w:sz w:val="17"/>
              </w:rPr>
              <w:t> </w:t>
            </w:r>
            <w:r>
              <w:rPr>
                <w:w w:val="105"/>
                <w:sz w:val="17"/>
              </w:rPr>
              <w:t>Vivienda del Municipio de San Miguel</w:t>
            </w:r>
            <w:r>
              <w:rPr>
                <w:spacing w:val="36"/>
                <w:w w:val="105"/>
                <w:sz w:val="17"/>
              </w:rPr>
              <w:t> </w:t>
            </w:r>
            <w:r>
              <w:rPr>
                <w:w w:val="105"/>
                <w:sz w:val="17"/>
              </w:rPr>
              <w:t>de Abona, S.R.L.</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156"/>
              <w:rPr>
                <w:sz w:val="17"/>
              </w:rPr>
            </w:pPr>
            <w:r>
              <w:rPr>
                <w:w w:val="105"/>
                <w:sz w:val="17"/>
              </w:rPr>
              <w:t>Presidencia de</w:t>
            </w:r>
            <w:r>
              <w:rPr>
                <w:spacing w:val="-11"/>
                <w:w w:val="105"/>
                <w:sz w:val="17"/>
              </w:rPr>
              <w:t> </w:t>
            </w:r>
            <w:r>
              <w:rPr>
                <w:w w:val="105"/>
                <w:sz w:val="17"/>
              </w:rPr>
              <w:t>la Entidad</w:t>
            </w:r>
            <w:r>
              <w:rPr>
                <w:spacing w:val="-4"/>
                <w:w w:val="105"/>
                <w:sz w:val="17"/>
              </w:rPr>
              <w:t> </w:t>
            </w:r>
            <w:r>
              <w:rPr>
                <w:w w:val="105"/>
                <w:sz w:val="17"/>
              </w:rPr>
              <w:t>Pública Empresarial de</w:t>
            </w:r>
            <w:r>
              <w:rPr>
                <w:spacing w:val="-11"/>
                <w:w w:val="105"/>
                <w:sz w:val="17"/>
              </w:rPr>
              <w:t> </w:t>
            </w:r>
            <w:r>
              <w:rPr>
                <w:w w:val="105"/>
                <w:sz w:val="17"/>
              </w:rPr>
              <w:t>Gestión</w:t>
            </w:r>
            <w:r>
              <w:rPr>
                <w:spacing w:val="-3"/>
                <w:w w:val="105"/>
                <w:sz w:val="17"/>
              </w:rPr>
              <w:t> </w:t>
            </w:r>
            <w:r>
              <w:rPr>
                <w:w w:val="105"/>
                <w:sz w:val="17"/>
              </w:rPr>
              <w:t>de</w:t>
            </w:r>
            <w:r>
              <w:rPr>
                <w:spacing w:val="-11"/>
                <w:w w:val="105"/>
                <w:sz w:val="17"/>
              </w:rPr>
              <w:t> </w:t>
            </w:r>
            <w:r>
              <w:rPr>
                <w:w w:val="105"/>
                <w:sz w:val="17"/>
              </w:rPr>
              <w:t>Empresas y Servicios Públicos del Ayuntamiento de Candelaria</w:t>
            </w:r>
          </w:p>
        </w:tc>
        <w:tc>
          <w:tcPr>
            <w:tcW w:w="5346" w:type="dxa"/>
            <w:tcBorders>
              <w:top w:val="single" w:sz="12" w:space="0" w:color="064E69"/>
              <w:left w:val="single" w:sz="12" w:space="0" w:color="064E69"/>
              <w:bottom w:val="single" w:sz="12" w:space="0" w:color="064E69"/>
            </w:tcBorders>
          </w:tcPr>
          <w:p>
            <w:pPr>
              <w:pStyle w:val="TableParagraph"/>
              <w:spacing w:before="125"/>
              <w:ind w:left="98"/>
              <w:rPr>
                <w:sz w:val="17"/>
              </w:rPr>
            </w:pPr>
            <w:r>
              <w:rPr>
                <w:w w:val="105"/>
                <w:sz w:val="17"/>
              </w:rPr>
              <w:t>Presidencia</w:t>
            </w:r>
            <w:r>
              <w:rPr>
                <w:spacing w:val="11"/>
                <w:w w:val="105"/>
                <w:sz w:val="17"/>
              </w:rPr>
              <w:t> </w:t>
            </w:r>
            <w:r>
              <w:rPr>
                <w:w w:val="105"/>
                <w:sz w:val="17"/>
              </w:rPr>
              <w:t>de</w:t>
            </w:r>
            <w:r>
              <w:rPr>
                <w:spacing w:val="-7"/>
                <w:w w:val="105"/>
                <w:sz w:val="17"/>
              </w:rPr>
              <w:t> </w:t>
            </w:r>
            <w:r>
              <w:rPr>
                <w:w w:val="105"/>
                <w:sz w:val="17"/>
              </w:rPr>
              <w:t>las</w:t>
            </w:r>
            <w:r>
              <w:rPr>
                <w:spacing w:val="13"/>
                <w:w w:val="105"/>
                <w:sz w:val="17"/>
              </w:rPr>
              <w:t> </w:t>
            </w:r>
            <w:r>
              <w:rPr>
                <w:w w:val="105"/>
                <w:sz w:val="17"/>
              </w:rPr>
              <w:t>Escuelas</w:t>
            </w:r>
            <w:r>
              <w:rPr>
                <w:spacing w:val="14"/>
                <w:w w:val="105"/>
                <w:sz w:val="17"/>
              </w:rPr>
              <w:t> </w:t>
            </w:r>
            <w:r>
              <w:rPr>
                <w:w w:val="105"/>
                <w:sz w:val="17"/>
              </w:rPr>
              <w:t>Artísticas</w:t>
            </w:r>
            <w:r>
              <w:rPr>
                <w:spacing w:val="13"/>
                <w:w w:val="105"/>
                <w:sz w:val="17"/>
              </w:rPr>
              <w:t> </w:t>
            </w:r>
            <w:r>
              <w:rPr>
                <w:w w:val="105"/>
                <w:sz w:val="17"/>
              </w:rPr>
              <w:t>Villa</w:t>
            </w:r>
            <w:r>
              <w:rPr>
                <w:spacing w:val="11"/>
                <w:w w:val="105"/>
                <w:sz w:val="17"/>
              </w:rPr>
              <w:t> </w:t>
            </w:r>
            <w:r>
              <w:rPr>
                <w:w w:val="105"/>
                <w:sz w:val="17"/>
              </w:rPr>
              <w:t>de</w:t>
            </w:r>
            <w:r>
              <w:rPr>
                <w:spacing w:val="-7"/>
                <w:w w:val="105"/>
                <w:sz w:val="17"/>
              </w:rPr>
              <w:t> </w:t>
            </w:r>
            <w:r>
              <w:rPr>
                <w:w w:val="105"/>
                <w:sz w:val="17"/>
              </w:rPr>
              <w:t>Moya</w:t>
            </w:r>
            <w:r>
              <w:rPr>
                <w:spacing w:val="11"/>
                <w:w w:val="105"/>
                <w:sz w:val="17"/>
              </w:rPr>
              <w:t> </w:t>
            </w:r>
            <w:r>
              <w:rPr>
                <w:spacing w:val="-4"/>
                <w:w w:val="105"/>
                <w:sz w:val="17"/>
              </w:rPr>
              <w:t>S.L.</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sz w:val="17"/>
              </w:rPr>
              <w:t>Presidencia</w:t>
            </w:r>
            <w:r>
              <w:rPr>
                <w:spacing w:val="30"/>
                <w:sz w:val="17"/>
              </w:rPr>
              <w:t> </w:t>
            </w:r>
            <w:r>
              <w:rPr>
                <w:sz w:val="17"/>
              </w:rPr>
              <w:t>de</w:t>
            </w:r>
            <w:r>
              <w:rPr>
                <w:spacing w:val="6"/>
                <w:sz w:val="17"/>
              </w:rPr>
              <w:t> </w:t>
            </w:r>
            <w:r>
              <w:rPr>
                <w:sz w:val="17"/>
              </w:rPr>
              <w:t>Santiago</w:t>
            </w:r>
            <w:r>
              <w:rPr>
                <w:spacing w:val="17"/>
                <w:sz w:val="17"/>
              </w:rPr>
              <w:t> </w:t>
            </w:r>
            <w:r>
              <w:rPr>
                <w:sz w:val="17"/>
              </w:rPr>
              <w:t>del</w:t>
            </w:r>
            <w:r>
              <w:rPr>
                <w:spacing w:val="36"/>
                <w:sz w:val="17"/>
              </w:rPr>
              <w:t> </w:t>
            </w:r>
            <w:r>
              <w:rPr>
                <w:sz w:val="17"/>
              </w:rPr>
              <w:t>Teide</w:t>
            </w:r>
            <w:r>
              <w:rPr>
                <w:spacing w:val="6"/>
                <w:sz w:val="17"/>
              </w:rPr>
              <w:t> </w:t>
            </w:r>
            <w:r>
              <w:rPr>
                <w:sz w:val="17"/>
              </w:rPr>
              <w:t>Gestión</w:t>
            </w:r>
            <w:r>
              <w:rPr>
                <w:spacing w:val="17"/>
                <w:sz w:val="17"/>
              </w:rPr>
              <w:t> </w:t>
            </w:r>
            <w:r>
              <w:rPr>
                <w:spacing w:val="-4"/>
                <w:sz w:val="17"/>
              </w:rPr>
              <w:t>S.L.</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w w:val="105"/>
                <w:sz w:val="17"/>
              </w:rPr>
              <w:t>Presidencia</w:t>
            </w:r>
            <w:r>
              <w:rPr>
                <w:spacing w:val="3"/>
                <w:w w:val="105"/>
                <w:sz w:val="17"/>
              </w:rPr>
              <w:t> </w:t>
            </w:r>
            <w:r>
              <w:rPr>
                <w:w w:val="105"/>
                <w:sz w:val="17"/>
              </w:rPr>
              <w:t>de</w:t>
            </w:r>
            <w:r>
              <w:rPr>
                <w:spacing w:val="-10"/>
                <w:w w:val="105"/>
                <w:sz w:val="17"/>
              </w:rPr>
              <w:t> </w:t>
            </w:r>
            <w:r>
              <w:rPr>
                <w:w w:val="105"/>
                <w:sz w:val="17"/>
              </w:rPr>
              <w:t>Suministros</w:t>
            </w:r>
            <w:r>
              <w:rPr>
                <w:spacing w:val="8"/>
                <w:w w:val="105"/>
                <w:sz w:val="17"/>
              </w:rPr>
              <w:t> </w:t>
            </w:r>
            <w:r>
              <w:rPr>
                <w:w w:val="105"/>
                <w:sz w:val="17"/>
              </w:rPr>
              <w:t>de</w:t>
            </w:r>
            <w:r>
              <w:rPr>
                <w:spacing w:val="-10"/>
                <w:w w:val="105"/>
                <w:sz w:val="17"/>
              </w:rPr>
              <w:t> </w:t>
            </w:r>
            <w:r>
              <w:rPr>
                <w:w w:val="105"/>
                <w:sz w:val="17"/>
              </w:rPr>
              <w:t>Agua</w:t>
            </w:r>
            <w:r>
              <w:rPr>
                <w:spacing w:val="5"/>
                <w:w w:val="105"/>
                <w:sz w:val="17"/>
              </w:rPr>
              <w:t> </w:t>
            </w:r>
            <w:r>
              <w:rPr>
                <w:w w:val="105"/>
                <w:sz w:val="17"/>
              </w:rPr>
              <w:t>La</w:t>
            </w:r>
            <w:r>
              <w:rPr>
                <w:spacing w:val="6"/>
                <w:w w:val="105"/>
                <w:sz w:val="17"/>
              </w:rPr>
              <w:t> </w:t>
            </w:r>
            <w:r>
              <w:rPr>
                <w:w w:val="105"/>
                <w:sz w:val="17"/>
              </w:rPr>
              <w:t>Oliva</w:t>
            </w:r>
            <w:r>
              <w:rPr>
                <w:spacing w:val="5"/>
                <w:w w:val="105"/>
                <w:sz w:val="17"/>
              </w:rPr>
              <w:t> </w:t>
            </w:r>
            <w:r>
              <w:rPr>
                <w:spacing w:val="-4"/>
                <w:w w:val="105"/>
                <w:sz w:val="17"/>
              </w:rPr>
              <w:t>S.A.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Presidencia</w:t>
            </w:r>
            <w:r>
              <w:rPr>
                <w:spacing w:val="12"/>
                <w:w w:val="105"/>
                <w:sz w:val="17"/>
              </w:rPr>
              <w:t> </w:t>
            </w:r>
            <w:r>
              <w:rPr>
                <w:w w:val="105"/>
                <w:sz w:val="17"/>
              </w:rPr>
              <w:t>de</w:t>
            </w:r>
            <w:r>
              <w:rPr>
                <w:spacing w:val="-6"/>
                <w:w w:val="105"/>
                <w:sz w:val="17"/>
              </w:rPr>
              <w:t> </w:t>
            </w:r>
            <w:r>
              <w:rPr>
                <w:w w:val="105"/>
                <w:sz w:val="17"/>
              </w:rPr>
              <w:t>Viviendas</w:t>
            </w:r>
            <w:r>
              <w:rPr>
                <w:spacing w:val="15"/>
                <w:w w:val="105"/>
                <w:sz w:val="17"/>
              </w:rPr>
              <w:t> </w:t>
            </w:r>
            <w:r>
              <w:rPr>
                <w:w w:val="105"/>
                <w:sz w:val="17"/>
              </w:rPr>
              <w:t>y</w:t>
            </w:r>
            <w:r>
              <w:rPr>
                <w:spacing w:val="3"/>
                <w:w w:val="105"/>
                <w:sz w:val="17"/>
              </w:rPr>
              <w:t> </w:t>
            </w:r>
            <w:r>
              <w:rPr>
                <w:w w:val="105"/>
                <w:sz w:val="17"/>
              </w:rPr>
              <w:t>Servicios</w:t>
            </w:r>
            <w:r>
              <w:rPr>
                <w:spacing w:val="15"/>
                <w:w w:val="105"/>
                <w:sz w:val="17"/>
              </w:rPr>
              <w:t> </w:t>
            </w:r>
            <w:r>
              <w:rPr>
                <w:w w:val="105"/>
                <w:sz w:val="17"/>
              </w:rPr>
              <w:t>Municipales</w:t>
            </w:r>
            <w:r>
              <w:rPr>
                <w:spacing w:val="15"/>
                <w:w w:val="105"/>
                <w:sz w:val="17"/>
              </w:rPr>
              <w:t> </w:t>
            </w:r>
            <w:r>
              <w:rPr>
                <w:w w:val="105"/>
                <w:sz w:val="17"/>
              </w:rPr>
              <w:t>de</w:t>
            </w:r>
            <w:r>
              <w:rPr>
                <w:spacing w:val="-7"/>
                <w:w w:val="105"/>
                <w:sz w:val="17"/>
              </w:rPr>
              <w:t> </w:t>
            </w:r>
            <w:r>
              <w:rPr>
                <w:w w:val="105"/>
                <w:sz w:val="17"/>
              </w:rPr>
              <w:t>Candelaria</w:t>
            </w:r>
            <w:r>
              <w:rPr>
                <w:spacing w:val="13"/>
                <w:w w:val="105"/>
                <w:sz w:val="17"/>
              </w:rPr>
              <w:t> </w:t>
            </w:r>
            <w:r>
              <w:rPr>
                <w:spacing w:val="-4"/>
                <w:w w:val="105"/>
                <w:sz w:val="17"/>
              </w:rPr>
              <w:t>S.L.</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w w:val="105"/>
                <w:sz w:val="17"/>
              </w:rPr>
              <w:t>Presidencia</w:t>
            </w:r>
            <w:r>
              <w:rPr>
                <w:spacing w:val="1"/>
                <w:w w:val="105"/>
                <w:sz w:val="17"/>
              </w:rPr>
              <w:t> </w:t>
            </w:r>
            <w:r>
              <w:rPr>
                <w:w w:val="105"/>
                <w:sz w:val="17"/>
              </w:rPr>
              <w:t>del</w:t>
            </w:r>
            <w:r>
              <w:rPr>
                <w:spacing w:val="7"/>
                <w:w w:val="105"/>
                <w:sz w:val="17"/>
              </w:rPr>
              <w:t> </w:t>
            </w:r>
            <w:r>
              <w:rPr>
                <w:w w:val="105"/>
                <w:sz w:val="17"/>
              </w:rPr>
              <w:t>Consorcio</w:t>
            </w:r>
            <w:r>
              <w:rPr>
                <w:spacing w:val="-5"/>
                <w:w w:val="105"/>
                <w:sz w:val="17"/>
              </w:rPr>
              <w:t> </w:t>
            </w:r>
            <w:r>
              <w:rPr>
                <w:w w:val="105"/>
                <w:sz w:val="17"/>
              </w:rPr>
              <w:t>Intermunicipal</w:t>
            </w:r>
            <w:r>
              <w:rPr>
                <w:spacing w:val="7"/>
                <w:w w:val="105"/>
                <w:sz w:val="17"/>
              </w:rPr>
              <w:t> </w:t>
            </w:r>
            <w:r>
              <w:rPr>
                <w:w w:val="105"/>
                <w:sz w:val="17"/>
              </w:rPr>
              <w:t>Cumbres</w:t>
            </w:r>
            <w:r>
              <w:rPr>
                <w:spacing w:val="5"/>
                <w:w w:val="105"/>
                <w:sz w:val="17"/>
              </w:rPr>
              <w:t> </w:t>
            </w:r>
            <w:r>
              <w:rPr>
                <w:w w:val="105"/>
                <w:sz w:val="17"/>
              </w:rPr>
              <w:t>de</w:t>
            </w:r>
            <w:r>
              <w:rPr>
                <w:spacing w:val="-10"/>
                <w:w w:val="105"/>
                <w:sz w:val="17"/>
              </w:rPr>
              <w:t> </w:t>
            </w:r>
            <w:r>
              <w:rPr>
                <w:w w:val="105"/>
                <w:sz w:val="17"/>
              </w:rPr>
              <w:t>Gran</w:t>
            </w:r>
            <w:r>
              <w:rPr>
                <w:spacing w:val="-5"/>
                <w:w w:val="105"/>
                <w:sz w:val="17"/>
              </w:rPr>
              <w:t> </w:t>
            </w:r>
            <w:r>
              <w:rPr>
                <w:spacing w:val="-2"/>
                <w:w w:val="105"/>
                <w:sz w:val="17"/>
              </w:rPr>
              <w:t>Canaria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Presidencia del Consorcio Sur Gran Canaria para la Televisión Digital Terrestre Local Demarcación Telde</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Presidencia del Consorcio Urbanístico para la Rehabilitación de</w:t>
            </w:r>
            <w:r>
              <w:rPr>
                <w:spacing w:val="-8"/>
                <w:w w:val="105"/>
                <w:sz w:val="17"/>
              </w:rPr>
              <w:t> </w:t>
            </w:r>
            <w:r>
              <w:rPr>
                <w:w w:val="105"/>
                <w:sz w:val="17"/>
              </w:rPr>
              <w:t>Puerto de la Cruz</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Presidencia</w:t>
            </w:r>
            <w:r>
              <w:rPr>
                <w:spacing w:val="9"/>
                <w:w w:val="105"/>
                <w:sz w:val="17"/>
              </w:rPr>
              <w:t> </w:t>
            </w:r>
            <w:r>
              <w:rPr>
                <w:w w:val="105"/>
                <w:sz w:val="17"/>
              </w:rPr>
              <w:t>del</w:t>
            </w:r>
            <w:r>
              <w:rPr>
                <w:spacing w:val="13"/>
                <w:w w:val="105"/>
                <w:sz w:val="17"/>
              </w:rPr>
              <w:t> </w:t>
            </w:r>
            <w:r>
              <w:rPr>
                <w:w w:val="105"/>
                <w:sz w:val="17"/>
              </w:rPr>
              <w:t>Instituto</w:t>
            </w:r>
            <w:r>
              <w:rPr>
                <w:spacing w:val="-1"/>
                <w:w w:val="105"/>
                <w:sz w:val="17"/>
              </w:rPr>
              <w:t> </w:t>
            </w:r>
            <w:r>
              <w:rPr>
                <w:w w:val="105"/>
                <w:sz w:val="17"/>
              </w:rPr>
              <w:t>Municipal</w:t>
            </w:r>
            <w:r>
              <w:rPr>
                <w:spacing w:val="14"/>
                <w:w w:val="105"/>
                <w:sz w:val="17"/>
              </w:rPr>
              <w:t> </w:t>
            </w:r>
            <w:r>
              <w:rPr>
                <w:w w:val="105"/>
                <w:sz w:val="17"/>
              </w:rPr>
              <w:t>de</w:t>
            </w:r>
            <w:r>
              <w:rPr>
                <w:spacing w:val="-9"/>
                <w:w w:val="105"/>
                <w:sz w:val="17"/>
              </w:rPr>
              <w:t> </w:t>
            </w:r>
            <w:r>
              <w:rPr>
                <w:w w:val="105"/>
                <w:sz w:val="17"/>
              </w:rPr>
              <w:t>Asistencia</w:t>
            </w:r>
            <w:r>
              <w:rPr>
                <w:spacing w:val="9"/>
                <w:w w:val="105"/>
                <w:sz w:val="17"/>
              </w:rPr>
              <w:t> </w:t>
            </w:r>
            <w:r>
              <w:rPr>
                <w:spacing w:val="-2"/>
                <w:w w:val="105"/>
                <w:sz w:val="17"/>
              </w:rPr>
              <w:t>Social</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w w:val="105"/>
                <w:sz w:val="17"/>
              </w:rPr>
              <w:t>Presidencia</w:t>
            </w:r>
            <w:r>
              <w:rPr>
                <w:spacing w:val="1"/>
                <w:w w:val="105"/>
                <w:sz w:val="17"/>
              </w:rPr>
              <w:t> </w:t>
            </w:r>
            <w:r>
              <w:rPr>
                <w:w w:val="105"/>
                <w:sz w:val="17"/>
              </w:rPr>
              <w:t>del</w:t>
            </w:r>
            <w:r>
              <w:rPr>
                <w:spacing w:val="7"/>
                <w:w w:val="105"/>
                <w:sz w:val="17"/>
              </w:rPr>
              <w:t> </w:t>
            </w:r>
            <w:r>
              <w:rPr>
                <w:w w:val="105"/>
                <w:sz w:val="17"/>
              </w:rPr>
              <w:t>Instituto</w:t>
            </w:r>
            <w:r>
              <w:rPr>
                <w:spacing w:val="-5"/>
                <w:w w:val="105"/>
                <w:sz w:val="17"/>
              </w:rPr>
              <w:t> </w:t>
            </w:r>
            <w:r>
              <w:rPr>
                <w:w w:val="105"/>
                <w:sz w:val="17"/>
              </w:rPr>
              <w:t>Municipal</w:t>
            </w:r>
            <w:r>
              <w:rPr>
                <w:spacing w:val="7"/>
                <w:w w:val="105"/>
                <w:sz w:val="17"/>
              </w:rPr>
              <w:t> </w:t>
            </w:r>
            <w:r>
              <w:rPr>
                <w:w w:val="105"/>
                <w:sz w:val="17"/>
              </w:rPr>
              <w:t>de</w:t>
            </w:r>
            <w:r>
              <w:rPr>
                <w:spacing w:val="-10"/>
                <w:w w:val="105"/>
                <w:sz w:val="17"/>
              </w:rPr>
              <w:t> </w:t>
            </w:r>
            <w:r>
              <w:rPr>
                <w:w w:val="105"/>
                <w:sz w:val="17"/>
              </w:rPr>
              <w:t>Atención</w:t>
            </w:r>
            <w:r>
              <w:rPr>
                <w:spacing w:val="-5"/>
                <w:w w:val="105"/>
                <w:sz w:val="17"/>
              </w:rPr>
              <w:t> </w:t>
            </w:r>
            <w:r>
              <w:rPr>
                <w:spacing w:val="-2"/>
                <w:w w:val="105"/>
                <w:sz w:val="17"/>
              </w:rPr>
              <w:t>Social</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Presidencia del Instituto</w:t>
            </w:r>
            <w:r>
              <w:rPr>
                <w:spacing w:val="-1"/>
                <w:w w:val="105"/>
                <w:sz w:val="17"/>
              </w:rPr>
              <w:t> </w:t>
            </w:r>
            <w:r>
              <w:rPr>
                <w:w w:val="105"/>
                <w:sz w:val="17"/>
              </w:rPr>
              <w:t>Municipal para la Promoción</w:t>
            </w:r>
            <w:r>
              <w:rPr>
                <w:spacing w:val="-1"/>
                <w:w w:val="105"/>
                <w:sz w:val="17"/>
              </w:rPr>
              <w:t> </w:t>
            </w:r>
            <w:r>
              <w:rPr>
                <w:w w:val="105"/>
                <w:sz w:val="17"/>
              </w:rPr>
              <w:t>de</w:t>
            </w:r>
            <w:r>
              <w:rPr>
                <w:spacing w:val="-9"/>
                <w:w w:val="105"/>
                <w:sz w:val="17"/>
              </w:rPr>
              <w:t> </w:t>
            </w:r>
            <w:r>
              <w:rPr>
                <w:w w:val="105"/>
                <w:sz w:val="17"/>
              </w:rPr>
              <w:t>la Actividad Física y el Deporte</w:t>
            </w:r>
            <w:r>
              <w:rPr>
                <w:spacing w:val="-4"/>
                <w:w w:val="105"/>
                <w:sz w:val="17"/>
              </w:rPr>
              <w:t> </w:t>
            </w:r>
            <w:r>
              <w:rPr>
                <w:w w:val="105"/>
                <w:sz w:val="17"/>
              </w:rPr>
              <w:t>del Ayuntamiento de</w:t>
            </w:r>
            <w:r>
              <w:rPr>
                <w:spacing w:val="-4"/>
                <w:w w:val="105"/>
                <w:sz w:val="17"/>
              </w:rPr>
              <w:t> </w:t>
            </w:r>
            <w:r>
              <w:rPr>
                <w:w w:val="105"/>
                <w:sz w:val="17"/>
              </w:rPr>
              <w:t>Las Palmas de</w:t>
            </w:r>
            <w:r>
              <w:rPr>
                <w:spacing w:val="-4"/>
                <w:w w:val="105"/>
                <w:sz w:val="17"/>
              </w:rPr>
              <w:t> </w:t>
            </w:r>
            <w:r>
              <w:rPr>
                <w:w w:val="105"/>
                <w:sz w:val="17"/>
              </w:rPr>
              <w:t>Gran Canaria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Presidencia</w:t>
            </w:r>
            <w:r>
              <w:rPr>
                <w:spacing w:val="-8"/>
                <w:w w:val="105"/>
                <w:sz w:val="17"/>
              </w:rPr>
              <w:t> </w:t>
            </w:r>
            <w:r>
              <w:rPr>
                <w:w w:val="105"/>
                <w:sz w:val="17"/>
              </w:rPr>
              <w:t>del Organismo</w:t>
            </w:r>
            <w:r>
              <w:rPr>
                <w:spacing w:val="-10"/>
                <w:w w:val="105"/>
                <w:sz w:val="17"/>
              </w:rPr>
              <w:t> </w:t>
            </w:r>
            <w:r>
              <w:rPr>
                <w:w w:val="105"/>
                <w:sz w:val="17"/>
              </w:rPr>
              <w:t>Autónomo</w:t>
            </w:r>
            <w:r>
              <w:rPr>
                <w:spacing w:val="-10"/>
                <w:w w:val="105"/>
                <w:sz w:val="17"/>
              </w:rPr>
              <w:t> </w:t>
            </w:r>
            <w:r>
              <w:rPr>
                <w:w w:val="105"/>
                <w:sz w:val="17"/>
              </w:rPr>
              <w:t>de</w:t>
            </w:r>
            <w:r>
              <w:rPr>
                <w:spacing w:val="-11"/>
                <w:w w:val="105"/>
                <w:sz w:val="17"/>
              </w:rPr>
              <w:t> </w:t>
            </w:r>
            <w:r>
              <w:rPr>
                <w:w w:val="105"/>
                <w:sz w:val="17"/>
              </w:rPr>
              <w:t>Actividades Musicales</w:t>
            </w:r>
            <w:r>
              <w:rPr>
                <w:spacing w:val="-1"/>
                <w:w w:val="105"/>
                <w:sz w:val="17"/>
              </w:rPr>
              <w:t> </w:t>
            </w:r>
            <w:r>
              <w:rPr>
                <w:w w:val="105"/>
                <w:sz w:val="17"/>
              </w:rPr>
              <w:t>del Ayuntamiento de San Cristóbal de la Laguna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Presidencia</w:t>
            </w:r>
            <w:r>
              <w:rPr>
                <w:spacing w:val="-10"/>
                <w:w w:val="105"/>
                <w:sz w:val="17"/>
              </w:rPr>
              <w:t> </w:t>
            </w:r>
            <w:r>
              <w:rPr>
                <w:w w:val="105"/>
                <w:sz w:val="17"/>
              </w:rPr>
              <w:t>del</w:t>
            </w:r>
            <w:r>
              <w:rPr>
                <w:spacing w:val="-5"/>
                <w:w w:val="105"/>
                <w:sz w:val="17"/>
              </w:rPr>
              <w:t> </w:t>
            </w:r>
            <w:r>
              <w:rPr>
                <w:w w:val="105"/>
                <w:sz w:val="17"/>
              </w:rPr>
              <w:t>Organismo</w:t>
            </w:r>
            <w:r>
              <w:rPr>
                <w:spacing w:val="-10"/>
                <w:w w:val="105"/>
                <w:sz w:val="17"/>
              </w:rPr>
              <w:t> </w:t>
            </w:r>
            <w:r>
              <w:rPr>
                <w:w w:val="105"/>
                <w:sz w:val="17"/>
              </w:rPr>
              <w:t>Autónomo</w:t>
            </w:r>
            <w:r>
              <w:rPr>
                <w:spacing w:val="-10"/>
                <w:w w:val="105"/>
                <w:sz w:val="17"/>
              </w:rPr>
              <w:t> </w:t>
            </w:r>
            <w:r>
              <w:rPr>
                <w:w w:val="105"/>
                <w:sz w:val="17"/>
              </w:rPr>
              <w:t>de</w:t>
            </w:r>
            <w:r>
              <w:rPr>
                <w:spacing w:val="-10"/>
                <w:w w:val="105"/>
                <w:sz w:val="17"/>
              </w:rPr>
              <w:t> </w:t>
            </w:r>
            <w:r>
              <w:rPr>
                <w:w w:val="105"/>
                <w:sz w:val="17"/>
              </w:rPr>
              <w:t>Bienestar</w:t>
            </w:r>
            <w:r>
              <w:rPr>
                <w:spacing w:val="-7"/>
                <w:w w:val="105"/>
                <w:sz w:val="17"/>
              </w:rPr>
              <w:t> </w:t>
            </w:r>
            <w:r>
              <w:rPr>
                <w:w w:val="105"/>
                <w:sz w:val="17"/>
              </w:rPr>
              <w:t>Social</w:t>
            </w:r>
            <w:r>
              <w:rPr>
                <w:spacing w:val="-2"/>
                <w:w w:val="105"/>
                <w:sz w:val="17"/>
              </w:rPr>
              <w:t> </w:t>
            </w:r>
            <w:r>
              <w:rPr>
                <w:w w:val="105"/>
                <w:sz w:val="17"/>
              </w:rPr>
              <w:t>del Ayuntamiento de Arona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ight="161"/>
              <w:rPr>
                <w:sz w:val="17"/>
              </w:rPr>
            </w:pPr>
            <w:r>
              <w:rPr>
                <w:w w:val="105"/>
                <w:sz w:val="17"/>
              </w:rPr>
              <w:t>Presidencia</w:t>
            </w:r>
            <w:r>
              <w:rPr>
                <w:spacing w:val="-10"/>
                <w:w w:val="105"/>
                <w:sz w:val="17"/>
              </w:rPr>
              <w:t> </w:t>
            </w:r>
            <w:r>
              <w:rPr>
                <w:w w:val="105"/>
                <w:sz w:val="17"/>
              </w:rPr>
              <w:t>del</w:t>
            </w:r>
            <w:r>
              <w:rPr>
                <w:spacing w:val="-7"/>
                <w:w w:val="105"/>
                <w:sz w:val="17"/>
              </w:rPr>
              <w:t> </w:t>
            </w:r>
            <w:r>
              <w:rPr>
                <w:w w:val="105"/>
                <w:sz w:val="17"/>
              </w:rPr>
              <w:t>Organismo</w:t>
            </w:r>
            <w:r>
              <w:rPr>
                <w:spacing w:val="-10"/>
                <w:w w:val="105"/>
                <w:sz w:val="17"/>
              </w:rPr>
              <w:t> </w:t>
            </w:r>
            <w:r>
              <w:rPr>
                <w:w w:val="105"/>
                <w:sz w:val="17"/>
              </w:rPr>
              <w:t>Autónomo</w:t>
            </w:r>
            <w:r>
              <w:rPr>
                <w:spacing w:val="-10"/>
                <w:w w:val="105"/>
                <w:sz w:val="17"/>
              </w:rPr>
              <w:t> </w:t>
            </w:r>
            <w:r>
              <w:rPr>
                <w:w w:val="105"/>
                <w:sz w:val="17"/>
              </w:rPr>
              <w:t>de</w:t>
            </w:r>
            <w:r>
              <w:rPr>
                <w:spacing w:val="-10"/>
                <w:w w:val="105"/>
                <w:sz w:val="17"/>
              </w:rPr>
              <w:t> </w:t>
            </w:r>
            <w:r>
              <w:rPr>
                <w:w w:val="105"/>
                <w:sz w:val="17"/>
              </w:rPr>
              <w:t>Cultura</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 </w:t>
            </w:r>
            <w:r>
              <w:rPr>
                <w:spacing w:val="-2"/>
                <w:w w:val="105"/>
                <w:sz w:val="17"/>
              </w:rPr>
              <w:t>Arona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Presidencia</w:t>
            </w:r>
            <w:r>
              <w:rPr>
                <w:spacing w:val="-10"/>
                <w:w w:val="105"/>
                <w:sz w:val="17"/>
              </w:rPr>
              <w:t> </w:t>
            </w:r>
            <w:r>
              <w:rPr>
                <w:w w:val="105"/>
                <w:sz w:val="17"/>
              </w:rPr>
              <w:t>del</w:t>
            </w:r>
            <w:r>
              <w:rPr>
                <w:spacing w:val="-7"/>
                <w:w w:val="105"/>
                <w:sz w:val="17"/>
              </w:rPr>
              <w:t> </w:t>
            </w:r>
            <w:r>
              <w:rPr>
                <w:w w:val="105"/>
                <w:sz w:val="17"/>
              </w:rPr>
              <w:t>Organismo</w:t>
            </w:r>
            <w:r>
              <w:rPr>
                <w:spacing w:val="-10"/>
                <w:w w:val="105"/>
                <w:sz w:val="17"/>
              </w:rPr>
              <w:t> </w:t>
            </w:r>
            <w:r>
              <w:rPr>
                <w:w w:val="105"/>
                <w:sz w:val="17"/>
              </w:rPr>
              <w:t>Autónomo</w:t>
            </w:r>
            <w:r>
              <w:rPr>
                <w:spacing w:val="-10"/>
                <w:w w:val="105"/>
                <w:sz w:val="17"/>
              </w:rPr>
              <w:t> </w:t>
            </w:r>
            <w:r>
              <w:rPr>
                <w:w w:val="105"/>
                <w:sz w:val="17"/>
              </w:rPr>
              <w:t>de</w:t>
            </w:r>
            <w:r>
              <w:rPr>
                <w:spacing w:val="-10"/>
                <w:w w:val="105"/>
                <w:sz w:val="17"/>
              </w:rPr>
              <w:t> </w:t>
            </w:r>
            <w:r>
              <w:rPr>
                <w:w w:val="105"/>
                <w:sz w:val="17"/>
              </w:rPr>
              <w:t>Cultura</w:t>
            </w:r>
            <w:r>
              <w:rPr>
                <w:spacing w:val="-10"/>
                <w:w w:val="105"/>
                <w:sz w:val="17"/>
              </w:rPr>
              <w:t> </w:t>
            </w:r>
            <w:r>
              <w:rPr>
                <w:w w:val="105"/>
                <w:sz w:val="17"/>
              </w:rPr>
              <w:t>del</w:t>
            </w:r>
            <w:r>
              <w:rPr>
                <w:spacing w:val="-7"/>
                <w:w w:val="105"/>
                <w:sz w:val="17"/>
              </w:rPr>
              <w:t> </w:t>
            </w:r>
            <w:r>
              <w:rPr>
                <w:w w:val="105"/>
                <w:sz w:val="17"/>
              </w:rPr>
              <w:t>Excmo. Ayuntamiento de Santa Cruz de Tenerife</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spacing w:val="-2"/>
                <w:w w:val="105"/>
                <w:sz w:val="17"/>
              </w:rPr>
              <w:t>Presidencia del</w:t>
            </w:r>
            <w:r>
              <w:rPr>
                <w:spacing w:val="5"/>
                <w:w w:val="105"/>
                <w:sz w:val="17"/>
              </w:rPr>
              <w:t> </w:t>
            </w:r>
            <w:r>
              <w:rPr>
                <w:spacing w:val="-2"/>
                <w:w w:val="105"/>
                <w:sz w:val="17"/>
              </w:rPr>
              <w:t>Organismo</w:t>
            </w:r>
            <w:r>
              <w:rPr>
                <w:spacing w:val="-7"/>
                <w:w w:val="105"/>
                <w:sz w:val="17"/>
              </w:rPr>
              <w:t> </w:t>
            </w:r>
            <w:r>
              <w:rPr>
                <w:spacing w:val="-2"/>
                <w:w w:val="105"/>
                <w:sz w:val="17"/>
              </w:rPr>
              <w:t>Autónomo</w:t>
            </w:r>
            <w:r>
              <w:rPr>
                <w:spacing w:val="-7"/>
                <w:w w:val="105"/>
                <w:sz w:val="17"/>
              </w:rPr>
              <w:t> </w:t>
            </w:r>
            <w:r>
              <w:rPr>
                <w:spacing w:val="-2"/>
                <w:w w:val="105"/>
                <w:sz w:val="17"/>
              </w:rPr>
              <w:t>de</w:t>
            </w:r>
            <w:r>
              <w:rPr>
                <w:spacing w:val="-10"/>
                <w:w w:val="105"/>
                <w:sz w:val="17"/>
              </w:rPr>
              <w:t> </w:t>
            </w:r>
            <w:r>
              <w:rPr>
                <w:spacing w:val="-2"/>
                <w:w w:val="105"/>
                <w:sz w:val="17"/>
              </w:rPr>
              <w:t>Deportes del</w:t>
            </w:r>
            <w:r>
              <w:rPr>
                <w:spacing w:val="5"/>
                <w:w w:val="105"/>
                <w:sz w:val="17"/>
              </w:rPr>
              <w:t> </w:t>
            </w:r>
            <w:r>
              <w:rPr>
                <w:spacing w:val="-2"/>
                <w:w w:val="105"/>
                <w:sz w:val="17"/>
              </w:rPr>
              <w:t>Ayuntamiento</w:t>
            </w:r>
            <w:r>
              <w:rPr>
                <w:spacing w:val="-7"/>
                <w:w w:val="105"/>
                <w:sz w:val="17"/>
              </w:rPr>
              <w:t> </w:t>
            </w:r>
            <w:r>
              <w:rPr>
                <w:spacing w:val="-2"/>
                <w:w w:val="105"/>
                <w:sz w:val="17"/>
              </w:rPr>
              <w:t>de</w:t>
            </w:r>
            <w:r>
              <w:rPr>
                <w:spacing w:val="40"/>
                <w:w w:val="105"/>
                <w:sz w:val="17"/>
              </w:rPr>
              <w:t> </w:t>
            </w:r>
            <w:r>
              <w:rPr>
                <w:spacing w:val="-2"/>
                <w:w w:val="105"/>
                <w:sz w:val="17"/>
              </w:rPr>
              <w:t>Arona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spacing w:val="-2"/>
                <w:w w:val="105"/>
                <w:sz w:val="17"/>
              </w:rPr>
              <w:t>Presidencia del</w:t>
            </w:r>
            <w:r>
              <w:rPr>
                <w:spacing w:val="5"/>
                <w:w w:val="105"/>
                <w:sz w:val="17"/>
              </w:rPr>
              <w:t> </w:t>
            </w:r>
            <w:r>
              <w:rPr>
                <w:spacing w:val="-2"/>
                <w:w w:val="105"/>
                <w:sz w:val="17"/>
              </w:rPr>
              <w:t>Organismo</w:t>
            </w:r>
            <w:r>
              <w:rPr>
                <w:spacing w:val="-7"/>
                <w:w w:val="105"/>
                <w:sz w:val="17"/>
              </w:rPr>
              <w:t> </w:t>
            </w:r>
            <w:r>
              <w:rPr>
                <w:spacing w:val="-2"/>
                <w:w w:val="105"/>
                <w:sz w:val="17"/>
              </w:rPr>
              <w:t>Autónomo</w:t>
            </w:r>
            <w:r>
              <w:rPr>
                <w:spacing w:val="-7"/>
                <w:w w:val="105"/>
                <w:sz w:val="17"/>
              </w:rPr>
              <w:t> </w:t>
            </w:r>
            <w:r>
              <w:rPr>
                <w:spacing w:val="-2"/>
                <w:w w:val="105"/>
                <w:sz w:val="17"/>
              </w:rPr>
              <w:t>de</w:t>
            </w:r>
            <w:r>
              <w:rPr>
                <w:spacing w:val="-10"/>
                <w:w w:val="105"/>
                <w:sz w:val="17"/>
              </w:rPr>
              <w:t> </w:t>
            </w:r>
            <w:r>
              <w:rPr>
                <w:spacing w:val="-2"/>
                <w:w w:val="105"/>
                <w:sz w:val="17"/>
              </w:rPr>
              <w:t>Deportes del</w:t>
            </w:r>
            <w:r>
              <w:rPr>
                <w:spacing w:val="5"/>
                <w:w w:val="105"/>
                <w:sz w:val="17"/>
              </w:rPr>
              <w:t> </w:t>
            </w:r>
            <w:r>
              <w:rPr>
                <w:spacing w:val="-2"/>
                <w:w w:val="105"/>
                <w:sz w:val="17"/>
              </w:rPr>
              <w:t>Ayuntamiento</w:t>
            </w:r>
            <w:r>
              <w:rPr>
                <w:spacing w:val="-7"/>
                <w:w w:val="105"/>
                <w:sz w:val="17"/>
              </w:rPr>
              <w:t> </w:t>
            </w:r>
            <w:r>
              <w:rPr>
                <w:spacing w:val="-2"/>
                <w:w w:val="105"/>
                <w:sz w:val="17"/>
              </w:rPr>
              <w:t>de</w:t>
            </w:r>
            <w:r>
              <w:rPr>
                <w:w w:val="105"/>
                <w:sz w:val="17"/>
              </w:rPr>
              <w:t> San Cristóbal de la Laguna</w:t>
            </w:r>
          </w:p>
        </w:tc>
        <w:tc>
          <w:tcPr>
            <w:tcW w:w="5346" w:type="dxa"/>
            <w:tcBorders>
              <w:top w:val="single" w:sz="12" w:space="0" w:color="064E69"/>
              <w:left w:val="single" w:sz="12" w:space="0" w:color="064E69"/>
              <w:bottom w:val="single" w:sz="12" w:space="0" w:color="064E69"/>
            </w:tcBorders>
          </w:tcPr>
          <w:p>
            <w:pPr>
              <w:pStyle w:val="TableParagraph"/>
              <w:spacing w:before="125"/>
              <w:ind w:left="98"/>
              <w:rPr>
                <w:sz w:val="17"/>
              </w:rPr>
            </w:pPr>
            <w:r>
              <w:rPr>
                <w:w w:val="105"/>
                <w:sz w:val="17"/>
              </w:rPr>
              <w:t>Presidencia</w:t>
            </w:r>
            <w:r>
              <w:rPr>
                <w:spacing w:val="-4"/>
                <w:w w:val="105"/>
                <w:sz w:val="17"/>
              </w:rPr>
              <w:t> </w:t>
            </w:r>
            <w:r>
              <w:rPr>
                <w:w w:val="105"/>
                <w:sz w:val="17"/>
              </w:rPr>
              <w:t>del</w:t>
            </w:r>
            <w:r>
              <w:rPr>
                <w:spacing w:val="7"/>
                <w:w w:val="105"/>
                <w:sz w:val="17"/>
              </w:rPr>
              <w:t> </w:t>
            </w:r>
            <w:r>
              <w:rPr>
                <w:w w:val="105"/>
                <w:sz w:val="17"/>
              </w:rPr>
              <w:t>Organismo</w:t>
            </w:r>
            <w:r>
              <w:rPr>
                <w:spacing w:val="-6"/>
                <w:w w:val="105"/>
                <w:sz w:val="17"/>
              </w:rPr>
              <w:t> </w:t>
            </w:r>
            <w:r>
              <w:rPr>
                <w:w w:val="105"/>
                <w:sz w:val="17"/>
              </w:rPr>
              <w:t>Autónomo</w:t>
            </w:r>
            <w:r>
              <w:rPr>
                <w:spacing w:val="-6"/>
                <w:w w:val="105"/>
                <w:sz w:val="17"/>
              </w:rPr>
              <w:t> </w:t>
            </w:r>
            <w:r>
              <w:rPr>
                <w:w w:val="105"/>
                <w:sz w:val="17"/>
              </w:rPr>
              <w:t>de</w:t>
            </w:r>
            <w:r>
              <w:rPr>
                <w:spacing w:val="-10"/>
                <w:w w:val="105"/>
                <w:sz w:val="17"/>
              </w:rPr>
              <w:t> </w:t>
            </w:r>
            <w:r>
              <w:rPr>
                <w:w w:val="105"/>
                <w:sz w:val="17"/>
              </w:rPr>
              <w:t>Escuelas</w:t>
            </w:r>
            <w:r>
              <w:rPr>
                <w:spacing w:val="5"/>
                <w:w w:val="105"/>
                <w:sz w:val="17"/>
              </w:rPr>
              <w:t> </w:t>
            </w:r>
            <w:r>
              <w:rPr>
                <w:w w:val="105"/>
                <w:sz w:val="17"/>
              </w:rPr>
              <w:t>Infantiles</w:t>
            </w:r>
            <w:r>
              <w:rPr>
                <w:spacing w:val="4"/>
                <w:w w:val="105"/>
                <w:sz w:val="17"/>
              </w:rPr>
              <w:t> </w:t>
            </w:r>
            <w:r>
              <w:rPr>
                <w:w w:val="105"/>
                <w:sz w:val="17"/>
              </w:rPr>
              <w:t>de</w:t>
            </w:r>
            <w:r>
              <w:rPr>
                <w:spacing w:val="-10"/>
                <w:w w:val="105"/>
                <w:sz w:val="17"/>
              </w:rPr>
              <w:t> </w:t>
            </w:r>
            <w:r>
              <w:rPr>
                <w:spacing w:val="-2"/>
                <w:w w:val="105"/>
                <w:sz w:val="17"/>
              </w:rPr>
              <w:t>Pájara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Presidencia del Organismo</w:t>
            </w:r>
            <w:r>
              <w:rPr>
                <w:spacing w:val="-5"/>
                <w:w w:val="105"/>
                <w:sz w:val="17"/>
              </w:rPr>
              <w:t> </w:t>
            </w:r>
            <w:r>
              <w:rPr>
                <w:w w:val="105"/>
                <w:sz w:val="17"/>
              </w:rPr>
              <w:t>Autónomo</w:t>
            </w:r>
            <w:r>
              <w:rPr>
                <w:spacing w:val="-5"/>
                <w:w w:val="105"/>
                <w:sz w:val="17"/>
              </w:rPr>
              <w:t> </w:t>
            </w:r>
            <w:r>
              <w:rPr>
                <w:w w:val="105"/>
                <w:sz w:val="17"/>
              </w:rPr>
              <w:t>de</w:t>
            </w:r>
            <w:r>
              <w:rPr>
                <w:spacing w:val="-11"/>
                <w:w w:val="105"/>
                <w:sz w:val="17"/>
              </w:rPr>
              <w:t> </w:t>
            </w:r>
            <w:r>
              <w:rPr>
                <w:w w:val="105"/>
                <w:sz w:val="17"/>
              </w:rPr>
              <w:t>Fiestas y</w:t>
            </w:r>
            <w:r>
              <w:rPr>
                <w:spacing w:val="-5"/>
                <w:w w:val="105"/>
                <w:sz w:val="17"/>
              </w:rPr>
              <w:t> </w:t>
            </w:r>
            <w:r>
              <w:rPr>
                <w:w w:val="105"/>
                <w:sz w:val="17"/>
              </w:rPr>
              <w:t>Actividades </w:t>
            </w:r>
            <w:r>
              <w:rPr>
                <w:spacing w:val="-2"/>
                <w:w w:val="105"/>
                <w:sz w:val="17"/>
              </w:rPr>
              <w:t>Recreativas</w:t>
            </w:r>
            <w:r>
              <w:rPr>
                <w:spacing w:val="-7"/>
                <w:w w:val="105"/>
                <w:sz w:val="17"/>
              </w:rPr>
              <w:t> </w:t>
            </w:r>
            <w:r>
              <w:rPr>
                <w:spacing w:val="-2"/>
                <w:w w:val="105"/>
                <w:sz w:val="17"/>
              </w:rPr>
              <w:t>del</w:t>
            </w:r>
            <w:r>
              <w:rPr>
                <w:spacing w:val="6"/>
                <w:w w:val="105"/>
                <w:sz w:val="17"/>
              </w:rPr>
              <w:t> </w:t>
            </w:r>
            <w:r>
              <w:rPr>
                <w:spacing w:val="-2"/>
                <w:w w:val="105"/>
                <w:sz w:val="17"/>
              </w:rPr>
              <w:t>Excmo.</w:t>
            </w:r>
            <w:r>
              <w:rPr>
                <w:spacing w:val="-9"/>
                <w:w w:val="105"/>
                <w:sz w:val="17"/>
              </w:rPr>
              <w:t> </w:t>
            </w:r>
            <w:r>
              <w:rPr>
                <w:spacing w:val="-2"/>
                <w:w w:val="105"/>
                <w:sz w:val="17"/>
              </w:rPr>
              <w:t>Ayuntamiento</w:t>
            </w:r>
            <w:r>
              <w:rPr>
                <w:spacing w:val="-6"/>
                <w:w w:val="105"/>
                <w:sz w:val="17"/>
              </w:rPr>
              <w:t> </w:t>
            </w:r>
            <w:r>
              <w:rPr>
                <w:spacing w:val="-2"/>
                <w:w w:val="105"/>
                <w:sz w:val="17"/>
              </w:rPr>
              <w:t>de</w:t>
            </w:r>
            <w:r>
              <w:rPr>
                <w:spacing w:val="-10"/>
                <w:w w:val="105"/>
                <w:sz w:val="17"/>
              </w:rPr>
              <w:t> </w:t>
            </w:r>
            <w:r>
              <w:rPr>
                <w:spacing w:val="-2"/>
                <w:w w:val="105"/>
                <w:sz w:val="17"/>
              </w:rPr>
              <w:t>Santa Cruz</w:t>
            </w:r>
            <w:r>
              <w:rPr>
                <w:spacing w:val="-9"/>
                <w:w w:val="105"/>
                <w:sz w:val="17"/>
              </w:rPr>
              <w:t> </w:t>
            </w:r>
            <w:r>
              <w:rPr>
                <w:spacing w:val="-2"/>
                <w:w w:val="105"/>
                <w:sz w:val="17"/>
              </w:rPr>
              <w:t>de</w:t>
            </w:r>
            <w:r>
              <w:rPr>
                <w:spacing w:val="-10"/>
                <w:w w:val="105"/>
                <w:sz w:val="17"/>
              </w:rPr>
              <w:t> </w:t>
            </w:r>
            <w:r>
              <w:rPr>
                <w:spacing w:val="-2"/>
                <w:w w:val="105"/>
                <w:sz w:val="17"/>
              </w:rPr>
              <w:t>Tenerife</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spacing w:val="-2"/>
                <w:w w:val="105"/>
                <w:sz w:val="17"/>
              </w:rPr>
              <w:t>Presidencia del</w:t>
            </w:r>
            <w:r>
              <w:rPr>
                <w:spacing w:val="10"/>
                <w:w w:val="105"/>
                <w:sz w:val="17"/>
              </w:rPr>
              <w:t> </w:t>
            </w:r>
            <w:r>
              <w:rPr>
                <w:spacing w:val="-2"/>
                <w:w w:val="105"/>
                <w:sz w:val="17"/>
              </w:rPr>
              <w:t>Organismo</w:t>
            </w:r>
            <w:r>
              <w:rPr>
                <w:spacing w:val="-3"/>
                <w:w w:val="105"/>
                <w:sz w:val="17"/>
              </w:rPr>
              <w:t> </w:t>
            </w:r>
            <w:r>
              <w:rPr>
                <w:spacing w:val="-2"/>
                <w:w w:val="105"/>
                <w:sz w:val="17"/>
              </w:rPr>
              <w:t>Autónomo</w:t>
            </w:r>
            <w:r>
              <w:rPr>
                <w:spacing w:val="-3"/>
                <w:w w:val="105"/>
                <w:sz w:val="17"/>
              </w:rPr>
              <w:t> </w:t>
            </w:r>
            <w:r>
              <w:rPr>
                <w:spacing w:val="-2"/>
                <w:w w:val="105"/>
                <w:sz w:val="17"/>
              </w:rPr>
              <w:t>de</w:t>
            </w:r>
            <w:r>
              <w:rPr>
                <w:spacing w:val="-10"/>
                <w:w w:val="105"/>
                <w:sz w:val="17"/>
              </w:rPr>
              <w:t> </w:t>
            </w:r>
            <w:r>
              <w:rPr>
                <w:spacing w:val="-2"/>
                <w:w w:val="105"/>
                <w:sz w:val="17"/>
              </w:rPr>
              <w:t>Turismo</w:t>
            </w:r>
            <w:r>
              <w:rPr>
                <w:spacing w:val="-3"/>
                <w:w w:val="105"/>
                <w:sz w:val="17"/>
              </w:rPr>
              <w:t> </w:t>
            </w:r>
            <w:r>
              <w:rPr>
                <w:spacing w:val="-2"/>
                <w:w w:val="105"/>
                <w:sz w:val="17"/>
              </w:rPr>
              <w:t>del</w:t>
            </w:r>
            <w:r>
              <w:rPr>
                <w:spacing w:val="10"/>
                <w:w w:val="105"/>
                <w:sz w:val="17"/>
              </w:rPr>
              <w:t> </w:t>
            </w:r>
            <w:r>
              <w:rPr>
                <w:spacing w:val="-2"/>
                <w:w w:val="105"/>
                <w:sz w:val="17"/>
              </w:rPr>
              <w:t>Ayuntamiento</w:t>
            </w:r>
            <w:r>
              <w:rPr>
                <w:spacing w:val="-3"/>
                <w:w w:val="105"/>
                <w:sz w:val="17"/>
              </w:rPr>
              <w:t> </w:t>
            </w:r>
            <w:r>
              <w:rPr>
                <w:spacing w:val="-2"/>
                <w:w w:val="105"/>
                <w:sz w:val="17"/>
              </w:rPr>
              <w:t>de</w:t>
            </w:r>
            <w:r>
              <w:rPr>
                <w:spacing w:val="40"/>
                <w:w w:val="105"/>
                <w:sz w:val="17"/>
              </w:rPr>
              <w:t> </w:t>
            </w:r>
            <w:r>
              <w:rPr>
                <w:spacing w:val="-2"/>
                <w:w w:val="105"/>
                <w:sz w:val="17"/>
              </w:rPr>
              <w:t>Arona</w:t>
            </w:r>
          </w:p>
        </w:tc>
      </w:tr>
      <w:tr>
        <w:trPr>
          <w:trHeight w:val="245" w:hRule="atLeast"/>
        </w:trPr>
        <w:tc>
          <w:tcPr>
            <w:tcW w:w="5347" w:type="dxa"/>
            <w:tcBorders>
              <w:top w:val="single" w:sz="12" w:space="0" w:color="064E69"/>
              <w:bottom w:val="single" w:sz="12" w:space="0" w:color="064E69"/>
              <w:right w:val="single" w:sz="12" w:space="0" w:color="064E69"/>
            </w:tcBorders>
          </w:tcPr>
          <w:p>
            <w:pPr>
              <w:pStyle w:val="TableParagraph"/>
              <w:spacing w:line="206" w:lineRule="exact" w:before="20"/>
              <w:rPr>
                <w:sz w:val="17"/>
              </w:rPr>
            </w:pPr>
            <w:r>
              <w:rPr>
                <w:w w:val="105"/>
                <w:sz w:val="17"/>
              </w:rPr>
              <w:t>Presidencia</w:t>
            </w:r>
            <w:r>
              <w:rPr>
                <w:spacing w:val="8"/>
                <w:w w:val="105"/>
                <w:sz w:val="17"/>
              </w:rPr>
              <w:t> </w:t>
            </w:r>
            <w:r>
              <w:rPr>
                <w:w w:val="105"/>
                <w:sz w:val="17"/>
              </w:rPr>
              <w:t>del</w:t>
            </w:r>
            <w:r>
              <w:rPr>
                <w:spacing w:val="13"/>
                <w:w w:val="105"/>
                <w:sz w:val="17"/>
              </w:rPr>
              <w:t> </w:t>
            </w:r>
            <w:r>
              <w:rPr>
                <w:w w:val="105"/>
                <w:sz w:val="17"/>
              </w:rPr>
              <w:t>Patronato</w:t>
            </w:r>
            <w:r>
              <w:rPr>
                <w:spacing w:val="-1"/>
                <w:w w:val="105"/>
                <w:sz w:val="17"/>
              </w:rPr>
              <w:t> </w:t>
            </w:r>
            <w:r>
              <w:rPr>
                <w:w w:val="105"/>
                <w:sz w:val="17"/>
              </w:rPr>
              <w:t>Municipal</w:t>
            </w:r>
            <w:r>
              <w:rPr>
                <w:spacing w:val="13"/>
                <w:w w:val="105"/>
                <w:sz w:val="17"/>
              </w:rPr>
              <w:t> </w:t>
            </w:r>
            <w:r>
              <w:rPr>
                <w:w w:val="105"/>
                <w:sz w:val="17"/>
              </w:rPr>
              <w:t>de</w:t>
            </w:r>
            <w:r>
              <w:rPr>
                <w:spacing w:val="-9"/>
                <w:w w:val="105"/>
                <w:sz w:val="17"/>
              </w:rPr>
              <w:t> </w:t>
            </w:r>
            <w:r>
              <w:rPr>
                <w:w w:val="105"/>
                <w:sz w:val="17"/>
              </w:rPr>
              <w:t>Escuelas</w:t>
            </w:r>
            <w:r>
              <w:rPr>
                <w:spacing w:val="10"/>
                <w:w w:val="105"/>
                <w:sz w:val="17"/>
              </w:rPr>
              <w:t> </w:t>
            </w:r>
            <w:r>
              <w:rPr>
                <w:w w:val="105"/>
                <w:sz w:val="17"/>
              </w:rPr>
              <w:t>Infantiles</w:t>
            </w:r>
            <w:r>
              <w:rPr>
                <w:spacing w:val="11"/>
                <w:w w:val="105"/>
                <w:sz w:val="17"/>
              </w:rPr>
              <w:t> </w:t>
            </w:r>
            <w:r>
              <w:rPr>
                <w:w w:val="105"/>
                <w:sz w:val="17"/>
              </w:rPr>
              <w:t>de</w:t>
            </w:r>
            <w:r>
              <w:rPr>
                <w:spacing w:val="-9"/>
                <w:w w:val="105"/>
                <w:sz w:val="17"/>
              </w:rPr>
              <w:t> </w:t>
            </w:r>
            <w:r>
              <w:rPr>
                <w:spacing w:val="-2"/>
                <w:w w:val="105"/>
                <w:sz w:val="17"/>
              </w:rPr>
              <w:t>Ingenio</w:t>
            </w:r>
          </w:p>
        </w:tc>
        <w:tc>
          <w:tcPr>
            <w:tcW w:w="5346" w:type="dxa"/>
            <w:tcBorders>
              <w:top w:val="single" w:sz="12" w:space="0" w:color="064E69"/>
              <w:left w:val="single" w:sz="12" w:space="0" w:color="064E69"/>
              <w:bottom w:val="single" w:sz="12" w:space="0" w:color="064E69"/>
            </w:tcBorders>
          </w:tcPr>
          <w:p>
            <w:pPr>
              <w:pStyle w:val="TableParagraph"/>
              <w:spacing w:line="206" w:lineRule="exact" w:before="20"/>
              <w:ind w:left="98"/>
              <w:rPr>
                <w:sz w:val="17"/>
              </w:rPr>
            </w:pPr>
            <w:r>
              <w:rPr>
                <w:w w:val="105"/>
                <w:sz w:val="17"/>
              </w:rPr>
              <w:t>Presidencia del</w:t>
            </w:r>
            <w:r>
              <w:rPr>
                <w:spacing w:val="7"/>
                <w:w w:val="105"/>
                <w:sz w:val="17"/>
              </w:rPr>
              <w:t> </w:t>
            </w:r>
            <w:r>
              <w:rPr>
                <w:w w:val="105"/>
                <w:sz w:val="17"/>
              </w:rPr>
              <w:t>Patronato</w:t>
            </w:r>
            <w:r>
              <w:rPr>
                <w:spacing w:val="-4"/>
                <w:w w:val="105"/>
                <w:sz w:val="17"/>
              </w:rPr>
              <w:t> </w:t>
            </w:r>
            <w:r>
              <w:rPr>
                <w:w w:val="105"/>
                <w:sz w:val="17"/>
              </w:rPr>
              <w:t>Municipal</w:t>
            </w:r>
            <w:r>
              <w:rPr>
                <w:spacing w:val="8"/>
                <w:w w:val="105"/>
                <w:sz w:val="17"/>
              </w:rPr>
              <w:t> </w:t>
            </w:r>
            <w:r>
              <w:rPr>
                <w:w w:val="105"/>
                <w:sz w:val="17"/>
              </w:rPr>
              <w:t>de</w:t>
            </w:r>
            <w:r>
              <w:rPr>
                <w:spacing w:val="-11"/>
                <w:w w:val="105"/>
                <w:sz w:val="17"/>
              </w:rPr>
              <w:t> </w:t>
            </w:r>
            <w:r>
              <w:rPr>
                <w:w w:val="105"/>
                <w:sz w:val="17"/>
              </w:rPr>
              <w:t>Medios</w:t>
            </w:r>
            <w:r>
              <w:rPr>
                <w:spacing w:val="6"/>
                <w:w w:val="105"/>
                <w:sz w:val="17"/>
              </w:rPr>
              <w:t> </w:t>
            </w:r>
            <w:r>
              <w:rPr>
                <w:w w:val="105"/>
                <w:sz w:val="17"/>
              </w:rPr>
              <w:t>de</w:t>
            </w:r>
            <w:r>
              <w:rPr>
                <w:spacing w:val="-10"/>
                <w:w w:val="105"/>
                <w:sz w:val="17"/>
              </w:rPr>
              <w:t> </w:t>
            </w:r>
            <w:r>
              <w:rPr>
                <w:spacing w:val="-2"/>
                <w:w w:val="105"/>
                <w:sz w:val="17"/>
              </w:rPr>
              <w:t>Comunicación</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156"/>
              <w:rPr>
                <w:sz w:val="17"/>
              </w:rPr>
            </w:pPr>
            <w:r>
              <w:rPr>
                <w:w w:val="105"/>
                <w:sz w:val="17"/>
              </w:rPr>
              <w:t>Presidente</w:t>
            </w:r>
            <w:r>
              <w:rPr>
                <w:spacing w:val="-11"/>
                <w:w w:val="105"/>
                <w:sz w:val="17"/>
              </w:rPr>
              <w:t> </w:t>
            </w:r>
            <w:r>
              <w:rPr>
                <w:w w:val="105"/>
                <w:sz w:val="17"/>
              </w:rPr>
              <w:t>de</w:t>
            </w:r>
            <w:r>
              <w:rPr>
                <w:spacing w:val="-10"/>
                <w:w w:val="105"/>
                <w:sz w:val="17"/>
              </w:rPr>
              <w:t> </w:t>
            </w:r>
            <w:r>
              <w:rPr>
                <w:w w:val="105"/>
                <w:sz w:val="17"/>
              </w:rPr>
              <w:t>la</w:t>
            </w:r>
            <w:r>
              <w:rPr>
                <w:spacing w:val="-6"/>
                <w:w w:val="105"/>
                <w:sz w:val="17"/>
              </w:rPr>
              <w:t> </w:t>
            </w:r>
            <w:r>
              <w:rPr>
                <w:w w:val="105"/>
                <w:sz w:val="17"/>
              </w:rPr>
              <w:t>Sociedad</w:t>
            </w:r>
            <w:r>
              <w:rPr>
                <w:spacing w:val="-5"/>
                <w:w w:val="105"/>
                <w:sz w:val="17"/>
              </w:rPr>
              <w:t> </w:t>
            </w:r>
            <w:r>
              <w:rPr>
                <w:w w:val="105"/>
                <w:sz w:val="17"/>
              </w:rPr>
              <w:t>Municipal de</w:t>
            </w:r>
            <w:r>
              <w:rPr>
                <w:spacing w:val="-11"/>
                <w:w w:val="105"/>
                <w:sz w:val="17"/>
              </w:rPr>
              <w:t> </w:t>
            </w:r>
            <w:r>
              <w:rPr>
                <w:w w:val="105"/>
                <w:sz w:val="17"/>
              </w:rPr>
              <w:t>Aparcamientos de</w:t>
            </w:r>
            <w:r>
              <w:rPr>
                <w:spacing w:val="-11"/>
                <w:w w:val="105"/>
                <w:sz w:val="17"/>
              </w:rPr>
              <w:t> </w:t>
            </w:r>
            <w:r>
              <w:rPr>
                <w:w w:val="105"/>
                <w:sz w:val="17"/>
              </w:rPr>
              <w:t>Las Palmas de Gran Canaria, S.A. (SAGULPA)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Servicio</w:t>
            </w:r>
            <w:r>
              <w:rPr>
                <w:spacing w:val="-11"/>
                <w:w w:val="105"/>
                <w:sz w:val="17"/>
              </w:rPr>
              <w:t> </w:t>
            </w:r>
            <w:r>
              <w:rPr>
                <w:w w:val="105"/>
                <w:sz w:val="17"/>
              </w:rPr>
              <w:t>de</w:t>
            </w:r>
            <w:r>
              <w:rPr>
                <w:spacing w:val="-10"/>
                <w:w w:val="105"/>
                <w:sz w:val="17"/>
              </w:rPr>
              <w:t> </w:t>
            </w:r>
            <w:r>
              <w:rPr>
                <w:w w:val="105"/>
                <w:sz w:val="17"/>
              </w:rPr>
              <w:t>Contratación</w:t>
            </w:r>
            <w:r>
              <w:rPr>
                <w:spacing w:val="-10"/>
                <w:w w:val="105"/>
                <w:sz w:val="17"/>
              </w:rPr>
              <w:t> </w:t>
            </w:r>
            <w:r>
              <w:rPr>
                <w:w w:val="105"/>
                <w:sz w:val="17"/>
              </w:rPr>
              <w:t>y</w:t>
            </w:r>
            <w:r>
              <w:rPr>
                <w:spacing w:val="-10"/>
                <w:w w:val="105"/>
                <w:sz w:val="17"/>
              </w:rPr>
              <w:t> </w:t>
            </w:r>
            <w:r>
              <w:rPr>
                <w:w w:val="105"/>
                <w:sz w:val="17"/>
              </w:rPr>
              <w:t>Compras</w:t>
            </w:r>
            <w:r>
              <w:rPr>
                <w:spacing w:val="-8"/>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San</w:t>
            </w:r>
            <w:r>
              <w:rPr>
                <w:spacing w:val="-10"/>
                <w:w w:val="105"/>
                <w:sz w:val="17"/>
              </w:rPr>
              <w:t> </w:t>
            </w:r>
            <w:r>
              <w:rPr>
                <w:w w:val="105"/>
                <w:sz w:val="17"/>
              </w:rPr>
              <w:t>Bartolomé de</w:t>
            </w:r>
            <w:r>
              <w:rPr>
                <w:spacing w:val="-11"/>
                <w:w w:val="105"/>
                <w:sz w:val="17"/>
              </w:rPr>
              <w:t> </w:t>
            </w:r>
            <w:r>
              <w:rPr>
                <w:w w:val="105"/>
                <w:sz w:val="17"/>
              </w:rPr>
              <w:t>Tirajana</w:t>
            </w:r>
          </w:p>
        </w:tc>
      </w:tr>
      <w:tr>
        <w:trPr>
          <w:trHeight w:val="331" w:hRule="atLeast"/>
        </w:trPr>
        <w:tc>
          <w:tcPr>
            <w:tcW w:w="5347" w:type="dxa"/>
            <w:tcBorders>
              <w:top w:val="single" w:sz="12" w:space="0" w:color="064E69"/>
              <w:bottom w:val="nil"/>
              <w:right w:val="single" w:sz="12" w:space="0" w:color="064E69"/>
            </w:tcBorders>
          </w:tcPr>
          <w:p>
            <w:pPr>
              <w:pStyle w:val="TableParagraph"/>
              <w:spacing w:before="20"/>
              <w:rPr>
                <w:sz w:val="17"/>
              </w:rPr>
            </w:pPr>
            <w:r>
              <w:rPr>
                <w:sz w:val="17"/>
              </w:rPr>
              <w:t>Sociedad</w:t>
            </w:r>
            <w:r>
              <w:rPr>
                <w:spacing w:val="17"/>
                <w:sz w:val="17"/>
              </w:rPr>
              <w:t> </w:t>
            </w:r>
            <w:r>
              <w:rPr>
                <w:sz w:val="17"/>
              </w:rPr>
              <w:t>de</w:t>
            </w:r>
            <w:r>
              <w:rPr>
                <w:spacing w:val="5"/>
                <w:sz w:val="17"/>
              </w:rPr>
              <w:t> </w:t>
            </w:r>
            <w:r>
              <w:rPr>
                <w:sz w:val="17"/>
              </w:rPr>
              <w:t>Desarrollo</w:t>
            </w:r>
            <w:r>
              <w:rPr>
                <w:spacing w:val="18"/>
                <w:sz w:val="17"/>
              </w:rPr>
              <w:t> </w:t>
            </w:r>
            <w:r>
              <w:rPr>
                <w:sz w:val="17"/>
              </w:rPr>
              <w:t>de</w:t>
            </w:r>
            <w:r>
              <w:rPr>
                <w:spacing w:val="5"/>
                <w:sz w:val="17"/>
              </w:rPr>
              <w:t> </w:t>
            </w:r>
            <w:r>
              <w:rPr>
                <w:sz w:val="17"/>
              </w:rPr>
              <w:t>la</w:t>
            </w:r>
            <w:r>
              <w:rPr>
                <w:spacing w:val="30"/>
                <w:sz w:val="17"/>
              </w:rPr>
              <w:t> </w:t>
            </w:r>
            <w:r>
              <w:rPr>
                <w:sz w:val="17"/>
              </w:rPr>
              <w:t>Matanza</w:t>
            </w:r>
            <w:r>
              <w:rPr>
                <w:spacing w:val="31"/>
                <w:sz w:val="17"/>
              </w:rPr>
              <w:t> </w:t>
            </w:r>
            <w:r>
              <w:rPr>
                <w:sz w:val="17"/>
              </w:rPr>
              <w:t>de</w:t>
            </w:r>
            <w:r>
              <w:rPr>
                <w:spacing w:val="5"/>
                <w:sz w:val="17"/>
              </w:rPr>
              <w:t> </w:t>
            </w:r>
            <w:r>
              <w:rPr>
                <w:sz w:val="17"/>
              </w:rPr>
              <w:t>Acentejo</w:t>
            </w:r>
            <w:r>
              <w:rPr>
                <w:spacing w:val="17"/>
                <w:sz w:val="17"/>
              </w:rPr>
              <w:t> </w:t>
            </w:r>
            <w:r>
              <w:rPr>
                <w:spacing w:val="-4"/>
                <w:sz w:val="17"/>
              </w:rPr>
              <w:t>S.A.</w:t>
            </w:r>
          </w:p>
        </w:tc>
        <w:tc>
          <w:tcPr>
            <w:tcW w:w="5346" w:type="dxa"/>
            <w:tcBorders>
              <w:top w:val="single" w:sz="12" w:space="0" w:color="064E69"/>
              <w:left w:val="single" w:sz="12" w:space="0" w:color="064E69"/>
              <w:bottom w:val="nil"/>
            </w:tcBorders>
          </w:tcPr>
          <w:p>
            <w:pPr>
              <w:pStyle w:val="TableParagraph"/>
              <w:spacing w:before="20"/>
              <w:ind w:left="98"/>
              <w:rPr>
                <w:sz w:val="17"/>
              </w:rPr>
            </w:pPr>
            <w:r>
              <w:rPr>
                <w:w w:val="105"/>
                <w:sz w:val="17"/>
              </w:rPr>
              <w:t>Sociedad</w:t>
            </w:r>
            <w:r>
              <w:rPr>
                <w:spacing w:val="-2"/>
                <w:w w:val="105"/>
                <w:sz w:val="17"/>
              </w:rPr>
              <w:t> </w:t>
            </w:r>
            <w:r>
              <w:rPr>
                <w:w w:val="105"/>
                <w:sz w:val="17"/>
              </w:rPr>
              <w:t>Municipal</w:t>
            </w:r>
            <w:r>
              <w:rPr>
                <w:spacing w:val="11"/>
                <w:w w:val="105"/>
                <w:sz w:val="17"/>
              </w:rPr>
              <w:t> </w:t>
            </w:r>
            <w:r>
              <w:rPr>
                <w:w w:val="105"/>
                <w:sz w:val="17"/>
              </w:rPr>
              <w:t>de</w:t>
            </w:r>
            <w:r>
              <w:rPr>
                <w:spacing w:val="-9"/>
                <w:w w:val="105"/>
                <w:sz w:val="17"/>
              </w:rPr>
              <w:t> </w:t>
            </w:r>
            <w:r>
              <w:rPr>
                <w:w w:val="105"/>
                <w:sz w:val="17"/>
              </w:rPr>
              <w:t>Gestión</w:t>
            </w:r>
            <w:r>
              <w:rPr>
                <w:spacing w:val="-2"/>
                <w:w w:val="105"/>
                <w:sz w:val="17"/>
              </w:rPr>
              <w:t> </w:t>
            </w:r>
            <w:r>
              <w:rPr>
                <w:w w:val="105"/>
                <w:sz w:val="17"/>
              </w:rPr>
              <w:t>Urbanística</w:t>
            </w:r>
            <w:r>
              <w:rPr>
                <w:spacing w:val="8"/>
                <w:w w:val="105"/>
                <w:sz w:val="17"/>
              </w:rPr>
              <w:t> </w:t>
            </w:r>
            <w:r>
              <w:rPr>
                <w:w w:val="105"/>
                <w:sz w:val="17"/>
              </w:rPr>
              <w:t>de</w:t>
            </w:r>
            <w:r>
              <w:rPr>
                <w:spacing w:val="-10"/>
                <w:w w:val="105"/>
                <w:sz w:val="17"/>
              </w:rPr>
              <w:t> </w:t>
            </w:r>
            <w:r>
              <w:rPr>
                <w:w w:val="105"/>
                <w:sz w:val="17"/>
              </w:rPr>
              <w:t>Las</w:t>
            </w:r>
            <w:r>
              <w:rPr>
                <w:spacing w:val="9"/>
                <w:w w:val="105"/>
                <w:sz w:val="17"/>
              </w:rPr>
              <w:t> </w:t>
            </w:r>
            <w:r>
              <w:rPr>
                <w:w w:val="105"/>
                <w:sz w:val="17"/>
              </w:rPr>
              <w:t>Palmas</w:t>
            </w:r>
            <w:r>
              <w:rPr>
                <w:spacing w:val="10"/>
                <w:w w:val="105"/>
                <w:sz w:val="17"/>
              </w:rPr>
              <w:t> </w:t>
            </w:r>
            <w:r>
              <w:rPr>
                <w:w w:val="105"/>
                <w:sz w:val="17"/>
              </w:rPr>
              <w:t>de</w:t>
            </w:r>
            <w:r>
              <w:rPr>
                <w:spacing w:val="-10"/>
                <w:w w:val="105"/>
                <w:sz w:val="17"/>
              </w:rPr>
              <w:t> </w:t>
            </w:r>
            <w:r>
              <w:rPr>
                <w:spacing w:val="-4"/>
                <w:w w:val="105"/>
                <w:sz w:val="17"/>
              </w:rPr>
              <w:t>Gran</w:t>
            </w:r>
          </w:p>
        </w:tc>
      </w:tr>
    </w:tbl>
    <w:p>
      <w:pPr>
        <w:pStyle w:val="BodyText"/>
        <w:spacing w:before="199"/>
        <w:rPr>
          <w:rFonts w:ascii="Arial"/>
          <w:sz w:val="19"/>
        </w:rPr>
      </w:pPr>
    </w:p>
    <w:p>
      <w:pPr>
        <w:spacing w:before="0"/>
        <w:ind w:left="0" w:right="2977" w:firstLine="0"/>
        <w:jc w:val="right"/>
        <w:rPr>
          <w:rFonts w:ascii="Arial"/>
          <w:sz w:val="19"/>
        </w:rPr>
      </w:pPr>
      <w:r>
        <w:rPr>
          <w:rFonts w:ascii="Arial"/>
          <w:spacing w:val="-5"/>
          <w:sz w:val="19"/>
        </w:rPr>
        <w:t>40</w:t>
      </w:r>
    </w:p>
    <w:p>
      <w:pPr>
        <w:spacing w:after="0"/>
        <w:jc w:val="right"/>
        <w:rPr>
          <w:rFonts w:ascii="Arial"/>
          <w:sz w:val="19"/>
        </w:rPr>
        <w:sectPr>
          <w:headerReference w:type="default" r:id="rId79"/>
          <w:footerReference w:type="default" r:id="rId80"/>
          <w:pgSz w:w="16840" w:h="11910" w:orient="landscape"/>
          <w:pgMar w:header="883" w:footer="1200" w:top="1760" w:bottom="1400" w:left="425" w:right="425"/>
        </w:sect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7"/>
        <w:gridCol w:w="5346"/>
      </w:tblGrid>
      <w:tr>
        <w:trPr>
          <w:trHeight w:val="217" w:hRule="atLeast"/>
        </w:trPr>
        <w:tc>
          <w:tcPr>
            <w:tcW w:w="5347" w:type="dxa"/>
            <w:tcBorders>
              <w:top w:val="nil"/>
              <w:right w:val="single" w:sz="12" w:space="0" w:color="064E69"/>
            </w:tcBorders>
          </w:tcPr>
          <w:p>
            <w:pPr>
              <w:pStyle w:val="TableParagraph"/>
              <w:spacing w:before="0"/>
              <w:ind w:left="0"/>
              <w:rPr>
                <w:rFonts w:ascii="Times New Roman"/>
                <w:sz w:val="12"/>
              </w:rPr>
            </w:pPr>
          </w:p>
        </w:tc>
        <w:tc>
          <w:tcPr>
            <w:tcW w:w="5346" w:type="dxa"/>
            <w:tcBorders>
              <w:top w:val="nil"/>
              <w:left w:val="single" w:sz="12" w:space="0" w:color="064E69"/>
            </w:tcBorders>
          </w:tcPr>
          <w:p>
            <w:pPr>
              <w:pStyle w:val="TableParagraph"/>
              <w:spacing w:line="192" w:lineRule="exact" w:before="5"/>
              <w:ind w:left="98"/>
              <w:rPr>
                <w:sz w:val="17"/>
              </w:rPr>
            </w:pPr>
            <w:r>
              <w:rPr>
                <w:sz w:val="17"/>
              </w:rPr>
              <w:t>Canaria,</w:t>
            </w:r>
            <w:r>
              <w:rPr>
                <w:spacing w:val="18"/>
                <w:sz w:val="17"/>
              </w:rPr>
              <w:t> </w:t>
            </w:r>
            <w:r>
              <w:rPr>
                <w:sz w:val="17"/>
              </w:rPr>
              <w:t>S.A.</w:t>
            </w:r>
            <w:r>
              <w:rPr>
                <w:spacing w:val="19"/>
                <w:sz w:val="17"/>
              </w:rPr>
              <w:t> </w:t>
            </w:r>
            <w:r>
              <w:rPr>
                <w:spacing w:val="-2"/>
                <w:sz w:val="17"/>
              </w:rPr>
              <w:t>(GEURSA)</w:t>
            </w:r>
          </w:p>
        </w:tc>
      </w:tr>
    </w:tbl>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spacing w:before="124"/>
        <w:rPr>
          <w:rFonts w:ascii="Arial"/>
          <w:sz w:val="19"/>
        </w:rPr>
      </w:pPr>
    </w:p>
    <w:p>
      <w:pPr>
        <w:spacing w:before="0"/>
        <w:ind w:left="0" w:right="2977" w:firstLine="0"/>
        <w:jc w:val="right"/>
        <w:rPr>
          <w:rFonts w:ascii="Arial"/>
          <w:sz w:val="19"/>
        </w:rPr>
      </w:pPr>
      <w:r>
        <w:rPr>
          <w:rFonts w:ascii="Arial"/>
          <w:spacing w:val="-5"/>
          <w:sz w:val="19"/>
        </w:rPr>
        <w:t>41</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21"/>
        <w:rPr>
          <w:rFonts w:ascii="Arial"/>
          <w:sz w:val="20"/>
        </w:rPr>
      </w:pPr>
    </w:p>
    <w:tbl>
      <w:tblPr>
        <w:tblW w:w="0" w:type="auto"/>
        <w:jc w:val="left"/>
        <w:tblInd w:w="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11238"/>
        <w:gridCol w:w="1800"/>
        <w:gridCol w:w="1600"/>
      </w:tblGrid>
      <w:tr>
        <w:trPr>
          <w:trHeight w:val="50" w:hRule="atLeast"/>
        </w:trPr>
        <w:tc>
          <w:tcPr>
            <w:tcW w:w="1200" w:type="dxa"/>
            <w:tcBorders>
              <w:bottom w:val="nil"/>
            </w:tcBorders>
            <w:shd w:val="clear" w:color="auto" w:fill="F0F0F0"/>
          </w:tcPr>
          <w:p>
            <w:pPr>
              <w:pStyle w:val="TableParagraph"/>
              <w:spacing w:before="0"/>
              <w:ind w:left="0"/>
              <w:rPr>
                <w:rFonts w:ascii="Times New Roman"/>
                <w:sz w:val="2"/>
              </w:rPr>
            </w:pPr>
          </w:p>
        </w:tc>
        <w:tc>
          <w:tcPr>
            <w:tcW w:w="11238" w:type="dxa"/>
            <w:vMerge w:val="restart"/>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vMerge w:val="restart"/>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10"/>
              <w:ind w:left="0"/>
              <w:rPr>
                <w:rFonts w:ascii="Arial"/>
                <w:sz w:val="3"/>
              </w:rPr>
            </w:pPr>
          </w:p>
          <w:p>
            <w:pPr>
              <w:pStyle w:val="TableParagraph"/>
              <w:spacing w:before="0"/>
              <w:ind w:left="350"/>
              <w:rPr>
                <w:rFonts w:ascii="Arial"/>
                <w:sz w:val="20"/>
              </w:rPr>
            </w:pPr>
            <w:r>
              <w:rPr>
                <w:rFonts w:ascii="Arial"/>
                <w:sz w:val="20"/>
              </w:rPr>
              <w:drawing>
                <wp:inline distT="0" distB="0" distL="0" distR="0">
                  <wp:extent cx="560070" cy="560070"/>
                  <wp:effectExtent l="0" t="0" r="0" b="0"/>
                  <wp:docPr id="197" name="Image 197"/>
                  <wp:cNvGraphicFramePr>
                    <a:graphicFrameLocks/>
                  </wp:cNvGraphicFramePr>
                  <a:graphic>
                    <a:graphicData uri="http://schemas.openxmlformats.org/drawingml/2006/picture">
                      <pic:pic>
                        <pic:nvPicPr>
                          <pic:cNvPr id="197" name="Image 197"/>
                          <pic:cNvPicPr/>
                        </pic:nvPicPr>
                        <pic:blipFill>
                          <a:blip r:embed="rId41" cstate="print"/>
                          <a:stretch>
                            <a:fillRect/>
                          </a:stretch>
                        </pic:blipFill>
                        <pic:spPr>
                          <a:xfrm>
                            <a:off x="0" y="0"/>
                            <a:ext cx="560070" cy="560070"/>
                          </a:xfrm>
                          <a:prstGeom prst="rect">
                            <a:avLst/>
                          </a:prstGeom>
                        </pic:spPr>
                      </pic:pic>
                    </a:graphicData>
                  </a:graphic>
                </wp:inline>
              </w:drawing>
            </w:r>
            <w:r>
              <w:rPr>
                <w:rFonts w:ascii="Arial"/>
                <w:sz w:val="20"/>
              </w:rPr>
            </w:r>
          </w:p>
        </w:tc>
      </w:tr>
      <w:tr>
        <w:trPr>
          <w:trHeight w:val="130" w:hRule="atLeast"/>
        </w:trPr>
        <w:tc>
          <w:tcPr>
            <w:tcW w:w="1200" w:type="dxa"/>
            <w:tcBorders>
              <w:top w:val="nil"/>
            </w:tcBorders>
            <w:shd w:val="clear" w:color="auto" w:fill="F0F0F0"/>
          </w:tcPr>
          <w:p>
            <w:pPr>
              <w:pStyle w:val="TableParagraph"/>
              <w:spacing w:line="107" w:lineRule="exact" w:before="0"/>
              <w:ind w:left="230"/>
              <w:rPr>
                <w:rFonts w:ascii="Arial"/>
                <w:b/>
                <w:sz w:val="12"/>
              </w:rPr>
            </w:pPr>
            <w:r>
              <w:rPr>
                <w:rFonts w:ascii="Arial"/>
                <w:b/>
                <w:sz w:val="12"/>
              </w:rPr>
              <w:t>Firmado </w:t>
            </w:r>
            <w:r>
              <w:rPr>
                <w:rFonts w:ascii="Arial"/>
                <w:b/>
                <w:spacing w:val="-4"/>
                <w:sz w:val="12"/>
              </w:rPr>
              <w:t>por:</w:t>
            </w:r>
          </w:p>
        </w:tc>
        <w:tc>
          <w:tcPr>
            <w:tcW w:w="11238" w:type="dxa"/>
            <w:vMerge/>
            <w:tcBorders>
              <w:top w:val="nil"/>
            </w:tcBorders>
          </w:tcPr>
          <w:p>
            <w:pPr>
              <w:rPr>
                <w:sz w:val="2"/>
                <w:szCs w:val="2"/>
              </w:rPr>
            </w:pPr>
          </w:p>
        </w:tc>
        <w:tc>
          <w:tcPr>
            <w:tcW w:w="1800" w:type="dxa"/>
            <w:vMerge/>
            <w:tcBorders>
              <w:top w:val="nil"/>
            </w:tcBorders>
          </w:tcPr>
          <w:p>
            <w:pPr>
              <w:rPr>
                <w:sz w:val="2"/>
                <w:szCs w:val="2"/>
              </w:rPr>
            </w:pPr>
          </w:p>
        </w:tc>
        <w:tc>
          <w:tcPr>
            <w:tcW w:w="1600" w:type="dxa"/>
            <w:vMerge/>
            <w:tcBorders>
              <w:top w:val="nil"/>
            </w:tcBorders>
          </w:tcPr>
          <w:p>
            <w:pPr>
              <w:rPr>
                <w:sz w:val="2"/>
                <w:szCs w:val="2"/>
              </w:rPr>
            </w:pPr>
          </w:p>
        </w:tc>
      </w:tr>
      <w:tr>
        <w:trPr>
          <w:trHeight w:val="500" w:hRule="atLeast"/>
        </w:trPr>
        <w:tc>
          <w:tcPr>
            <w:tcW w:w="14238" w:type="dxa"/>
            <w:gridSpan w:val="3"/>
            <w:tcBorders>
              <w:top w:val="single" w:sz="12" w:space="0" w:color="F0F0F0"/>
            </w:tcBorders>
          </w:tcPr>
          <w:p>
            <w:pPr>
              <w:pStyle w:val="TableParagraph"/>
              <w:spacing w:before="7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42">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14238" w:type="dxa"/>
            <w:gridSpan w:val="3"/>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- 41/46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spacing w:after="0"/>
        <w:rPr>
          <w:sz w:val="2"/>
          <w:szCs w:val="2"/>
        </w:rPr>
        <w:sectPr>
          <w:headerReference w:type="default" r:id="rId81"/>
          <w:footerReference w:type="default" r:id="rId82"/>
          <w:pgSz w:w="16840" w:h="11910" w:orient="landscape"/>
          <w:pgMar w:header="883" w:footer="0" w:top="1760" w:bottom="280" w:left="425" w:right="425"/>
        </w:sectPr>
      </w:pPr>
    </w:p>
    <w:p>
      <w:pPr>
        <w:pStyle w:val="BodyText"/>
        <w:spacing w:before="174"/>
        <w:rPr>
          <w:rFonts w:ascii="Arial"/>
          <w:sz w:val="20"/>
        </w:rPr>
      </w:pPr>
    </w:p>
    <w:tbl>
      <w:tblPr>
        <w:tblW w:w="0" w:type="auto"/>
        <w:jc w:val="left"/>
        <w:tblInd w:w="2280"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5347"/>
        <w:gridCol w:w="5346"/>
      </w:tblGrid>
      <w:tr>
        <w:trPr>
          <w:trHeight w:val="374" w:hRule="atLeast"/>
        </w:trPr>
        <w:tc>
          <w:tcPr>
            <w:tcW w:w="10693" w:type="dxa"/>
            <w:gridSpan w:val="2"/>
            <w:tcBorders>
              <w:bottom w:val="single" w:sz="24" w:space="0" w:color="064E69"/>
            </w:tcBorders>
            <w:shd w:val="clear" w:color="auto" w:fill="D8D8D8"/>
          </w:tcPr>
          <w:p>
            <w:pPr>
              <w:pStyle w:val="TableParagraph"/>
              <w:spacing w:before="98"/>
              <w:ind w:left="42"/>
              <w:jc w:val="center"/>
              <w:rPr>
                <w:b/>
                <w:sz w:val="17"/>
              </w:rPr>
            </w:pPr>
            <w:r>
              <w:rPr>
                <w:b/>
                <w:sz w:val="17"/>
              </w:rPr>
              <w:t>CENSO</w:t>
            </w:r>
            <w:r>
              <w:rPr>
                <w:b/>
                <w:spacing w:val="1"/>
                <w:sz w:val="17"/>
              </w:rPr>
              <w:t> </w:t>
            </w:r>
            <w:r>
              <w:rPr>
                <w:b/>
                <w:sz w:val="17"/>
              </w:rPr>
              <w:t>DE</w:t>
            </w:r>
            <w:r>
              <w:rPr>
                <w:b/>
                <w:spacing w:val="-5"/>
                <w:sz w:val="17"/>
              </w:rPr>
              <w:t> </w:t>
            </w:r>
            <w:r>
              <w:rPr>
                <w:b/>
                <w:sz w:val="17"/>
              </w:rPr>
              <w:t>ÓRGANOS</w:t>
            </w:r>
            <w:r>
              <w:rPr>
                <w:b/>
                <w:spacing w:val="-2"/>
                <w:sz w:val="17"/>
              </w:rPr>
              <w:t> </w:t>
            </w:r>
            <w:r>
              <w:rPr>
                <w:b/>
                <w:sz w:val="17"/>
              </w:rPr>
              <w:t>DE</w:t>
            </w:r>
            <w:r>
              <w:rPr>
                <w:b/>
                <w:spacing w:val="-5"/>
                <w:sz w:val="17"/>
              </w:rPr>
              <w:t> </w:t>
            </w:r>
            <w:r>
              <w:rPr>
                <w:b/>
                <w:sz w:val="17"/>
              </w:rPr>
              <w:t>CONTRATACIÓN.</w:t>
            </w:r>
            <w:r>
              <w:rPr>
                <w:b/>
                <w:spacing w:val="-6"/>
                <w:sz w:val="17"/>
              </w:rPr>
              <w:t> </w:t>
            </w:r>
            <w:r>
              <w:rPr>
                <w:b/>
                <w:sz w:val="17"/>
              </w:rPr>
              <w:t>AMBITO</w:t>
            </w:r>
            <w:r>
              <w:rPr>
                <w:b/>
                <w:spacing w:val="1"/>
                <w:sz w:val="17"/>
              </w:rPr>
              <w:t> </w:t>
            </w:r>
            <w:r>
              <w:rPr>
                <w:b/>
                <w:sz w:val="17"/>
              </w:rPr>
              <w:t>LOCAL</w:t>
            </w:r>
            <w:r>
              <w:rPr>
                <w:b/>
                <w:spacing w:val="6"/>
                <w:sz w:val="17"/>
              </w:rPr>
              <w:t> </w:t>
            </w:r>
            <w:r>
              <w:rPr>
                <w:b/>
                <w:spacing w:val="-2"/>
                <w:sz w:val="17"/>
              </w:rPr>
              <w:t>AYUNTAMIENTOS</w:t>
            </w:r>
          </w:p>
        </w:tc>
      </w:tr>
      <w:tr>
        <w:trPr>
          <w:trHeight w:val="467" w:hRule="atLeast"/>
        </w:trPr>
        <w:tc>
          <w:tcPr>
            <w:tcW w:w="5347" w:type="dxa"/>
            <w:tcBorders>
              <w:top w:val="single" w:sz="24" w:space="0" w:color="064E69"/>
              <w:bottom w:val="single" w:sz="12" w:space="0" w:color="064E69"/>
              <w:right w:val="single" w:sz="12" w:space="0" w:color="064E69"/>
            </w:tcBorders>
          </w:tcPr>
          <w:p>
            <w:pPr>
              <w:pStyle w:val="TableParagraph"/>
              <w:spacing w:line="220" w:lineRule="atLeast" w:before="6"/>
              <w:rPr>
                <w:sz w:val="17"/>
              </w:rPr>
            </w:pPr>
            <w:r>
              <w:rPr>
                <w:w w:val="105"/>
                <w:sz w:val="17"/>
              </w:rPr>
              <w:t>Sociedad</w:t>
            </w:r>
            <w:r>
              <w:rPr>
                <w:spacing w:val="-3"/>
                <w:w w:val="105"/>
                <w:sz w:val="17"/>
              </w:rPr>
              <w:t> </w:t>
            </w:r>
            <w:r>
              <w:rPr>
                <w:w w:val="105"/>
                <w:sz w:val="17"/>
              </w:rPr>
              <w:t>Municipal de</w:t>
            </w:r>
            <w:r>
              <w:rPr>
                <w:spacing w:val="-11"/>
                <w:w w:val="105"/>
                <w:sz w:val="17"/>
              </w:rPr>
              <w:t> </w:t>
            </w:r>
            <w:r>
              <w:rPr>
                <w:w w:val="105"/>
                <w:sz w:val="17"/>
              </w:rPr>
              <w:t>Viviendas y</w:t>
            </w:r>
            <w:r>
              <w:rPr>
                <w:spacing w:val="-3"/>
                <w:w w:val="105"/>
                <w:sz w:val="17"/>
              </w:rPr>
              <w:t> </w:t>
            </w:r>
            <w:r>
              <w:rPr>
                <w:w w:val="105"/>
                <w:sz w:val="17"/>
              </w:rPr>
              <w:t>de</w:t>
            </w:r>
            <w:r>
              <w:rPr>
                <w:spacing w:val="-11"/>
                <w:w w:val="105"/>
                <w:sz w:val="17"/>
              </w:rPr>
              <w:t> </w:t>
            </w:r>
            <w:r>
              <w:rPr>
                <w:w w:val="105"/>
                <w:sz w:val="17"/>
              </w:rPr>
              <w:t>Servicios de</w:t>
            </w:r>
            <w:r>
              <w:rPr>
                <w:spacing w:val="-11"/>
                <w:w w:val="105"/>
                <w:sz w:val="17"/>
              </w:rPr>
              <w:t> </w:t>
            </w:r>
            <w:r>
              <w:rPr>
                <w:w w:val="105"/>
                <w:sz w:val="17"/>
              </w:rPr>
              <w:t>San</w:t>
            </w:r>
            <w:r>
              <w:rPr>
                <w:spacing w:val="-2"/>
                <w:w w:val="105"/>
                <w:sz w:val="17"/>
              </w:rPr>
              <w:t> </w:t>
            </w:r>
            <w:r>
              <w:rPr>
                <w:w w:val="105"/>
                <w:sz w:val="17"/>
              </w:rPr>
              <w:t>Cristóbal de</w:t>
            </w:r>
            <w:r>
              <w:rPr>
                <w:spacing w:val="-11"/>
                <w:w w:val="105"/>
                <w:sz w:val="17"/>
              </w:rPr>
              <w:t> </w:t>
            </w:r>
            <w:r>
              <w:rPr>
                <w:w w:val="105"/>
                <w:sz w:val="17"/>
              </w:rPr>
              <w:t>La </w:t>
            </w:r>
            <w:r>
              <w:rPr>
                <w:spacing w:val="-2"/>
                <w:w w:val="105"/>
                <w:sz w:val="17"/>
              </w:rPr>
              <w:t>Laguna</w:t>
            </w:r>
          </w:p>
        </w:tc>
        <w:tc>
          <w:tcPr>
            <w:tcW w:w="5346" w:type="dxa"/>
            <w:tcBorders>
              <w:top w:val="single" w:sz="24" w:space="0" w:color="064E69"/>
              <w:left w:val="single" w:sz="12" w:space="0" w:color="064E69"/>
              <w:bottom w:val="single" w:sz="12" w:space="0" w:color="064E69"/>
            </w:tcBorders>
          </w:tcPr>
          <w:p>
            <w:pPr>
              <w:pStyle w:val="TableParagraph"/>
              <w:spacing w:line="220" w:lineRule="atLeast" w:before="6"/>
              <w:ind w:left="98"/>
              <w:rPr>
                <w:sz w:val="17"/>
              </w:rPr>
            </w:pPr>
            <w:r>
              <w:rPr>
                <w:w w:val="105"/>
                <w:sz w:val="17"/>
              </w:rPr>
              <w:t>Tenencia de</w:t>
            </w:r>
            <w:r>
              <w:rPr>
                <w:spacing w:val="-11"/>
                <w:w w:val="105"/>
                <w:sz w:val="17"/>
              </w:rPr>
              <w:t> </w:t>
            </w:r>
            <w:r>
              <w:rPr>
                <w:w w:val="105"/>
                <w:sz w:val="17"/>
              </w:rPr>
              <w:t>Alcaldía de</w:t>
            </w:r>
            <w:r>
              <w:rPr>
                <w:spacing w:val="-11"/>
                <w:w w:val="105"/>
                <w:sz w:val="17"/>
              </w:rPr>
              <w:t> </w:t>
            </w:r>
            <w:r>
              <w:rPr>
                <w:w w:val="105"/>
                <w:sz w:val="17"/>
              </w:rPr>
              <w:t>Contratación,</w:t>
            </w:r>
            <w:r>
              <w:rPr>
                <w:spacing w:val="-7"/>
                <w:w w:val="105"/>
                <w:sz w:val="17"/>
              </w:rPr>
              <w:t> </w:t>
            </w:r>
            <w:r>
              <w:rPr>
                <w:w w:val="105"/>
                <w:sz w:val="17"/>
              </w:rPr>
              <w:t>Obras Públicas y</w:t>
            </w:r>
            <w:r>
              <w:rPr>
                <w:spacing w:val="-4"/>
                <w:w w:val="105"/>
                <w:sz w:val="17"/>
              </w:rPr>
              <w:t> </w:t>
            </w:r>
            <w:r>
              <w:rPr>
                <w:w w:val="105"/>
                <w:sz w:val="17"/>
              </w:rPr>
              <w:t>Vivienda del Ayuntamiento de Arona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ind w:right="441"/>
              <w:rPr>
                <w:sz w:val="17"/>
              </w:rPr>
            </w:pPr>
            <w:r>
              <w:rPr>
                <w:w w:val="105"/>
                <w:sz w:val="17"/>
              </w:rPr>
              <w:t>Tenencia</w:t>
            </w:r>
            <w:r>
              <w:rPr>
                <w:spacing w:val="-10"/>
                <w:w w:val="105"/>
                <w:sz w:val="17"/>
              </w:rPr>
              <w:t> </w:t>
            </w:r>
            <w:r>
              <w:rPr>
                <w:w w:val="105"/>
                <w:sz w:val="17"/>
              </w:rPr>
              <w:t>de</w:t>
            </w:r>
            <w:r>
              <w:rPr>
                <w:spacing w:val="-10"/>
                <w:w w:val="105"/>
                <w:sz w:val="17"/>
              </w:rPr>
              <w:t> </w:t>
            </w:r>
            <w:r>
              <w:rPr>
                <w:w w:val="105"/>
                <w:sz w:val="17"/>
              </w:rPr>
              <w:t>Alcaldía</w:t>
            </w:r>
            <w:r>
              <w:rPr>
                <w:spacing w:val="-10"/>
                <w:w w:val="105"/>
                <w:sz w:val="17"/>
              </w:rPr>
              <w:t> </w:t>
            </w:r>
            <w:r>
              <w:rPr>
                <w:w w:val="105"/>
                <w:sz w:val="17"/>
              </w:rPr>
              <w:t>de</w:t>
            </w:r>
            <w:r>
              <w:rPr>
                <w:spacing w:val="-10"/>
                <w:w w:val="105"/>
                <w:sz w:val="17"/>
              </w:rPr>
              <w:t> </w:t>
            </w:r>
            <w:r>
              <w:rPr>
                <w:w w:val="105"/>
                <w:sz w:val="17"/>
              </w:rPr>
              <w:t>Economía</w:t>
            </w:r>
            <w:r>
              <w:rPr>
                <w:spacing w:val="-9"/>
                <w:w w:val="105"/>
                <w:sz w:val="17"/>
              </w:rPr>
              <w:t> </w:t>
            </w:r>
            <w:r>
              <w:rPr>
                <w:w w:val="105"/>
                <w:sz w:val="17"/>
              </w:rPr>
              <w:t>y</w:t>
            </w:r>
            <w:r>
              <w:rPr>
                <w:spacing w:val="-10"/>
                <w:w w:val="105"/>
                <w:sz w:val="17"/>
              </w:rPr>
              <w:t> </w:t>
            </w:r>
            <w:r>
              <w:rPr>
                <w:w w:val="105"/>
                <w:sz w:val="17"/>
              </w:rPr>
              <w:t>Hacienda</w:t>
            </w:r>
            <w:r>
              <w:rPr>
                <w:spacing w:val="-10"/>
                <w:w w:val="105"/>
                <w:sz w:val="17"/>
              </w:rPr>
              <w:t> </w:t>
            </w:r>
            <w:r>
              <w:rPr>
                <w:w w:val="105"/>
                <w:sz w:val="17"/>
              </w:rPr>
              <w:t>del</w:t>
            </w:r>
            <w:r>
              <w:rPr>
                <w:spacing w:val="-7"/>
                <w:w w:val="105"/>
                <w:sz w:val="17"/>
              </w:rPr>
              <w:t> </w:t>
            </w:r>
            <w:r>
              <w:rPr>
                <w:w w:val="105"/>
                <w:sz w:val="17"/>
              </w:rPr>
              <w:t>Ayuntamiento</w:t>
            </w:r>
            <w:r>
              <w:rPr>
                <w:spacing w:val="-10"/>
                <w:w w:val="105"/>
                <w:sz w:val="17"/>
              </w:rPr>
              <w:t> </w:t>
            </w:r>
            <w:r>
              <w:rPr>
                <w:w w:val="105"/>
                <w:sz w:val="17"/>
              </w:rPr>
              <w:t>de </w:t>
            </w:r>
            <w:r>
              <w:rPr>
                <w:spacing w:val="-2"/>
                <w:w w:val="105"/>
                <w:sz w:val="17"/>
              </w:rPr>
              <w:t>Arona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sz w:val="17"/>
              </w:rPr>
              <w:t>Tenencia de Alcaldía de Educación, Cultura, Deportes, Juventud,</w:t>
            </w:r>
            <w:r>
              <w:rPr>
                <w:w w:val="105"/>
                <w:sz w:val="17"/>
              </w:rPr>
              <w:t> Transparencia y Modernización del Ayuntamiento de Arona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Tenencia</w:t>
            </w:r>
            <w:r>
              <w:rPr>
                <w:spacing w:val="-10"/>
                <w:w w:val="105"/>
                <w:sz w:val="17"/>
              </w:rPr>
              <w:t> </w:t>
            </w:r>
            <w:r>
              <w:rPr>
                <w:w w:val="105"/>
                <w:sz w:val="17"/>
              </w:rPr>
              <w:t>de</w:t>
            </w:r>
            <w:r>
              <w:rPr>
                <w:spacing w:val="-10"/>
                <w:w w:val="105"/>
                <w:sz w:val="17"/>
              </w:rPr>
              <w:t> </w:t>
            </w:r>
            <w:r>
              <w:rPr>
                <w:w w:val="105"/>
                <w:sz w:val="17"/>
              </w:rPr>
              <w:t>Alcaldía</w:t>
            </w:r>
            <w:r>
              <w:rPr>
                <w:spacing w:val="-5"/>
                <w:w w:val="105"/>
                <w:sz w:val="17"/>
              </w:rPr>
              <w:t> </w:t>
            </w:r>
            <w:r>
              <w:rPr>
                <w:w w:val="105"/>
                <w:sz w:val="17"/>
              </w:rPr>
              <w:t>de</w:t>
            </w:r>
            <w:r>
              <w:rPr>
                <w:spacing w:val="-10"/>
                <w:w w:val="105"/>
                <w:sz w:val="17"/>
              </w:rPr>
              <w:t> </w:t>
            </w:r>
            <w:r>
              <w:rPr>
                <w:w w:val="105"/>
                <w:sz w:val="17"/>
              </w:rPr>
              <w:t>Medio</w:t>
            </w:r>
            <w:r>
              <w:rPr>
                <w:spacing w:val="-9"/>
                <w:w w:val="105"/>
                <w:sz w:val="17"/>
              </w:rPr>
              <w:t> </w:t>
            </w:r>
            <w:r>
              <w:rPr>
                <w:w w:val="105"/>
                <w:sz w:val="17"/>
              </w:rPr>
              <w:t>Ambiente,</w:t>
            </w:r>
            <w:r>
              <w:rPr>
                <w:spacing w:val="-11"/>
                <w:w w:val="105"/>
                <w:sz w:val="17"/>
              </w:rPr>
              <w:t> </w:t>
            </w:r>
            <w:r>
              <w:rPr>
                <w:w w:val="105"/>
                <w:sz w:val="17"/>
              </w:rPr>
              <w:t>Sostenibilidad</w:t>
            </w:r>
            <w:r>
              <w:rPr>
                <w:spacing w:val="-8"/>
                <w:w w:val="105"/>
                <w:sz w:val="17"/>
              </w:rPr>
              <w:t> </w:t>
            </w:r>
            <w:r>
              <w:rPr>
                <w:w w:val="105"/>
                <w:sz w:val="17"/>
              </w:rPr>
              <w:t>y</w:t>
            </w:r>
            <w:r>
              <w:rPr>
                <w:spacing w:val="-9"/>
                <w:w w:val="105"/>
                <w:sz w:val="17"/>
              </w:rPr>
              <w:t> </w:t>
            </w:r>
            <w:r>
              <w:rPr>
                <w:w w:val="105"/>
                <w:sz w:val="17"/>
              </w:rPr>
              <w:t>Servicios Públicos del Ayuntamiento de Arona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Pr>
                <w:sz w:val="17"/>
              </w:rPr>
            </w:pPr>
            <w:r>
              <w:rPr>
                <w:w w:val="105"/>
                <w:sz w:val="17"/>
              </w:rPr>
              <w:t>Tenencia</w:t>
            </w:r>
            <w:r>
              <w:rPr>
                <w:spacing w:val="-10"/>
                <w:w w:val="105"/>
                <w:sz w:val="17"/>
              </w:rPr>
              <w:t> </w:t>
            </w:r>
            <w:r>
              <w:rPr>
                <w:w w:val="105"/>
                <w:sz w:val="17"/>
              </w:rPr>
              <w:t>de</w:t>
            </w:r>
            <w:r>
              <w:rPr>
                <w:spacing w:val="-10"/>
                <w:w w:val="105"/>
                <w:sz w:val="17"/>
              </w:rPr>
              <w:t> </w:t>
            </w:r>
            <w:r>
              <w:rPr>
                <w:w w:val="105"/>
                <w:sz w:val="17"/>
              </w:rPr>
              <w:t>Alcaldía</w:t>
            </w:r>
            <w:r>
              <w:rPr>
                <w:spacing w:val="-10"/>
                <w:w w:val="105"/>
                <w:sz w:val="17"/>
              </w:rPr>
              <w:t> </w:t>
            </w:r>
            <w:r>
              <w:rPr>
                <w:w w:val="105"/>
                <w:sz w:val="17"/>
              </w:rPr>
              <w:t>de</w:t>
            </w:r>
            <w:r>
              <w:rPr>
                <w:spacing w:val="-10"/>
                <w:w w:val="105"/>
                <w:sz w:val="17"/>
              </w:rPr>
              <w:t> </w:t>
            </w:r>
            <w:r>
              <w:rPr>
                <w:w w:val="105"/>
                <w:sz w:val="17"/>
              </w:rPr>
              <w:t>RRHH,</w:t>
            </w:r>
            <w:r>
              <w:rPr>
                <w:spacing w:val="-10"/>
                <w:w w:val="105"/>
                <w:sz w:val="17"/>
              </w:rPr>
              <w:t> </w:t>
            </w:r>
            <w:r>
              <w:rPr>
                <w:w w:val="105"/>
                <w:sz w:val="17"/>
              </w:rPr>
              <w:t>Seguridad,</w:t>
            </w:r>
            <w:r>
              <w:rPr>
                <w:spacing w:val="-10"/>
                <w:w w:val="105"/>
                <w:sz w:val="17"/>
              </w:rPr>
              <w:t> </w:t>
            </w:r>
            <w:r>
              <w:rPr>
                <w:w w:val="105"/>
                <w:sz w:val="17"/>
              </w:rPr>
              <w:t>Transportes</w:t>
            </w:r>
            <w:r>
              <w:rPr>
                <w:spacing w:val="-8"/>
                <w:w w:val="105"/>
                <w:sz w:val="17"/>
              </w:rPr>
              <w:t> </w:t>
            </w:r>
            <w:r>
              <w:rPr>
                <w:w w:val="105"/>
                <w:sz w:val="17"/>
              </w:rPr>
              <w:t>y</w:t>
            </w:r>
            <w:r>
              <w:rPr>
                <w:spacing w:val="-10"/>
                <w:w w:val="105"/>
                <w:sz w:val="17"/>
              </w:rPr>
              <w:t> </w:t>
            </w:r>
            <w:r>
              <w:rPr>
                <w:w w:val="105"/>
                <w:sz w:val="17"/>
              </w:rPr>
              <w:t>Patrimonio</w:t>
            </w:r>
            <w:r>
              <w:rPr>
                <w:spacing w:val="-10"/>
                <w:w w:val="105"/>
                <w:sz w:val="17"/>
              </w:rPr>
              <w:t> </w:t>
            </w:r>
            <w:r>
              <w:rPr>
                <w:w w:val="105"/>
                <w:sz w:val="17"/>
              </w:rPr>
              <w:t>del Ayuntamiento de Arona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before="138"/>
              <w:rPr>
                <w:sz w:val="17"/>
              </w:rPr>
            </w:pPr>
            <w:r>
              <w:rPr>
                <w:w w:val="105"/>
                <w:sz w:val="17"/>
              </w:rPr>
              <w:t>Tenencia</w:t>
            </w:r>
            <w:r>
              <w:rPr>
                <w:spacing w:val="-10"/>
                <w:w w:val="105"/>
                <w:sz w:val="17"/>
              </w:rPr>
              <w:t> </w:t>
            </w:r>
            <w:r>
              <w:rPr>
                <w:w w:val="105"/>
                <w:sz w:val="17"/>
              </w:rPr>
              <w:t>de</w:t>
            </w:r>
            <w:r>
              <w:rPr>
                <w:spacing w:val="-10"/>
                <w:w w:val="105"/>
                <w:sz w:val="17"/>
              </w:rPr>
              <w:t> </w:t>
            </w:r>
            <w:r>
              <w:rPr>
                <w:w w:val="105"/>
                <w:sz w:val="17"/>
              </w:rPr>
              <w:t>Alcaldía</w:t>
            </w:r>
            <w:r>
              <w:rPr>
                <w:spacing w:val="-3"/>
                <w:w w:val="105"/>
                <w:sz w:val="17"/>
              </w:rPr>
              <w:t> </w:t>
            </w:r>
            <w:r>
              <w:rPr>
                <w:w w:val="105"/>
                <w:sz w:val="17"/>
              </w:rPr>
              <w:t>de</w:t>
            </w:r>
            <w:r>
              <w:rPr>
                <w:spacing w:val="-10"/>
                <w:w w:val="105"/>
                <w:sz w:val="17"/>
              </w:rPr>
              <w:t> </w:t>
            </w:r>
            <w:r>
              <w:rPr>
                <w:w w:val="105"/>
                <w:sz w:val="17"/>
              </w:rPr>
              <w:t>Servicios</w:t>
            </w:r>
            <w:r>
              <w:rPr>
                <w:spacing w:val="2"/>
                <w:w w:val="105"/>
                <w:sz w:val="17"/>
              </w:rPr>
              <w:t> </w:t>
            </w:r>
            <w:r>
              <w:rPr>
                <w:w w:val="105"/>
                <w:sz w:val="17"/>
              </w:rPr>
              <w:t>Sociales</w:t>
            </w:r>
            <w:r>
              <w:rPr>
                <w:spacing w:val="1"/>
                <w:w w:val="105"/>
                <w:sz w:val="17"/>
              </w:rPr>
              <w:t> </w:t>
            </w:r>
            <w:r>
              <w:rPr>
                <w:w w:val="105"/>
                <w:sz w:val="17"/>
              </w:rPr>
              <w:t>del</w:t>
            </w:r>
            <w:r>
              <w:rPr>
                <w:spacing w:val="4"/>
                <w:w w:val="105"/>
                <w:sz w:val="17"/>
              </w:rPr>
              <w:t> </w:t>
            </w:r>
            <w:r>
              <w:rPr>
                <w:w w:val="105"/>
                <w:sz w:val="17"/>
              </w:rPr>
              <w:t>Ayuntamiento</w:t>
            </w:r>
            <w:r>
              <w:rPr>
                <w:spacing w:val="-7"/>
                <w:w w:val="105"/>
                <w:sz w:val="17"/>
              </w:rPr>
              <w:t> </w:t>
            </w:r>
            <w:r>
              <w:rPr>
                <w:w w:val="105"/>
                <w:sz w:val="17"/>
              </w:rPr>
              <w:t>de</w:t>
            </w:r>
            <w:r>
              <w:rPr>
                <w:spacing w:val="-11"/>
                <w:w w:val="105"/>
                <w:sz w:val="17"/>
              </w:rPr>
              <w:t> </w:t>
            </w:r>
            <w:r>
              <w:rPr>
                <w:spacing w:val="-4"/>
                <w:w w:val="105"/>
                <w:sz w:val="17"/>
              </w:rPr>
              <w:t>Arona</w:t>
            </w:r>
          </w:p>
        </w:tc>
        <w:tc>
          <w:tcPr>
            <w:tcW w:w="5346" w:type="dxa"/>
            <w:tcBorders>
              <w:top w:val="single" w:sz="12" w:space="0" w:color="064E69"/>
              <w:left w:val="single" w:sz="12" w:space="0" w:color="064E69"/>
              <w:bottom w:val="single" w:sz="12" w:space="0" w:color="064E69"/>
            </w:tcBorders>
          </w:tcPr>
          <w:p>
            <w:pPr>
              <w:pStyle w:val="TableParagraph"/>
              <w:spacing w:line="220" w:lineRule="atLeast"/>
              <w:ind w:left="98" w:right="746"/>
              <w:rPr>
                <w:sz w:val="17"/>
              </w:rPr>
            </w:pPr>
            <w:r>
              <w:rPr>
                <w:sz w:val="17"/>
              </w:rPr>
              <w:t>Tenencia de Alcaldía de Turismo, Promoción Económica, Sector</w:t>
            </w:r>
            <w:r>
              <w:rPr>
                <w:w w:val="105"/>
                <w:sz w:val="17"/>
              </w:rPr>
              <w:t> Primario y Empleo del Ayuntamiento de Arona</w:t>
            </w:r>
          </w:p>
        </w:tc>
      </w:tr>
      <w:tr>
        <w:trPr>
          <w:trHeight w:val="469" w:hRule="atLeast"/>
        </w:trPr>
        <w:tc>
          <w:tcPr>
            <w:tcW w:w="5347" w:type="dxa"/>
            <w:tcBorders>
              <w:top w:val="single" w:sz="12" w:space="0" w:color="064E69"/>
              <w:bottom w:val="single" w:sz="12" w:space="0" w:color="064E69"/>
              <w:right w:val="single" w:sz="12" w:space="0" w:color="064E69"/>
            </w:tcBorders>
          </w:tcPr>
          <w:p>
            <w:pPr>
              <w:pStyle w:val="TableParagraph"/>
              <w:spacing w:line="220" w:lineRule="atLeast"/>
              <w:rPr>
                <w:sz w:val="17"/>
              </w:rPr>
            </w:pPr>
            <w:r>
              <w:rPr>
                <w:w w:val="105"/>
                <w:sz w:val="17"/>
              </w:rPr>
              <w:t>Tenencia</w:t>
            </w:r>
            <w:r>
              <w:rPr>
                <w:spacing w:val="-9"/>
                <w:w w:val="105"/>
                <w:sz w:val="17"/>
              </w:rPr>
              <w:t> </w:t>
            </w:r>
            <w:r>
              <w:rPr>
                <w:w w:val="105"/>
                <w:sz w:val="17"/>
              </w:rPr>
              <w:t>de</w:t>
            </w:r>
            <w:r>
              <w:rPr>
                <w:spacing w:val="-10"/>
                <w:w w:val="105"/>
                <w:sz w:val="17"/>
              </w:rPr>
              <w:t> </w:t>
            </w:r>
            <w:r>
              <w:rPr>
                <w:w w:val="105"/>
                <w:sz w:val="17"/>
              </w:rPr>
              <w:t>Alcaldía de</w:t>
            </w:r>
            <w:r>
              <w:rPr>
                <w:spacing w:val="-11"/>
                <w:w w:val="105"/>
                <w:sz w:val="17"/>
              </w:rPr>
              <w:t> </w:t>
            </w:r>
            <w:r>
              <w:rPr>
                <w:w w:val="105"/>
                <w:sz w:val="17"/>
              </w:rPr>
              <w:t>Urbanismo</w:t>
            </w:r>
            <w:r>
              <w:rPr>
                <w:spacing w:val="-7"/>
                <w:w w:val="105"/>
                <w:sz w:val="17"/>
              </w:rPr>
              <w:t> </w:t>
            </w:r>
            <w:r>
              <w:rPr>
                <w:w w:val="105"/>
                <w:sz w:val="17"/>
              </w:rPr>
              <w:t>y</w:t>
            </w:r>
            <w:r>
              <w:rPr>
                <w:spacing w:val="-8"/>
                <w:w w:val="105"/>
                <w:sz w:val="17"/>
              </w:rPr>
              <w:t> </w:t>
            </w:r>
            <w:r>
              <w:rPr>
                <w:w w:val="105"/>
                <w:sz w:val="17"/>
              </w:rPr>
              <w:t>Ordenación</w:t>
            </w:r>
            <w:r>
              <w:rPr>
                <w:spacing w:val="-8"/>
                <w:w w:val="105"/>
                <w:sz w:val="17"/>
              </w:rPr>
              <w:t> </w:t>
            </w:r>
            <w:r>
              <w:rPr>
                <w:w w:val="105"/>
                <w:sz w:val="17"/>
              </w:rPr>
              <w:t>del Territorio</w:t>
            </w:r>
            <w:r>
              <w:rPr>
                <w:spacing w:val="-8"/>
                <w:w w:val="105"/>
                <w:sz w:val="17"/>
              </w:rPr>
              <w:t> </w:t>
            </w:r>
            <w:r>
              <w:rPr>
                <w:w w:val="105"/>
                <w:sz w:val="17"/>
              </w:rPr>
              <w:t>del Ayuntamiento de Arona</w:t>
            </w:r>
          </w:p>
        </w:tc>
        <w:tc>
          <w:tcPr>
            <w:tcW w:w="5346" w:type="dxa"/>
            <w:tcBorders>
              <w:top w:val="single" w:sz="12" w:space="0" w:color="064E69"/>
              <w:left w:val="single" w:sz="12" w:space="0" w:color="064E69"/>
              <w:bottom w:val="single" w:sz="12" w:space="0" w:color="064E69"/>
            </w:tcBorders>
          </w:tcPr>
          <w:p>
            <w:pPr>
              <w:pStyle w:val="TableParagraph"/>
              <w:spacing w:before="138"/>
              <w:ind w:left="98"/>
              <w:rPr>
                <w:sz w:val="17"/>
              </w:rPr>
            </w:pPr>
            <w:r>
              <w:rPr>
                <w:sz w:val="17"/>
              </w:rPr>
              <w:t>Vicepresidencia</w:t>
            </w:r>
            <w:r>
              <w:rPr>
                <w:spacing w:val="39"/>
                <w:sz w:val="17"/>
              </w:rPr>
              <w:t> </w:t>
            </w:r>
            <w:r>
              <w:rPr>
                <w:sz w:val="17"/>
              </w:rPr>
              <w:t>de</w:t>
            </w:r>
            <w:r>
              <w:rPr>
                <w:spacing w:val="11"/>
                <w:sz w:val="17"/>
              </w:rPr>
              <w:t> </w:t>
            </w:r>
            <w:r>
              <w:rPr>
                <w:sz w:val="17"/>
              </w:rPr>
              <w:t>ICODEM,</w:t>
            </w:r>
            <w:r>
              <w:rPr>
                <w:spacing w:val="18"/>
                <w:sz w:val="17"/>
              </w:rPr>
              <w:t> </w:t>
            </w:r>
            <w:r>
              <w:rPr>
                <w:spacing w:val="-4"/>
                <w:sz w:val="17"/>
              </w:rPr>
              <w:t>S.A.</w:t>
            </w:r>
          </w:p>
        </w:tc>
      </w:tr>
      <w:tr>
        <w:trPr>
          <w:trHeight w:val="455" w:hRule="atLeast"/>
        </w:trPr>
        <w:tc>
          <w:tcPr>
            <w:tcW w:w="5347" w:type="dxa"/>
            <w:tcBorders>
              <w:top w:val="single" w:sz="12" w:space="0" w:color="064E69"/>
              <w:right w:val="single" w:sz="12" w:space="0" w:color="064E69"/>
            </w:tcBorders>
          </w:tcPr>
          <w:p>
            <w:pPr>
              <w:pStyle w:val="TableParagraph"/>
              <w:spacing w:line="220" w:lineRule="atLeast" w:before="0"/>
              <w:rPr>
                <w:sz w:val="17"/>
              </w:rPr>
            </w:pPr>
            <w:r>
              <w:rPr>
                <w:w w:val="105"/>
                <w:sz w:val="17"/>
              </w:rPr>
              <w:t>Vicepresidencia de</w:t>
            </w:r>
            <w:r>
              <w:rPr>
                <w:spacing w:val="-11"/>
                <w:w w:val="105"/>
                <w:sz w:val="17"/>
              </w:rPr>
              <w:t> </w:t>
            </w:r>
            <w:r>
              <w:rPr>
                <w:w w:val="105"/>
                <w:sz w:val="17"/>
              </w:rPr>
              <w:t>la Empresa Municipal de</w:t>
            </w:r>
            <w:r>
              <w:rPr>
                <w:spacing w:val="-11"/>
                <w:w w:val="105"/>
                <w:sz w:val="17"/>
              </w:rPr>
              <w:t> </w:t>
            </w:r>
            <w:r>
              <w:rPr>
                <w:w w:val="105"/>
                <w:sz w:val="17"/>
              </w:rPr>
              <w:t>Desarrollo</w:t>
            </w:r>
            <w:r>
              <w:rPr>
                <w:spacing w:val="-3"/>
                <w:w w:val="105"/>
                <w:sz w:val="17"/>
              </w:rPr>
              <w:t> </w:t>
            </w:r>
            <w:r>
              <w:rPr>
                <w:w w:val="105"/>
                <w:sz w:val="17"/>
              </w:rPr>
              <w:t>Económico, Empleo, Turismo y Ocio, S.A. (ICODTESA)</w:t>
            </w:r>
          </w:p>
        </w:tc>
        <w:tc>
          <w:tcPr>
            <w:tcW w:w="5346" w:type="dxa"/>
            <w:tcBorders>
              <w:top w:val="single" w:sz="12" w:space="0" w:color="064E69"/>
              <w:left w:val="single" w:sz="12" w:space="0" w:color="064E69"/>
            </w:tcBorders>
          </w:tcPr>
          <w:p>
            <w:pPr>
              <w:pStyle w:val="TableParagraph"/>
              <w:spacing w:before="0"/>
              <w:ind w:left="0"/>
              <w:rPr>
                <w:rFonts w:ascii="Times New Roman"/>
                <w:sz w:val="14"/>
              </w:rPr>
            </w:pPr>
          </w:p>
        </w:tc>
      </w:tr>
    </w:tbl>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spacing w:before="5"/>
        <w:rPr>
          <w:rFonts w:ascii="Arial"/>
          <w:sz w:val="19"/>
        </w:rPr>
      </w:pPr>
    </w:p>
    <w:p>
      <w:pPr>
        <w:spacing w:before="1"/>
        <w:ind w:left="0" w:right="2977" w:firstLine="0"/>
        <w:jc w:val="right"/>
        <w:rPr>
          <w:rFonts w:ascii="Arial"/>
          <w:sz w:val="19"/>
        </w:rPr>
      </w:pPr>
      <w:r>
        <w:rPr>
          <w:rFonts w:ascii="Arial"/>
          <w:spacing w:val="-5"/>
          <w:sz w:val="19"/>
        </w:rPr>
        <w:t>42</w:t>
      </w:r>
    </w:p>
    <w:p>
      <w:pPr>
        <w:spacing w:after="0"/>
        <w:jc w:val="right"/>
        <w:rPr>
          <w:rFonts w:ascii="Arial"/>
          <w:sz w:val="19"/>
        </w:rPr>
        <w:sectPr>
          <w:headerReference w:type="default" r:id="rId83"/>
          <w:footerReference w:type="default" r:id="rId84"/>
          <w:pgSz w:w="16840" w:h="11910" w:orient="landscape"/>
          <w:pgMar w:header="883" w:footer="1200" w:top="1760" w:bottom="1400" w:left="425" w:right="425"/>
          <w:pgNumType w:start="42"/>
        </w:sectPr>
      </w:pPr>
    </w:p>
    <w:p>
      <w:pPr>
        <w:pStyle w:val="BodyText"/>
        <w:rPr>
          <w:rFonts w:ascii="Arial"/>
          <w:sz w:val="21"/>
        </w:rPr>
      </w:pPr>
    </w:p>
    <w:p>
      <w:pPr>
        <w:pStyle w:val="BodyText"/>
        <w:rPr>
          <w:rFonts w:ascii="Arial"/>
          <w:sz w:val="21"/>
        </w:rPr>
      </w:pPr>
    </w:p>
    <w:p>
      <w:pPr>
        <w:pStyle w:val="BodyText"/>
        <w:rPr>
          <w:rFonts w:ascii="Arial"/>
          <w:sz w:val="21"/>
        </w:rPr>
      </w:pPr>
    </w:p>
    <w:p>
      <w:pPr>
        <w:pStyle w:val="BodyText"/>
        <w:spacing w:before="131"/>
        <w:rPr>
          <w:rFonts w:ascii="Arial"/>
          <w:sz w:val="21"/>
        </w:rPr>
      </w:pPr>
    </w:p>
    <w:p>
      <w:pPr>
        <w:spacing w:line="244" w:lineRule="auto" w:before="1"/>
        <w:ind w:left="2235" w:right="2222" w:firstLine="0"/>
        <w:jc w:val="left"/>
        <w:rPr>
          <w:b/>
          <w:sz w:val="21"/>
        </w:rPr>
      </w:pPr>
      <w:r>
        <w:rPr>
          <w:b/>
          <w:sz w:val="21"/>
        </w:rPr>
        <w:t>ANEXO</w:t>
      </w:r>
      <w:r>
        <w:rPr>
          <w:b/>
          <w:spacing w:val="27"/>
          <w:sz w:val="21"/>
        </w:rPr>
        <w:t> </w:t>
      </w:r>
      <w:r>
        <w:rPr>
          <w:b/>
          <w:sz w:val="21"/>
        </w:rPr>
        <w:t>II.</w:t>
      </w:r>
      <w:r>
        <w:rPr>
          <w:b/>
          <w:spacing w:val="19"/>
          <w:sz w:val="21"/>
        </w:rPr>
        <w:t> </w:t>
      </w:r>
      <w:r>
        <w:rPr>
          <w:b/>
          <w:sz w:val="21"/>
        </w:rPr>
        <w:t>Entidades</w:t>
      </w:r>
      <w:r>
        <w:rPr>
          <w:b/>
          <w:spacing w:val="18"/>
          <w:sz w:val="21"/>
        </w:rPr>
        <w:t> </w:t>
      </w:r>
      <w:r>
        <w:rPr>
          <w:b/>
          <w:sz w:val="21"/>
        </w:rPr>
        <w:t>que</w:t>
      </w:r>
      <w:r>
        <w:rPr>
          <w:b/>
          <w:spacing w:val="23"/>
          <w:sz w:val="21"/>
        </w:rPr>
        <w:t> </w:t>
      </w:r>
      <w:r>
        <w:rPr>
          <w:b/>
          <w:sz w:val="21"/>
        </w:rPr>
        <w:t>han</w:t>
      </w:r>
      <w:r>
        <w:rPr>
          <w:b/>
          <w:spacing w:val="30"/>
          <w:sz w:val="21"/>
        </w:rPr>
        <w:t> </w:t>
      </w:r>
      <w:r>
        <w:rPr>
          <w:b/>
          <w:sz w:val="21"/>
        </w:rPr>
        <w:t>programado</w:t>
      </w:r>
      <w:r>
        <w:rPr>
          <w:b/>
          <w:spacing w:val="30"/>
          <w:sz w:val="21"/>
        </w:rPr>
        <w:t> </w:t>
      </w:r>
      <w:r>
        <w:rPr>
          <w:b/>
          <w:sz w:val="21"/>
        </w:rPr>
        <w:t>y</w:t>
      </w:r>
      <w:r>
        <w:rPr>
          <w:b/>
          <w:spacing w:val="30"/>
          <w:sz w:val="21"/>
        </w:rPr>
        <w:t> </w:t>
      </w:r>
      <w:r>
        <w:rPr>
          <w:b/>
          <w:sz w:val="21"/>
        </w:rPr>
        <w:t>publicado</w:t>
      </w:r>
      <w:r>
        <w:rPr>
          <w:b/>
          <w:spacing w:val="30"/>
          <w:sz w:val="21"/>
        </w:rPr>
        <w:t> </w:t>
      </w:r>
      <w:r>
        <w:rPr>
          <w:b/>
          <w:sz w:val="21"/>
        </w:rPr>
        <w:t>en</w:t>
      </w:r>
      <w:r>
        <w:rPr>
          <w:b/>
          <w:spacing w:val="30"/>
          <w:sz w:val="21"/>
        </w:rPr>
        <w:t> </w:t>
      </w:r>
      <w:r>
        <w:rPr>
          <w:b/>
          <w:sz w:val="21"/>
        </w:rPr>
        <w:t>la</w:t>
      </w:r>
      <w:r>
        <w:rPr>
          <w:b/>
          <w:spacing w:val="25"/>
          <w:sz w:val="21"/>
        </w:rPr>
        <w:t> </w:t>
      </w:r>
      <w:r>
        <w:rPr>
          <w:b/>
          <w:sz w:val="21"/>
        </w:rPr>
        <w:t>plataforma</w:t>
      </w:r>
      <w:r>
        <w:rPr>
          <w:b/>
          <w:spacing w:val="25"/>
          <w:sz w:val="21"/>
        </w:rPr>
        <w:t> </w:t>
      </w:r>
      <w:r>
        <w:rPr>
          <w:b/>
          <w:sz w:val="21"/>
        </w:rPr>
        <w:t>de</w:t>
      </w:r>
      <w:r>
        <w:rPr>
          <w:b/>
          <w:spacing w:val="23"/>
          <w:sz w:val="21"/>
        </w:rPr>
        <w:t> </w:t>
      </w:r>
      <w:r>
        <w:rPr>
          <w:b/>
          <w:sz w:val="21"/>
        </w:rPr>
        <w:t>contratación</w:t>
      </w:r>
      <w:r>
        <w:rPr>
          <w:b/>
          <w:spacing w:val="30"/>
          <w:sz w:val="21"/>
        </w:rPr>
        <w:t> </w:t>
      </w:r>
      <w:r>
        <w:rPr>
          <w:b/>
          <w:sz w:val="21"/>
        </w:rPr>
        <w:t>del</w:t>
      </w:r>
      <w:r>
        <w:rPr>
          <w:b/>
          <w:spacing w:val="24"/>
          <w:sz w:val="21"/>
        </w:rPr>
        <w:t> </w:t>
      </w:r>
      <w:r>
        <w:rPr>
          <w:b/>
          <w:sz w:val="21"/>
        </w:rPr>
        <w:t>sector</w:t>
      </w:r>
      <w:r>
        <w:rPr>
          <w:b/>
          <w:spacing w:val="29"/>
          <w:sz w:val="21"/>
        </w:rPr>
        <w:t> </w:t>
      </w:r>
      <w:r>
        <w:rPr>
          <w:b/>
          <w:sz w:val="21"/>
        </w:rPr>
        <w:t>público</w:t>
      </w:r>
      <w:r>
        <w:rPr>
          <w:b/>
          <w:spacing w:val="30"/>
          <w:sz w:val="21"/>
        </w:rPr>
        <w:t> </w:t>
      </w:r>
      <w:r>
        <w:rPr>
          <w:b/>
          <w:sz w:val="21"/>
        </w:rPr>
        <w:t>su</w:t>
      </w:r>
      <w:r>
        <w:rPr>
          <w:b/>
          <w:spacing w:val="30"/>
          <w:sz w:val="21"/>
        </w:rPr>
        <w:t> </w:t>
      </w:r>
      <w:r>
        <w:rPr>
          <w:b/>
          <w:sz w:val="21"/>
        </w:rPr>
        <w:t>actividad contractual. ámbito de ayuntamientos. año 2023</w:t>
      </w:r>
    </w:p>
    <w:p>
      <w:pPr>
        <w:pStyle w:val="BodyText"/>
        <w:spacing w:before="89"/>
        <w:rPr>
          <w:b/>
          <w:sz w:val="20"/>
        </w:rPr>
      </w:pPr>
    </w:p>
    <w:tbl>
      <w:tblPr>
        <w:tblW w:w="0" w:type="auto"/>
        <w:jc w:val="left"/>
        <w:tblInd w:w="2786" w:type="dxa"/>
        <w:tblBorders>
          <w:top w:val="single" w:sz="18" w:space="0" w:color="064E69"/>
          <w:left w:val="single" w:sz="18" w:space="0" w:color="064E69"/>
          <w:bottom w:val="single" w:sz="18" w:space="0" w:color="064E69"/>
          <w:right w:val="single" w:sz="18" w:space="0" w:color="064E69"/>
          <w:insideH w:val="single" w:sz="18" w:space="0" w:color="064E69"/>
          <w:insideV w:val="single" w:sz="18" w:space="0" w:color="064E69"/>
        </w:tblBorders>
        <w:tblLayout w:type="fixed"/>
        <w:tblCellMar>
          <w:top w:w="0" w:type="dxa"/>
          <w:left w:w="0" w:type="dxa"/>
          <w:bottom w:w="0" w:type="dxa"/>
          <w:right w:w="0" w:type="dxa"/>
        </w:tblCellMar>
        <w:tblLook w:val="01E0"/>
      </w:tblPr>
      <w:tblGrid>
        <w:gridCol w:w="9346"/>
      </w:tblGrid>
      <w:tr>
        <w:trPr>
          <w:trHeight w:val="507" w:hRule="atLeast"/>
        </w:trPr>
        <w:tc>
          <w:tcPr>
            <w:tcW w:w="9346" w:type="dxa"/>
            <w:tcBorders>
              <w:bottom w:val="single" w:sz="12" w:space="0" w:color="064E69"/>
            </w:tcBorders>
            <w:shd w:val="clear" w:color="auto" w:fill="D8D8D8"/>
          </w:tcPr>
          <w:p>
            <w:pPr>
              <w:pStyle w:val="TableParagraph"/>
              <w:spacing w:before="137"/>
              <w:ind w:left="43"/>
              <w:jc w:val="center"/>
              <w:rPr>
                <w:b/>
                <w:sz w:val="17"/>
              </w:rPr>
            </w:pPr>
            <w:r>
              <w:rPr>
                <w:b/>
                <w:sz w:val="17"/>
              </w:rPr>
              <w:t>AMBITO</w:t>
            </w:r>
            <w:r>
              <w:rPr>
                <w:b/>
                <w:spacing w:val="-2"/>
                <w:sz w:val="17"/>
              </w:rPr>
              <w:t> </w:t>
            </w:r>
            <w:r>
              <w:rPr>
                <w:b/>
                <w:sz w:val="17"/>
              </w:rPr>
              <w:t>LOCAL</w:t>
            </w:r>
            <w:r>
              <w:rPr>
                <w:b/>
                <w:spacing w:val="4"/>
                <w:sz w:val="17"/>
              </w:rPr>
              <w:t> </w:t>
            </w:r>
            <w:r>
              <w:rPr>
                <w:b/>
                <w:spacing w:val="-2"/>
                <w:sz w:val="17"/>
              </w:rPr>
              <w:t>AYUNTAMIENTOS</w:t>
            </w:r>
          </w:p>
        </w:tc>
      </w:tr>
      <w:tr>
        <w:trPr>
          <w:trHeight w:val="469" w:hRule="atLeast"/>
        </w:trPr>
        <w:tc>
          <w:tcPr>
            <w:tcW w:w="9346" w:type="dxa"/>
            <w:tcBorders>
              <w:top w:val="single" w:sz="12" w:space="0" w:color="064E69"/>
              <w:bottom w:val="single" w:sz="12" w:space="0" w:color="064E69"/>
            </w:tcBorders>
          </w:tcPr>
          <w:p>
            <w:pPr>
              <w:pStyle w:val="TableParagraph"/>
              <w:spacing w:line="220" w:lineRule="atLeast"/>
              <w:ind w:right="13"/>
              <w:rPr>
                <w:sz w:val="17"/>
              </w:rPr>
            </w:pPr>
            <w:r>
              <w:rPr>
                <w:w w:val="105"/>
                <w:sz w:val="17"/>
              </w:rPr>
              <w:t>Consejo</w:t>
            </w:r>
            <w:r>
              <w:rPr>
                <w:spacing w:val="-11"/>
                <w:w w:val="105"/>
                <w:sz w:val="17"/>
              </w:rPr>
              <w:t> </w:t>
            </w:r>
            <w:r>
              <w:rPr>
                <w:w w:val="105"/>
                <w:sz w:val="17"/>
              </w:rPr>
              <w:t>Rector</w:t>
            </w:r>
            <w:r>
              <w:rPr>
                <w:spacing w:val="-10"/>
                <w:w w:val="105"/>
                <w:sz w:val="17"/>
              </w:rPr>
              <w:t> </w:t>
            </w:r>
            <w:r>
              <w:rPr>
                <w:w w:val="105"/>
                <w:sz w:val="17"/>
              </w:rPr>
              <w:t>del</w:t>
            </w:r>
            <w:r>
              <w:rPr>
                <w:spacing w:val="-7"/>
                <w:w w:val="105"/>
                <w:sz w:val="17"/>
              </w:rPr>
              <w:t> </w:t>
            </w:r>
            <w:r>
              <w:rPr>
                <w:w w:val="105"/>
                <w:sz w:val="17"/>
              </w:rPr>
              <w:t>Organismo</w:t>
            </w:r>
            <w:r>
              <w:rPr>
                <w:spacing w:val="-10"/>
                <w:w w:val="105"/>
                <w:sz w:val="17"/>
              </w:rPr>
              <w:t> </w:t>
            </w:r>
            <w:r>
              <w:rPr>
                <w:w w:val="105"/>
                <w:sz w:val="17"/>
              </w:rPr>
              <w:t>Autónomo</w:t>
            </w:r>
            <w:r>
              <w:rPr>
                <w:spacing w:val="-10"/>
                <w:w w:val="105"/>
                <w:sz w:val="17"/>
              </w:rPr>
              <w:t> </w:t>
            </w:r>
            <w:r>
              <w:rPr>
                <w:w w:val="105"/>
                <w:sz w:val="17"/>
              </w:rPr>
              <w:t>de</w:t>
            </w:r>
            <w:r>
              <w:rPr>
                <w:spacing w:val="-10"/>
                <w:w w:val="105"/>
                <w:sz w:val="17"/>
              </w:rPr>
              <w:t> </w:t>
            </w:r>
            <w:r>
              <w:rPr>
                <w:w w:val="105"/>
                <w:sz w:val="17"/>
              </w:rPr>
              <w:t>Fiestas</w:t>
            </w:r>
            <w:r>
              <w:rPr>
                <w:spacing w:val="-8"/>
                <w:w w:val="105"/>
                <w:sz w:val="17"/>
              </w:rPr>
              <w:t> </w:t>
            </w:r>
            <w:r>
              <w:rPr>
                <w:w w:val="105"/>
                <w:sz w:val="17"/>
              </w:rPr>
              <w:t>y</w:t>
            </w:r>
            <w:r>
              <w:rPr>
                <w:spacing w:val="-10"/>
                <w:w w:val="105"/>
                <w:sz w:val="17"/>
              </w:rPr>
              <w:t> </w:t>
            </w:r>
            <w:r>
              <w:rPr>
                <w:w w:val="105"/>
                <w:sz w:val="17"/>
              </w:rPr>
              <w:t>Actividades</w:t>
            </w:r>
            <w:r>
              <w:rPr>
                <w:spacing w:val="-8"/>
                <w:w w:val="105"/>
                <w:sz w:val="17"/>
              </w:rPr>
              <w:t> </w:t>
            </w:r>
            <w:r>
              <w:rPr>
                <w:w w:val="105"/>
                <w:sz w:val="17"/>
              </w:rPr>
              <w:t>Recreativas</w:t>
            </w:r>
            <w:r>
              <w:rPr>
                <w:spacing w:val="-9"/>
                <w:w w:val="105"/>
                <w:sz w:val="17"/>
              </w:rPr>
              <w:t> </w:t>
            </w:r>
            <w:r>
              <w:rPr>
                <w:w w:val="105"/>
                <w:sz w:val="17"/>
              </w:rPr>
              <w:t>del</w:t>
            </w:r>
            <w:r>
              <w:rPr>
                <w:spacing w:val="-7"/>
                <w:w w:val="105"/>
                <w:sz w:val="17"/>
              </w:rPr>
              <w:t> </w:t>
            </w:r>
            <w:r>
              <w:rPr>
                <w:w w:val="105"/>
                <w:sz w:val="17"/>
              </w:rPr>
              <w:t>Excmo.</w:t>
            </w:r>
            <w:r>
              <w:rPr>
                <w:spacing w:val="-10"/>
                <w:w w:val="105"/>
                <w:sz w:val="17"/>
              </w:rPr>
              <w:t> </w:t>
            </w:r>
            <w:r>
              <w:rPr>
                <w:w w:val="105"/>
                <w:sz w:val="17"/>
              </w:rPr>
              <w:t>Ayuntamiento</w:t>
            </w:r>
            <w:r>
              <w:rPr>
                <w:spacing w:val="-10"/>
                <w:w w:val="105"/>
                <w:sz w:val="17"/>
              </w:rPr>
              <w:t> </w:t>
            </w:r>
            <w:r>
              <w:rPr>
                <w:w w:val="105"/>
                <w:sz w:val="17"/>
              </w:rPr>
              <w:t>de</w:t>
            </w:r>
            <w:r>
              <w:rPr>
                <w:spacing w:val="-10"/>
                <w:w w:val="105"/>
                <w:sz w:val="17"/>
              </w:rPr>
              <w:t> </w:t>
            </w:r>
            <w:r>
              <w:rPr>
                <w:w w:val="105"/>
                <w:sz w:val="17"/>
              </w:rPr>
              <w:t>Santa</w:t>
            </w:r>
            <w:r>
              <w:rPr>
                <w:spacing w:val="-9"/>
                <w:w w:val="105"/>
                <w:sz w:val="17"/>
              </w:rPr>
              <w:t> </w:t>
            </w:r>
            <w:r>
              <w:rPr>
                <w:w w:val="105"/>
                <w:sz w:val="17"/>
              </w:rPr>
              <w:t>Cruz</w:t>
            </w:r>
            <w:r>
              <w:rPr>
                <w:spacing w:val="-10"/>
                <w:w w:val="105"/>
                <w:sz w:val="17"/>
              </w:rPr>
              <w:t> </w:t>
            </w:r>
            <w:r>
              <w:rPr>
                <w:w w:val="105"/>
                <w:sz w:val="17"/>
              </w:rPr>
              <w:t>de </w:t>
            </w:r>
            <w:r>
              <w:rPr>
                <w:spacing w:val="-2"/>
                <w:w w:val="105"/>
                <w:sz w:val="17"/>
              </w:rPr>
              <w:t>Tenerife</w:t>
            </w:r>
          </w:p>
        </w:tc>
      </w:tr>
      <w:tr>
        <w:trPr>
          <w:trHeight w:val="324" w:hRule="atLeast"/>
        </w:trPr>
        <w:tc>
          <w:tcPr>
            <w:tcW w:w="9346" w:type="dxa"/>
            <w:tcBorders>
              <w:top w:val="single" w:sz="12" w:space="0" w:color="064E69"/>
              <w:bottom w:val="single" w:sz="12" w:space="0" w:color="064E69"/>
            </w:tcBorders>
          </w:tcPr>
          <w:p>
            <w:pPr>
              <w:pStyle w:val="TableParagraph"/>
              <w:spacing w:before="20"/>
              <w:rPr>
                <w:sz w:val="17"/>
              </w:rPr>
            </w:pPr>
            <w:r>
              <w:rPr>
                <w:spacing w:val="-2"/>
                <w:w w:val="105"/>
                <w:sz w:val="17"/>
              </w:rPr>
              <w:t>Alcaldía</w:t>
            </w:r>
            <w:r>
              <w:rPr>
                <w:spacing w:val="8"/>
                <w:w w:val="105"/>
                <w:sz w:val="17"/>
              </w:rPr>
              <w:t> </w:t>
            </w:r>
            <w:r>
              <w:rPr>
                <w:spacing w:val="-2"/>
                <w:w w:val="105"/>
                <w:sz w:val="17"/>
              </w:rPr>
              <w:t>del</w:t>
            </w:r>
            <w:r>
              <w:rPr>
                <w:spacing w:val="12"/>
                <w:w w:val="105"/>
                <w:sz w:val="17"/>
              </w:rPr>
              <w:t> </w:t>
            </w:r>
            <w:r>
              <w:rPr>
                <w:spacing w:val="-2"/>
                <w:w w:val="105"/>
                <w:sz w:val="17"/>
              </w:rPr>
              <w:t>Ayuntamiento</w:t>
            </w:r>
            <w:r>
              <w:rPr>
                <w:spacing w:val="-1"/>
                <w:w w:val="105"/>
                <w:sz w:val="17"/>
              </w:rPr>
              <w:t> </w:t>
            </w:r>
            <w:r>
              <w:rPr>
                <w:spacing w:val="-2"/>
                <w:w w:val="105"/>
                <w:sz w:val="17"/>
              </w:rPr>
              <w:t>de</w:t>
            </w:r>
            <w:r>
              <w:rPr>
                <w:spacing w:val="-9"/>
                <w:w w:val="105"/>
                <w:sz w:val="17"/>
              </w:rPr>
              <w:t> </w:t>
            </w:r>
            <w:r>
              <w:rPr>
                <w:spacing w:val="-2"/>
                <w:w w:val="105"/>
                <w:sz w:val="17"/>
              </w:rPr>
              <w:t>Tuineje</w:t>
            </w:r>
          </w:p>
        </w:tc>
      </w:tr>
      <w:tr>
        <w:trPr>
          <w:trHeight w:val="666" w:hRule="atLeast"/>
        </w:trPr>
        <w:tc>
          <w:tcPr>
            <w:tcW w:w="9346" w:type="dxa"/>
            <w:tcBorders>
              <w:top w:val="single" w:sz="12" w:space="0" w:color="064E69"/>
              <w:bottom w:val="single" w:sz="12" w:space="0" w:color="064E69"/>
            </w:tcBorders>
          </w:tcPr>
          <w:p>
            <w:pPr>
              <w:pStyle w:val="TableParagraph"/>
              <w:spacing w:line="288" w:lineRule="auto"/>
              <w:ind w:left="133" w:right="3653"/>
              <w:rPr>
                <w:sz w:val="17"/>
              </w:rPr>
            </w:pPr>
            <w:r>
              <w:rPr>
                <w:sz w:val="17"/>
              </w:rPr>
              <mc:AlternateContent>
                <mc:Choice Requires="wps">
                  <w:drawing>
                    <wp:anchor distT="0" distB="0" distL="0" distR="0" allowOverlap="1" layoutInCell="1" locked="0" behindDoc="1" simplePos="0" relativeHeight="485260288">
                      <wp:simplePos x="0" y="0"/>
                      <wp:positionH relativeFrom="column">
                        <wp:posOffset>47543</wp:posOffset>
                      </wp:positionH>
                      <wp:positionV relativeFrom="paragraph">
                        <wp:posOffset>407503</wp:posOffset>
                      </wp:positionV>
                      <wp:extent cx="3586479" cy="8890"/>
                      <wp:effectExtent l="0" t="0" r="0" b="0"/>
                      <wp:wrapNone/>
                      <wp:docPr id="208" name="Group 208"/>
                      <wp:cNvGraphicFramePr>
                        <a:graphicFrameLocks/>
                      </wp:cNvGraphicFramePr>
                      <a:graphic>
                        <a:graphicData uri="http://schemas.microsoft.com/office/word/2010/wordprocessingGroup">
                          <wpg:wgp>
                            <wpg:cNvPr id="208" name="Group 208"/>
                            <wpg:cNvGrpSpPr/>
                            <wpg:grpSpPr>
                              <a:xfrm>
                                <a:off x="0" y="0"/>
                                <a:ext cx="3586479" cy="8890"/>
                                <a:chExt cx="3586479" cy="8890"/>
                              </a:xfrm>
                            </wpg:grpSpPr>
                            <wps:wsp>
                              <wps:cNvPr id="209" name="Graphic 209"/>
                              <wps:cNvSpPr/>
                              <wps:spPr>
                                <a:xfrm>
                                  <a:off x="0" y="0"/>
                                  <a:ext cx="3586479" cy="8890"/>
                                </a:xfrm>
                                <a:custGeom>
                                  <a:avLst/>
                                  <a:gdLst/>
                                  <a:ahLst/>
                                  <a:cxnLst/>
                                  <a:rect l="l" t="t" r="r" b="b"/>
                                  <a:pathLst>
                                    <a:path w="3586479" h="8890">
                                      <a:moveTo>
                                        <a:pt x="3586051" y="0"/>
                                      </a:moveTo>
                                      <a:lnTo>
                                        <a:pt x="0" y="0"/>
                                      </a:lnTo>
                                      <a:lnTo>
                                        <a:pt x="0" y="8340"/>
                                      </a:lnTo>
                                      <a:lnTo>
                                        <a:pt x="3586051" y="8340"/>
                                      </a:lnTo>
                                      <a:lnTo>
                                        <a:pt x="3586051" y="0"/>
                                      </a:lnTo>
                                      <a:close/>
                                    </a:path>
                                  </a:pathLst>
                                </a:custGeom>
                                <a:solidFill>
                                  <a:srgbClr val="94B2D6"/>
                                </a:solidFill>
                              </wps:spPr>
                              <wps:bodyPr wrap="square" lIns="0" tIns="0" rIns="0" bIns="0" rtlCol="0">
                                <a:prstTxWarp prst="textNoShape">
                                  <a:avLst/>
                                </a:prstTxWarp>
                                <a:noAutofit/>
                              </wps:bodyPr>
                            </wps:wsp>
                          </wpg:wgp>
                        </a:graphicData>
                      </a:graphic>
                    </wp:anchor>
                  </w:drawing>
                </mc:Choice>
                <mc:Fallback>
                  <w:pict>
                    <v:group style="position:absolute;margin-left:3.743575pt;margin-top:32.086884pt;width:282.4pt;height:.7pt;mso-position-horizontal-relative:column;mso-position-vertical-relative:paragraph;z-index:-18056192" id="docshapegroup126" coordorigin="75,642" coordsize="5648,14">
                      <v:rect style="position:absolute;left:74;top:641;width:5648;height:14" id="docshape127" filled="true" fillcolor="#94b2d6" stroked="false">
                        <v:fill type="solid"/>
                      </v:rect>
                      <w10:wrap type="none"/>
                    </v:group>
                  </w:pict>
                </mc:Fallback>
              </mc:AlternateContent>
            </w:r>
            <w:r>
              <w:rPr>
                <w:w w:val="105"/>
                <w:sz w:val="17"/>
              </w:rPr>
              <w:t>Sociedad</w:t>
            </w:r>
            <w:r>
              <w:rPr>
                <w:spacing w:val="40"/>
                <w:w w:val="105"/>
                <w:sz w:val="17"/>
              </w:rPr>
              <w:t> </w:t>
            </w:r>
            <w:r>
              <w:rPr>
                <w:w w:val="105"/>
                <w:sz w:val="17"/>
              </w:rPr>
              <w:t>Municipal</w:t>
            </w:r>
            <w:r>
              <w:rPr>
                <w:spacing w:val="40"/>
                <w:w w:val="105"/>
                <w:sz w:val="17"/>
              </w:rPr>
              <w:t> </w:t>
            </w:r>
            <w:r>
              <w:rPr>
                <w:w w:val="105"/>
                <w:sz w:val="17"/>
              </w:rPr>
              <w:t>de</w:t>
            </w:r>
            <w:r>
              <w:rPr>
                <w:spacing w:val="32"/>
                <w:w w:val="105"/>
                <w:sz w:val="17"/>
              </w:rPr>
              <w:t> </w:t>
            </w:r>
            <w:r>
              <w:rPr>
                <w:w w:val="105"/>
                <w:sz w:val="17"/>
              </w:rPr>
              <w:t>Viviendas</w:t>
            </w:r>
            <w:r>
              <w:rPr>
                <w:spacing w:val="40"/>
                <w:w w:val="105"/>
                <w:sz w:val="17"/>
              </w:rPr>
              <w:t> </w:t>
            </w:r>
            <w:r>
              <w:rPr>
                <w:w w:val="105"/>
                <w:sz w:val="17"/>
              </w:rPr>
              <w:t>y</w:t>
            </w:r>
            <w:r>
              <w:rPr>
                <w:spacing w:val="40"/>
                <w:w w:val="105"/>
                <w:sz w:val="17"/>
              </w:rPr>
              <w:t> </w:t>
            </w:r>
            <w:r>
              <w:rPr>
                <w:w w:val="105"/>
                <w:sz w:val="17"/>
              </w:rPr>
              <w:t>de</w:t>
            </w:r>
            <w:r>
              <w:rPr>
                <w:spacing w:val="32"/>
                <w:w w:val="105"/>
                <w:sz w:val="17"/>
              </w:rPr>
              <w:t> </w:t>
            </w:r>
            <w:r>
              <w:rPr>
                <w:w w:val="105"/>
                <w:sz w:val="17"/>
              </w:rPr>
              <w:t>Servicios</w:t>
            </w:r>
            <w:r>
              <w:rPr>
                <w:spacing w:val="40"/>
                <w:w w:val="105"/>
                <w:sz w:val="17"/>
              </w:rPr>
              <w:t> </w:t>
            </w:r>
            <w:r>
              <w:rPr>
                <w:w w:val="105"/>
                <w:sz w:val="17"/>
              </w:rPr>
              <w:t>de</w:t>
            </w:r>
            <w:r>
              <w:rPr>
                <w:spacing w:val="32"/>
                <w:w w:val="105"/>
                <w:sz w:val="17"/>
              </w:rPr>
              <w:t> </w:t>
            </w:r>
            <w:r>
              <w:rPr>
                <w:w w:val="105"/>
                <w:sz w:val="17"/>
              </w:rPr>
              <w:t>San</w:t>
            </w:r>
            <w:r>
              <w:rPr>
                <w:spacing w:val="40"/>
                <w:w w:val="105"/>
                <w:sz w:val="17"/>
              </w:rPr>
              <w:t> </w:t>
            </w:r>
            <w:r>
              <w:rPr>
                <w:w w:val="105"/>
                <w:sz w:val="17"/>
              </w:rPr>
              <w:t>Cristóbal</w:t>
            </w:r>
            <w:r>
              <w:rPr>
                <w:spacing w:val="40"/>
                <w:w w:val="105"/>
                <w:sz w:val="17"/>
              </w:rPr>
              <w:t> </w:t>
            </w:r>
            <w:r>
              <w:rPr>
                <w:w w:val="105"/>
                <w:sz w:val="17"/>
              </w:rPr>
              <w:t>de</w:t>
            </w:r>
            <w:r>
              <w:rPr>
                <w:spacing w:val="32"/>
                <w:w w:val="105"/>
                <w:sz w:val="17"/>
              </w:rPr>
              <w:t> </w:t>
            </w:r>
            <w:r>
              <w:rPr>
                <w:w w:val="105"/>
                <w:sz w:val="17"/>
              </w:rPr>
              <w:t>La </w:t>
            </w:r>
            <w:r>
              <w:rPr>
                <w:spacing w:val="-2"/>
                <w:w w:val="105"/>
                <w:sz w:val="17"/>
              </w:rPr>
              <w:t>Laguna</w:t>
            </w:r>
          </w:p>
        </w:tc>
      </w:tr>
      <w:tr>
        <w:trPr>
          <w:trHeight w:val="258" w:hRule="atLeast"/>
        </w:trPr>
        <w:tc>
          <w:tcPr>
            <w:tcW w:w="9346" w:type="dxa"/>
            <w:tcBorders>
              <w:top w:val="single" w:sz="12" w:space="0" w:color="064E69"/>
            </w:tcBorders>
          </w:tcPr>
          <w:p>
            <w:pPr>
              <w:pStyle w:val="TableParagraph"/>
              <w:rPr>
                <w:sz w:val="17"/>
              </w:rPr>
            </w:pPr>
            <w:r>
              <w:rPr>
                <w:w w:val="105"/>
                <w:sz w:val="17"/>
              </w:rPr>
              <w:t>Guaguas</w:t>
            </w:r>
            <w:r>
              <w:rPr>
                <w:spacing w:val="13"/>
                <w:w w:val="105"/>
                <w:sz w:val="17"/>
              </w:rPr>
              <w:t> </w:t>
            </w:r>
            <w:r>
              <w:rPr>
                <w:w w:val="105"/>
                <w:sz w:val="17"/>
              </w:rPr>
              <w:t>Municipales</w:t>
            </w:r>
            <w:r>
              <w:rPr>
                <w:spacing w:val="13"/>
                <w:w w:val="105"/>
                <w:sz w:val="17"/>
              </w:rPr>
              <w:t> </w:t>
            </w:r>
            <w:r>
              <w:rPr>
                <w:spacing w:val="-4"/>
                <w:w w:val="105"/>
                <w:sz w:val="17"/>
              </w:rPr>
              <w:t>S.A.</w:t>
            </w:r>
          </w:p>
        </w:tc>
      </w:tr>
    </w:tbl>
    <w:p>
      <w:pPr>
        <w:pStyle w:val="BodyText"/>
        <w:rPr>
          <w:b/>
          <w:sz w:val="21"/>
        </w:rPr>
      </w:pPr>
    </w:p>
    <w:p>
      <w:pPr>
        <w:pStyle w:val="BodyText"/>
        <w:rPr>
          <w:b/>
          <w:sz w:val="21"/>
        </w:rPr>
      </w:pPr>
    </w:p>
    <w:p>
      <w:pPr>
        <w:pStyle w:val="BodyText"/>
        <w:rPr>
          <w:b/>
          <w:sz w:val="21"/>
        </w:rPr>
      </w:pPr>
    </w:p>
    <w:p>
      <w:pPr>
        <w:pStyle w:val="BodyText"/>
        <w:rPr>
          <w:b/>
          <w:sz w:val="21"/>
        </w:rPr>
      </w:pPr>
    </w:p>
    <w:p>
      <w:pPr>
        <w:pStyle w:val="BodyText"/>
        <w:rPr>
          <w:b/>
          <w:sz w:val="21"/>
        </w:rPr>
      </w:pPr>
    </w:p>
    <w:p>
      <w:pPr>
        <w:pStyle w:val="BodyText"/>
        <w:rPr>
          <w:b/>
          <w:sz w:val="21"/>
        </w:rPr>
      </w:pPr>
    </w:p>
    <w:p>
      <w:pPr>
        <w:pStyle w:val="BodyText"/>
        <w:rPr>
          <w:b/>
          <w:sz w:val="21"/>
        </w:rPr>
      </w:pPr>
    </w:p>
    <w:p>
      <w:pPr>
        <w:pStyle w:val="BodyText"/>
        <w:rPr>
          <w:b/>
          <w:sz w:val="21"/>
        </w:rPr>
      </w:pPr>
    </w:p>
    <w:p>
      <w:pPr>
        <w:pStyle w:val="BodyText"/>
        <w:rPr>
          <w:b/>
          <w:sz w:val="21"/>
        </w:rPr>
      </w:pPr>
    </w:p>
    <w:p>
      <w:pPr>
        <w:pStyle w:val="BodyText"/>
        <w:rPr>
          <w:b/>
          <w:sz w:val="21"/>
        </w:rPr>
      </w:pPr>
    </w:p>
    <w:p>
      <w:pPr>
        <w:pStyle w:val="BodyText"/>
        <w:spacing w:before="169"/>
        <w:rPr>
          <w:b/>
          <w:sz w:val="21"/>
        </w:rPr>
      </w:pPr>
    </w:p>
    <w:p>
      <w:pPr>
        <w:spacing w:before="0"/>
        <w:ind w:left="0" w:right="2977" w:firstLine="0"/>
        <w:jc w:val="right"/>
        <w:rPr>
          <w:rFonts w:ascii="Arial"/>
          <w:sz w:val="19"/>
        </w:rPr>
      </w:pPr>
      <w:r>
        <w:rPr>
          <w:rFonts w:ascii="Arial"/>
          <w:spacing w:val="-5"/>
          <w:sz w:val="19"/>
        </w:rPr>
        <w:t>43</w:t>
      </w:r>
    </w:p>
    <w:p>
      <w:pPr>
        <w:spacing w:after="0"/>
        <w:jc w:val="right"/>
        <w:rPr>
          <w:rFonts w:ascii="Arial"/>
          <w:sz w:val="19"/>
        </w:rPr>
        <w:sectPr>
          <w:headerReference w:type="default" r:id="rId85"/>
          <w:footerReference w:type="default" r:id="rId86"/>
          <w:pgSz w:w="16840" w:h="11910" w:orient="landscape"/>
          <w:pgMar w:header="883" w:footer="1200" w:top="1760" w:bottom="1400" w:left="425" w:right="425"/>
        </w:sectPr>
      </w:pPr>
    </w:p>
    <w:p>
      <w:pPr>
        <w:tabs>
          <w:tab w:pos="3833" w:val="left" w:leader="none"/>
          <w:tab w:pos="5064" w:val="left" w:leader="none"/>
          <w:tab w:pos="5474" w:val="left" w:leader="none"/>
          <w:tab w:pos="5858" w:val="left" w:leader="none"/>
          <w:tab w:pos="7253" w:val="left" w:leader="none"/>
          <w:tab w:pos="8484" w:val="left" w:leader="none"/>
          <w:tab w:pos="8895" w:val="left" w:leader="none"/>
        </w:tabs>
        <w:spacing w:line="252" w:lineRule="auto" w:before="59"/>
        <w:ind w:left="2943" w:right="1905" w:firstLine="0"/>
        <w:jc w:val="left"/>
        <w:rPr>
          <w:sz w:val="16"/>
        </w:rPr>
      </w:pPr>
      <w:r>
        <w:rPr>
          <w:sz w:val="16"/>
        </w:rPr>
        <w:drawing>
          <wp:anchor distT="0" distB="0" distL="0" distR="0" allowOverlap="1" layoutInCell="1" locked="0" behindDoc="0" simplePos="0" relativeHeight="15751680">
            <wp:simplePos x="0" y="0"/>
            <wp:positionH relativeFrom="page">
              <wp:posOffset>371037</wp:posOffset>
            </wp:positionH>
            <wp:positionV relativeFrom="paragraph">
              <wp:posOffset>38361</wp:posOffset>
            </wp:positionV>
            <wp:extent cx="1442166" cy="582079"/>
            <wp:effectExtent l="0" t="0" r="0" b="0"/>
            <wp:wrapNone/>
            <wp:docPr id="213" name="Image 213"/>
            <wp:cNvGraphicFramePr>
              <a:graphicFrameLocks/>
            </wp:cNvGraphicFramePr>
            <a:graphic>
              <a:graphicData uri="http://schemas.openxmlformats.org/drawingml/2006/picture">
                <pic:pic>
                  <pic:nvPicPr>
                    <pic:cNvPr id="213" name="Image 213"/>
                    <pic:cNvPicPr/>
                  </pic:nvPicPr>
                  <pic:blipFill>
                    <a:blip r:embed="rId89" cstate="print"/>
                    <a:stretch>
                      <a:fillRect/>
                    </a:stretch>
                  </pic:blipFill>
                  <pic:spPr>
                    <a:xfrm>
                      <a:off x="0" y="0"/>
                      <a:ext cx="1442166" cy="582079"/>
                    </a:xfrm>
                    <a:prstGeom prst="rect">
                      <a:avLst/>
                    </a:prstGeom>
                  </pic:spPr>
                </pic:pic>
              </a:graphicData>
            </a:graphic>
          </wp:anchor>
        </w:drawing>
      </w:r>
      <w:r>
        <w:rPr>
          <w:spacing w:val="-2"/>
          <w:sz w:val="16"/>
        </w:rPr>
        <w:t>INFORME</w:t>
      </w:r>
      <w:r>
        <w:rPr>
          <w:sz w:val="16"/>
        </w:rPr>
        <w:tab/>
      </w:r>
      <w:r>
        <w:rPr>
          <w:spacing w:val="-2"/>
          <w:sz w:val="16"/>
        </w:rPr>
        <w:t>SEGUIMIENTO</w:t>
      </w:r>
      <w:r>
        <w:rPr>
          <w:sz w:val="16"/>
        </w:rPr>
        <w:tab/>
      </w:r>
      <w:r>
        <w:rPr>
          <w:spacing w:val="-6"/>
          <w:sz w:val="16"/>
        </w:rPr>
        <w:t>DE</w:t>
      </w:r>
      <w:r>
        <w:rPr>
          <w:sz w:val="16"/>
        </w:rPr>
        <w:tab/>
      </w:r>
      <w:r>
        <w:rPr>
          <w:spacing w:val="-6"/>
          <w:sz w:val="16"/>
        </w:rPr>
        <w:t>LA</w:t>
      </w:r>
      <w:r>
        <w:rPr>
          <w:sz w:val="16"/>
        </w:rPr>
        <w:tab/>
      </w:r>
      <w:r>
        <w:rPr>
          <w:spacing w:val="-2"/>
          <w:sz w:val="16"/>
        </w:rPr>
        <w:t>PROGRAMACIÓN</w:t>
      </w:r>
      <w:r>
        <w:rPr>
          <w:sz w:val="16"/>
        </w:rPr>
        <w:tab/>
      </w:r>
      <w:r>
        <w:rPr>
          <w:spacing w:val="-2"/>
          <w:sz w:val="16"/>
        </w:rPr>
        <w:t>CONTRACTUAL</w:t>
      </w:r>
      <w:r>
        <w:rPr>
          <w:sz w:val="16"/>
        </w:rPr>
        <w:tab/>
      </w:r>
      <w:r>
        <w:rPr>
          <w:spacing w:val="-6"/>
          <w:sz w:val="16"/>
        </w:rPr>
        <w:t>EN</w:t>
      </w:r>
      <w:r>
        <w:rPr>
          <w:sz w:val="16"/>
        </w:rPr>
        <w:tab/>
      </w:r>
      <w:r>
        <w:rPr>
          <w:spacing w:val="-4"/>
          <w:sz w:val="16"/>
        </w:rPr>
        <w:t>LOS</w:t>
      </w:r>
      <w:r>
        <w:rPr>
          <w:spacing w:val="40"/>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9"/>
          <w:sz w:val="16"/>
        </w:rPr>
        <w:t> </w:t>
      </w:r>
      <w:r>
        <w:rPr>
          <w:sz w:val="16"/>
        </w:rPr>
        <w:t>AÑO</w:t>
      </w:r>
      <w:r>
        <w:rPr>
          <w:spacing w:val="40"/>
          <w:sz w:val="16"/>
        </w:rPr>
        <w:t> </w:t>
      </w:r>
      <w:r>
        <w:rPr>
          <w:sz w:val="16"/>
        </w:rPr>
        <w:t>2023.</w:t>
      </w:r>
    </w:p>
    <w:p>
      <w:pPr>
        <w:pStyle w:val="BodyText"/>
      </w:pPr>
    </w:p>
    <w:p>
      <w:pPr>
        <w:pStyle w:val="BodyText"/>
      </w:pPr>
    </w:p>
    <w:p>
      <w:pPr>
        <w:pStyle w:val="BodyText"/>
      </w:pPr>
    </w:p>
    <w:p>
      <w:pPr>
        <w:pStyle w:val="BodyText"/>
        <w:spacing w:before="83"/>
      </w:pPr>
    </w:p>
    <w:p>
      <w:pPr>
        <w:pStyle w:val="Heading2"/>
      </w:pPr>
      <w:r>
        <w:rPr/>
        <w:t>ANEXO</w:t>
      </w:r>
      <w:r>
        <w:rPr>
          <w:spacing w:val="7"/>
        </w:rPr>
        <w:t> </w:t>
      </w:r>
      <w:r>
        <w:rPr/>
        <w:t>III</w:t>
      </w:r>
      <w:r>
        <w:rPr>
          <w:spacing w:val="1"/>
        </w:rPr>
        <w:t> </w:t>
      </w:r>
      <w:r>
        <w:rPr/>
        <w:t>Contestación</w:t>
      </w:r>
      <w:r>
        <w:rPr>
          <w:spacing w:val="10"/>
        </w:rPr>
        <w:t> </w:t>
      </w:r>
      <w:r>
        <w:rPr/>
        <w:t>a</w:t>
      </w:r>
      <w:r>
        <w:rPr>
          <w:spacing w:val="6"/>
        </w:rPr>
        <w:t> </w:t>
      </w:r>
      <w:r>
        <w:rPr/>
        <w:t>las </w:t>
      </w:r>
      <w:r>
        <w:rPr>
          <w:spacing w:val="-2"/>
        </w:rPr>
        <w:t>alegaciones</w:t>
      </w:r>
    </w:p>
    <w:p>
      <w:pPr>
        <w:pStyle w:val="BodyText"/>
        <w:spacing w:before="3"/>
        <w:rPr>
          <w:b/>
        </w:rPr>
      </w:pPr>
    </w:p>
    <w:p>
      <w:pPr>
        <w:pStyle w:val="BodyText"/>
        <w:spacing w:line="232" w:lineRule="auto"/>
        <w:ind w:left="1521" w:right="1901"/>
        <w:jc w:val="both"/>
      </w:pPr>
      <w:r>
        <w:rPr/>
        <w:t>Se han recibido en esta Institución las siguientes alegaciones cuyo resumen y pronunciamientos se especifican a continuación:</w:t>
      </w:r>
    </w:p>
    <w:p>
      <w:pPr>
        <w:pStyle w:val="BodyText"/>
        <w:spacing w:line="232" w:lineRule="auto" w:before="108"/>
        <w:ind w:left="1521" w:right="1906"/>
        <w:jc w:val="both"/>
      </w:pPr>
      <w:r>
        <w:rPr/>
        <w:t>1.- Ayuntamiento de San Bartolomé de Tirajana: presentó sus alegaciones el pasado 12 de enero de 2026 y por tanto dentro del plazo otorgado para su formulación.</w:t>
      </w:r>
      <w:r>
        <w:rPr>
          <w:spacing w:val="40"/>
        </w:rPr>
        <w:t> </w:t>
      </w:r>
      <w:r>
        <w:rPr/>
        <w:t>Se reconoce</w:t>
      </w:r>
      <w:r>
        <w:rPr>
          <w:spacing w:val="-1"/>
        </w:rPr>
        <w:t> </w:t>
      </w:r>
      <w:r>
        <w:rPr/>
        <w:t>en</w:t>
      </w:r>
      <w:r>
        <w:rPr>
          <w:spacing w:val="-7"/>
        </w:rPr>
        <w:t> </w:t>
      </w:r>
      <w:r>
        <w:rPr/>
        <w:t>ellas el incumplimiento</w:t>
      </w:r>
      <w:r>
        <w:rPr>
          <w:spacing w:val="-7"/>
        </w:rPr>
        <w:t> </w:t>
      </w:r>
      <w:r>
        <w:rPr/>
        <w:t>de</w:t>
      </w:r>
      <w:r>
        <w:rPr>
          <w:spacing w:val="-1"/>
        </w:rPr>
        <w:t> </w:t>
      </w:r>
      <w:r>
        <w:rPr/>
        <w:t>la obligación</w:t>
      </w:r>
      <w:r>
        <w:rPr>
          <w:spacing w:val="-7"/>
        </w:rPr>
        <w:t> </w:t>
      </w:r>
      <w:r>
        <w:rPr/>
        <w:t>de</w:t>
      </w:r>
      <w:r>
        <w:rPr>
          <w:spacing w:val="-1"/>
        </w:rPr>
        <w:t> </w:t>
      </w:r>
      <w:r>
        <w:rPr/>
        <w:t>programar</w:t>
      </w:r>
      <w:r>
        <w:rPr>
          <w:spacing w:val="-8"/>
        </w:rPr>
        <w:t> </w:t>
      </w:r>
      <w:r>
        <w:rPr/>
        <w:t>la contratación</w:t>
      </w:r>
      <w:r>
        <w:rPr>
          <w:spacing w:val="-7"/>
        </w:rPr>
        <w:t> </w:t>
      </w:r>
      <w:r>
        <w:rPr/>
        <w:t>en 2023 y se informa de que se adoptaron medidas correctoras en 2024, lo que ha posibilitado el cumplimiento efectivo de la obligación ya en 2024 y 2025, considerando que esa mejora no está lo suficientemente reflejada en el borrador</w:t>
      </w:r>
      <w:r>
        <w:rPr>
          <w:spacing w:val="-1"/>
        </w:rPr>
        <w:t> </w:t>
      </w:r>
      <w:r>
        <w:rPr/>
        <w:t>de informe trasladado.</w:t>
      </w:r>
    </w:p>
    <w:p>
      <w:pPr>
        <w:pStyle w:val="BodyText"/>
        <w:spacing w:line="232" w:lineRule="auto" w:before="106"/>
        <w:ind w:left="1521" w:right="1906"/>
        <w:jc w:val="both"/>
      </w:pPr>
      <w:r>
        <w:rPr/>
        <w:t>Al respecto se manifiesta que no se acreditan las medidas correctoras aportadas si bien sí que consta el cumplimiento de la obligación en 2025 en la plataforma de contratación del sector público. Se ha revisado también la existencia de programación en el año 2024 pero no se ha detectado su constancia en esa plataforma, si bien sí consta la programación de 2024 en la página de transparencia de la entidad. Dado que el análisis efectuado se circunscribe a la plataforma de contratación y así consta en el encabezado del apartado que se refiere a ello, se mantiene el contenido literal del informe.</w:t>
      </w:r>
    </w:p>
    <w:p>
      <w:pPr>
        <w:pStyle w:val="BodyText"/>
        <w:spacing w:line="232" w:lineRule="auto" w:before="105"/>
        <w:ind w:left="1521" w:right="1907"/>
        <w:jc w:val="both"/>
      </w:pPr>
      <w:r>
        <w:rPr/>
        <w:t>2.- Ayuntamiento de Tacoronte: presentó sus alegaciones el pasado 19 de enero de 2026 y por tanto dentro del plazo otorgado para su formulación. La entidad local manifiesta su acuerdo con el contenido del borrador de informe trasladado y se compromete a realizar un plan de contratación en 2026. Se mantiene por tanto el tenor literal del texto.</w:t>
      </w:r>
    </w:p>
    <w:p>
      <w:pPr>
        <w:pStyle w:val="BodyText"/>
        <w:spacing w:line="232" w:lineRule="auto" w:before="107"/>
        <w:ind w:left="1521" w:right="1910"/>
        <w:jc w:val="both"/>
      </w:pPr>
      <w:r>
        <w:rPr/>
        <w:t>3.- Ayuntamiento de Santa Cruz de Tenerife: presentó sus alegaciones el pasado 29 de enero de 2026 y por tanto dentro del plazo otorgado para su formulación. Se realizan las siguientes observaciones:</w:t>
      </w:r>
    </w:p>
    <w:p>
      <w:pPr>
        <w:pStyle w:val="BodyText"/>
        <w:spacing w:line="249" w:lineRule="auto" w:before="211"/>
        <w:ind w:left="1521" w:right="1898"/>
        <w:jc w:val="both"/>
      </w:pPr>
      <w:r>
        <w:rPr/>
        <w:t>La programación de la contratación de 2023 se realizó y consta en la plataforma de contratación. A efectos de su comprobación se aportan dos copias de pantalla de la información</w:t>
      </w:r>
      <w:r>
        <w:rPr>
          <w:spacing w:val="-5"/>
        </w:rPr>
        <w:t> </w:t>
      </w:r>
      <w:r>
        <w:rPr/>
        <w:t>que consta en</w:t>
      </w:r>
      <w:r>
        <w:rPr>
          <w:spacing w:val="-5"/>
        </w:rPr>
        <w:t> </w:t>
      </w:r>
      <w:r>
        <w:rPr/>
        <w:t>el perfil del contratante, resultando</w:t>
      </w:r>
      <w:r>
        <w:rPr>
          <w:spacing w:val="-5"/>
        </w:rPr>
        <w:t> </w:t>
      </w:r>
      <w:r>
        <w:rPr/>
        <w:t>que la relativa a 2023 está situada en un apartado diferente al del resto de los años. Se modifica en este sentido el informe, en su página 13 añadiendo antes del apartado de programación por entidades la siguiente mención. “En periodo de alegaciones se ha comprobado que</w:t>
      </w:r>
      <w:r>
        <w:rPr>
          <w:spacing w:val="-4"/>
        </w:rPr>
        <w:t> </w:t>
      </w:r>
      <w:r>
        <w:rPr/>
        <w:t>el</w:t>
      </w:r>
      <w:r>
        <w:rPr>
          <w:spacing w:val="-1"/>
        </w:rPr>
        <w:t> </w:t>
      </w:r>
      <w:r>
        <w:rPr/>
        <w:t>Ayuntamiento</w:t>
      </w:r>
      <w:r>
        <w:rPr>
          <w:spacing w:val="-10"/>
        </w:rPr>
        <w:t> </w:t>
      </w:r>
      <w:r>
        <w:rPr/>
        <w:t>de</w:t>
      </w:r>
      <w:r>
        <w:rPr>
          <w:spacing w:val="-4"/>
        </w:rPr>
        <w:t> </w:t>
      </w:r>
      <w:r>
        <w:rPr/>
        <w:t>Santa</w:t>
      </w:r>
      <w:r>
        <w:rPr>
          <w:spacing w:val="-1"/>
        </w:rPr>
        <w:t> </w:t>
      </w:r>
      <w:r>
        <w:rPr/>
        <w:t>Cruz</w:t>
      </w:r>
      <w:r>
        <w:rPr>
          <w:spacing w:val="-8"/>
        </w:rPr>
        <w:t> </w:t>
      </w:r>
      <w:r>
        <w:rPr/>
        <w:t>de</w:t>
      </w:r>
      <w:r>
        <w:rPr>
          <w:spacing w:val="-4"/>
        </w:rPr>
        <w:t> </w:t>
      </w:r>
      <w:r>
        <w:rPr/>
        <w:t>Tenerife,</w:t>
      </w:r>
      <w:r>
        <w:rPr>
          <w:spacing w:val="-5"/>
        </w:rPr>
        <w:t> </w:t>
      </w:r>
      <w:r>
        <w:rPr/>
        <w:t>programó</w:t>
      </w:r>
      <w:r>
        <w:rPr>
          <w:spacing w:val="-10"/>
        </w:rPr>
        <w:t> </w:t>
      </w:r>
      <w:r>
        <w:rPr/>
        <w:t>su</w:t>
      </w:r>
      <w:r>
        <w:rPr>
          <w:spacing w:val="-10"/>
        </w:rPr>
        <w:t> </w:t>
      </w:r>
      <w:r>
        <w:rPr/>
        <w:t>actividad</w:t>
      </w:r>
      <w:r>
        <w:rPr>
          <w:spacing w:val="-10"/>
        </w:rPr>
        <w:t> </w:t>
      </w:r>
      <w:r>
        <w:rPr/>
        <w:t>contractual</w:t>
      </w:r>
      <w:r>
        <w:rPr>
          <w:spacing w:val="-1"/>
        </w:rPr>
        <w:t> </w:t>
      </w:r>
      <w:r>
        <w:rPr/>
        <w:t>de 2023, y la consignó en un apartado diferente al del resto de las anualidades, por lo que no ha entrado en el análisis que se realizó. No obstante, se deja constancia de esta circunstancia y</w:t>
      </w:r>
      <w:r>
        <w:rPr>
          <w:spacing w:val="-6"/>
        </w:rPr>
        <w:t> </w:t>
      </w:r>
      <w:r>
        <w:rPr/>
        <w:t>de</w:t>
      </w:r>
      <w:r>
        <w:rPr>
          <w:spacing w:val="-3"/>
        </w:rPr>
        <w:t> </w:t>
      </w:r>
      <w:r>
        <w:rPr/>
        <w:t>que</w:t>
      </w:r>
      <w:r>
        <w:rPr>
          <w:spacing w:val="-3"/>
        </w:rPr>
        <w:t> </w:t>
      </w:r>
      <w:r>
        <w:rPr/>
        <w:t>la aprobación</w:t>
      </w:r>
      <w:r>
        <w:rPr>
          <w:spacing w:val="-8"/>
        </w:rPr>
        <w:t> </w:t>
      </w:r>
      <w:r>
        <w:rPr/>
        <w:t>se</w:t>
      </w:r>
      <w:r>
        <w:rPr>
          <w:spacing w:val="-3"/>
        </w:rPr>
        <w:t> </w:t>
      </w:r>
      <w:r>
        <w:rPr/>
        <w:t>realizó</w:t>
      </w:r>
      <w:r>
        <w:rPr>
          <w:spacing w:val="-8"/>
        </w:rPr>
        <w:t> </w:t>
      </w:r>
      <w:r>
        <w:rPr/>
        <w:t>el 14</w:t>
      </w:r>
      <w:r>
        <w:rPr>
          <w:spacing w:val="-5"/>
        </w:rPr>
        <w:t> </w:t>
      </w:r>
      <w:r>
        <w:rPr/>
        <w:t>de</w:t>
      </w:r>
      <w:r>
        <w:rPr>
          <w:spacing w:val="-3"/>
        </w:rPr>
        <w:t> </w:t>
      </w:r>
      <w:r>
        <w:rPr/>
        <w:t>marzo</w:t>
      </w:r>
      <w:r>
        <w:rPr>
          <w:spacing w:val="-8"/>
        </w:rPr>
        <w:t> </w:t>
      </w:r>
      <w:r>
        <w:rPr/>
        <w:t>de</w:t>
      </w:r>
      <w:r>
        <w:rPr>
          <w:spacing w:val="-3"/>
        </w:rPr>
        <w:t> </w:t>
      </w:r>
      <w:r>
        <w:rPr/>
        <w:t>2023,</w:t>
      </w:r>
      <w:r>
        <w:rPr>
          <w:spacing w:val="-3"/>
        </w:rPr>
        <w:t> </w:t>
      </w:r>
      <w:r>
        <w:rPr/>
        <w:t>por</w:t>
      </w:r>
      <w:r>
        <w:rPr>
          <w:spacing w:val="-10"/>
        </w:rPr>
        <w:t> </w:t>
      </w:r>
      <w:r>
        <w:rPr/>
        <w:t>tanto ya dentro del periodo en que se aplica y que su contenido no fue reflejado en los diferentes perfiles de contratación de la entidad”.</w:t>
      </w:r>
    </w:p>
    <w:p>
      <w:pPr>
        <w:pStyle w:val="BodyText"/>
        <w:rPr>
          <w:sz w:val="20"/>
        </w:rPr>
      </w:pPr>
    </w:p>
    <w:p>
      <w:pPr>
        <w:pStyle w:val="BodyText"/>
        <w:spacing w:before="2"/>
        <w:rPr>
          <w:sz w:val="20"/>
        </w:rPr>
      </w:pPr>
    </w:p>
    <w:p>
      <w:pPr>
        <w:spacing w:before="0"/>
        <w:ind w:left="0" w:right="1896" w:firstLine="0"/>
        <w:jc w:val="right"/>
        <w:rPr>
          <w:rFonts w:ascii="Arial"/>
          <w:sz w:val="20"/>
        </w:rPr>
      </w:pPr>
      <w:r>
        <w:rPr>
          <w:rFonts w:ascii="Arial"/>
          <w:spacing w:val="-5"/>
          <w:sz w:val="20"/>
        </w:rPr>
        <w:t>44</w:t>
      </w:r>
    </w:p>
    <w:p>
      <w:pPr>
        <w:spacing w:after="0"/>
        <w:jc w:val="right"/>
        <w:rPr>
          <w:rFonts w:ascii="Arial"/>
          <w:sz w:val="20"/>
        </w:rPr>
        <w:sectPr>
          <w:headerReference w:type="default" r:id="rId87"/>
          <w:footerReference w:type="default" r:id="rId88"/>
          <w:pgSz w:w="11910" w:h="16840"/>
          <w:pgMar w:header="0" w:footer="1200" w:top="840" w:bottom="1400" w:left="425" w:right="425"/>
        </w:sectPr>
      </w:pPr>
    </w:p>
    <w:p>
      <w:pPr>
        <w:tabs>
          <w:tab w:pos="3833" w:val="left" w:leader="none"/>
          <w:tab w:pos="5064" w:val="left" w:leader="none"/>
          <w:tab w:pos="5474" w:val="left" w:leader="none"/>
          <w:tab w:pos="5858" w:val="left" w:leader="none"/>
          <w:tab w:pos="7253" w:val="left" w:leader="none"/>
          <w:tab w:pos="8484" w:val="left" w:leader="none"/>
          <w:tab w:pos="8895" w:val="left" w:leader="none"/>
        </w:tabs>
        <w:spacing w:line="252" w:lineRule="auto" w:before="59"/>
        <w:ind w:left="2943" w:right="1905" w:firstLine="0"/>
        <w:jc w:val="left"/>
        <w:rPr>
          <w:sz w:val="16"/>
        </w:rPr>
      </w:pPr>
      <w:r>
        <w:rPr>
          <w:sz w:val="16"/>
        </w:rPr>
        <w:drawing>
          <wp:anchor distT="0" distB="0" distL="0" distR="0" allowOverlap="1" layoutInCell="1" locked="0" behindDoc="0" simplePos="0" relativeHeight="15753728">
            <wp:simplePos x="0" y="0"/>
            <wp:positionH relativeFrom="page">
              <wp:posOffset>371037</wp:posOffset>
            </wp:positionH>
            <wp:positionV relativeFrom="paragraph">
              <wp:posOffset>38361</wp:posOffset>
            </wp:positionV>
            <wp:extent cx="1442166" cy="582079"/>
            <wp:effectExtent l="0" t="0" r="0" b="0"/>
            <wp:wrapNone/>
            <wp:docPr id="218" name="Image 218"/>
            <wp:cNvGraphicFramePr>
              <a:graphicFrameLocks/>
            </wp:cNvGraphicFramePr>
            <a:graphic>
              <a:graphicData uri="http://schemas.openxmlformats.org/drawingml/2006/picture">
                <pic:pic>
                  <pic:nvPicPr>
                    <pic:cNvPr id="218" name="Image 218"/>
                    <pic:cNvPicPr/>
                  </pic:nvPicPr>
                  <pic:blipFill>
                    <a:blip r:embed="rId89" cstate="print"/>
                    <a:stretch>
                      <a:fillRect/>
                    </a:stretch>
                  </pic:blipFill>
                  <pic:spPr>
                    <a:xfrm>
                      <a:off x="0" y="0"/>
                      <a:ext cx="1442166" cy="582079"/>
                    </a:xfrm>
                    <a:prstGeom prst="rect">
                      <a:avLst/>
                    </a:prstGeom>
                  </pic:spPr>
                </pic:pic>
              </a:graphicData>
            </a:graphic>
          </wp:anchor>
        </w:drawing>
      </w:r>
      <w:r>
        <w:rPr>
          <w:spacing w:val="-2"/>
          <w:sz w:val="16"/>
        </w:rPr>
        <w:t>INFORME</w:t>
      </w:r>
      <w:r>
        <w:rPr>
          <w:sz w:val="16"/>
        </w:rPr>
        <w:tab/>
      </w:r>
      <w:r>
        <w:rPr>
          <w:spacing w:val="-2"/>
          <w:sz w:val="16"/>
        </w:rPr>
        <w:t>SEGUIMIENTO</w:t>
      </w:r>
      <w:r>
        <w:rPr>
          <w:sz w:val="16"/>
        </w:rPr>
        <w:tab/>
      </w:r>
      <w:r>
        <w:rPr>
          <w:spacing w:val="-6"/>
          <w:sz w:val="16"/>
        </w:rPr>
        <w:t>DE</w:t>
      </w:r>
      <w:r>
        <w:rPr>
          <w:sz w:val="16"/>
        </w:rPr>
        <w:tab/>
      </w:r>
      <w:r>
        <w:rPr>
          <w:spacing w:val="-6"/>
          <w:sz w:val="16"/>
        </w:rPr>
        <w:t>LA</w:t>
      </w:r>
      <w:r>
        <w:rPr>
          <w:sz w:val="16"/>
        </w:rPr>
        <w:tab/>
      </w:r>
      <w:r>
        <w:rPr>
          <w:spacing w:val="-2"/>
          <w:sz w:val="16"/>
        </w:rPr>
        <w:t>PROGRAMACIÓN</w:t>
      </w:r>
      <w:r>
        <w:rPr>
          <w:sz w:val="16"/>
        </w:rPr>
        <w:tab/>
      </w:r>
      <w:r>
        <w:rPr>
          <w:spacing w:val="-2"/>
          <w:sz w:val="16"/>
        </w:rPr>
        <w:t>CONTRACTUAL</w:t>
      </w:r>
      <w:r>
        <w:rPr>
          <w:sz w:val="16"/>
        </w:rPr>
        <w:tab/>
      </w:r>
      <w:r>
        <w:rPr>
          <w:spacing w:val="-6"/>
          <w:sz w:val="16"/>
        </w:rPr>
        <w:t>EN</w:t>
      </w:r>
      <w:r>
        <w:rPr>
          <w:sz w:val="16"/>
        </w:rPr>
        <w:tab/>
      </w:r>
      <w:r>
        <w:rPr>
          <w:spacing w:val="-4"/>
          <w:sz w:val="16"/>
        </w:rPr>
        <w:t>LOS</w:t>
      </w:r>
      <w:r>
        <w:rPr>
          <w:spacing w:val="40"/>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9"/>
          <w:sz w:val="16"/>
        </w:rPr>
        <w:t> </w:t>
      </w:r>
      <w:r>
        <w:rPr>
          <w:sz w:val="16"/>
        </w:rPr>
        <w:t>AÑO</w:t>
      </w:r>
      <w:r>
        <w:rPr>
          <w:spacing w:val="40"/>
          <w:sz w:val="16"/>
        </w:rPr>
        <w:t> </w:t>
      </w:r>
      <w:r>
        <w:rPr>
          <w:sz w:val="16"/>
        </w:rPr>
        <w:t>2023.</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43"/>
        <w:rPr>
          <w:sz w:val="20"/>
        </w:rPr>
      </w:pPr>
      <w:r>
        <w:rPr>
          <w:sz w:val="20"/>
        </w:rPr>
        <w:drawing>
          <wp:anchor distT="0" distB="0" distL="0" distR="0" allowOverlap="1" layoutInCell="1" locked="0" behindDoc="1" simplePos="0" relativeHeight="487611904">
            <wp:simplePos x="0" y="0"/>
            <wp:positionH relativeFrom="page">
              <wp:posOffset>1342091</wp:posOffset>
            </wp:positionH>
            <wp:positionV relativeFrom="paragraph">
              <wp:posOffset>261322</wp:posOffset>
            </wp:positionV>
            <wp:extent cx="4328038" cy="1854517"/>
            <wp:effectExtent l="0" t="0" r="0" b="0"/>
            <wp:wrapTopAndBottom/>
            <wp:docPr id="219" name="Image 219"/>
            <wp:cNvGraphicFramePr>
              <a:graphicFrameLocks/>
            </wp:cNvGraphicFramePr>
            <a:graphic>
              <a:graphicData uri="http://schemas.openxmlformats.org/drawingml/2006/picture">
                <pic:pic>
                  <pic:nvPicPr>
                    <pic:cNvPr id="219" name="Image 219"/>
                    <pic:cNvPicPr/>
                  </pic:nvPicPr>
                  <pic:blipFill>
                    <a:blip r:embed="rId92" cstate="print"/>
                    <a:stretch>
                      <a:fillRect/>
                    </a:stretch>
                  </pic:blipFill>
                  <pic:spPr>
                    <a:xfrm>
                      <a:off x="0" y="0"/>
                      <a:ext cx="4328038" cy="1854517"/>
                    </a:xfrm>
                    <a:prstGeom prst="rect">
                      <a:avLst/>
                    </a:prstGeom>
                  </pic:spPr>
                </pic:pic>
              </a:graphicData>
            </a:graphic>
          </wp:anchor>
        </w:drawing>
      </w:r>
      <w:r>
        <w:rPr>
          <w:sz w:val="20"/>
        </w:rPr>
        <w:drawing>
          <wp:anchor distT="0" distB="0" distL="0" distR="0" allowOverlap="1" layoutInCell="1" locked="0" behindDoc="1" simplePos="0" relativeHeight="487612416">
            <wp:simplePos x="0" y="0"/>
            <wp:positionH relativeFrom="page">
              <wp:posOffset>1460939</wp:posOffset>
            </wp:positionH>
            <wp:positionV relativeFrom="paragraph">
              <wp:posOffset>2430364</wp:posOffset>
            </wp:positionV>
            <wp:extent cx="4323165" cy="509206"/>
            <wp:effectExtent l="0" t="0" r="0" b="0"/>
            <wp:wrapTopAndBottom/>
            <wp:docPr id="220" name="Image 220"/>
            <wp:cNvGraphicFramePr>
              <a:graphicFrameLocks/>
            </wp:cNvGraphicFramePr>
            <a:graphic>
              <a:graphicData uri="http://schemas.openxmlformats.org/drawingml/2006/picture">
                <pic:pic>
                  <pic:nvPicPr>
                    <pic:cNvPr id="220" name="Image 220"/>
                    <pic:cNvPicPr/>
                  </pic:nvPicPr>
                  <pic:blipFill>
                    <a:blip r:embed="rId93" cstate="print"/>
                    <a:stretch>
                      <a:fillRect/>
                    </a:stretch>
                  </pic:blipFill>
                  <pic:spPr>
                    <a:xfrm>
                      <a:off x="0" y="0"/>
                      <a:ext cx="4323165" cy="509206"/>
                    </a:xfrm>
                    <a:prstGeom prst="rect">
                      <a:avLst/>
                    </a:prstGeom>
                  </pic:spPr>
                </pic:pic>
              </a:graphicData>
            </a:graphic>
          </wp:anchor>
        </w:drawing>
      </w:r>
    </w:p>
    <w:p>
      <w:pPr>
        <w:pStyle w:val="BodyText"/>
        <w:spacing w:before="227"/>
        <w:rPr>
          <w:sz w:val="20"/>
        </w:rPr>
      </w:pPr>
    </w:p>
    <w:p>
      <w:pPr>
        <w:pStyle w:val="BodyText"/>
      </w:pPr>
    </w:p>
    <w:p>
      <w:pPr>
        <w:pStyle w:val="BodyText"/>
        <w:spacing w:before="14"/>
      </w:pPr>
    </w:p>
    <w:p>
      <w:pPr>
        <w:pStyle w:val="BodyText"/>
        <w:spacing w:line="232" w:lineRule="auto"/>
        <w:ind w:left="1521" w:right="1904"/>
        <w:jc w:val="both"/>
      </w:pPr>
      <w:r>
        <w:rPr/>
        <w:t>También</w:t>
      </w:r>
      <w:r>
        <w:rPr>
          <w:spacing w:val="-5"/>
        </w:rPr>
        <w:t> </w:t>
      </w:r>
      <w:r>
        <w:rPr/>
        <w:t>se hace referencia a la obligatoriedad</w:t>
      </w:r>
      <w:r>
        <w:rPr>
          <w:spacing w:val="-5"/>
        </w:rPr>
        <w:t> </w:t>
      </w:r>
      <w:r>
        <w:rPr/>
        <w:t>de los entes dependientes de realizar su propio anual de contratación y de dar</w:t>
      </w:r>
      <w:r>
        <w:rPr>
          <w:spacing w:val="-1"/>
        </w:rPr>
        <w:t> </w:t>
      </w:r>
      <w:r>
        <w:rPr/>
        <w:t>cuenta a la Junta de Gobierno de la misma, así como de la existencia de informes de evaluación de los planes anuales y de instrucciones que lo especifican claramente, acreditando una labor de perfeccionamiento de contenido, momento de aprobación y constancia en todos los órganos de</w:t>
      </w:r>
      <w:r>
        <w:rPr>
          <w:spacing w:val="-1"/>
        </w:rPr>
        <w:t> </w:t>
      </w:r>
      <w:r>
        <w:rPr/>
        <w:t>contratación</w:t>
      </w:r>
      <w:r>
        <w:rPr>
          <w:spacing w:val="-6"/>
        </w:rPr>
        <w:t> </w:t>
      </w:r>
      <w:r>
        <w:rPr/>
        <w:t>de</w:t>
      </w:r>
      <w:r>
        <w:rPr>
          <w:spacing w:val="-1"/>
        </w:rPr>
        <w:t> </w:t>
      </w:r>
      <w:r>
        <w:rPr/>
        <w:t>la entidad</w:t>
      </w:r>
      <w:r>
        <w:rPr>
          <w:spacing w:val="-6"/>
        </w:rPr>
        <w:t> </w:t>
      </w:r>
      <w:r>
        <w:rPr/>
        <w:t>a través de</w:t>
      </w:r>
      <w:r>
        <w:rPr>
          <w:spacing w:val="-1"/>
        </w:rPr>
        <w:t> </w:t>
      </w:r>
      <w:r>
        <w:rPr/>
        <w:t>instrucciones precisas al efecto.</w:t>
      </w:r>
      <w:r>
        <w:rPr>
          <w:spacing w:val="-2"/>
        </w:rPr>
        <w:t> </w:t>
      </w:r>
      <w:r>
        <w:rPr/>
        <w:t>Se ha verificado asimismo que en esas instrucciones se ordena a los servicios gestores de los entes dependientes la actuación a seguir.</w:t>
      </w:r>
    </w:p>
    <w:p>
      <w:pPr>
        <w:pStyle w:val="BodyText"/>
        <w:spacing w:line="232" w:lineRule="auto" w:before="106"/>
        <w:ind w:left="1521" w:right="1903"/>
        <w:jc w:val="both"/>
      </w:pPr>
      <w:r>
        <w:rPr/>
        <w:t>Asimismo,</w:t>
      </w:r>
      <w:r>
        <w:rPr>
          <w:spacing w:val="-4"/>
        </w:rPr>
        <w:t> </w:t>
      </w:r>
      <w:r>
        <w:rPr/>
        <w:t>se</w:t>
      </w:r>
      <w:r>
        <w:rPr>
          <w:spacing w:val="-4"/>
        </w:rPr>
        <w:t> </w:t>
      </w:r>
      <w:r>
        <w:rPr/>
        <w:t>da</w:t>
      </w:r>
      <w:r>
        <w:rPr>
          <w:spacing w:val="-1"/>
        </w:rPr>
        <w:t> </w:t>
      </w:r>
      <w:r>
        <w:rPr/>
        <w:t>cuenta</w:t>
      </w:r>
      <w:r>
        <w:rPr>
          <w:spacing w:val="-1"/>
        </w:rPr>
        <w:t> </w:t>
      </w:r>
      <w:r>
        <w:rPr/>
        <w:t>de</w:t>
      </w:r>
      <w:r>
        <w:rPr>
          <w:spacing w:val="-4"/>
        </w:rPr>
        <w:t> </w:t>
      </w:r>
      <w:r>
        <w:rPr/>
        <w:t>un</w:t>
      </w:r>
      <w:r>
        <w:rPr>
          <w:spacing w:val="-9"/>
        </w:rPr>
        <w:t> </w:t>
      </w:r>
      <w:r>
        <w:rPr/>
        <w:t>proceso</w:t>
      </w:r>
      <w:r>
        <w:rPr>
          <w:spacing w:val="-9"/>
        </w:rPr>
        <w:t> </w:t>
      </w:r>
      <w:r>
        <w:rPr/>
        <w:t>de</w:t>
      </w:r>
      <w:r>
        <w:rPr>
          <w:spacing w:val="-4"/>
        </w:rPr>
        <w:t> </w:t>
      </w:r>
      <w:r>
        <w:rPr/>
        <w:t>actualización</w:t>
      </w:r>
      <w:r>
        <w:rPr>
          <w:spacing w:val="-9"/>
        </w:rPr>
        <w:t> </w:t>
      </w:r>
      <w:r>
        <w:rPr/>
        <w:t>de</w:t>
      </w:r>
      <w:r>
        <w:rPr>
          <w:spacing w:val="-4"/>
        </w:rPr>
        <w:t> </w:t>
      </w:r>
      <w:r>
        <w:rPr/>
        <w:t>los perfiles del</w:t>
      </w:r>
      <w:r>
        <w:rPr>
          <w:spacing w:val="-1"/>
        </w:rPr>
        <w:t> </w:t>
      </w:r>
      <w:r>
        <w:rPr/>
        <w:t>contratante acordado el 26 de enero de 2026, que ha llevado a desactivar los que ya no corresponden con la actual estructura de la entidad. Dicho acuerdo consta en la plataforma</w:t>
      </w:r>
      <w:r>
        <w:rPr>
          <w:spacing w:val="-1"/>
        </w:rPr>
        <w:t> </w:t>
      </w:r>
      <w:r>
        <w:rPr/>
        <w:t>de</w:t>
      </w:r>
      <w:r>
        <w:rPr>
          <w:spacing w:val="-4"/>
        </w:rPr>
        <w:t> </w:t>
      </w:r>
      <w:r>
        <w:rPr/>
        <w:t>contratación</w:t>
      </w:r>
      <w:r>
        <w:rPr>
          <w:spacing w:val="-9"/>
        </w:rPr>
        <w:t> </w:t>
      </w:r>
      <w:r>
        <w:rPr/>
        <w:t>del</w:t>
      </w:r>
      <w:r>
        <w:rPr>
          <w:spacing w:val="-1"/>
        </w:rPr>
        <w:t> </w:t>
      </w:r>
      <w:r>
        <w:rPr/>
        <w:t>sector</w:t>
      </w:r>
      <w:r>
        <w:rPr>
          <w:spacing w:val="-10"/>
        </w:rPr>
        <w:t> </w:t>
      </w:r>
      <w:r>
        <w:rPr/>
        <w:t>público,</w:t>
      </w:r>
      <w:r>
        <w:rPr>
          <w:spacing w:val="-4"/>
        </w:rPr>
        <w:t> </w:t>
      </w:r>
      <w:r>
        <w:rPr/>
        <w:t>pero</w:t>
      </w:r>
      <w:r>
        <w:rPr>
          <w:spacing w:val="-10"/>
        </w:rPr>
        <w:t> </w:t>
      </w:r>
      <w:r>
        <w:rPr/>
        <w:t>no</w:t>
      </w:r>
      <w:r>
        <w:rPr>
          <w:spacing w:val="-10"/>
        </w:rPr>
        <w:t> </w:t>
      </w:r>
      <w:r>
        <w:rPr/>
        <w:t>se</w:t>
      </w:r>
      <w:r>
        <w:rPr>
          <w:spacing w:val="-4"/>
        </w:rPr>
        <w:t> </w:t>
      </w:r>
      <w:r>
        <w:rPr/>
        <w:t>han</w:t>
      </w:r>
      <w:r>
        <w:rPr>
          <w:spacing w:val="-9"/>
        </w:rPr>
        <w:t> </w:t>
      </w:r>
      <w:r>
        <w:rPr/>
        <w:t>desactivado</w:t>
      </w:r>
      <w:r>
        <w:rPr>
          <w:spacing w:val="-10"/>
        </w:rPr>
        <w:t> </w:t>
      </w:r>
      <w:r>
        <w:rPr/>
        <w:t>todavía</w:t>
      </w:r>
      <w:r>
        <w:rPr>
          <w:spacing w:val="-1"/>
        </w:rPr>
        <w:t> </w:t>
      </w:r>
      <w:r>
        <w:rPr/>
        <w:t>los correspondientes perfiles, habiéndose realizado la comprobación en la plataforma con</w:t>
      </w:r>
      <w:r>
        <w:rPr>
          <w:spacing w:val="-5"/>
        </w:rPr>
        <w:t> </w:t>
      </w:r>
      <w:r>
        <w:rPr/>
        <w:t>fecha 5</w:t>
      </w:r>
      <w:r>
        <w:rPr>
          <w:spacing w:val="-2"/>
        </w:rPr>
        <w:t> </w:t>
      </w:r>
      <w:r>
        <w:rPr/>
        <w:t>de febrero</w:t>
      </w:r>
      <w:r>
        <w:rPr>
          <w:spacing w:val="-6"/>
        </w:rPr>
        <w:t> </w:t>
      </w:r>
      <w:r>
        <w:rPr/>
        <w:t>de 2026.</w:t>
      </w:r>
      <w:r>
        <w:rPr>
          <w:spacing w:val="-1"/>
        </w:rPr>
        <w:t> </w:t>
      </w:r>
      <w:r>
        <w:rPr/>
        <w:t>Se está iniciando</w:t>
      </w:r>
      <w:r>
        <w:rPr>
          <w:spacing w:val="-6"/>
        </w:rPr>
        <w:t> </w:t>
      </w:r>
      <w:r>
        <w:rPr/>
        <w:t>también</w:t>
      </w:r>
      <w:r>
        <w:rPr>
          <w:spacing w:val="-5"/>
        </w:rPr>
        <w:t> </w:t>
      </w:r>
      <w:r>
        <w:rPr/>
        <w:t>un</w:t>
      </w:r>
      <w:r>
        <w:rPr>
          <w:spacing w:val="-5"/>
        </w:rPr>
        <w:t> </w:t>
      </w:r>
      <w:r>
        <w:rPr/>
        <w:t>estudio</w:t>
      </w:r>
      <w:r>
        <w:rPr>
          <w:spacing w:val="-6"/>
        </w:rPr>
        <w:t> </w:t>
      </w:r>
      <w:r>
        <w:rPr/>
        <w:t>para simplificar la contratación de la entidad, si bien no consta fecha final de cumplimiento del compromiso. La publicación del acuerdo de actualización en el perfil del contratante constituye una buena práctica, a la que debería seguir la efectiva ejecución de lo acordado en un plazo prudencial de tiempo.</w:t>
      </w:r>
    </w:p>
    <w:p>
      <w:pPr>
        <w:pStyle w:val="BodyText"/>
        <w:spacing w:line="232" w:lineRule="auto" w:before="103"/>
        <w:ind w:left="1521" w:right="1900"/>
        <w:jc w:val="both"/>
      </w:pPr>
      <w:r>
        <w:rPr/>
        <w:t>Por</w:t>
      </w:r>
      <w:r>
        <w:rPr>
          <w:spacing w:val="-7"/>
        </w:rPr>
        <w:t> </w:t>
      </w:r>
      <w:r>
        <w:rPr/>
        <w:t>otra parte, las alegaciones se refieren</w:t>
      </w:r>
      <w:r>
        <w:rPr>
          <w:spacing w:val="-5"/>
        </w:rPr>
        <w:t> </w:t>
      </w:r>
      <w:r>
        <w:rPr/>
        <w:t>a la recomendación</w:t>
      </w:r>
      <w:r>
        <w:rPr>
          <w:spacing w:val="-5"/>
        </w:rPr>
        <w:t> </w:t>
      </w:r>
      <w:r>
        <w:rPr/>
        <w:t>de la constancia de los contratos menores en la programación contractual. Al respecto esta entidad ha de reiterar su criterio ya expresado en el informe anterior sobre la programación (Programar la contratación: una mejora pendiente en todas las administraciones públicas</w:t>
      </w:r>
      <w:r>
        <w:rPr>
          <w:spacing w:val="19"/>
        </w:rPr>
        <w:t> </w:t>
      </w:r>
      <w:r>
        <w:rPr/>
        <w:t>canarias. Año 2022”.) en el que ya manifestó que “respecto a los</w:t>
      </w:r>
      <w:r>
        <w:rPr>
          <w:spacing w:val="19"/>
        </w:rPr>
        <w:t> </w:t>
      </w:r>
      <w:r>
        <w:rPr/>
        <w:t>contratos</w:t>
      </w:r>
    </w:p>
    <w:p>
      <w:pPr>
        <w:pStyle w:val="BodyText"/>
        <w:spacing w:after="0" w:line="232" w:lineRule="auto"/>
        <w:jc w:val="both"/>
        <w:sectPr>
          <w:headerReference w:type="default" r:id="rId90"/>
          <w:footerReference w:type="default" r:id="rId91"/>
          <w:pgSz w:w="11910" w:h="16840"/>
          <w:pgMar w:header="0" w:footer="2616" w:top="840" w:bottom="2800" w:left="425" w:right="425"/>
        </w:sectPr>
      </w:pPr>
    </w:p>
    <w:p>
      <w:pPr>
        <w:tabs>
          <w:tab w:pos="3833" w:val="left" w:leader="none"/>
          <w:tab w:pos="5064" w:val="left" w:leader="none"/>
          <w:tab w:pos="5474" w:val="left" w:leader="none"/>
          <w:tab w:pos="5858" w:val="left" w:leader="none"/>
          <w:tab w:pos="7253" w:val="left" w:leader="none"/>
          <w:tab w:pos="8484" w:val="left" w:leader="none"/>
          <w:tab w:pos="8895" w:val="left" w:leader="none"/>
        </w:tabs>
        <w:spacing w:line="252" w:lineRule="auto" w:before="59"/>
        <w:ind w:left="2943" w:right="1905" w:firstLine="0"/>
        <w:jc w:val="left"/>
        <w:rPr>
          <w:sz w:val="16"/>
        </w:rPr>
      </w:pPr>
      <w:r>
        <w:rPr>
          <w:sz w:val="16"/>
        </w:rPr>
        <w:drawing>
          <wp:anchor distT="0" distB="0" distL="0" distR="0" allowOverlap="1" layoutInCell="1" locked="0" behindDoc="0" simplePos="0" relativeHeight="15754752">
            <wp:simplePos x="0" y="0"/>
            <wp:positionH relativeFrom="page">
              <wp:posOffset>371037</wp:posOffset>
            </wp:positionH>
            <wp:positionV relativeFrom="paragraph">
              <wp:posOffset>38361</wp:posOffset>
            </wp:positionV>
            <wp:extent cx="1442166" cy="582079"/>
            <wp:effectExtent l="0" t="0" r="0" b="0"/>
            <wp:wrapNone/>
            <wp:docPr id="225" name="Image 225"/>
            <wp:cNvGraphicFramePr>
              <a:graphicFrameLocks/>
            </wp:cNvGraphicFramePr>
            <a:graphic>
              <a:graphicData uri="http://schemas.openxmlformats.org/drawingml/2006/picture">
                <pic:pic>
                  <pic:nvPicPr>
                    <pic:cNvPr id="225" name="Image 225"/>
                    <pic:cNvPicPr/>
                  </pic:nvPicPr>
                  <pic:blipFill>
                    <a:blip r:embed="rId89" cstate="print"/>
                    <a:stretch>
                      <a:fillRect/>
                    </a:stretch>
                  </pic:blipFill>
                  <pic:spPr>
                    <a:xfrm>
                      <a:off x="0" y="0"/>
                      <a:ext cx="1442166" cy="582079"/>
                    </a:xfrm>
                    <a:prstGeom prst="rect">
                      <a:avLst/>
                    </a:prstGeom>
                  </pic:spPr>
                </pic:pic>
              </a:graphicData>
            </a:graphic>
          </wp:anchor>
        </w:drawing>
      </w:r>
      <w:r>
        <w:rPr>
          <w:spacing w:val="-2"/>
          <w:sz w:val="16"/>
        </w:rPr>
        <w:t>INFORME</w:t>
      </w:r>
      <w:r>
        <w:rPr>
          <w:sz w:val="16"/>
        </w:rPr>
        <w:tab/>
      </w:r>
      <w:r>
        <w:rPr>
          <w:spacing w:val="-2"/>
          <w:sz w:val="16"/>
        </w:rPr>
        <w:t>SEGUIMIENTO</w:t>
      </w:r>
      <w:r>
        <w:rPr>
          <w:sz w:val="16"/>
        </w:rPr>
        <w:tab/>
      </w:r>
      <w:r>
        <w:rPr>
          <w:spacing w:val="-6"/>
          <w:sz w:val="16"/>
        </w:rPr>
        <w:t>DE</w:t>
      </w:r>
      <w:r>
        <w:rPr>
          <w:sz w:val="16"/>
        </w:rPr>
        <w:tab/>
      </w:r>
      <w:r>
        <w:rPr>
          <w:spacing w:val="-6"/>
          <w:sz w:val="16"/>
        </w:rPr>
        <w:t>LA</w:t>
      </w:r>
      <w:r>
        <w:rPr>
          <w:sz w:val="16"/>
        </w:rPr>
        <w:tab/>
      </w:r>
      <w:r>
        <w:rPr>
          <w:spacing w:val="-2"/>
          <w:sz w:val="16"/>
        </w:rPr>
        <w:t>PROGRAMACIÓN</w:t>
      </w:r>
      <w:r>
        <w:rPr>
          <w:sz w:val="16"/>
        </w:rPr>
        <w:tab/>
      </w:r>
      <w:r>
        <w:rPr>
          <w:spacing w:val="-2"/>
          <w:sz w:val="16"/>
        </w:rPr>
        <w:t>CONTRACTUAL</w:t>
      </w:r>
      <w:r>
        <w:rPr>
          <w:sz w:val="16"/>
        </w:rPr>
        <w:tab/>
      </w:r>
      <w:r>
        <w:rPr>
          <w:spacing w:val="-6"/>
          <w:sz w:val="16"/>
        </w:rPr>
        <w:t>EN</w:t>
      </w:r>
      <w:r>
        <w:rPr>
          <w:sz w:val="16"/>
        </w:rPr>
        <w:tab/>
      </w:r>
      <w:r>
        <w:rPr>
          <w:spacing w:val="-4"/>
          <w:sz w:val="16"/>
        </w:rPr>
        <w:t>LOS</w:t>
      </w:r>
      <w:r>
        <w:rPr>
          <w:spacing w:val="40"/>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9"/>
          <w:sz w:val="16"/>
        </w:rPr>
        <w:t> </w:t>
      </w:r>
      <w:r>
        <w:rPr>
          <w:sz w:val="16"/>
        </w:rPr>
        <w:t>AÑO</w:t>
      </w:r>
      <w:r>
        <w:rPr>
          <w:spacing w:val="40"/>
          <w:sz w:val="16"/>
        </w:rPr>
        <w:t> </w:t>
      </w:r>
      <w:r>
        <w:rPr>
          <w:sz w:val="16"/>
        </w:rPr>
        <w:t>2023.</w:t>
      </w:r>
    </w:p>
    <w:p>
      <w:pPr>
        <w:pStyle w:val="BodyText"/>
      </w:pPr>
    </w:p>
    <w:p>
      <w:pPr>
        <w:pStyle w:val="BodyText"/>
      </w:pPr>
    </w:p>
    <w:p>
      <w:pPr>
        <w:pStyle w:val="BodyText"/>
      </w:pPr>
    </w:p>
    <w:p>
      <w:pPr>
        <w:pStyle w:val="BodyText"/>
        <w:spacing w:before="89"/>
      </w:pPr>
    </w:p>
    <w:p>
      <w:pPr>
        <w:pStyle w:val="BodyText"/>
        <w:spacing w:line="232" w:lineRule="auto"/>
        <w:ind w:left="1521" w:right="1899"/>
        <w:jc w:val="both"/>
      </w:pPr>
      <w:r>
        <w:rPr/>
        <w:t>menores, la relación de su previsible celebración junto con las demás programadas plantea distintas cuestiones. Como luego se abordará, algunos entes públicos han optado</w:t>
      </w:r>
      <w:r>
        <w:rPr>
          <w:spacing w:val="-10"/>
        </w:rPr>
        <w:t> </w:t>
      </w:r>
      <w:r>
        <w:rPr/>
        <w:t>por</w:t>
      </w:r>
      <w:r>
        <w:rPr>
          <w:spacing w:val="-11"/>
        </w:rPr>
        <w:t> </w:t>
      </w:r>
      <w:r>
        <w:rPr/>
        <w:t>incluir</w:t>
      </w:r>
      <w:r>
        <w:rPr>
          <w:spacing w:val="-11"/>
        </w:rPr>
        <w:t> </w:t>
      </w:r>
      <w:r>
        <w:rPr/>
        <w:t>en</w:t>
      </w:r>
      <w:r>
        <w:rPr>
          <w:spacing w:val="-10"/>
        </w:rPr>
        <w:t> </w:t>
      </w:r>
      <w:r>
        <w:rPr/>
        <w:t>sus programaciones todos los contratos que</w:t>
      </w:r>
      <w:r>
        <w:rPr>
          <w:spacing w:val="-6"/>
        </w:rPr>
        <w:t> </w:t>
      </w:r>
      <w:r>
        <w:rPr/>
        <w:t>pretenden</w:t>
      </w:r>
      <w:r>
        <w:rPr>
          <w:spacing w:val="-10"/>
        </w:rPr>
        <w:t> </w:t>
      </w:r>
      <w:r>
        <w:rPr/>
        <w:t>tramitar en</w:t>
      </w:r>
      <w:r>
        <w:rPr>
          <w:spacing w:val="-3"/>
        </w:rPr>
        <w:t> </w:t>
      </w:r>
      <w:r>
        <w:rPr/>
        <w:t>un</w:t>
      </w:r>
      <w:r>
        <w:rPr>
          <w:spacing w:val="-3"/>
        </w:rPr>
        <w:t> </w:t>
      </w:r>
      <w:r>
        <w:rPr/>
        <w:t>tiempo</w:t>
      </w:r>
      <w:r>
        <w:rPr>
          <w:spacing w:val="-3"/>
        </w:rPr>
        <w:t> </w:t>
      </w:r>
      <w:r>
        <w:rPr/>
        <w:t>determinado</w:t>
      </w:r>
      <w:r>
        <w:rPr>
          <w:spacing w:val="-3"/>
        </w:rPr>
        <w:t> </w:t>
      </w:r>
      <w:r>
        <w:rPr/>
        <w:t>con</w:t>
      </w:r>
      <w:r>
        <w:rPr>
          <w:spacing w:val="-3"/>
        </w:rPr>
        <w:t> </w:t>
      </w:r>
      <w:r>
        <w:rPr/>
        <w:t>independencia de vayan</w:t>
      </w:r>
      <w:r>
        <w:rPr>
          <w:spacing w:val="-3"/>
        </w:rPr>
        <w:t> </w:t>
      </w:r>
      <w:r>
        <w:rPr/>
        <w:t>a tramitarse como</w:t>
      </w:r>
      <w:r>
        <w:rPr>
          <w:spacing w:val="-3"/>
        </w:rPr>
        <w:t> </w:t>
      </w:r>
      <w:r>
        <w:rPr/>
        <w:t>contratos menores. Dado que los contratos menores son, por</w:t>
      </w:r>
      <w:r>
        <w:rPr>
          <w:spacing w:val="-2"/>
        </w:rPr>
        <w:t> </w:t>
      </w:r>
      <w:r>
        <w:rPr/>
        <w:t>su propia naturaleza, cobertores de necesidades puntuales y no previsibles, quedarían excluidos de esta planificación </w:t>
      </w:r>
      <w:r>
        <w:rPr>
          <w:spacing w:val="-2"/>
        </w:rPr>
        <w:t>inicial.</w:t>
      </w:r>
    </w:p>
    <w:p>
      <w:pPr>
        <w:pStyle w:val="BodyText"/>
        <w:spacing w:line="232" w:lineRule="auto" w:before="106"/>
        <w:ind w:left="1521" w:right="1900"/>
        <w:jc w:val="both"/>
      </w:pPr>
      <w:r>
        <w:rPr/>
        <w:t>No obstante, hay que insistir, tal como ha hecho el Tribunal de Cuentas en varios informes de fiscalización, que acudir a esta forma de celebrar contratos puede encubrir una planificación defectuosa en la que se soslayan los principios de publicidad,</w:t>
      </w:r>
      <w:r>
        <w:rPr>
          <w:spacing w:val="-3"/>
        </w:rPr>
        <w:t> </w:t>
      </w:r>
      <w:r>
        <w:rPr/>
        <w:t>igualdad</w:t>
      </w:r>
      <w:r>
        <w:rPr>
          <w:spacing w:val="-7"/>
        </w:rPr>
        <w:t> </w:t>
      </w:r>
      <w:r>
        <w:rPr/>
        <w:t>y</w:t>
      </w:r>
      <w:r>
        <w:rPr>
          <w:spacing w:val="-6"/>
        </w:rPr>
        <w:t> </w:t>
      </w:r>
      <w:r>
        <w:rPr/>
        <w:t>concurrencia,</w:t>
      </w:r>
      <w:r>
        <w:rPr>
          <w:spacing w:val="-3"/>
        </w:rPr>
        <w:t> </w:t>
      </w:r>
      <w:r>
        <w:rPr/>
        <w:t>por</w:t>
      </w:r>
      <w:r>
        <w:rPr>
          <w:spacing w:val="-10"/>
        </w:rPr>
        <w:t> </w:t>
      </w:r>
      <w:r>
        <w:rPr/>
        <w:t>lo</w:t>
      </w:r>
      <w:r>
        <w:rPr>
          <w:spacing w:val="-8"/>
        </w:rPr>
        <w:t> </w:t>
      </w:r>
      <w:r>
        <w:rPr/>
        <w:t>que</w:t>
      </w:r>
      <w:r>
        <w:rPr>
          <w:spacing w:val="-2"/>
        </w:rPr>
        <w:t> </w:t>
      </w:r>
      <w:r>
        <w:rPr/>
        <w:t>debería analizarse</w:t>
      </w:r>
      <w:r>
        <w:rPr>
          <w:spacing w:val="-2"/>
        </w:rPr>
        <w:t> </w:t>
      </w:r>
      <w:r>
        <w:rPr/>
        <w:t>específicamente</w:t>
      </w:r>
      <w:r>
        <w:rPr>
          <w:spacing w:val="-2"/>
        </w:rPr>
        <w:t> </w:t>
      </w:r>
      <w:r>
        <w:rPr/>
        <w:t>en cada</w:t>
      </w:r>
      <w:r>
        <w:rPr>
          <w:spacing w:val="-1"/>
        </w:rPr>
        <w:t> </w:t>
      </w:r>
      <w:r>
        <w:rPr/>
        <w:t>caso</w:t>
      </w:r>
      <w:r>
        <w:rPr>
          <w:spacing w:val="-9"/>
        </w:rPr>
        <w:t> </w:t>
      </w:r>
      <w:r>
        <w:rPr/>
        <w:t>eventuales fraccionamientos fraudulentos del</w:t>
      </w:r>
      <w:r>
        <w:rPr>
          <w:spacing w:val="-1"/>
        </w:rPr>
        <w:t> </w:t>
      </w:r>
      <w:r>
        <w:rPr/>
        <w:t>contrato.</w:t>
      </w:r>
      <w:r>
        <w:rPr>
          <w:spacing w:val="-5"/>
        </w:rPr>
        <w:t> </w:t>
      </w:r>
      <w:r>
        <w:rPr/>
        <w:t>El</w:t>
      </w:r>
      <w:r>
        <w:rPr>
          <w:spacing w:val="-1"/>
        </w:rPr>
        <w:t> </w:t>
      </w:r>
      <w:r>
        <w:rPr/>
        <w:t>elevado</w:t>
      </w:r>
      <w:r>
        <w:rPr>
          <w:spacing w:val="-9"/>
        </w:rPr>
        <w:t> </w:t>
      </w:r>
      <w:r>
        <w:rPr/>
        <w:t>número de contratos menores en</w:t>
      </w:r>
      <w:r>
        <w:rPr>
          <w:spacing w:val="-3"/>
        </w:rPr>
        <w:t> </w:t>
      </w:r>
      <w:r>
        <w:rPr/>
        <w:t>el sector</w:t>
      </w:r>
      <w:r>
        <w:rPr>
          <w:spacing w:val="-6"/>
        </w:rPr>
        <w:t> </w:t>
      </w:r>
      <w:r>
        <w:rPr/>
        <w:t>público</w:t>
      </w:r>
      <w:r>
        <w:rPr>
          <w:spacing w:val="-4"/>
        </w:rPr>
        <w:t> </w:t>
      </w:r>
      <w:r>
        <w:rPr/>
        <w:t>canario</w:t>
      </w:r>
      <w:r>
        <w:rPr>
          <w:spacing w:val="-4"/>
        </w:rPr>
        <w:t> </w:t>
      </w:r>
      <w:r>
        <w:rPr/>
        <w:t>así lo</w:t>
      </w:r>
      <w:r>
        <w:rPr>
          <w:spacing w:val="-4"/>
        </w:rPr>
        <w:t> </w:t>
      </w:r>
      <w:r>
        <w:rPr/>
        <w:t>aconseja. La planificación</w:t>
      </w:r>
      <w:r>
        <w:rPr>
          <w:spacing w:val="-3"/>
        </w:rPr>
        <w:t> </w:t>
      </w:r>
      <w:r>
        <w:rPr/>
        <w:t>de la</w:t>
      </w:r>
      <w:r>
        <w:rPr>
          <w:spacing w:val="-8"/>
        </w:rPr>
        <w:t> </w:t>
      </w:r>
      <w:r>
        <w:rPr/>
        <w:t>contratación</w:t>
      </w:r>
      <w:r>
        <w:rPr>
          <w:spacing w:val="-12"/>
        </w:rPr>
        <w:t> </w:t>
      </w:r>
      <w:r>
        <w:rPr/>
        <w:t>menor</w:t>
      </w:r>
      <w:r>
        <w:rPr>
          <w:spacing w:val="-13"/>
        </w:rPr>
        <w:t> </w:t>
      </w:r>
      <w:r>
        <w:rPr/>
        <w:t>sólo</w:t>
      </w:r>
      <w:r>
        <w:rPr>
          <w:spacing w:val="-12"/>
        </w:rPr>
        <w:t> </w:t>
      </w:r>
      <w:r>
        <w:rPr/>
        <w:t>puede</w:t>
      </w:r>
      <w:r>
        <w:rPr>
          <w:spacing w:val="-8"/>
        </w:rPr>
        <w:t> </w:t>
      </w:r>
      <w:r>
        <w:rPr/>
        <w:t>entenderse</w:t>
      </w:r>
      <w:r>
        <w:rPr>
          <w:spacing w:val="-8"/>
        </w:rPr>
        <w:t> </w:t>
      </w:r>
      <w:r>
        <w:rPr/>
        <w:t>como</w:t>
      </w:r>
      <w:r>
        <w:rPr>
          <w:spacing w:val="-13"/>
        </w:rPr>
        <w:t> </w:t>
      </w:r>
      <w:r>
        <w:rPr/>
        <w:t>una</w:t>
      </w:r>
      <w:r>
        <w:rPr>
          <w:spacing w:val="-5"/>
        </w:rPr>
        <w:t> </w:t>
      </w:r>
      <w:r>
        <w:rPr/>
        <w:t>normalización</w:t>
      </w:r>
      <w:r>
        <w:rPr>
          <w:spacing w:val="-13"/>
        </w:rPr>
        <w:t> </w:t>
      </w:r>
      <w:r>
        <w:rPr/>
        <w:t>de</w:t>
      </w:r>
      <w:r>
        <w:rPr>
          <w:spacing w:val="-8"/>
        </w:rPr>
        <w:t> </w:t>
      </w:r>
      <w:r>
        <w:rPr/>
        <w:t>este</w:t>
      </w:r>
      <w:r>
        <w:rPr>
          <w:spacing w:val="-8"/>
        </w:rPr>
        <w:t> </w:t>
      </w:r>
      <w:r>
        <w:rPr/>
        <w:t>tipo</w:t>
      </w:r>
      <w:r>
        <w:rPr>
          <w:spacing w:val="-13"/>
        </w:rPr>
        <w:t> </w:t>
      </w:r>
      <w:r>
        <w:rPr/>
        <w:t>de contrato que ha de ser excepcional por respeto a los principios generales de contratación y por tanto no planificado. Reforzar la programación contractual va precisamente en la línea de facilitar el estricto cumplimiento de estos principios.”</w:t>
      </w:r>
    </w:p>
    <w:p>
      <w:pPr>
        <w:spacing w:before="98"/>
        <w:ind w:left="1521" w:right="0" w:firstLine="0"/>
        <w:jc w:val="left"/>
        <w:rPr>
          <w:sz w:val="22"/>
        </w:rPr>
      </w:pPr>
      <w:r>
        <w:rPr>
          <w:spacing w:val="-10"/>
          <w:sz w:val="22"/>
        </w:rPr>
        <w:t>.</w:t>
      </w:r>
    </w:p>
    <w:sectPr>
      <w:headerReference w:type="default" r:id="rId94"/>
      <w:footerReference w:type="default" r:id="rId95"/>
      <w:pgSz w:w="11910" w:h="16840"/>
      <w:pgMar w:header="0" w:footer="2616" w:top="840" w:bottom="2800" w:left="425" w:right="42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28640">
              <wp:simplePos x="0" y="0"/>
              <wp:positionH relativeFrom="page">
                <wp:posOffset>276225</wp:posOffset>
              </wp:positionH>
              <wp:positionV relativeFrom="page">
                <wp:posOffset>9799955</wp:posOffset>
              </wp:positionV>
              <wp:extent cx="7007859" cy="64071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7007859"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47"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- 1/46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28640" type="#_x0000_t202" id="docshape2"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47"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- 1/46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39296">
          <wp:simplePos x="0" y="0"/>
          <wp:positionH relativeFrom="page">
            <wp:posOffset>6449059</wp:posOffset>
          </wp:positionH>
          <wp:positionV relativeFrom="page">
            <wp:posOffset>9834880</wp:posOffset>
          </wp:positionV>
          <wp:extent cx="571499" cy="571500"/>
          <wp:effectExtent l="0" t="0" r="0" b="0"/>
          <wp:wrapNone/>
          <wp:docPr id="4" name="Image 4"/>
          <wp:cNvGraphicFramePr>
            <a:graphicFrameLocks/>
          </wp:cNvGraphicFramePr>
          <a:graphic>
            <a:graphicData uri="http://schemas.openxmlformats.org/drawingml/2006/picture">
              <pic:pic>
                <pic:nvPicPr>
                  <pic:cNvPr id="4" name="Image 4"/>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39808">
              <wp:simplePos x="0" y="0"/>
              <wp:positionH relativeFrom="page">
                <wp:posOffset>317500</wp:posOffset>
              </wp:positionH>
              <wp:positionV relativeFrom="page">
                <wp:posOffset>9841230</wp:posOffset>
              </wp:positionV>
              <wp:extent cx="762000" cy="95885"/>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774.900024pt;width:60pt;height:7.55pt;mso-position-horizontal-relative:page;mso-position-vertical-relative:page;z-index:-18076672" id="docshape3" coordorigin="500,15498" coordsize="1200,151" path="m1700,15498l500,15498,500,15629,500,15649,1700,15649,1700,15629,1700,15498xe" filled="true" fillcolor="#f0f0f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5240320">
              <wp:simplePos x="0" y="0"/>
              <wp:positionH relativeFrom="page">
                <wp:posOffset>6054111</wp:posOffset>
              </wp:positionH>
              <wp:positionV relativeFrom="page">
                <wp:posOffset>8728199</wp:posOffset>
              </wp:positionV>
              <wp:extent cx="160020" cy="16827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160020" cy="168275"/>
                      </a:xfrm>
                      <a:prstGeom prst="rect">
                        <a:avLst/>
                      </a:prstGeom>
                    </wps:spPr>
                    <wps:txbx>
                      <w:txbxContent>
                        <w:p>
                          <w:pPr>
                            <w:spacing w:before="14"/>
                            <w:ind w:left="60" w:right="0" w:firstLine="0"/>
                            <w:jc w:val="left"/>
                            <w:rPr>
                              <w:rFonts w:ascii="Arial"/>
                              <w:sz w:val="20"/>
                            </w:rPr>
                          </w:pPr>
                          <w:r>
                            <w:rPr>
                              <w:rFonts w:ascii="Arial"/>
                              <w:spacing w:val="-10"/>
                              <w:sz w:val="20"/>
                            </w:rPr>
                            <w:fldChar w:fldCharType="begin"/>
                          </w:r>
                          <w:r>
                            <w:rPr>
                              <w:rFonts w:ascii="Arial"/>
                              <w:spacing w:val="-10"/>
                              <w:sz w:val="20"/>
                            </w:rPr>
                            <w:instrText> PAGE </w:instrText>
                          </w:r>
                          <w:r>
                            <w:rPr>
                              <w:rFonts w:ascii="Arial"/>
                              <w:spacing w:val="-10"/>
                              <w:sz w:val="20"/>
                            </w:rPr>
                            <w:fldChar w:fldCharType="separate"/>
                          </w:r>
                          <w:r>
                            <w:rPr>
                              <w:rFonts w:ascii="Arial"/>
                              <w:spacing w:val="-10"/>
                              <w:sz w:val="20"/>
                            </w:rPr>
                            <w:t>1</w:t>
                          </w:r>
                          <w:r>
                            <w:rPr>
                              <w:rFonts w:ascii="Arial"/>
                              <w:spacing w:val="-10"/>
                              <w:sz w:val="20"/>
                            </w:rPr>
                            <w:fldChar w:fldCharType="end"/>
                          </w:r>
                        </w:p>
                      </w:txbxContent>
                    </wps:txbx>
                    <wps:bodyPr wrap="square" lIns="0" tIns="0" rIns="0" bIns="0" rtlCol="0">
                      <a:noAutofit/>
                    </wps:bodyPr>
                  </wps:wsp>
                </a:graphicData>
              </a:graphic>
            </wp:anchor>
          </w:drawing>
        </mc:Choice>
        <mc:Fallback>
          <w:pict>
            <v:shape style="position:absolute;margin-left:476.701721pt;margin-top:687.259766pt;width:12.6pt;height:13.25pt;mso-position-horizontal-relative:page;mso-position-vertical-relative:page;z-index:-18076160" type="#_x0000_t202" id="docshape4" filled="false" stroked="false">
              <v:textbox inset="0,0,0,0">
                <w:txbxContent>
                  <w:p>
                    <w:pPr>
                      <w:spacing w:before="14"/>
                      <w:ind w:left="60" w:right="0" w:firstLine="0"/>
                      <w:jc w:val="left"/>
                      <w:rPr>
                        <w:rFonts w:ascii="Arial"/>
                        <w:sz w:val="20"/>
                      </w:rPr>
                    </w:pPr>
                    <w:r>
                      <w:rPr>
                        <w:rFonts w:ascii="Arial"/>
                        <w:spacing w:val="-10"/>
                        <w:sz w:val="20"/>
                      </w:rPr>
                      <w:fldChar w:fldCharType="begin"/>
                    </w:r>
                    <w:r>
                      <w:rPr>
                        <w:rFonts w:ascii="Arial"/>
                        <w:spacing w:val="-10"/>
                        <w:sz w:val="20"/>
                      </w:rPr>
                      <w:instrText> PAGE </w:instrText>
                    </w:r>
                    <w:r>
                      <w:rPr>
                        <w:rFonts w:ascii="Arial"/>
                        <w:spacing w:val="-10"/>
                        <w:sz w:val="20"/>
                      </w:rPr>
                      <w:fldChar w:fldCharType="separate"/>
                    </w:r>
                    <w:r>
                      <w:rPr>
                        <w:rFonts w:ascii="Arial"/>
                        <w:spacing w:val="-10"/>
                        <w:sz w:val="20"/>
                      </w:rPr>
                      <w:t>1</w:t>
                    </w:r>
                    <w:r>
                      <w:rPr>
                        <w:rFonts w:ascii="Arial"/>
                        <w:spacing w:val="-10"/>
                        <w:sz w:val="20"/>
                      </w:rPr>
                      <w:fldChar w:fldCharType="end"/>
                    </w:r>
                  </w:p>
                </w:txbxContent>
              </v:textbox>
              <w10:wrap type="none"/>
            </v:shape>
          </w:pict>
        </mc:Fallback>
      </mc:AlternateContent>
    </w:r>
  </w:p>
</w:ftr>
</file>

<file path=word/footer1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35808">
              <wp:simplePos x="0" y="0"/>
              <wp:positionH relativeFrom="page">
                <wp:posOffset>276225</wp:posOffset>
              </wp:positionH>
              <wp:positionV relativeFrom="page">
                <wp:posOffset>9799955</wp:posOffset>
              </wp:positionV>
              <wp:extent cx="7007859" cy="640715"/>
              <wp:effectExtent l="0" t="0" r="0" b="0"/>
              <wp:wrapNone/>
              <wp:docPr id="63" name="Textbox 63"/>
              <wp:cNvGraphicFramePr>
                <a:graphicFrameLocks/>
              </wp:cNvGraphicFramePr>
              <a:graphic>
                <a:graphicData uri="http://schemas.microsoft.com/office/word/2010/wordprocessingShape">
                  <wps:wsp>
                    <wps:cNvPr id="63" name="Textbox 63"/>
                    <wps:cNvSpPr txBox="1"/>
                    <wps:spPr>
                      <a:xfrm>
                        <a:off x="0" y="0"/>
                        <a:ext cx="7007859" cy="640715"/>
                      </a:xfrm>
                      <a:prstGeom prst="rect">
                        <a:avLst/>
                      </a:prstGeom>
                    </wps:spPr>
                    <wps:txbx>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shd w:val="clear" w:color="auto" w:fill="F0F0F0"/>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0"/>
                                  <w:ind w:left="0"/>
                                  <w:rPr>
                                    <w:rFonts w:ascii="Times New Roman"/>
                                    <w:sz w:val="18"/>
                                  </w:rPr>
                                </w:pPr>
                              </w:p>
                            </w:tc>
                          </w:tr>
                          <w:tr>
                            <w:trPr>
                              <w:trHeight w:val="510" w:hRule="atLeast"/>
                            </w:trPr>
                            <w:tc>
                              <w:tcPr>
                                <w:tcW w:w="9306" w:type="dxa"/>
                                <w:gridSpan w:val="3"/>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9306" w:type="dxa"/>
                                <w:gridSpan w:val="3"/>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12/46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35808" type="#_x0000_t202" id="docshape40" filled="false" stroked="false">
              <v:textbox inset="0,0,0,0">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shd w:val="clear" w:color="auto" w:fill="F0F0F0"/>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0"/>
                            <w:ind w:left="0"/>
                            <w:rPr>
                              <w:rFonts w:ascii="Times New Roman"/>
                              <w:sz w:val="18"/>
                            </w:rPr>
                          </w:pPr>
                        </w:p>
                      </w:tc>
                    </w:tr>
                    <w:tr>
                      <w:trPr>
                        <w:trHeight w:val="510" w:hRule="atLeast"/>
                      </w:trPr>
                      <w:tc>
                        <w:tcPr>
                          <w:tcW w:w="9306" w:type="dxa"/>
                          <w:gridSpan w:val="3"/>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9306" w:type="dxa"/>
                          <w:gridSpan w:val="3"/>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12/46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60288">
          <wp:simplePos x="0" y="0"/>
          <wp:positionH relativeFrom="page">
            <wp:posOffset>6449059</wp:posOffset>
          </wp:positionH>
          <wp:positionV relativeFrom="page">
            <wp:posOffset>9834880</wp:posOffset>
          </wp:positionV>
          <wp:extent cx="571499" cy="571500"/>
          <wp:effectExtent l="0" t="0" r="0" b="0"/>
          <wp:wrapNone/>
          <wp:docPr id="64" name="Image 64"/>
          <wp:cNvGraphicFramePr>
            <a:graphicFrameLocks/>
          </wp:cNvGraphicFramePr>
          <a:graphic>
            <a:graphicData uri="http://schemas.openxmlformats.org/drawingml/2006/picture">
              <pic:pic>
                <pic:nvPicPr>
                  <pic:cNvPr id="64" name="Image 64"/>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60800">
              <wp:simplePos x="0" y="0"/>
              <wp:positionH relativeFrom="page">
                <wp:posOffset>5984609</wp:posOffset>
              </wp:positionH>
              <wp:positionV relativeFrom="page">
                <wp:posOffset>8728199</wp:posOffset>
              </wp:positionV>
              <wp:extent cx="229870" cy="168275"/>
              <wp:effectExtent l="0" t="0" r="0" b="0"/>
              <wp:wrapNone/>
              <wp:docPr id="65" name="Textbox 65"/>
              <wp:cNvGraphicFramePr>
                <a:graphicFrameLocks/>
              </wp:cNvGraphicFramePr>
              <a:graphic>
                <a:graphicData uri="http://schemas.microsoft.com/office/word/2010/wordprocessingShape">
                  <wps:wsp>
                    <wps:cNvPr id="65" name="Textbox 65"/>
                    <wps:cNvSpPr txBox="1"/>
                    <wps:spPr>
                      <a:xfrm>
                        <a:off x="0" y="0"/>
                        <a:ext cx="229870" cy="168275"/>
                      </a:xfrm>
                      <a:prstGeom prst="rect">
                        <a:avLst/>
                      </a:prstGeom>
                    </wps:spPr>
                    <wps:txbx>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12</w:t>
                          </w:r>
                          <w:r>
                            <w:rPr>
                              <w:rFonts w:ascii="Arial"/>
                              <w:spacing w:val="-5"/>
                              <w:sz w:val="20"/>
                            </w:rPr>
                            <w:fldChar w:fldCharType="end"/>
                          </w:r>
                        </w:p>
                      </w:txbxContent>
                    </wps:txbx>
                    <wps:bodyPr wrap="square" lIns="0" tIns="0" rIns="0" bIns="0" rtlCol="0">
                      <a:noAutofit/>
                    </wps:bodyPr>
                  </wps:wsp>
                </a:graphicData>
              </a:graphic>
            </wp:anchor>
          </w:drawing>
        </mc:Choice>
        <mc:Fallback>
          <w:pict>
            <v:shape style="position:absolute;margin-left:471.229126pt;margin-top:687.259766pt;width:18.1pt;height:13.25pt;mso-position-horizontal-relative:page;mso-position-vertical-relative:page;z-index:-18055680" type="#_x0000_t202" id="docshape41" filled="false" stroked="false">
              <v:textbox inset="0,0,0,0">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12</w:t>
                    </w:r>
                    <w:r>
                      <w:rPr>
                        <w:rFonts w:ascii="Arial"/>
                        <w:spacing w:val="-5"/>
                        <w:sz w:val="20"/>
                      </w:rPr>
                      <w:fldChar w:fldCharType="end"/>
                    </w:r>
                  </w:p>
                </w:txbxContent>
              </v:textbox>
              <w10:wrap type="none"/>
            </v:shape>
          </w:pict>
        </mc:Fallback>
      </mc:AlternateContent>
    </w:r>
  </w:p>
</w:ftr>
</file>

<file path=word/footer1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36320">
              <wp:simplePos x="0" y="0"/>
              <wp:positionH relativeFrom="page">
                <wp:posOffset>276225</wp:posOffset>
              </wp:positionH>
              <wp:positionV relativeFrom="page">
                <wp:posOffset>9799955</wp:posOffset>
              </wp:positionV>
              <wp:extent cx="7007859" cy="640715"/>
              <wp:effectExtent l="0" t="0" r="0" b="0"/>
              <wp:wrapNone/>
              <wp:docPr id="68" name="Textbox 68"/>
              <wp:cNvGraphicFramePr>
                <a:graphicFrameLocks/>
              </wp:cNvGraphicFramePr>
              <a:graphic>
                <a:graphicData uri="http://schemas.microsoft.com/office/word/2010/wordprocessingShape">
                  <wps:wsp>
                    <wps:cNvPr id="68" name="Textbox 68"/>
                    <wps:cNvSpPr txBox="1"/>
                    <wps:spPr>
                      <a:xfrm>
                        <a:off x="0" y="0"/>
                        <a:ext cx="7007859" cy="640715"/>
                      </a:xfrm>
                      <a:prstGeom prst="rect">
                        <a:avLst/>
                      </a:prstGeom>
                    </wps:spPr>
                    <wps:txbx>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shd w:val="clear" w:color="auto" w:fill="F0F0F0"/>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0"/>
                                  <w:ind w:left="0"/>
                                  <w:rPr>
                                    <w:rFonts w:ascii="Times New Roman"/>
                                    <w:sz w:val="18"/>
                                  </w:rPr>
                                </w:pPr>
                              </w:p>
                            </w:tc>
                          </w:tr>
                          <w:tr>
                            <w:trPr>
                              <w:trHeight w:val="510" w:hRule="atLeast"/>
                            </w:trPr>
                            <w:tc>
                              <w:tcPr>
                                <w:tcW w:w="9306" w:type="dxa"/>
                                <w:gridSpan w:val="3"/>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9306" w:type="dxa"/>
                                <w:gridSpan w:val="3"/>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13/46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36320" type="#_x0000_t202" id="docshape43" filled="false" stroked="false">
              <v:textbox inset="0,0,0,0">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shd w:val="clear" w:color="auto" w:fill="F0F0F0"/>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0"/>
                            <w:ind w:left="0"/>
                            <w:rPr>
                              <w:rFonts w:ascii="Times New Roman"/>
                              <w:sz w:val="18"/>
                            </w:rPr>
                          </w:pPr>
                        </w:p>
                      </w:tc>
                    </w:tr>
                    <w:tr>
                      <w:trPr>
                        <w:trHeight w:val="510" w:hRule="atLeast"/>
                      </w:trPr>
                      <w:tc>
                        <w:tcPr>
                          <w:tcW w:w="9306" w:type="dxa"/>
                          <w:gridSpan w:val="3"/>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9306" w:type="dxa"/>
                          <w:gridSpan w:val="3"/>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13/46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62336">
          <wp:simplePos x="0" y="0"/>
          <wp:positionH relativeFrom="page">
            <wp:posOffset>6449059</wp:posOffset>
          </wp:positionH>
          <wp:positionV relativeFrom="page">
            <wp:posOffset>9834880</wp:posOffset>
          </wp:positionV>
          <wp:extent cx="571499" cy="571500"/>
          <wp:effectExtent l="0" t="0" r="0" b="0"/>
          <wp:wrapNone/>
          <wp:docPr id="69" name="Image 69"/>
          <wp:cNvGraphicFramePr>
            <a:graphicFrameLocks/>
          </wp:cNvGraphicFramePr>
          <a:graphic>
            <a:graphicData uri="http://schemas.openxmlformats.org/drawingml/2006/picture">
              <pic:pic>
                <pic:nvPicPr>
                  <pic:cNvPr id="69" name="Image 69"/>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62848">
              <wp:simplePos x="0" y="0"/>
              <wp:positionH relativeFrom="page">
                <wp:posOffset>5984609</wp:posOffset>
              </wp:positionH>
              <wp:positionV relativeFrom="page">
                <wp:posOffset>8728199</wp:posOffset>
              </wp:positionV>
              <wp:extent cx="229870" cy="168275"/>
              <wp:effectExtent l="0" t="0" r="0" b="0"/>
              <wp:wrapNone/>
              <wp:docPr id="70" name="Textbox 70"/>
              <wp:cNvGraphicFramePr>
                <a:graphicFrameLocks/>
              </wp:cNvGraphicFramePr>
              <a:graphic>
                <a:graphicData uri="http://schemas.microsoft.com/office/word/2010/wordprocessingShape">
                  <wps:wsp>
                    <wps:cNvPr id="70" name="Textbox 70"/>
                    <wps:cNvSpPr txBox="1"/>
                    <wps:spPr>
                      <a:xfrm>
                        <a:off x="0" y="0"/>
                        <a:ext cx="229870" cy="168275"/>
                      </a:xfrm>
                      <a:prstGeom prst="rect">
                        <a:avLst/>
                      </a:prstGeom>
                    </wps:spPr>
                    <wps:txbx>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13</w:t>
                          </w:r>
                          <w:r>
                            <w:rPr>
                              <w:rFonts w:ascii="Arial"/>
                              <w:spacing w:val="-5"/>
                              <w:sz w:val="20"/>
                            </w:rPr>
                            <w:fldChar w:fldCharType="end"/>
                          </w:r>
                        </w:p>
                      </w:txbxContent>
                    </wps:txbx>
                    <wps:bodyPr wrap="square" lIns="0" tIns="0" rIns="0" bIns="0" rtlCol="0">
                      <a:noAutofit/>
                    </wps:bodyPr>
                  </wps:wsp>
                </a:graphicData>
              </a:graphic>
            </wp:anchor>
          </w:drawing>
        </mc:Choice>
        <mc:Fallback>
          <w:pict>
            <v:shape style="position:absolute;margin-left:471.229126pt;margin-top:687.259766pt;width:18.1pt;height:13.25pt;mso-position-horizontal-relative:page;mso-position-vertical-relative:page;z-index:-18053632" type="#_x0000_t202" id="docshape44" filled="false" stroked="false">
              <v:textbox inset="0,0,0,0">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13</w:t>
                    </w:r>
                    <w:r>
                      <w:rPr>
                        <w:rFonts w:ascii="Arial"/>
                        <w:spacing w:val="-5"/>
                        <w:sz w:val="20"/>
                      </w:rPr>
                      <w:fldChar w:fldCharType="end"/>
                    </w:r>
                  </w:p>
                </w:txbxContent>
              </v:textbox>
              <w10:wrap type="none"/>
            </v:shape>
          </w:pict>
        </mc:Fallback>
      </mc:AlternateContent>
    </w:r>
  </w:p>
</w:ftr>
</file>

<file path=word/footer1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36832">
              <wp:simplePos x="0" y="0"/>
              <wp:positionH relativeFrom="page">
                <wp:posOffset>276225</wp:posOffset>
              </wp:positionH>
              <wp:positionV relativeFrom="page">
                <wp:posOffset>9799955</wp:posOffset>
              </wp:positionV>
              <wp:extent cx="7007859" cy="640715"/>
              <wp:effectExtent l="0" t="0" r="0" b="0"/>
              <wp:wrapNone/>
              <wp:docPr id="73" name="Textbox 73"/>
              <wp:cNvGraphicFramePr>
                <a:graphicFrameLocks/>
              </wp:cNvGraphicFramePr>
              <a:graphic>
                <a:graphicData uri="http://schemas.microsoft.com/office/word/2010/wordprocessingShape">
                  <wps:wsp>
                    <wps:cNvPr id="73" name="Textbox 73"/>
                    <wps:cNvSpPr txBox="1"/>
                    <wps:spPr>
                      <a:xfrm>
                        <a:off x="0" y="0"/>
                        <a:ext cx="7007859"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14/46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36832" type="#_x0000_t202" id="docshape46"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14/46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64384">
          <wp:simplePos x="0" y="0"/>
          <wp:positionH relativeFrom="page">
            <wp:posOffset>6449059</wp:posOffset>
          </wp:positionH>
          <wp:positionV relativeFrom="page">
            <wp:posOffset>9834880</wp:posOffset>
          </wp:positionV>
          <wp:extent cx="571499" cy="571500"/>
          <wp:effectExtent l="0" t="0" r="0" b="0"/>
          <wp:wrapNone/>
          <wp:docPr id="74" name="Image 74"/>
          <wp:cNvGraphicFramePr>
            <a:graphicFrameLocks/>
          </wp:cNvGraphicFramePr>
          <a:graphic>
            <a:graphicData uri="http://schemas.openxmlformats.org/drawingml/2006/picture">
              <pic:pic>
                <pic:nvPicPr>
                  <pic:cNvPr id="74" name="Image 74"/>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64896">
              <wp:simplePos x="0" y="0"/>
              <wp:positionH relativeFrom="page">
                <wp:posOffset>5984609</wp:posOffset>
              </wp:positionH>
              <wp:positionV relativeFrom="page">
                <wp:posOffset>8728199</wp:posOffset>
              </wp:positionV>
              <wp:extent cx="229870" cy="168275"/>
              <wp:effectExtent l="0" t="0" r="0" b="0"/>
              <wp:wrapNone/>
              <wp:docPr id="75" name="Textbox 75"/>
              <wp:cNvGraphicFramePr>
                <a:graphicFrameLocks/>
              </wp:cNvGraphicFramePr>
              <a:graphic>
                <a:graphicData uri="http://schemas.microsoft.com/office/word/2010/wordprocessingShape">
                  <wps:wsp>
                    <wps:cNvPr id="75" name="Textbox 75"/>
                    <wps:cNvSpPr txBox="1"/>
                    <wps:spPr>
                      <a:xfrm>
                        <a:off x="0" y="0"/>
                        <a:ext cx="229870" cy="168275"/>
                      </a:xfrm>
                      <a:prstGeom prst="rect">
                        <a:avLst/>
                      </a:prstGeom>
                    </wps:spPr>
                    <wps:txbx>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14</w:t>
                          </w:r>
                          <w:r>
                            <w:rPr>
                              <w:rFonts w:ascii="Arial"/>
                              <w:spacing w:val="-5"/>
                              <w:sz w:val="20"/>
                            </w:rPr>
                            <w:fldChar w:fldCharType="end"/>
                          </w:r>
                        </w:p>
                      </w:txbxContent>
                    </wps:txbx>
                    <wps:bodyPr wrap="square" lIns="0" tIns="0" rIns="0" bIns="0" rtlCol="0">
                      <a:noAutofit/>
                    </wps:bodyPr>
                  </wps:wsp>
                </a:graphicData>
              </a:graphic>
            </wp:anchor>
          </w:drawing>
        </mc:Choice>
        <mc:Fallback>
          <w:pict>
            <v:shape style="position:absolute;margin-left:471.229126pt;margin-top:687.259766pt;width:18.1pt;height:13.25pt;mso-position-horizontal-relative:page;mso-position-vertical-relative:page;z-index:-18051584" type="#_x0000_t202" id="docshape47" filled="false" stroked="false">
              <v:textbox inset="0,0,0,0">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14</w:t>
                    </w:r>
                    <w:r>
                      <w:rPr>
                        <w:rFonts w:ascii="Arial"/>
                        <w:spacing w:val="-5"/>
                        <w:sz w:val="20"/>
                      </w:rPr>
                      <w:fldChar w:fldCharType="end"/>
                    </w:r>
                  </w:p>
                </w:txbxContent>
              </v:textbox>
              <w10:wrap type="none"/>
            </v:shape>
          </w:pict>
        </mc:Fallback>
      </mc:AlternateContent>
    </w:r>
  </w:p>
</w:ftr>
</file>

<file path=word/footer1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37856">
              <wp:simplePos x="0" y="0"/>
              <wp:positionH relativeFrom="page">
                <wp:posOffset>276225</wp:posOffset>
              </wp:positionH>
              <wp:positionV relativeFrom="page">
                <wp:posOffset>9799955</wp:posOffset>
              </wp:positionV>
              <wp:extent cx="7007859" cy="640715"/>
              <wp:effectExtent l="0" t="0" r="0" b="0"/>
              <wp:wrapNone/>
              <wp:docPr id="79" name="Textbox 79"/>
              <wp:cNvGraphicFramePr>
                <a:graphicFrameLocks/>
              </wp:cNvGraphicFramePr>
              <a:graphic>
                <a:graphicData uri="http://schemas.microsoft.com/office/word/2010/wordprocessingShape">
                  <wps:wsp>
                    <wps:cNvPr id="79" name="Textbox 79"/>
                    <wps:cNvSpPr txBox="1"/>
                    <wps:spPr>
                      <a:xfrm>
                        <a:off x="0" y="0"/>
                        <a:ext cx="7007859"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20"/>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16/46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37856" type="#_x0000_t202" id="docshape50"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20"/>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16/46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66432">
          <wp:simplePos x="0" y="0"/>
          <wp:positionH relativeFrom="page">
            <wp:posOffset>6449059</wp:posOffset>
          </wp:positionH>
          <wp:positionV relativeFrom="page">
            <wp:posOffset>9834880</wp:posOffset>
          </wp:positionV>
          <wp:extent cx="571499" cy="571500"/>
          <wp:effectExtent l="0" t="0" r="0" b="0"/>
          <wp:wrapNone/>
          <wp:docPr id="80" name="Image 80"/>
          <wp:cNvGraphicFramePr>
            <a:graphicFrameLocks/>
          </wp:cNvGraphicFramePr>
          <a:graphic>
            <a:graphicData uri="http://schemas.openxmlformats.org/drawingml/2006/picture">
              <pic:pic>
                <pic:nvPicPr>
                  <pic:cNvPr id="80" name="Image 80"/>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66944">
              <wp:simplePos x="0" y="0"/>
              <wp:positionH relativeFrom="page">
                <wp:posOffset>5984609</wp:posOffset>
              </wp:positionH>
              <wp:positionV relativeFrom="page">
                <wp:posOffset>8728199</wp:posOffset>
              </wp:positionV>
              <wp:extent cx="229870" cy="168275"/>
              <wp:effectExtent l="0" t="0" r="0" b="0"/>
              <wp:wrapNone/>
              <wp:docPr id="81" name="Textbox 81"/>
              <wp:cNvGraphicFramePr>
                <a:graphicFrameLocks/>
              </wp:cNvGraphicFramePr>
              <a:graphic>
                <a:graphicData uri="http://schemas.microsoft.com/office/word/2010/wordprocessingShape">
                  <wps:wsp>
                    <wps:cNvPr id="81" name="Textbox 81"/>
                    <wps:cNvSpPr txBox="1"/>
                    <wps:spPr>
                      <a:xfrm>
                        <a:off x="0" y="0"/>
                        <a:ext cx="229870" cy="168275"/>
                      </a:xfrm>
                      <a:prstGeom prst="rect">
                        <a:avLst/>
                      </a:prstGeom>
                    </wps:spPr>
                    <wps:txbx>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16</w:t>
                          </w:r>
                          <w:r>
                            <w:rPr>
                              <w:rFonts w:ascii="Arial"/>
                              <w:spacing w:val="-5"/>
                              <w:sz w:val="20"/>
                            </w:rPr>
                            <w:fldChar w:fldCharType="end"/>
                          </w:r>
                        </w:p>
                      </w:txbxContent>
                    </wps:txbx>
                    <wps:bodyPr wrap="square" lIns="0" tIns="0" rIns="0" bIns="0" rtlCol="0">
                      <a:noAutofit/>
                    </wps:bodyPr>
                  </wps:wsp>
                </a:graphicData>
              </a:graphic>
            </wp:anchor>
          </w:drawing>
        </mc:Choice>
        <mc:Fallback>
          <w:pict>
            <v:shape style="position:absolute;margin-left:471.229126pt;margin-top:687.259766pt;width:18.1pt;height:13.25pt;mso-position-horizontal-relative:page;mso-position-vertical-relative:page;z-index:-18049536" type="#_x0000_t202" id="docshape51" filled="false" stroked="false">
              <v:textbox inset="0,0,0,0">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16</w:t>
                    </w:r>
                    <w:r>
                      <w:rPr>
                        <w:rFonts w:ascii="Arial"/>
                        <w:spacing w:val="-5"/>
                        <w:sz w:val="20"/>
                      </w:rPr>
                      <w:fldChar w:fldCharType="end"/>
                    </w:r>
                  </w:p>
                </w:txbxContent>
              </v:textbox>
              <w10:wrap type="none"/>
            </v:shape>
          </w:pict>
        </mc:Fallback>
      </mc:AlternateContent>
    </w:r>
  </w:p>
</w:ftr>
</file>

<file path=word/footer1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38880">
              <wp:simplePos x="0" y="0"/>
              <wp:positionH relativeFrom="page">
                <wp:posOffset>276225</wp:posOffset>
              </wp:positionH>
              <wp:positionV relativeFrom="page">
                <wp:posOffset>9799955</wp:posOffset>
              </wp:positionV>
              <wp:extent cx="7007859" cy="640715"/>
              <wp:effectExtent l="0" t="0" r="0" b="0"/>
              <wp:wrapNone/>
              <wp:docPr id="85" name="Textbox 85"/>
              <wp:cNvGraphicFramePr>
                <a:graphicFrameLocks/>
              </wp:cNvGraphicFramePr>
              <a:graphic>
                <a:graphicData uri="http://schemas.microsoft.com/office/word/2010/wordprocessingShape">
                  <wps:wsp>
                    <wps:cNvPr id="85" name="Textbox 85"/>
                    <wps:cNvSpPr txBox="1"/>
                    <wps:spPr>
                      <a:xfrm>
                        <a:off x="0" y="0"/>
                        <a:ext cx="7007859" cy="640715"/>
                      </a:xfrm>
                      <a:prstGeom prst="rect">
                        <a:avLst/>
                      </a:prstGeom>
                    </wps:spPr>
                    <wps:txbx>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shd w:val="clear" w:color="auto" w:fill="F0F0F0"/>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0"/>
                                  <w:ind w:left="0"/>
                                  <w:rPr>
                                    <w:rFonts w:ascii="Times New Roman"/>
                                    <w:sz w:val="18"/>
                                  </w:rPr>
                                </w:pPr>
                              </w:p>
                            </w:tc>
                          </w:tr>
                          <w:tr>
                            <w:trPr>
                              <w:trHeight w:val="510" w:hRule="atLeast"/>
                            </w:trPr>
                            <w:tc>
                              <w:tcPr>
                                <w:tcW w:w="9306" w:type="dxa"/>
                                <w:gridSpan w:val="3"/>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9306" w:type="dxa"/>
                                <w:gridSpan w:val="3"/>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17/46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38880" type="#_x0000_t202" id="docshape54" filled="false" stroked="false">
              <v:textbox inset="0,0,0,0">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shd w:val="clear" w:color="auto" w:fill="F0F0F0"/>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0"/>
                            <w:ind w:left="0"/>
                            <w:rPr>
                              <w:rFonts w:ascii="Times New Roman"/>
                              <w:sz w:val="18"/>
                            </w:rPr>
                          </w:pPr>
                        </w:p>
                      </w:tc>
                    </w:tr>
                    <w:tr>
                      <w:trPr>
                        <w:trHeight w:val="510" w:hRule="atLeast"/>
                      </w:trPr>
                      <w:tc>
                        <w:tcPr>
                          <w:tcW w:w="9306" w:type="dxa"/>
                          <w:gridSpan w:val="3"/>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9306" w:type="dxa"/>
                          <w:gridSpan w:val="3"/>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17/46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68480">
          <wp:simplePos x="0" y="0"/>
          <wp:positionH relativeFrom="page">
            <wp:posOffset>6449059</wp:posOffset>
          </wp:positionH>
          <wp:positionV relativeFrom="page">
            <wp:posOffset>9834880</wp:posOffset>
          </wp:positionV>
          <wp:extent cx="571499" cy="571500"/>
          <wp:effectExtent l="0" t="0" r="0" b="0"/>
          <wp:wrapNone/>
          <wp:docPr id="86" name="Image 86"/>
          <wp:cNvGraphicFramePr>
            <a:graphicFrameLocks/>
          </wp:cNvGraphicFramePr>
          <a:graphic>
            <a:graphicData uri="http://schemas.openxmlformats.org/drawingml/2006/picture">
              <pic:pic>
                <pic:nvPicPr>
                  <pic:cNvPr id="86" name="Image 86"/>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68992">
              <wp:simplePos x="0" y="0"/>
              <wp:positionH relativeFrom="page">
                <wp:posOffset>5984609</wp:posOffset>
              </wp:positionH>
              <wp:positionV relativeFrom="page">
                <wp:posOffset>8728199</wp:posOffset>
              </wp:positionV>
              <wp:extent cx="229870" cy="168275"/>
              <wp:effectExtent l="0" t="0" r="0" b="0"/>
              <wp:wrapNone/>
              <wp:docPr id="87" name="Textbox 87"/>
              <wp:cNvGraphicFramePr>
                <a:graphicFrameLocks/>
              </wp:cNvGraphicFramePr>
              <a:graphic>
                <a:graphicData uri="http://schemas.microsoft.com/office/word/2010/wordprocessingShape">
                  <wps:wsp>
                    <wps:cNvPr id="87" name="Textbox 87"/>
                    <wps:cNvSpPr txBox="1"/>
                    <wps:spPr>
                      <a:xfrm>
                        <a:off x="0" y="0"/>
                        <a:ext cx="229870" cy="168275"/>
                      </a:xfrm>
                      <a:prstGeom prst="rect">
                        <a:avLst/>
                      </a:prstGeom>
                    </wps:spPr>
                    <wps:txbx>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17</w:t>
                          </w:r>
                          <w:r>
                            <w:rPr>
                              <w:rFonts w:ascii="Arial"/>
                              <w:spacing w:val="-5"/>
                              <w:sz w:val="20"/>
                            </w:rPr>
                            <w:fldChar w:fldCharType="end"/>
                          </w:r>
                        </w:p>
                      </w:txbxContent>
                    </wps:txbx>
                    <wps:bodyPr wrap="square" lIns="0" tIns="0" rIns="0" bIns="0" rtlCol="0">
                      <a:noAutofit/>
                    </wps:bodyPr>
                  </wps:wsp>
                </a:graphicData>
              </a:graphic>
            </wp:anchor>
          </w:drawing>
        </mc:Choice>
        <mc:Fallback>
          <w:pict>
            <v:shape style="position:absolute;margin-left:471.229126pt;margin-top:687.259766pt;width:18.1pt;height:13.25pt;mso-position-horizontal-relative:page;mso-position-vertical-relative:page;z-index:-18047488" type="#_x0000_t202" id="docshape55" filled="false" stroked="false">
              <v:textbox inset="0,0,0,0">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17</w:t>
                    </w:r>
                    <w:r>
                      <w:rPr>
                        <w:rFonts w:ascii="Arial"/>
                        <w:spacing w:val="-5"/>
                        <w:sz w:val="20"/>
                      </w:rPr>
                      <w:fldChar w:fldCharType="end"/>
                    </w:r>
                  </w:p>
                </w:txbxContent>
              </v:textbox>
              <w10:wrap type="none"/>
            </v:shape>
          </w:pict>
        </mc:Fallback>
      </mc:AlternateContent>
    </w:r>
  </w:p>
</w:ftr>
</file>

<file path=word/footer1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39392">
              <wp:simplePos x="0" y="0"/>
              <wp:positionH relativeFrom="page">
                <wp:posOffset>276225</wp:posOffset>
              </wp:positionH>
              <wp:positionV relativeFrom="page">
                <wp:posOffset>9799955</wp:posOffset>
              </wp:positionV>
              <wp:extent cx="7007859" cy="640715"/>
              <wp:effectExtent l="0" t="0" r="0" b="0"/>
              <wp:wrapNone/>
              <wp:docPr id="90" name="Textbox 90"/>
              <wp:cNvGraphicFramePr>
                <a:graphicFrameLocks/>
              </wp:cNvGraphicFramePr>
              <a:graphic>
                <a:graphicData uri="http://schemas.microsoft.com/office/word/2010/wordprocessingShape">
                  <wps:wsp>
                    <wps:cNvPr id="90" name="Textbox 90"/>
                    <wps:cNvSpPr txBox="1"/>
                    <wps:spPr>
                      <a:xfrm>
                        <a:off x="0" y="0"/>
                        <a:ext cx="7007859" cy="640715"/>
                      </a:xfrm>
                      <a:prstGeom prst="rect">
                        <a:avLst/>
                      </a:prstGeom>
                    </wps:spPr>
                    <wps:txbx>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shd w:val="clear" w:color="auto" w:fill="F0F0F0"/>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0"/>
                                  <w:ind w:left="0"/>
                                  <w:rPr>
                                    <w:rFonts w:ascii="Times New Roman"/>
                                    <w:sz w:val="18"/>
                                  </w:rPr>
                                </w:pPr>
                              </w:p>
                            </w:tc>
                          </w:tr>
                          <w:tr>
                            <w:trPr>
                              <w:trHeight w:val="510" w:hRule="atLeast"/>
                            </w:trPr>
                            <w:tc>
                              <w:tcPr>
                                <w:tcW w:w="9306" w:type="dxa"/>
                                <w:gridSpan w:val="3"/>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9306" w:type="dxa"/>
                                <w:gridSpan w:val="3"/>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18/46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39392" type="#_x0000_t202" id="docshape57" filled="false" stroked="false">
              <v:textbox inset="0,0,0,0">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shd w:val="clear" w:color="auto" w:fill="F0F0F0"/>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0"/>
                            <w:ind w:left="0"/>
                            <w:rPr>
                              <w:rFonts w:ascii="Times New Roman"/>
                              <w:sz w:val="18"/>
                            </w:rPr>
                          </w:pPr>
                        </w:p>
                      </w:tc>
                    </w:tr>
                    <w:tr>
                      <w:trPr>
                        <w:trHeight w:val="510" w:hRule="atLeast"/>
                      </w:trPr>
                      <w:tc>
                        <w:tcPr>
                          <w:tcW w:w="9306" w:type="dxa"/>
                          <w:gridSpan w:val="3"/>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9306" w:type="dxa"/>
                          <w:gridSpan w:val="3"/>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18/46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70528">
          <wp:simplePos x="0" y="0"/>
          <wp:positionH relativeFrom="page">
            <wp:posOffset>6449059</wp:posOffset>
          </wp:positionH>
          <wp:positionV relativeFrom="page">
            <wp:posOffset>9834880</wp:posOffset>
          </wp:positionV>
          <wp:extent cx="571499" cy="571500"/>
          <wp:effectExtent l="0" t="0" r="0" b="0"/>
          <wp:wrapNone/>
          <wp:docPr id="91" name="Image 91"/>
          <wp:cNvGraphicFramePr>
            <a:graphicFrameLocks/>
          </wp:cNvGraphicFramePr>
          <a:graphic>
            <a:graphicData uri="http://schemas.openxmlformats.org/drawingml/2006/picture">
              <pic:pic>
                <pic:nvPicPr>
                  <pic:cNvPr id="91" name="Image 91"/>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71040">
              <wp:simplePos x="0" y="0"/>
              <wp:positionH relativeFrom="page">
                <wp:posOffset>5984609</wp:posOffset>
              </wp:positionH>
              <wp:positionV relativeFrom="page">
                <wp:posOffset>8728199</wp:posOffset>
              </wp:positionV>
              <wp:extent cx="229870" cy="168275"/>
              <wp:effectExtent l="0" t="0" r="0" b="0"/>
              <wp:wrapNone/>
              <wp:docPr id="92" name="Textbox 92"/>
              <wp:cNvGraphicFramePr>
                <a:graphicFrameLocks/>
              </wp:cNvGraphicFramePr>
              <a:graphic>
                <a:graphicData uri="http://schemas.microsoft.com/office/word/2010/wordprocessingShape">
                  <wps:wsp>
                    <wps:cNvPr id="92" name="Textbox 92"/>
                    <wps:cNvSpPr txBox="1"/>
                    <wps:spPr>
                      <a:xfrm>
                        <a:off x="0" y="0"/>
                        <a:ext cx="229870" cy="168275"/>
                      </a:xfrm>
                      <a:prstGeom prst="rect">
                        <a:avLst/>
                      </a:prstGeom>
                    </wps:spPr>
                    <wps:txbx>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18</w:t>
                          </w:r>
                          <w:r>
                            <w:rPr>
                              <w:rFonts w:ascii="Arial"/>
                              <w:spacing w:val="-5"/>
                              <w:sz w:val="20"/>
                            </w:rPr>
                            <w:fldChar w:fldCharType="end"/>
                          </w:r>
                        </w:p>
                      </w:txbxContent>
                    </wps:txbx>
                    <wps:bodyPr wrap="square" lIns="0" tIns="0" rIns="0" bIns="0" rtlCol="0">
                      <a:noAutofit/>
                    </wps:bodyPr>
                  </wps:wsp>
                </a:graphicData>
              </a:graphic>
            </wp:anchor>
          </w:drawing>
        </mc:Choice>
        <mc:Fallback>
          <w:pict>
            <v:shape style="position:absolute;margin-left:471.229126pt;margin-top:687.259766pt;width:18.1pt;height:13.25pt;mso-position-horizontal-relative:page;mso-position-vertical-relative:page;z-index:-18045440" type="#_x0000_t202" id="docshape58" filled="false" stroked="false">
              <v:textbox inset="0,0,0,0">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18</w:t>
                    </w:r>
                    <w:r>
                      <w:rPr>
                        <w:rFonts w:ascii="Arial"/>
                        <w:spacing w:val="-5"/>
                        <w:sz w:val="20"/>
                      </w:rPr>
                      <w:fldChar w:fldCharType="end"/>
                    </w:r>
                  </w:p>
                </w:txbxContent>
              </v:textbox>
              <w10:wrap type="none"/>
            </v:shape>
          </w:pict>
        </mc:Fallback>
      </mc:AlternateContent>
    </w:r>
  </w:p>
</w:ftr>
</file>

<file path=word/footer1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39904">
              <wp:simplePos x="0" y="0"/>
              <wp:positionH relativeFrom="page">
                <wp:posOffset>276225</wp:posOffset>
              </wp:positionH>
              <wp:positionV relativeFrom="page">
                <wp:posOffset>9799955</wp:posOffset>
              </wp:positionV>
              <wp:extent cx="7007859" cy="640715"/>
              <wp:effectExtent l="0" t="0" r="0" b="0"/>
              <wp:wrapNone/>
              <wp:docPr id="95" name="Textbox 95"/>
              <wp:cNvGraphicFramePr>
                <a:graphicFrameLocks/>
              </wp:cNvGraphicFramePr>
              <a:graphic>
                <a:graphicData uri="http://schemas.microsoft.com/office/word/2010/wordprocessingShape">
                  <wps:wsp>
                    <wps:cNvPr id="95" name="Textbox 95"/>
                    <wps:cNvSpPr txBox="1"/>
                    <wps:spPr>
                      <a:xfrm>
                        <a:off x="0" y="0"/>
                        <a:ext cx="7007859"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20"/>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19/46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39904" type="#_x0000_t202" id="docshape60"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20"/>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19/46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72576">
          <wp:simplePos x="0" y="0"/>
          <wp:positionH relativeFrom="page">
            <wp:posOffset>6449059</wp:posOffset>
          </wp:positionH>
          <wp:positionV relativeFrom="page">
            <wp:posOffset>9834880</wp:posOffset>
          </wp:positionV>
          <wp:extent cx="571499" cy="571500"/>
          <wp:effectExtent l="0" t="0" r="0" b="0"/>
          <wp:wrapNone/>
          <wp:docPr id="96" name="Image 96"/>
          <wp:cNvGraphicFramePr>
            <a:graphicFrameLocks/>
          </wp:cNvGraphicFramePr>
          <a:graphic>
            <a:graphicData uri="http://schemas.openxmlformats.org/drawingml/2006/picture">
              <pic:pic>
                <pic:nvPicPr>
                  <pic:cNvPr id="96" name="Image 96"/>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73088">
              <wp:simplePos x="0" y="0"/>
              <wp:positionH relativeFrom="page">
                <wp:posOffset>317500</wp:posOffset>
              </wp:positionH>
              <wp:positionV relativeFrom="page">
                <wp:posOffset>9841230</wp:posOffset>
              </wp:positionV>
              <wp:extent cx="762000" cy="95885"/>
              <wp:effectExtent l="0" t="0" r="0" b="0"/>
              <wp:wrapNone/>
              <wp:docPr id="97" name="Graphic 97"/>
              <wp:cNvGraphicFramePr>
                <a:graphicFrameLocks/>
              </wp:cNvGraphicFramePr>
              <a:graphic>
                <a:graphicData uri="http://schemas.microsoft.com/office/word/2010/wordprocessingShape">
                  <wps:wsp>
                    <wps:cNvPr id="97" name="Graphic 97"/>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774.900024pt;width:60pt;height:7.55pt;mso-position-horizontal-relative:page;mso-position-vertical-relative:page;z-index:-18043392" id="docshape61" coordorigin="500,15498" coordsize="1200,151" path="m1700,15498l500,15498,500,15629,500,15649,1700,15649,1700,15629,1700,15498xe" filled="true" fillcolor="#f0f0f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5273600">
              <wp:simplePos x="0" y="0"/>
              <wp:positionH relativeFrom="page">
                <wp:posOffset>5984609</wp:posOffset>
              </wp:positionH>
              <wp:positionV relativeFrom="page">
                <wp:posOffset>8728199</wp:posOffset>
              </wp:positionV>
              <wp:extent cx="229870" cy="168275"/>
              <wp:effectExtent l="0" t="0" r="0" b="0"/>
              <wp:wrapNone/>
              <wp:docPr id="98" name="Textbox 98"/>
              <wp:cNvGraphicFramePr>
                <a:graphicFrameLocks/>
              </wp:cNvGraphicFramePr>
              <a:graphic>
                <a:graphicData uri="http://schemas.microsoft.com/office/word/2010/wordprocessingShape">
                  <wps:wsp>
                    <wps:cNvPr id="98" name="Textbox 98"/>
                    <wps:cNvSpPr txBox="1"/>
                    <wps:spPr>
                      <a:xfrm>
                        <a:off x="0" y="0"/>
                        <a:ext cx="229870" cy="168275"/>
                      </a:xfrm>
                      <a:prstGeom prst="rect">
                        <a:avLst/>
                      </a:prstGeom>
                    </wps:spPr>
                    <wps:txbx>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19</w:t>
                          </w:r>
                          <w:r>
                            <w:rPr>
                              <w:rFonts w:ascii="Arial"/>
                              <w:spacing w:val="-5"/>
                              <w:sz w:val="20"/>
                            </w:rPr>
                            <w:fldChar w:fldCharType="end"/>
                          </w:r>
                        </w:p>
                      </w:txbxContent>
                    </wps:txbx>
                    <wps:bodyPr wrap="square" lIns="0" tIns="0" rIns="0" bIns="0" rtlCol="0">
                      <a:noAutofit/>
                    </wps:bodyPr>
                  </wps:wsp>
                </a:graphicData>
              </a:graphic>
            </wp:anchor>
          </w:drawing>
        </mc:Choice>
        <mc:Fallback>
          <w:pict>
            <v:shape style="position:absolute;margin-left:471.229126pt;margin-top:687.259766pt;width:18.1pt;height:13.25pt;mso-position-horizontal-relative:page;mso-position-vertical-relative:page;z-index:-18042880" type="#_x0000_t202" id="docshape62" filled="false" stroked="false">
              <v:textbox inset="0,0,0,0">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19</w:t>
                    </w:r>
                    <w:r>
                      <w:rPr>
                        <w:rFonts w:ascii="Arial"/>
                        <w:spacing w:val="-5"/>
                        <w:sz w:val="20"/>
                      </w:rPr>
                      <w:fldChar w:fldCharType="end"/>
                    </w:r>
                  </w:p>
                </w:txbxContent>
              </v:textbox>
              <w10:wrap type="none"/>
            </v:shape>
          </w:pict>
        </mc:Fallback>
      </mc:AlternateContent>
    </w:r>
  </w:p>
</w:ftr>
</file>

<file path=word/footer1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0928">
              <wp:simplePos x="0" y="0"/>
              <wp:positionH relativeFrom="page">
                <wp:posOffset>276225</wp:posOffset>
              </wp:positionH>
              <wp:positionV relativeFrom="page">
                <wp:posOffset>6668134</wp:posOffset>
              </wp:positionV>
              <wp:extent cx="10139680" cy="640715"/>
              <wp:effectExtent l="0" t="0" r="0" b="0"/>
              <wp:wrapNone/>
              <wp:docPr id="109" name="Textbox 109"/>
              <wp:cNvGraphicFramePr>
                <a:graphicFrameLocks/>
              </wp:cNvGraphicFramePr>
              <a:graphic>
                <a:graphicData uri="http://schemas.microsoft.com/office/word/2010/wordprocessingShape">
                  <wps:wsp>
                    <wps:cNvPr id="109" name="Textbox 109"/>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23</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0928" type="#_x0000_t202" id="docshape68"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23</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77184">
          <wp:simplePos x="0" y="0"/>
          <wp:positionH relativeFrom="page">
            <wp:posOffset>9580880</wp:posOffset>
          </wp:positionH>
          <wp:positionV relativeFrom="page">
            <wp:posOffset>6703059</wp:posOffset>
          </wp:positionV>
          <wp:extent cx="571500" cy="571500"/>
          <wp:effectExtent l="0" t="0" r="0" b="0"/>
          <wp:wrapNone/>
          <wp:docPr id="110" name="Image 110"/>
          <wp:cNvGraphicFramePr>
            <a:graphicFrameLocks/>
          </wp:cNvGraphicFramePr>
          <a:graphic>
            <a:graphicData uri="http://schemas.openxmlformats.org/drawingml/2006/picture">
              <pic:pic>
                <pic:nvPicPr>
                  <pic:cNvPr id="110" name="Image 110"/>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77696">
              <wp:simplePos x="0" y="0"/>
              <wp:positionH relativeFrom="page">
                <wp:posOffset>317500</wp:posOffset>
              </wp:positionH>
              <wp:positionV relativeFrom="page">
                <wp:posOffset>6709409</wp:posOffset>
              </wp:positionV>
              <wp:extent cx="762000" cy="95885"/>
              <wp:effectExtent l="0" t="0" r="0" b="0"/>
              <wp:wrapNone/>
              <wp:docPr id="111" name="Graphic 111"/>
              <wp:cNvGraphicFramePr>
                <a:graphicFrameLocks/>
              </wp:cNvGraphicFramePr>
              <a:graphic>
                <a:graphicData uri="http://schemas.microsoft.com/office/word/2010/wordprocessingShape">
                  <wps:wsp>
                    <wps:cNvPr id="111" name="Graphic 111"/>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38784" id="docshape69" coordorigin="500,10566" coordsize="1200,151" path="m1700,10566l500,10566,500,10697,500,10717,1700,10717,1700,10697,1700,10566xe" filled="true" fillcolor="#f0f0f0" stroked="false">
              <v:path arrowok="t"/>
              <v:fill type="solid"/>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30688">
              <wp:simplePos x="0" y="0"/>
              <wp:positionH relativeFrom="page">
                <wp:posOffset>276225</wp:posOffset>
              </wp:positionH>
              <wp:positionV relativeFrom="page">
                <wp:posOffset>9799955</wp:posOffset>
              </wp:positionV>
              <wp:extent cx="7007859" cy="640715"/>
              <wp:effectExtent l="0" t="0" r="0" b="0"/>
              <wp:wrapNone/>
              <wp:docPr id="17" name="Textbox 17"/>
              <wp:cNvGraphicFramePr>
                <a:graphicFrameLocks/>
              </wp:cNvGraphicFramePr>
              <a:graphic>
                <a:graphicData uri="http://schemas.microsoft.com/office/word/2010/wordprocessingShape">
                  <wps:wsp>
                    <wps:cNvPr id="17" name="Textbox 17"/>
                    <wps:cNvSpPr txBox="1"/>
                    <wps:spPr>
                      <a:xfrm>
                        <a:off x="0" y="0"/>
                        <a:ext cx="7007859"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8"/>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47"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- 2/46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30688" type="#_x0000_t202" id="docshape10"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8"/>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47"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- 2/46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41856">
          <wp:simplePos x="0" y="0"/>
          <wp:positionH relativeFrom="page">
            <wp:posOffset>6449059</wp:posOffset>
          </wp:positionH>
          <wp:positionV relativeFrom="page">
            <wp:posOffset>9834880</wp:posOffset>
          </wp:positionV>
          <wp:extent cx="571499" cy="571500"/>
          <wp:effectExtent l="0" t="0" r="0" b="0"/>
          <wp:wrapNone/>
          <wp:docPr id="18" name="Image 18"/>
          <wp:cNvGraphicFramePr>
            <a:graphicFrameLocks/>
          </wp:cNvGraphicFramePr>
          <a:graphic>
            <a:graphicData uri="http://schemas.openxmlformats.org/drawingml/2006/picture">
              <pic:pic>
                <pic:nvPicPr>
                  <pic:cNvPr id="18" name="Image 18"/>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42368">
              <wp:simplePos x="0" y="0"/>
              <wp:positionH relativeFrom="page">
                <wp:posOffset>317500</wp:posOffset>
              </wp:positionH>
              <wp:positionV relativeFrom="page">
                <wp:posOffset>9841230</wp:posOffset>
              </wp:positionV>
              <wp:extent cx="762000" cy="95885"/>
              <wp:effectExtent l="0" t="0" r="0" b="0"/>
              <wp:wrapNone/>
              <wp:docPr id="19" name="Graphic 19"/>
              <wp:cNvGraphicFramePr>
                <a:graphicFrameLocks/>
              </wp:cNvGraphicFramePr>
              <a:graphic>
                <a:graphicData uri="http://schemas.microsoft.com/office/word/2010/wordprocessingShape">
                  <wps:wsp>
                    <wps:cNvPr id="19" name="Graphic 19"/>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774.900024pt;width:60pt;height:7.55pt;mso-position-horizontal-relative:page;mso-position-vertical-relative:page;z-index:-18074112" id="docshape11" coordorigin="500,15498" coordsize="1200,151" path="m1700,15498l500,15498,500,15629,500,15649,1700,15649,1700,15629,1700,15498xe" filled="true" fillcolor="#f0f0f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5242880">
              <wp:simplePos x="0" y="0"/>
              <wp:positionH relativeFrom="page">
                <wp:posOffset>6054111</wp:posOffset>
              </wp:positionH>
              <wp:positionV relativeFrom="page">
                <wp:posOffset>8728199</wp:posOffset>
              </wp:positionV>
              <wp:extent cx="160020" cy="168275"/>
              <wp:effectExtent l="0" t="0" r="0" b="0"/>
              <wp:wrapNone/>
              <wp:docPr id="20" name="Textbox 20"/>
              <wp:cNvGraphicFramePr>
                <a:graphicFrameLocks/>
              </wp:cNvGraphicFramePr>
              <a:graphic>
                <a:graphicData uri="http://schemas.microsoft.com/office/word/2010/wordprocessingShape">
                  <wps:wsp>
                    <wps:cNvPr id="20" name="Textbox 20"/>
                    <wps:cNvSpPr txBox="1"/>
                    <wps:spPr>
                      <a:xfrm>
                        <a:off x="0" y="0"/>
                        <a:ext cx="160020" cy="168275"/>
                      </a:xfrm>
                      <a:prstGeom prst="rect">
                        <a:avLst/>
                      </a:prstGeom>
                    </wps:spPr>
                    <wps:txbx>
                      <w:txbxContent>
                        <w:p>
                          <w:pPr>
                            <w:spacing w:before="14"/>
                            <w:ind w:left="60" w:right="0" w:firstLine="0"/>
                            <w:jc w:val="left"/>
                            <w:rPr>
                              <w:rFonts w:ascii="Arial"/>
                              <w:sz w:val="20"/>
                            </w:rPr>
                          </w:pPr>
                          <w:r>
                            <w:rPr>
                              <w:rFonts w:ascii="Arial"/>
                              <w:spacing w:val="-10"/>
                              <w:sz w:val="20"/>
                            </w:rPr>
                            <w:fldChar w:fldCharType="begin"/>
                          </w:r>
                          <w:r>
                            <w:rPr>
                              <w:rFonts w:ascii="Arial"/>
                              <w:spacing w:val="-10"/>
                              <w:sz w:val="20"/>
                            </w:rPr>
                            <w:instrText> PAGE </w:instrText>
                          </w:r>
                          <w:r>
                            <w:rPr>
                              <w:rFonts w:ascii="Arial"/>
                              <w:spacing w:val="-10"/>
                              <w:sz w:val="20"/>
                            </w:rPr>
                            <w:fldChar w:fldCharType="separate"/>
                          </w:r>
                          <w:r>
                            <w:rPr>
                              <w:rFonts w:ascii="Arial"/>
                              <w:spacing w:val="-10"/>
                              <w:sz w:val="20"/>
                            </w:rPr>
                            <w:t>2</w:t>
                          </w:r>
                          <w:r>
                            <w:rPr>
                              <w:rFonts w:ascii="Arial"/>
                              <w:spacing w:val="-10"/>
                              <w:sz w:val="20"/>
                            </w:rPr>
                            <w:fldChar w:fldCharType="end"/>
                          </w:r>
                        </w:p>
                      </w:txbxContent>
                    </wps:txbx>
                    <wps:bodyPr wrap="square" lIns="0" tIns="0" rIns="0" bIns="0" rtlCol="0">
                      <a:noAutofit/>
                    </wps:bodyPr>
                  </wps:wsp>
                </a:graphicData>
              </a:graphic>
            </wp:anchor>
          </w:drawing>
        </mc:Choice>
        <mc:Fallback>
          <w:pict>
            <v:shape style="position:absolute;margin-left:476.701721pt;margin-top:687.259766pt;width:12.6pt;height:13.25pt;mso-position-horizontal-relative:page;mso-position-vertical-relative:page;z-index:-18073600" type="#_x0000_t202" id="docshape12" filled="false" stroked="false">
              <v:textbox inset="0,0,0,0">
                <w:txbxContent>
                  <w:p>
                    <w:pPr>
                      <w:spacing w:before="14"/>
                      <w:ind w:left="60" w:right="0" w:firstLine="0"/>
                      <w:jc w:val="left"/>
                      <w:rPr>
                        <w:rFonts w:ascii="Arial"/>
                        <w:sz w:val="20"/>
                      </w:rPr>
                    </w:pPr>
                    <w:r>
                      <w:rPr>
                        <w:rFonts w:ascii="Arial"/>
                        <w:spacing w:val="-10"/>
                        <w:sz w:val="20"/>
                      </w:rPr>
                      <w:fldChar w:fldCharType="begin"/>
                    </w:r>
                    <w:r>
                      <w:rPr>
                        <w:rFonts w:ascii="Arial"/>
                        <w:spacing w:val="-10"/>
                        <w:sz w:val="20"/>
                      </w:rPr>
                      <w:instrText> PAGE </w:instrText>
                    </w:r>
                    <w:r>
                      <w:rPr>
                        <w:rFonts w:ascii="Arial"/>
                        <w:spacing w:val="-10"/>
                        <w:sz w:val="20"/>
                      </w:rPr>
                      <w:fldChar w:fldCharType="separate"/>
                    </w:r>
                    <w:r>
                      <w:rPr>
                        <w:rFonts w:ascii="Arial"/>
                        <w:spacing w:val="-10"/>
                        <w:sz w:val="20"/>
                      </w:rPr>
                      <w:t>2</w:t>
                    </w:r>
                    <w:r>
                      <w:rPr>
                        <w:rFonts w:ascii="Arial"/>
                        <w:spacing w:val="-10"/>
                        <w:sz w:val="20"/>
                      </w:rPr>
                      <w:fldChar w:fldCharType="end"/>
                    </w:r>
                  </w:p>
                </w:txbxContent>
              </v:textbox>
              <w10:wrap type="none"/>
            </v:shape>
          </w:pict>
        </mc:Fallback>
      </mc:AlternateContent>
    </w:r>
  </w:p>
</w:ftr>
</file>

<file path=word/footer2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1440">
              <wp:simplePos x="0" y="0"/>
              <wp:positionH relativeFrom="page">
                <wp:posOffset>276225</wp:posOffset>
              </wp:positionH>
              <wp:positionV relativeFrom="page">
                <wp:posOffset>6668134</wp:posOffset>
              </wp:positionV>
              <wp:extent cx="10139680" cy="640715"/>
              <wp:effectExtent l="0" t="0" r="0" b="0"/>
              <wp:wrapNone/>
              <wp:docPr id="114" name="Textbox 114"/>
              <wp:cNvGraphicFramePr>
                <a:graphicFrameLocks/>
              </wp:cNvGraphicFramePr>
              <a:graphic>
                <a:graphicData uri="http://schemas.microsoft.com/office/word/2010/wordprocessingShape">
                  <wps:wsp>
                    <wps:cNvPr id="114" name="Textbox 114"/>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24</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1440" type="#_x0000_t202" id="docshape71"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24</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79232">
          <wp:simplePos x="0" y="0"/>
          <wp:positionH relativeFrom="page">
            <wp:posOffset>9580880</wp:posOffset>
          </wp:positionH>
          <wp:positionV relativeFrom="page">
            <wp:posOffset>6703059</wp:posOffset>
          </wp:positionV>
          <wp:extent cx="571500" cy="571500"/>
          <wp:effectExtent l="0" t="0" r="0" b="0"/>
          <wp:wrapNone/>
          <wp:docPr id="115" name="Image 115"/>
          <wp:cNvGraphicFramePr>
            <a:graphicFrameLocks/>
          </wp:cNvGraphicFramePr>
          <a:graphic>
            <a:graphicData uri="http://schemas.openxmlformats.org/drawingml/2006/picture">
              <pic:pic>
                <pic:nvPicPr>
                  <pic:cNvPr id="115" name="Image 115"/>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79744">
              <wp:simplePos x="0" y="0"/>
              <wp:positionH relativeFrom="page">
                <wp:posOffset>317500</wp:posOffset>
              </wp:positionH>
              <wp:positionV relativeFrom="page">
                <wp:posOffset>6709409</wp:posOffset>
              </wp:positionV>
              <wp:extent cx="762000" cy="95885"/>
              <wp:effectExtent l="0" t="0" r="0" b="0"/>
              <wp:wrapNone/>
              <wp:docPr id="116" name="Graphic 116"/>
              <wp:cNvGraphicFramePr>
                <a:graphicFrameLocks/>
              </wp:cNvGraphicFramePr>
              <a:graphic>
                <a:graphicData uri="http://schemas.microsoft.com/office/word/2010/wordprocessingShape">
                  <wps:wsp>
                    <wps:cNvPr id="116" name="Graphic 116"/>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36736" id="docshape72" coordorigin="500,10566" coordsize="1200,151" path="m1700,10566l500,10566,500,10697,500,10717,1700,10717,1700,10697,1700,10566xe" filled="true" fillcolor="#f0f0f0" stroked="false">
              <v:path arrowok="t"/>
              <v:fill type="solid"/>
              <w10:wrap type="none"/>
            </v:shape>
          </w:pict>
        </mc:Fallback>
      </mc:AlternateContent>
    </w:r>
  </w:p>
</w:ftr>
</file>

<file path=word/footer2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1952">
              <wp:simplePos x="0" y="0"/>
              <wp:positionH relativeFrom="page">
                <wp:posOffset>276225</wp:posOffset>
              </wp:positionH>
              <wp:positionV relativeFrom="page">
                <wp:posOffset>6668134</wp:posOffset>
              </wp:positionV>
              <wp:extent cx="10139680" cy="640715"/>
              <wp:effectExtent l="0" t="0" r="0" b="0"/>
              <wp:wrapNone/>
              <wp:docPr id="119" name="Textbox 119"/>
              <wp:cNvGraphicFramePr>
                <a:graphicFrameLocks/>
              </wp:cNvGraphicFramePr>
              <a:graphic>
                <a:graphicData uri="http://schemas.microsoft.com/office/word/2010/wordprocessingShape">
                  <wps:wsp>
                    <wps:cNvPr id="119" name="Textbox 119"/>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25</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1952" type="#_x0000_t202" id="docshape74"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25</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81280">
          <wp:simplePos x="0" y="0"/>
          <wp:positionH relativeFrom="page">
            <wp:posOffset>9580880</wp:posOffset>
          </wp:positionH>
          <wp:positionV relativeFrom="page">
            <wp:posOffset>6703059</wp:posOffset>
          </wp:positionV>
          <wp:extent cx="571500" cy="571500"/>
          <wp:effectExtent l="0" t="0" r="0" b="0"/>
          <wp:wrapNone/>
          <wp:docPr id="120" name="Image 120"/>
          <wp:cNvGraphicFramePr>
            <a:graphicFrameLocks/>
          </wp:cNvGraphicFramePr>
          <a:graphic>
            <a:graphicData uri="http://schemas.openxmlformats.org/drawingml/2006/picture">
              <pic:pic>
                <pic:nvPicPr>
                  <pic:cNvPr id="120" name="Image 120"/>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81792">
              <wp:simplePos x="0" y="0"/>
              <wp:positionH relativeFrom="page">
                <wp:posOffset>317500</wp:posOffset>
              </wp:positionH>
              <wp:positionV relativeFrom="page">
                <wp:posOffset>6709409</wp:posOffset>
              </wp:positionV>
              <wp:extent cx="762000" cy="95885"/>
              <wp:effectExtent l="0" t="0" r="0" b="0"/>
              <wp:wrapNone/>
              <wp:docPr id="121" name="Graphic 121"/>
              <wp:cNvGraphicFramePr>
                <a:graphicFrameLocks/>
              </wp:cNvGraphicFramePr>
              <a:graphic>
                <a:graphicData uri="http://schemas.microsoft.com/office/word/2010/wordprocessingShape">
                  <wps:wsp>
                    <wps:cNvPr id="121" name="Graphic 121"/>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34688" id="docshape75" coordorigin="500,10566" coordsize="1200,151" path="m1700,10566l500,10566,500,10697,500,10717,1700,10717,1700,10697,1700,10566xe" filled="true" fillcolor="#f0f0f0" stroked="false">
              <v:path arrowok="t"/>
              <v:fill type="solid"/>
              <w10:wrap type="none"/>
            </v:shape>
          </w:pict>
        </mc:Fallback>
      </mc:AlternateContent>
    </w:r>
  </w:p>
</w:ftr>
</file>

<file path=word/footer2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2464">
              <wp:simplePos x="0" y="0"/>
              <wp:positionH relativeFrom="page">
                <wp:posOffset>276225</wp:posOffset>
              </wp:positionH>
              <wp:positionV relativeFrom="page">
                <wp:posOffset>6668134</wp:posOffset>
              </wp:positionV>
              <wp:extent cx="10139680" cy="640715"/>
              <wp:effectExtent l="0" t="0" r="0" b="0"/>
              <wp:wrapNone/>
              <wp:docPr id="124" name="Textbox 124"/>
              <wp:cNvGraphicFramePr>
                <a:graphicFrameLocks/>
              </wp:cNvGraphicFramePr>
              <a:graphic>
                <a:graphicData uri="http://schemas.microsoft.com/office/word/2010/wordprocessingShape">
                  <wps:wsp>
                    <wps:cNvPr id="124" name="Textbox 124"/>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26</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2464" type="#_x0000_t202" id="docshape77"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26</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83328">
          <wp:simplePos x="0" y="0"/>
          <wp:positionH relativeFrom="page">
            <wp:posOffset>9580880</wp:posOffset>
          </wp:positionH>
          <wp:positionV relativeFrom="page">
            <wp:posOffset>6703059</wp:posOffset>
          </wp:positionV>
          <wp:extent cx="571500" cy="571500"/>
          <wp:effectExtent l="0" t="0" r="0" b="0"/>
          <wp:wrapNone/>
          <wp:docPr id="125" name="Image 125"/>
          <wp:cNvGraphicFramePr>
            <a:graphicFrameLocks/>
          </wp:cNvGraphicFramePr>
          <a:graphic>
            <a:graphicData uri="http://schemas.openxmlformats.org/drawingml/2006/picture">
              <pic:pic>
                <pic:nvPicPr>
                  <pic:cNvPr id="125" name="Image 125"/>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83840">
              <wp:simplePos x="0" y="0"/>
              <wp:positionH relativeFrom="page">
                <wp:posOffset>317500</wp:posOffset>
              </wp:positionH>
              <wp:positionV relativeFrom="page">
                <wp:posOffset>6709409</wp:posOffset>
              </wp:positionV>
              <wp:extent cx="762000" cy="95885"/>
              <wp:effectExtent l="0" t="0" r="0" b="0"/>
              <wp:wrapNone/>
              <wp:docPr id="126" name="Graphic 126"/>
              <wp:cNvGraphicFramePr>
                <a:graphicFrameLocks/>
              </wp:cNvGraphicFramePr>
              <a:graphic>
                <a:graphicData uri="http://schemas.microsoft.com/office/word/2010/wordprocessingShape">
                  <wps:wsp>
                    <wps:cNvPr id="126" name="Graphic 126"/>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32640" id="docshape78" coordorigin="500,10566" coordsize="1200,151" path="m1700,10566l500,10566,500,10697,500,10717,1700,10717,1700,10697,1700,10566xe" filled="true" fillcolor="#f0f0f0" stroked="false">
              <v:path arrowok="t"/>
              <v:fill type="solid"/>
              <w10:wrap type="none"/>
            </v:shape>
          </w:pict>
        </mc:Fallback>
      </mc:AlternateContent>
    </w:r>
  </w:p>
</w:ftr>
</file>

<file path=word/footer2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2976">
              <wp:simplePos x="0" y="0"/>
              <wp:positionH relativeFrom="page">
                <wp:posOffset>276225</wp:posOffset>
              </wp:positionH>
              <wp:positionV relativeFrom="page">
                <wp:posOffset>6668134</wp:posOffset>
              </wp:positionV>
              <wp:extent cx="10139680" cy="640715"/>
              <wp:effectExtent l="0" t="0" r="0" b="0"/>
              <wp:wrapNone/>
              <wp:docPr id="129" name="Textbox 129"/>
              <wp:cNvGraphicFramePr>
                <a:graphicFrameLocks/>
              </wp:cNvGraphicFramePr>
              <a:graphic>
                <a:graphicData uri="http://schemas.microsoft.com/office/word/2010/wordprocessingShape">
                  <wps:wsp>
                    <wps:cNvPr id="129" name="Textbox 129"/>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27</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2976" type="#_x0000_t202" id="docshape80"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27</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85376">
          <wp:simplePos x="0" y="0"/>
          <wp:positionH relativeFrom="page">
            <wp:posOffset>9580880</wp:posOffset>
          </wp:positionH>
          <wp:positionV relativeFrom="page">
            <wp:posOffset>6703059</wp:posOffset>
          </wp:positionV>
          <wp:extent cx="571500" cy="571500"/>
          <wp:effectExtent l="0" t="0" r="0" b="0"/>
          <wp:wrapNone/>
          <wp:docPr id="130" name="Image 130"/>
          <wp:cNvGraphicFramePr>
            <a:graphicFrameLocks/>
          </wp:cNvGraphicFramePr>
          <a:graphic>
            <a:graphicData uri="http://schemas.openxmlformats.org/drawingml/2006/picture">
              <pic:pic>
                <pic:nvPicPr>
                  <pic:cNvPr id="130" name="Image 130"/>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85888">
              <wp:simplePos x="0" y="0"/>
              <wp:positionH relativeFrom="page">
                <wp:posOffset>317500</wp:posOffset>
              </wp:positionH>
              <wp:positionV relativeFrom="page">
                <wp:posOffset>6709409</wp:posOffset>
              </wp:positionV>
              <wp:extent cx="762000" cy="95885"/>
              <wp:effectExtent l="0" t="0" r="0" b="0"/>
              <wp:wrapNone/>
              <wp:docPr id="131" name="Graphic 131"/>
              <wp:cNvGraphicFramePr>
                <a:graphicFrameLocks/>
              </wp:cNvGraphicFramePr>
              <a:graphic>
                <a:graphicData uri="http://schemas.microsoft.com/office/word/2010/wordprocessingShape">
                  <wps:wsp>
                    <wps:cNvPr id="131" name="Graphic 131"/>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30592" id="docshape81" coordorigin="500,10566" coordsize="1200,151" path="m1700,10566l500,10566,500,10697,500,10717,1700,10717,1700,10697,1700,10566xe" filled="true" fillcolor="#f0f0f0" stroked="false">
              <v:path arrowok="t"/>
              <v:fill type="solid"/>
              <w10:wrap type="none"/>
            </v:shape>
          </w:pict>
        </mc:Fallback>
      </mc:AlternateContent>
    </w:r>
  </w:p>
</w:ftr>
</file>

<file path=word/footer2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3488">
              <wp:simplePos x="0" y="0"/>
              <wp:positionH relativeFrom="page">
                <wp:posOffset>276225</wp:posOffset>
              </wp:positionH>
              <wp:positionV relativeFrom="page">
                <wp:posOffset>6668134</wp:posOffset>
              </wp:positionV>
              <wp:extent cx="10139680" cy="640715"/>
              <wp:effectExtent l="0" t="0" r="0" b="0"/>
              <wp:wrapNone/>
              <wp:docPr id="134" name="Textbox 134"/>
              <wp:cNvGraphicFramePr>
                <a:graphicFrameLocks/>
              </wp:cNvGraphicFramePr>
              <a:graphic>
                <a:graphicData uri="http://schemas.microsoft.com/office/word/2010/wordprocessingShape">
                  <wps:wsp>
                    <wps:cNvPr id="134" name="Textbox 134"/>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28</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3488" type="#_x0000_t202" id="docshape83"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28</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87424">
          <wp:simplePos x="0" y="0"/>
          <wp:positionH relativeFrom="page">
            <wp:posOffset>9580880</wp:posOffset>
          </wp:positionH>
          <wp:positionV relativeFrom="page">
            <wp:posOffset>6703059</wp:posOffset>
          </wp:positionV>
          <wp:extent cx="571500" cy="571500"/>
          <wp:effectExtent l="0" t="0" r="0" b="0"/>
          <wp:wrapNone/>
          <wp:docPr id="135" name="Image 135"/>
          <wp:cNvGraphicFramePr>
            <a:graphicFrameLocks/>
          </wp:cNvGraphicFramePr>
          <a:graphic>
            <a:graphicData uri="http://schemas.openxmlformats.org/drawingml/2006/picture">
              <pic:pic>
                <pic:nvPicPr>
                  <pic:cNvPr id="135" name="Image 135"/>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87936">
              <wp:simplePos x="0" y="0"/>
              <wp:positionH relativeFrom="page">
                <wp:posOffset>317500</wp:posOffset>
              </wp:positionH>
              <wp:positionV relativeFrom="page">
                <wp:posOffset>6709409</wp:posOffset>
              </wp:positionV>
              <wp:extent cx="762000" cy="95885"/>
              <wp:effectExtent l="0" t="0" r="0" b="0"/>
              <wp:wrapNone/>
              <wp:docPr id="136" name="Graphic 136"/>
              <wp:cNvGraphicFramePr>
                <a:graphicFrameLocks/>
              </wp:cNvGraphicFramePr>
              <a:graphic>
                <a:graphicData uri="http://schemas.microsoft.com/office/word/2010/wordprocessingShape">
                  <wps:wsp>
                    <wps:cNvPr id="136" name="Graphic 136"/>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28544" id="docshape84" coordorigin="500,10566" coordsize="1200,151" path="m1700,10566l500,10566,500,10697,500,10717,1700,10717,1700,10697,1700,10566xe" filled="true" fillcolor="#f0f0f0" stroked="false">
              <v:path arrowok="t"/>
              <v:fill type="solid"/>
              <w10:wrap type="none"/>
            </v:shape>
          </w:pict>
        </mc:Fallback>
      </mc:AlternateContent>
    </w:r>
  </w:p>
</w:ftr>
</file>

<file path=word/footer2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4000">
              <wp:simplePos x="0" y="0"/>
              <wp:positionH relativeFrom="page">
                <wp:posOffset>276225</wp:posOffset>
              </wp:positionH>
              <wp:positionV relativeFrom="page">
                <wp:posOffset>6668134</wp:posOffset>
              </wp:positionV>
              <wp:extent cx="10139680" cy="640715"/>
              <wp:effectExtent l="0" t="0" r="0" b="0"/>
              <wp:wrapNone/>
              <wp:docPr id="139" name="Textbox 139"/>
              <wp:cNvGraphicFramePr>
                <a:graphicFrameLocks/>
              </wp:cNvGraphicFramePr>
              <a:graphic>
                <a:graphicData uri="http://schemas.microsoft.com/office/word/2010/wordprocessingShape">
                  <wps:wsp>
                    <wps:cNvPr id="139" name="Textbox 139"/>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29</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4000" type="#_x0000_t202" id="docshape86"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29</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89472">
          <wp:simplePos x="0" y="0"/>
          <wp:positionH relativeFrom="page">
            <wp:posOffset>9580880</wp:posOffset>
          </wp:positionH>
          <wp:positionV relativeFrom="page">
            <wp:posOffset>6703059</wp:posOffset>
          </wp:positionV>
          <wp:extent cx="571500" cy="571500"/>
          <wp:effectExtent l="0" t="0" r="0" b="0"/>
          <wp:wrapNone/>
          <wp:docPr id="140" name="Image 140"/>
          <wp:cNvGraphicFramePr>
            <a:graphicFrameLocks/>
          </wp:cNvGraphicFramePr>
          <a:graphic>
            <a:graphicData uri="http://schemas.openxmlformats.org/drawingml/2006/picture">
              <pic:pic>
                <pic:nvPicPr>
                  <pic:cNvPr id="140" name="Image 140"/>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89984">
              <wp:simplePos x="0" y="0"/>
              <wp:positionH relativeFrom="page">
                <wp:posOffset>317500</wp:posOffset>
              </wp:positionH>
              <wp:positionV relativeFrom="page">
                <wp:posOffset>6709409</wp:posOffset>
              </wp:positionV>
              <wp:extent cx="762000" cy="95885"/>
              <wp:effectExtent l="0" t="0" r="0" b="0"/>
              <wp:wrapNone/>
              <wp:docPr id="141" name="Graphic 141"/>
              <wp:cNvGraphicFramePr>
                <a:graphicFrameLocks/>
              </wp:cNvGraphicFramePr>
              <a:graphic>
                <a:graphicData uri="http://schemas.microsoft.com/office/word/2010/wordprocessingShape">
                  <wps:wsp>
                    <wps:cNvPr id="141" name="Graphic 141"/>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26496" id="docshape87" coordorigin="500,10566" coordsize="1200,151" path="m1700,10566l500,10566,500,10697,500,10717,1700,10717,1700,10697,1700,10566xe" filled="true" fillcolor="#f0f0f0" stroked="false">
              <v:path arrowok="t"/>
              <v:fill type="solid"/>
              <w10:wrap type="none"/>
            </v:shape>
          </w:pict>
        </mc:Fallback>
      </mc:AlternateContent>
    </w:r>
  </w:p>
</w:ftr>
</file>

<file path=word/footer2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4512">
              <wp:simplePos x="0" y="0"/>
              <wp:positionH relativeFrom="page">
                <wp:posOffset>276225</wp:posOffset>
              </wp:positionH>
              <wp:positionV relativeFrom="page">
                <wp:posOffset>6668134</wp:posOffset>
              </wp:positionV>
              <wp:extent cx="10139680" cy="640715"/>
              <wp:effectExtent l="0" t="0" r="0" b="0"/>
              <wp:wrapNone/>
              <wp:docPr id="144" name="Textbox 144"/>
              <wp:cNvGraphicFramePr>
                <a:graphicFrameLocks/>
              </wp:cNvGraphicFramePr>
              <a:graphic>
                <a:graphicData uri="http://schemas.microsoft.com/office/word/2010/wordprocessingShape">
                  <wps:wsp>
                    <wps:cNvPr id="144" name="Textbox 144"/>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30</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4512" type="#_x0000_t202" id="docshape89"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30</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91520">
          <wp:simplePos x="0" y="0"/>
          <wp:positionH relativeFrom="page">
            <wp:posOffset>9580880</wp:posOffset>
          </wp:positionH>
          <wp:positionV relativeFrom="page">
            <wp:posOffset>6703059</wp:posOffset>
          </wp:positionV>
          <wp:extent cx="571500" cy="571500"/>
          <wp:effectExtent l="0" t="0" r="0" b="0"/>
          <wp:wrapNone/>
          <wp:docPr id="145" name="Image 145"/>
          <wp:cNvGraphicFramePr>
            <a:graphicFrameLocks/>
          </wp:cNvGraphicFramePr>
          <a:graphic>
            <a:graphicData uri="http://schemas.openxmlformats.org/drawingml/2006/picture">
              <pic:pic>
                <pic:nvPicPr>
                  <pic:cNvPr id="145" name="Image 145"/>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92032">
              <wp:simplePos x="0" y="0"/>
              <wp:positionH relativeFrom="page">
                <wp:posOffset>317500</wp:posOffset>
              </wp:positionH>
              <wp:positionV relativeFrom="page">
                <wp:posOffset>6709409</wp:posOffset>
              </wp:positionV>
              <wp:extent cx="762000" cy="95885"/>
              <wp:effectExtent l="0" t="0" r="0" b="0"/>
              <wp:wrapNone/>
              <wp:docPr id="146" name="Graphic 146"/>
              <wp:cNvGraphicFramePr>
                <a:graphicFrameLocks/>
              </wp:cNvGraphicFramePr>
              <a:graphic>
                <a:graphicData uri="http://schemas.microsoft.com/office/word/2010/wordprocessingShape">
                  <wps:wsp>
                    <wps:cNvPr id="146" name="Graphic 146"/>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24448" id="docshape90" coordorigin="500,10566" coordsize="1200,151" path="m1700,10566l500,10566,500,10697,500,10717,1700,10717,1700,10697,1700,10566xe" filled="true" fillcolor="#f0f0f0" stroked="false">
              <v:path arrowok="t"/>
              <v:fill type="solid"/>
              <w10:wrap type="none"/>
            </v:shape>
          </w:pict>
        </mc:Fallback>
      </mc:AlternateContent>
    </w:r>
  </w:p>
</w:ftr>
</file>

<file path=word/footer2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5024">
              <wp:simplePos x="0" y="0"/>
              <wp:positionH relativeFrom="page">
                <wp:posOffset>276225</wp:posOffset>
              </wp:positionH>
              <wp:positionV relativeFrom="page">
                <wp:posOffset>6668134</wp:posOffset>
              </wp:positionV>
              <wp:extent cx="10139680" cy="640715"/>
              <wp:effectExtent l="0" t="0" r="0" b="0"/>
              <wp:wrapNone/>
              <wp:docPr id="149" name="Textbox 149"/>
              <wp:cNvGraphicFramePr>
                <a:graphicFrameLocks/>
              </wp:cNvGraphicFramePr>
              <a:graphic>
                <a:graphicData uri="http://schemas.microsoft.com/office/word/2010/wordprocessingShape">
                  <wps:wsp>
                    <wps:cNvPr id="149" name="Textbox 149"/>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31</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5024" type="#_x0000_t202" id="docshape92"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31</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93568">
          <wp:simplePos x="0" y="0"/>
          <wp:positionH relativeFrom="page">
            <wp:posOffset>9580880</wp:posOffset>
          </wp:positionH>
          <wp:positionV relativeFrom="page">
            <wp:posOffset>6703059</wp:posOffset>
          </wp:positionV>
          <wp:extent cx="571500" cy="571500"/>
          <wp:effectExtent l="0" t="0" r="0" b="0"/>
          <wp:wrapNone/>
          <wp:docPr id="150" name="Image 150"/>
          <wp:cNvGraphicFramePr>
            <a:graphicFrameLocks/>
          </wp:cNvGraphicFramePr>
          <a:graphic>
            <a:graphicData uri="http://schemas.openxmlformats.org/drawingml/2006/picture">
              <pic:pic>
                <pic:nvPicPr>
                  <pic:cNvPr id="150" name="Image 150"/>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94080">
              <wp:simplePos x="0" y="0"/>
              <wp:positionH relativeFrom="page">
                <wp:posOffset>317500</wp:posOffset>
              </wp:positionH>
              <wp:positionV relativeFrom="page">
                <wp:posOffset>6709409</wp:posOffset>
              </wp:positionV>
              <wp:extent cx="762000" cy="95885"/>
              <wp:effectExtent l="0" t="0" r="0" b="0"/>
              <wp:wrapNone/>
              <wp:docPr id="151" name="Graphic 151"/>
              <wp:cNvGraphicFramePr>
                <a:graphicFrameLocks/>
              </wp:cNvGraphicFramePr>
              <a:graphic>
                <a:graphicData uri="http://schemas.microsoft.com/office/word/2010/wordprocessingShape">
                  <wps:wsp>
                    <wps:cNvPr id="151" name="Graphic 151"/>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22400" id="docshape93" coordorigin="500,10566" coordsize="1200,151" path="m1700,10566l500,10566,500,10697,500,10717,1700,10717,1700,10697,1700,10566xe" filled="true" fillcolor="#f0f0f0" stroked="false">
              <v:path arrowok="t"/>
              <v:fill type="solid"/>
              <w10:wrap type="none"/>
            </v:shape>
          </w:pict>
        </mc:Fallback>
      </mc:AlternateContent>
    </w:r>
  </w:p>
</w:ftr>
</file>

<file path=word/footer2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5536">
              <wp:simplePos x="0" y="0"/>
              <wp:positionH relativeFrom="page">
                <wp:posOffset>276225</wp:posOffset>
              </wp:positionH>
              <wp:positionV relativeFrom="page">
                <wp:posOffset>6668134</wp:posOffset>
              </wp:positionV>
              <wp:extent cx="10139680" cy="640715"/>
              <wp:effectExtent l="0" t="0" r="0" b="0"/>
              <wp:wrapNone/>
              <wp:docPr id="154" name="Textbox 154"/>
              <wp:cNvGraphicFramePr>
                <a:graphicFrameLocks/>
              </wp:cNvGraphicFramePr>
              <a:graphic>
                <a:graphicData uri="http://schemas.microsoft.com/office/word/2010/wordprocessingShape">
                  <wps:wsp>
                    <wps:cNvPr id="154" name="Textbox 154"/>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32</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5536" type="#_x0000_t202" id="docshape95"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32</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95616">
          <wp:simplePos x="0" y="0"/>
          <wp:positionH relativeFrom="page">
            <wp:posOffset>9580880</wp:posOffset>
          </wp:positionH>
          <wp:positionV relativeFrom="page">
            <wp:posOffset>6703059</wp:posOffset>
          </wp:positionV>
          <wp:extent cx="571500" cy="571500"/>
          <wp:effectExtent l="0" t="0" r="0" b="0"/>
          <wp:wrapNone/>
          <wp:docPr id="155" name="Image 155"/>
          <wp:cNvGraphicFramePr>
            <a:graphicFrameLocks/>
          </wp:cNvGraphicFramePr>
          <a:graphic>
            <a:graphicData uri="http://schemas.openxmlformats.org/drawingml/2006/picture">
              <pic:pic>
                <pic:nvPicPr>
                  <pic:cNvPr id="155" name="Image 155"/>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96128">
              <wp:simplePos x="0" y="0"/>
              <wp:positionH relativeFrom="page">
                <wp:posOffset>317500</wp:posOffset>
              </wp:positionH>
              <wp:positionV relativeFrom="page">
                <wp:posOffset>6709409</wp:posOffset>
              </wp:positionV>
              <wp:extent cx="762000" cy="95885"/>
              <wp:effectExtent l="0" t="0" r="0" b="0"/>
              <wp:wrapNone/>
              <wp:docPr id="156" name="Graphic 156"/>
              <wp:cNvGraphicFramePr>
                <a:graphicFrameLocks/>
              </wp:cNvGraphicFramePr>
              <a:graphic>
                <a:graphicData uri="http://schemas.microsoft.com/office/word/2010/wordprocessingShape">
                  <wps:wsp>
                    <wps:cNvPr id="156" name="Graphic 156"/>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20352" id="docshape96" coordorigin="500,10566" coordsize="1200,151" path="m1700,10566l500,10566,500,10697,500,10717,1700,10717,1700,10697,1700,10566xe" filled="true" fillcolor="#f0f0f0" stroked="false">
              <v:path arrowok="t"/>
              <v:fill type="solid"/>
              <w10:wrap type="none"/>
            </v:shape>
          </w:pict>
        </mc:Fallback>
      </mc:AlternateContent>
    </w:r>
  </w:p>
</w:ftr>
</file>

<file path=word/footer2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6048">
              <wp:simplePos x="0" y="0"/>
              <wp:positionH relativeFrom="page">
                <wp:posOffset>276225</wp:posOffset>
              </wp:positionH>
              <wp:positionV relativeFrom="page">
                <wp:posOffset>6668134</wp:posOffset>
              </wp:positionV>
              <wp:extent cx="10139680" cy="640715"/>
              <wp:effectExtent l="0" t="0" r="0" b="0"/>
              <wp:wrapNone/>
              <wp:docPr id="159" name="Textbox 159"/>
              <wp:cNvGraphicFramePr>
                <a:graphicFrameLocks/>
              </wp:cNvGraphicFramePr>
              <a:graphic>
                <a:graphicData uri="http://schemas.microsoft.com/office/word/2010/wordprocessingShape">
                  <wps:wsp>
                    <wps:cNvPr id="159" name="Textbox 159"/>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33</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6048" type="#_x0000_t202" id="docshape98"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33</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97664">
          <wp:simplePos x="0" y="0"/>
          <wp:positionH relativeFrom="page">
            <wp:posOffset>9580880</wp:posOffset>
          </wp:positionH>
          <wp:positionV relativeFrom="page">
            <wp:posOffset>6703059</wp:posOffset>
          </wp:positionV>
          <wp:extent cx="571500" cy="571500"/>
          <wp:effectExtent l="0" t="0" r="0" b="0"/>
          <wp:wrapNone/>
          <wp:docPr id="160" name="Image 160"/>
          <wp:cNvGraphicFramePr>
            <a:graphicFrameLocks/>
          </wp:cNvGraphicFramePr>
          <a:graphic>
            <a:graphicData uri="http://schemas.openxmlformats.org/drawingml/2006/picture">
              <pic:pic>
                <pic:nvPicPr>
                  <pic:cNvPr id="160" name="Image 160"/>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98176">
              <wp:simplePos x="0" y="0"/>
              <wp:positionH relativeFrom="page">
                <wp:posOffset>317500</wp:posOffset>
              </wp:positionH>
              <wp:positionV relativeFrom="page">
                <wp:posOffset>6709409</wp:posOffset>
              </wp:positionV>
              <wp:extent cx="762000" cy="95885"/>
              <wp:effectExtent l="0" t="0" r="0" b="0"/>
              <wp:wrapNone/>
              <wp:docPr id="161" name="Graphic 161"/>
              <wp:cNvGraphicFramePr>
                <a:graphicFrameLocks/>
              </wp:cNvGraphicFramePr>
              <a:graphic>
                <a:graphicData uri="http://schemas.microsoft.com/office/word/2010/wordprocessingShape">
                  <wps:wsp>
                    <wps:cNvPr id="161" name="Graphic 161"/>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18304" id="docshape99" coordorigin="500,10566" coordsize="1200,151" path="m1700,10566l500,10566,500,10697,500,10717,1700,10717,1700,10697,1700,10566xe" filled="true" fillcolor="#f0f0f0" stroked="false">
              <v:path arrowok="t"/>
              <v:fill type="solid"/>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31200">
              <wp:simplePos x="0" y="0"/>
              <wp:positionH relativeFrom="page">
                <wp:posOffset>276225</wp:posOffset>
              </wp:positionH>
              <wp:positionV relativeFrom="page">
                <wp:posOffset>9799955</wp:posOffset>
              </wp:positionV>
              <wp:extent cx="7007859" cy="640715"/>
              <wp:effectExtent l="0" t="0" r="0" b="0"/>
              <wp:wrapNone/>
              <wp:docPr id="23" name="Textbox 23"/>
              <wp:cNvGraphicFramePr>
                <a:graphicFrameLocks/>
              </wp:cNvGraphicFramePr>
              <a:graphic>
                <a:graphicData uri="http://schemas.microsoft.com/office/word/2010/wordprocessingShape">
                  <wps:wsp>
                    <wps:cNvPr id="23" name="Textbox 23"/>
                    <wps:cNvSpPr txBox="1"/>
                    <wps:spPr>
                      <a:xfrm>
                        <a:off x="0" y="0"/>
                        <a:ext cx="7007859"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8"/>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47"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- 3/46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31200" type="#_x0000_t202" id="docshape14"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8"/>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47"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- 3/46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44416">
          <wp:simplePos x="0" y="0"/>
          <wp:positionH relativeFrom="page">
            <wp:posOffset>6449059</wp:posOffset>
          </wp:positionH>
          <wp:positionV relativeFrom="page">
            <wp:posOffset>9834880</wp:posOffset>
          </wp:positionV>
          <wp:extent cx="571499" cy="571500"/>
          <wp:effectExtent l="0" t="0" r="0" b="0"/>
          <wp:wrapNone/>
          <wp:docPr id="24" name="Image 24"/>
          <wp:cNvGraphicFramePr>
            <a:graphicFrameLocks/>
          </wp:cNvGraphicFramePr>
          <a:graphic>
            <a:graphicData uri="http://schemas.openxmlformats.org/drawingml/2006/picture">
              <pic:pic>
                <pic:nvPicPr>
                  <pic:cNvPr id="24" name="Image 24"/>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44928">
              <wp:simplePos x="0" y="0"/>
              <wp:positionH relativeFrom="page">
                <wp:posOffset>317500</wp:posOffset>
              </wp:positionH>
              <wp:positionV relativeFrom="page">
                <wp:posOffset>9841230</wp:posOffset>
              </wp:positionV>
              <wp:extent cx="762000" cy="95885"/>
              <wp:effectExtent l="0" t="0" r="0" b="0"/>
              <wp:wrapNone/>
              <wp:docPr id="25" name="Graphic 25"/>
              <wp:cNvGraphicFramePr>
                <a:graphicFrameLocks/>
              </wp:cNvGraphicFramePr>
              <a:graphic>
                <a:graphicData uri="http://schemas.microsoft.com/office/word/2010/wordprocessingShape">
                  <wps:wsp>
                    <wps:cNvPr id="25" name="Graphic 25"/>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774.900024pt;width:60pt;height:7.55pt;mso-position-horizontal-relative:page;mso-position-vertical-relative:page;z-index:-18071552" id="docshape15" coordorigin="500,15498" coordsize="1200,151" path="m1700,15498l500,15498,500,15629,500,15649,1700,15649,1700,15629,1700,15498xe" filled="true" fillcolor="#f0f0f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5245440">
              <wp:simplePos x="0" y="0"/>
              <wp:positionH relativeFrom="page">
                <wp:posOffset>6054111</wp:posOffset>
              </wp:positionH>
              <wp:positionV relativeFrom="page">
                <wp:posOffset>8728199</wp:posOffset>
              </wp:positionV>
              <wp:extent cx="160020" cy="168275"/>
              <wp:effectExtent l="0" t="0" r="0" b="0"/>
              <wp:wrapNone/>
              <wp:docPr id="26" name="Textbox 26"/>
              <wp:cNvGraphicFramePr>
                <a:graphicFrameLocks/>
              </wp:cNvGraphicFramePr>
              <a:graphic>
                <a:graphicData uri="http://schemas.microsoft.com/office/word/2010/wordprocessingShape">
                  <wps:wsp>
                    <wps:cNvPr id="26" name="Textbox 26"/>
                    <wps:cNvSpPr txBox="1"/>
                    <wps:spPr>
                      <a:xfrm>
                        <a:off x="0" y="0"/>
                        <a:ext cx="160020" cy="168275"/>
                      </a:xfrm>
                      <a:prstGeom prst="rect">
                        <a:avLst/>
                      </a:prstGeom>
                    </wps:spPr>
                    <wps:txbx>
                      <w:txbxContent>
                        <w:p>
                          <w:pPr>
                            <w:spacing w:before="14"/>
                            <w:ind w:left="60" w:right="0" w:firstLine="0"/>
                            <w:jc w:val="left"/>
                            <w:rPr>
                              <w:rFonts w:ascii="Arial"/>
                              <w:sz w:val="20"/>
                            </w:rPr>
                          </w:pPr>
                          <w:r>
                            <w:rPr>
                              <w:rFonts w:ascii="Arial"/>
                              <w:spacing w:val="-10"/>
                              <w:sz w:val="20"/>
                            </w:rPr>
                            <w:fldChar w:fldCharType="begin"/>
                          </w:r>
                          <w:r>
                            <w:rPr>
                              <w:rFonts w:ascii="Arial"/>
                              <w:spacing w:val="-10"/>
                              <w:sz w:val="20"/>
                            </w:rPr>
                            <w:instrText> PAGE </w:instrText>
                          </w:r>
                          <w:r>
                            <w:rPr>
                              <w:rFonts w:ascii="Arial"/>
                              <w:spacing w:val="-10"/>
                              <w:sz w:val="20"/>
                            </w:rPr>
                            <w:fldChar w:fldCharType="separate"/>
                          </w:r>
                          <w:r>
                            <w:rPr>
                              <w:rFonts w:ascii="Arial"/>
                              <w:spacing w:val="-10"/>
                              <w:sz w:val="20"/>
                            </w:rPr>
                            <w:t>3</w:t>
                          </w:r>
                          <w:r>
                            <w:rPr>
                              <w:rFonts w:ascii="Arial"/>
                              <w:spacing w:val="-10"/>
                              <w:sz w:val="20"/>
                            </w:rPr>
                            <w:fldChar w:fldCharType="end"/>
                          </w:r>
                        </w:p>
                      </w:txbxContent>
                    </wps:txbx>
                    <wps:bodyPr wrap="square" lIns="0" tIns="0" rIns="0" bIns="0" rtlCol="0">
                      <a:noAutofit/>
                    </wps:bodyPr>
                  </wps:wsp>
                </a:graphicData>
              </a:graphic>
            </wp:anchor>
          </w:drawing>
        </mc:Choice>
        <mc:Fallback>
          <w:pict>
            <v:shape style="position:absolute;margin-left:476.701721pt;margin-top:687.259766pt;width:12.6pt;height:13.25pt;mso-position-horizontal-relative:page;mso-position-vertical-relative:page;z-index:-18071040" type="#_x0000_t202" id="docshape16" filled="false" stroked="false">
              <v:textbox inset="0,0,0,0">
                <w:txbxContent>
                  <w:p>
                    <w:pPr>
                      <w:spacing w:before="14"/>
                      <w:ind w:left="60" w:right="0" w:firstLine="0"/>
                      <w:jc w:val="left"/>
                      <w:rPr>
                        <w:rFonts w:ascii="Arial"/>
                        <w:sz w:val="20"/>
                      </w:rPr>
                    </w:pPr>
                    <w:r>
                      <w:rPr>
                        <w:rFonts w:ascii="Arial"/>
                        <w:spacing w:val="-10"/>
                        <w:sz w:val="20"/>
                      </w:rPr>
                      <w:fldChar w:fldCharType="begin"/>
                    </w:r>
                    <w:r>
                      <w:rPr>
                        <w:rFonts w:ascii="Arial"/>
                        <w:spacing w:val="-10"/>
                        <w:sz w:val="20"/>
                      </w:rPr>
                      <w:instrText> PAGE </w:instrText>
                    </w:r>
                    <w:r>
                      <w:rPr>
                        <w:rFonts w:ascii="Arial"/>
                        <w:spacing w:val="-10"/>
                        <w:sz w:val="20"/>
                      </w:rPr>
                      <w:fldChar w:fldCharType="separate"/>
                    </w:r>
                    <w:r>
                      <w:rPr>
                        <w:rFonts w:ascii="Arial"/>
                        <w:spacing w:val="-10"/>
                        <w:sz w:val="20"/>
                      </w:rPr>
                      <w:t>3</w:t>
                    </w:r>
                    <w:r>
                      <w:rPr>
                        <w:rFonts w:ascii="Arial"/>
                        <w:spacing w:val="-10"/>
                        <w:sz w:val="20"/>
                      </w:rPr>
                      <w:fldChar w:fldCharType="end"/>
                    </w:r>
                  </w:p>
                </w:txbxContent>
              </v:textbox>
              <w10:wrap type="none"/>
            </v:shape>
          </w:pict>
        </mc:Fallback>
      </mc:AlternateContent>
    </w:r>
  </w:p>
</w:ftr>
</file>

<file path=word/footer3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6560">
              <wp:simplePos x="0" y="0"/>
              <wp:positionH relativeFrom="page">
                <wp:posOffset>276225</wp:posOffset>
              </wp:positionH>
              <wp:positionV relativeFrom="page">
                <wp:posOffset>6668134</wp:posOffset>
              </wp:positionV>
              <wp:extent cx="10139680" cy="640715"/>
              <wp:effectExtent l="0" t="0" r="0" b="0"/>
              <wp:wrapNone/>
              <wp:docPr id="164" name="Textbox 164"/>
              <wp:cNvGraphicFramePr>
                <a:graphicFrameLocks/>
              </wp:cNvGraphicFramePr>
              <a:graphic>
                <a:graphicData uri="http://schemas.microsoft.com/office/word/2010/wordprocessingShape">
                  <wps:wsp>
                    <wps:cNvPr id="164" name="Textbox 164"/>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34</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6560" type="#_x0000_t202" id="docshape101"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34</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99712">
          <wp:simplePos x="0" y="0"/>
          <wp:positionH relativeFrom="page">
            <wp:posOffset>9580880</wp:posOffset>
          </wp:positionH>
          <wp:positionV relativeFrom="page">
            <wp:posOffset>6703059</wp:posOffset>
          </wp:positionV>
          <wp:extent cx="571500" cy="571500"/>
          <wp:effectExtent l="0" t="0" r="0" b="0"/>
          <wp:wrapNone/>
          <wp:docPr id="165" name="Image 165"/>
          <wp:cNvGraphicFramePr>
            <a:graphicFrameLocks/>
          </wp:cNvGraphicFramePr>
          <a:graphic>
            <a:graphicData uri="http://schemas.openxmlformats.org/drawingml/2006/picture">
              <pic:pic>
                <pic:nvPicPr>
                  <pic:cNvPr id="165" name="Image 165"/>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00224">
              <wp:simplePos x="0" y="0"/>
              <wp:positionH relativeFrom="page">
                <wp:posOffset>317500</wp:posOffset>
              </wp:positionH>
              <wp:positionV relativeFrom="page">
                <wp:posOffset>6709409</wp:posOffset>
              </wp:positionV>
              <wp:extent cx="762000" cy="95885"/>
              <wp:effectExtent l="0" t="0" r="0" b="0"/>
              <wp:wrapNone/>
              <wp:docPr id="166" name="Graphic 166"/>
              <wp:cNvGraphicFramePr>
                <a:graphicFrameLocks/>
              </wp:cNvGraphicFramePr>
              <a:graphic>
                <a:graphicData uri="http://schemas.microsoft.com/office/word/2010/wordprocessingShape">
                  <wps:wsp>
                    <wps:cNvPr id="166" name="Graphic 166"/>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16256" id="docshape102" coordorigin="500,10566" coordsize="1200,151" path="m1700,10566l500,10566,500,10697,500,10717,1700,10717,1700,10697,1700,10566xe" filled="true" fillcolor="#f0f0f0" stroked="false">
              <v:path arrowok="t"/>
              <v:fill type="solid"/>
              <w10:wrap type="none"/>
            </v:shape>
          </w:pict>
        </mc:Fallback>
      </mc:AlternateContent>
    </w:r>
  </w:p>
</w:ftr>
</file>

<file path=word/footer3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3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7072">
              <wp:simplePos x="0" y="0"/>
              <wp:positionH relativeFrom="page">
                <wp:posOffset>276225</wp:posOffset>
              </wp:positionH>
              <wp:positionV relativeFrom="page">
                <wp:posOffset>6668134</wp:posOffset>
              </wp:positionV>
              <wp:extent cx="10139680" cy="640715"/>
              <wp:effectExtent l="0" t="0" r="0" b="0"/>
              <wp:wrapNone/>
              <wp:docPr id="172" name="Textbox 172"/>
              <wp:cNvGraphicFramePr>
                <a:graphicFrameLocks/>
              </wp:cNvGraphicFramePr>
              <a:graphic>
                <a:graphicData uri="http://schemas.microsoft.com/office/word/2010/wordprocessingShape">
                  <wps:wsp>
                    <wps:cNvPr id="172" name="Textbox 172"/>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36</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7072" type="#_x0000_t202" id="docshape105"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36</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302784">
          <wp:simplePos x="0" y="0"/>
          <wp:positionH relativeFrom="page">
            <wp:posOffset>9580880</wp:posOffset>
          </wp:positionH>
          <wp:positionV relativeFrom="page">
            <wp:posOffset>6703059</wp:posOffset>
          </wp:positionV>
          <wp:extent cx="571500" cy="571500"/>
          <wp:effectExtent l="0" t="0" r="0" b="0"/>
          <wp:wrapNone/>
          <wp:docPr id="173" name="Image 173"/>
          <wp:cNvGraphicFramePr>
            <a:graphicFrameLocks/>
          </wp:cNvGraphicFramePr>
          <a:graphic>
            <a:graphicData uri="http://schemas.openxmlformats.org/drawingml/2006/picture">
              <pic:pic>
                <pic:nvPicPr>
                  <pic:cNvPr id="173" name="Image 173"/>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03296">
              <wp:simplePos x="0" y="0"/>
              <wp:positionH relativeFrom="page">
                <wp:posOffset>317500</wp:posOffset>
              </wp:positionH>
              <wp:positionV relativeFrom="page">
                <wp:posOffset>6709409</wp:posOffset>
              </wp:positionV>
              <wp:extent cx="762000" cy="95885"/>
              <wp:effectExtent l="0" t="0" r="0" b="0"/>
              <wp:wrapNone/>
              <wp:docPr id="174" name="Graphic 174"/>
              <wp:cNvGraphicFramePr>
                <a:graphicFrameLocks/>
              </wp:cNvGraphicFramePr>
              <a:graphic>
                <a:graphicData uri="http://schemas.microsoft.com/office/word/2010/wordprocessingShape">
                  <wps:wsp>
                    <wps:cNvPr id="174" name="Graphic 174"/>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13184" id="docshape106" coordorigin="500,10566" coordsize="1200,151" path="m1700,10566l500,10566,500,10697,500,10717,1700,10717,1700,10697,1700,10566xe" filled="true" fillcolor="#f0f0f0" stroked="false">
              <v:path arrowok="t"/>
              <v:fill type="solid"/>
              <w10:wrap type="none"/>
            </v:shape>
          </w:pict>
        </mc:Fallback>
      </mc:AlternateContent>
    </w:r>
  </w:p>
</w:ftr>
</file>

<file path=word/footer3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7584">
              <wp:simplePos x="0" y="0"/>
              <wp:positionH relativeFrom="page">
                <wp:posOffset>276225</wp:posOffset>
              </wp:positionH>
              <wp:positionV relativeFrom="page">
                <wp:posOffset>6668134</wp:posOffset>
              </wp:positionV>
              <wp:extent cx="10139680" cy="640715"/>
              <wp:effectExtent l="0" t="0" r="0" b="0"/>
              <wp:wrapNone/>
              <wp:docPr id="177" name="Textbox 177"/>
              <wp:cNvGraphicFramePr>
                <a:graphicFrameLocks/>
              </wp:cNvGraphicFramePr>
              <a:graphic>
                <a:graphicData uri="http://schemas.microsoft.com/office/word/2010/wordprocessingShape">
                  <wps:wsp>
                    <wps:cNvPr id="177" name="Textbox 177"/>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37</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7584" type="#_x0000_t202" id="docshape108"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37</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304832">
          <wp:simplePos x="0" y="0"/>
          <wp:positionH relativeFrom="page">
            <wp:posOffset>9580880</wp:posOffset>
          </wp:positionH>
          <wp:positionV relativeFrom="page">
            <wp:posOffset>6703059</wp:posOffset>
          </wp:positionV>
          <wp:extent cx="571500" cy="571500"/>
          <wp:effectExtent l="0" t="0" r="0" b="0"/>
          <wp:wrapNone/>
          <wp:docPr id="178" name="Image 178"/>
          <wp:cNvGraphicFramePr>
            <a:graphicFrameLocks/>
          </wp:cNvGraphicFramePr>
          <a:graphic>
            <a:graphicData uri="http://schemas.openxmlformats.org/drawingml/2006/picture">
              <pic:pic>
                <pic:nvPicPr>
                  <pic:cNvPr id="178" name="Image 178"/>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05344">
              <wp:simplePos x="0" y="0"/>
              <wp:positionH relativeFrom="page">
                <wp:posOffset>317500</wp:posOffset>
              </wp:positionH>
              <wp:positionV relativeFrom="page">
                <wp:posOffset>6709409</wp:posOffset>
              </wp:positionV>
              <wp:extent cx="762000" cy="95885"/>
              <wp:effectExtent l="0" t="0" r="0" b="0"/>
              <wp:wrapNone/>
              <wp:docPr id="179" name="Graphic 179"/>
              <wp:cNvGraphicFramePr>
                <a:graphicFrameLocks/>
              </wp:cNvGraphicFramePr>
              <a:graphic>
                <a:graphicData uri="http://schemas.microsoft.com/office/word/2010/wordprocessingShape">
                  <wps:wsp>
                    <wps:cNvPr id="179" name="Graphic 179"/>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11136" id="docshape109" coordorigin="500,10566" coordsize="1200,151" path="m1700,10566l500,10566,500,10697,500,10717,1700,10717,1700,10697,1700,10566xe" filled="true" fillcolor="#f0f0f0" stroked="false">
              <v:path arrowok="t"/>
              <v:fill type="solid"/>
              <w10:wrap type="none"/>
            </v:shape>
          </w:pict>
        </mc:Fallback>
      </mc:AlternateContent>
    </w:r>
  </w:p>
</w:ftr>
</file>

<file path=word/footer3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8096">
              <wp:simplePos x="0" y="0"/>
              <wp:positionH relativeFrom="page">
                <wp:posOffset>276225</wp:posOffset>
              </wp:positionH>
              <wp:positionV relativeFrom="page">
                <wp:posOffset>6668134</wp:posOffset>
              </wp:positionV>
              <wp:extent cx="10139680" cy="640715"/>
              <wp:effectExtent l="0" t="0" r="0" b="0"/>
              <wp:wrapNone/>
              <wp:docPr id="182" name="Textbox 182"/>
              <wp:cNvGraphicFramePr>
                <a:graphicFrameLocks/>
              </wp:cNvGraphicFramePr>
              <a:graphic>
                <a:graphicData uri="http://schemas.microsoft.com/office/word/2010/wordprocessingShape">
                  <wps:wsp>
                    <wps:cNvPr id="182" name="Textbox 182"/>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38</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8096" type="#_x0000_t202" id="docshape111"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38</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306880">
          <wp:simplePos x="0" y="0"/>
          <wp:positionH relativeFrom="page">
            <wp:posOffset>9580880</wp:posOffset>
          </wp:positionH>
          <wp:positionV relativeFrom="page">
            <wp:posOffset>6703059</wp:posOffset>
          </wp:positionV>
          <wp:extent cx="571500" cy="571500"/>
          <wp:effectExtent l="0" t="0" r="0" b="0"/>
          <wp:wrapNone/>
          <wp:docPr id="183" name="Image 183"/>
          <wp:cNvGraphicFramePr>
            <a:graphicFrameLocks/>
          </wp:cNvGraphicFramePr>
          <a:graphic>
            <a:graphicData uri="http://schemas.openxmlformats.org/drawingml/2006/picture">
              <pic:pic>
                <pic:nvPicPr>
                  <pic:cNvPr id="183" name="Image 183"/>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07392">
              <wp:simplePos x="0" y="0"/>
              <wp:positionH relativeFrom="page">
                <wp:posOffset>317500</wp:posOffset>
              </wp:positionH>
              <wp:positionV relativeFrom="page">
                <wp:posOffset>6709409</wp:posOffset>
              </wp:positionV>
              <wp:extent cx="762000" cy="95885"/>
              <wp:effectExtent l="0" t="0" r="0" b="0"/>
              <wp:wrapNone/>
              <wp:docPr id="184" name="Graphic 184"/>
              <wp:cNvGraphicFramePr>
                <a:graphicFrameLocks/>
              </wp:cNvGraphicFramePr>
              <a:graphic>
                <a:graphicData uri="http://schemas.microsoft.com/office/word/2010/wordprocessingShape">
                  <wps:wsp>
                    <wps:cNvPr id="184" name="Graphic 184"/>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09088" id="docshape112" coordorigin="500,10566" coordsize="1200,151" path="m1700,10566l500,10566,500,10697,500,10717,1700,10717,1700,10697,1700,10566xe" filled="true" fillcolor="#f0f0f0" stroked="false">
              <v:path arrowok="t"/>
              <v:fill type="solid"/>
              <w10:wrap type="none"/>
            </v:shape>
          </w:pict>
        </mc:Fallback>
      </mc:AlternateContent>
    </w:r>
  </w:p>
</w:ftr>
</file>

<file path=word/footer3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8608">
              <wp:simplePos x="0" y="0"/>
              <wp:positionH relativeFrom="page">
                <wp:posOffset>276225</wp:posOffset>
              </wp:positionH>
              <wp:positionV relativeFrom="page">
                <wp:posOffset>6668134</wp:posOffset>
              </wp:positionV>
              <wp:extent cx="10139680" cy="640715"/>
              <wp:effectExtent l="0" t="0" r="0" b="0"/>
              <wp:wrapNone/>
              <wp:docPr id="187" name="Textbox 187"/>
              <wp:cNvGraphicFramePr>
                <a:graphicFrameLocks/>
              </wp:cNvGraphicFramePr>
              <a:graphic>
                <a:graphicData uri="http://schemas.microsoft.com/office/word/2010/wordprocessingShape">
                  <wps:wsp>
                    <wps:cNvPr id="187" name="Textbox 187"/>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39</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8608" type="#_x0000_t202" id="docshape114"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39</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308928">
          <wp:simplePos x="0" y="0"/>
          <wp:positionH relativeFrom="page">
            <wp:posOffset>9580880</wp:posOffset>
          </wp:positionH>
          <wp:positionV relativeFrom="page">
            <wp:posOffset>6703059</wp:posOffset>
          </wp:positionV>
          <wp:extent cx="571500" cy="571500"/>
          <wp:effectExtent l="0" t="0" r="0" b="0"/>
          <wp:wrapNone/>
          <wp:docPr id="188" name="Image 188"/>
          <wp:cNvGraphicFramePr>
            <a:graphicFrameLocks/>
          </wp:cNvGraphicFramePr>
          <a:graphic>
            <a:graphicData uri="http://schemas.openxmlformats.org/drawingml/2006/picture">
              <pic:pic>
                <pic:nvPicPr>
                  <pic:cNvPr id="188" name="Image 188"/>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09440">
              <wp:simplePos x="0" y="0"/>
              <wp:positionH relativeFrom="page">
                <wp:posOffset>317500</wp:posOffset>
              </wp:positionH>
              <wp:positionV relativeFrom="page">
                <wp:posOffset>6709409</wp:posOffset>
              </wp:positionV>
              <wp:extent cx="762000" cy="95885"/>
              <wp:effectExtent l="0" t="0" r="0" b="0"/>
              <wp:wrapNone/>
              <wp:docPr id="189" name="Graphic 189"/>
              <wp:cNvGraphicFramePr>
                <a:graphicFrameLocks/>
              </wp:cNvGraphicFramePr>
              <a:graphic>
                <a:graphicData uri="http://schemas.microsoft.com/office/word/2010/wordprocessingShape">
                  <wps:wsp>
                    <wps:cNvPr id="189" name="Graphic 189"/>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07040" id="docshape115" coordorigin="500,10566" coordsize="1200,151" path="m1700,10566l500,10566,500,10697,500,10717,1700,10717,1700,10697,1700,10566xe" filled="true" fillcolor="#f0f0f0" stroked="false">
              <v:path arrowok="t"/>
              <v:fill type="solid"/>
              <w10:wrap type="none"/>
            </v:shape>
          </w:pict>
        </mc:Fallback>
      </mc:AlternateContent>
    </w:r>
  </w:p>
</w:ftr>
</file>

<file path=word/footer3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9120">
              <wp:simplePos x="0" y="0"/>
              <wp:positionH relativeFrom="page">
                <wp:posOffset>276225</wp:posOffset>
              </wp:positionH>
              <wp:positionV relativeFrom="page">
                <wp:posOffset>6668134</wp:posOffset>
              </wp:positionV>
              <wp:extent cx="10139680" cy="640715"/>
              <wp:effectExtent l="0" t="0" r="0" b="0"/>
              <wp:wrapNone/>
              <wp:docPr id="192" name="Textbox 192"/>
              <wp:cNvGraphicFramePr>
                <a:graphicFrameLocks/>
              </wp:cNvGraphicFramePr>
              <a:graphic>
                <a:graphicData uri="http://schemas.microsoft.com/office/word/2010/wordprocessingShape">
                  <wps:wsp>
                    <wps:cNvPr id="192" name="Textbox 192"/>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40</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9120" type="#_x0000_t202" id="docshape117"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6"/>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40</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310976">
          <wp:simplePos x="0" y="0"/>
          <wp:positionH relativeFrom="page">
            <wp:posOffset>9580880</wp:posOffset>
          </wp:positionH>
          <wp:positionV relativeFrom="page">
            <wp:posOffset>6703059</wp:posOffset>
          </wp:positionV>
          <wp:extent cx="571500" cy="571500"/>
          <wp:effectExtent l="0" t="0" r="0" b="0"/>
          <wp:wrapNone/>
          <wp:docPr id="193" name="Image 193"/>
          <wp:cNvGraphicFramePr>
            <a:graphicFrameLocks/>
          </wp:cNvGraphicFramePr>
          <a:graphic>
            <a:graphicData uri="http://schemas.openxmlformats.org/drawingml/2006/picture">
              <pic:pic>
                <pic:nvPicPr>
                  <pic:cNvPr id="193" name="Image 193"/>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11488">
              <wp:simplePos x="0" y="0"/>
              <wp:positionH relativeFrom="page">
                <wp:posOffset>317500</wp:posOffset>
              </wp:positionH>
              <wp:positionV relativeFrom="page">
                <wp:posOffset>6709409</wp:posOffset>
              </wp:positionV>
              <wp:extent cx="762000" cy="95885"/>
              <wp:effectExtent l="0" t="0" r="0" b="0"/>
              <wp:wrapNone/>
              <wp:docPr id="194" name="Graphic 194"/>
              <wp:cNvGraphicFramePr>
                <a:graphicFrameLocks/>
              </wp:cNvGraphicFramePr>
              <a:graphic>
                <a:graphicData uri="http://schemas.microsoft.com/office/word/2010/wordprocessingShape">
                  <wps:wsp>
                    <wps:cNvPr id="194" name="Graphic 194"/>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04992" id="docshape118" coordorigin="500,10566" coordsize="1200,151" path="m1700,10566l500,10566,500,10697,500,10717,1700,10717,1700,10697,1700,10566xe" filled="true" fillcolor="#f0f0f0" stroked="false">
              <v:path arrowok="t"/>
              <v:fill type="solid"/>
              <w10:wrap type="none"/>
            </v:shape>
          </w:pict>
        </mc:Fallback>
      </mc:AlternateContent>
    </w:r>
  </w:p>
</w:ftr>
</file>

<file path=word/footer3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3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49632">
              <wp:simplePos x="0" y="0"/>
              <wp:positionH relativeFrom="page">
                <wp:posOffset>276225</wp:posOffset>
              </wp:positionH>
              <wp:positionV relativeFrom="page">
                <wp:posOffset>6668134</wp:posOffset>
              </wp:positionV>
              <wp:extent cx="10139680" cy="640715"/>
              <wp:effectExtent l="0" t="0" r="0" b="0"/>
              <wp:wrapNone/>
              <wp:docPr id="200" name="Textbox 200"/>
              <wp:cNvGraphicFramePr>
                <a:graphicFrameLocks/>
              </wp:cNvGraphicFramePr>
              <a:graphic>
                <a:graphicData uri="http://schemas.microsoft.com/office/word/2010/wordprocessingShape">
                  <wps:wsp>
                    <wps:cNvPr id="200" name="Textbox 200"/>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42</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49632" type="#_x0000_t202" id="docshape121"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42</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314048">
          <wp:simplePos x="0" y="0"/>
          <wp:positionH relativeFrom="page">
            <wp:posOffset>9580880</wp:posOffset>
          </wp:positionH>
          <wp:positionV relativeFrom="page">
            <wp:posOffset>6703059</wp:posOffset>
          </wp:positionV>
          <wp:extent cx="571500" cy="571500"/>
          <wp:effectExtent l="0" t="0" r="0" b="0"/>
          <wp:wrapNone/>
          <wp:docPr id="201" name="Image 201"/>
          <wp:cNvGraphicFramePr>
            <a:graphicFrameLocks/>
          </wp:cNvGraphicFramePr>
          <a:graphic>
            <a:graphicData uri="http://schemas.openxmlformats.org/drawingml/2006/picture">
              <pic:pic>
                <pic:nvPicPr>
                  <pic:cNvPr id="201" name="Image 201"/>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14560">
              <wp:simplePos x="0" y="0"/>
              <wp:positionH relativeFrom="page">
                <wp:posOffset>317500</wp:posOffset>
              </wp:positionH>
              <wp:positionV relativeFrom="page">
                <wp:posOffset>6709409</wp:posOffset>
              </wp:positionV>
              <wp:extent cx="762000" cy="95885"/>
              <wp:effectExtent l="0" t="0" r="0" b="0"/>
              <wp:wrapNone/>
              <wp:docPr id="202" name="Graphic 202"/>
              <wp:cNvGraphicFramePr>
                <a:graphicFrameLocks/>
              </wp:cNvGraphicFramePr>
              <a:graphic>
                <a:graphicData uri="http://schemas.microsoft.com/office/word/2010/wordprocessingShape">
                  <wps:wsp>
                    <wps:cNvPr id="202" name="Graphic 202"/>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8001920" id="docshape122" coordorigin="500,10566" coordsize="1200,151" path="m1700,10566l500,10566,500,10697,500,10717,1700,10717,1700,10697,1700,10566xe" filled="true" fillcolor="#f0f0f0" stroked="false">
              <v:path arrowok="t"/>
              <v:fill type="solid"/>
              <w10:wrap type="none"/>
            </v:shape>
          </w:pict>
        </mc:Fallback>
      </mc:AlternateContent>
    </w:r>
  </w:p>
</w:ftr>
</file>

<file path=word/footer3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50144">
              <wp:simplePos x="0" y="0"/>
              <wp:positionH relativeFrom="page">
                <wp:posOffset>276225</wp:posOffset>
              </wp:positionH>
              <wp:positionV relativeFrom="page">
                <wp:posOffset>6668134</wp:posOffset>
              </wp:positionV>
              <wp:extent cx="10139680" cy="640715"/>
              <wp:effectExtent l="0" t="0" r="0" b="0"/>
              <wp:wrapNone/>
              <wp:docPr id="205" name="Textbox 205"/>
              <wp:cNvGraphicFramePr>
                <a:graphicFrameLocks/>
              </wp:cNvGraphicFramePr>
              <a:graphic>
                <a:graphicData uri="http://schemas.microsoft.com/office/word/2010/wordprocessingShape">
                  <wps:wsp>
                    <wps:cNvPr id="205" name="Textbox 205"/>
                    <wps:cNvSpPr txBox="1"/>
                    <wps:spPr>
                      <a:xfrm>
                        <a:off x="0" y="0"/>
                        <a:ext cx="10139680"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43</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525.049988pt;width:798.4pt;height:50.45pt;mso-position-horizontal-relative:page;mso-position-vertical-relative:page;z-index:15750144" type="#_x0000_t202" id="docshape124"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11238"/>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11238"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4"/>
                            </w:rPr>
                          </w:pPr>
                        </w:p>
                      </w:tc>
                    </w:tr>
                    <w:tr>
                      <w:trPr>
                        <w:trHeight w:val="510"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14238" w:type="dxa"/>
                          <w:gridSpan w:val="3"/>
                          <w:tcBorders>
                            <w:top w:val="single" w:sz="4" w:space="0" w:color="000000"/>
                            <w:left w:val="single" w:sz="4" w:space="0" w:color="000000"/>
                            <w:bottom w:val="single" w:sz="4" w:space="0" w:color="000000"/>
                            <w:right w:val="single" w:sz="4" w:space="0" w:color="000000"/>
                          </w:tcBorders>
                        </w:tcPr>
                        <w:p>
                          <w:pPr>
                            <w:pStyle w:val="TableParagraph"/>
                            <w:tabs>
                              <w:tab w:pos="8301" w:val="left" w:leader="none"/>
                              <w:tab w:pos="11302"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43</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316096">
          <wp:simplePos x="0" y="0"/>
          <wp:positionH relativeFrom="page">
            <wp:posOffset>9580880</wp:posOffset>
          </wp:positionH>
          <wp:positionV relativeFrom="page">
            <wp:posOffset>6703059</wp:posOffset>
          </wp:positionV>
          <wp:extent cx="571500" cy="571500"/>
          <wp:effectExtent l="0" t="0" r="0" b="0"/>
          <wp:wrapNone/>
          <wp:docPr id="206" name="Image 206"/>
          <wp:cNvGraphicFramePr>
            <a:graphicFrameLocks/>
          </wp:cNvGraphicFramePr>
          <a:graphic>
            <a:graphicData uri="http://schemas.openxmlformats.org/drawingml/2006/picture">
              <pic:pic>
                <pic:nvPicPr>
                  <pic:cNvPr id="206" name="Image 206"/>
                  <pic:cNvPicPr/>
                </pic:nvPicPr>
                <pic:blipFill>
                  <a:blip r:embed="rId2" cstate="print"/>
                  <a:stretch>
                    <a:fillRect/>
                  </a:stretch>
                </pic:blipFill>
                <pic:spPr>
                  <a:xfrm>
                    <a:off x="0" y="0"/>
                    <a:ext cx="571500"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16608">
              <wp:simplePos x="0" y="0"/>
              <wp:positionH relativeFrom="page">
                <wp:posOffset>317500</wp:posOffset>
              </wp:positionH>
              <wp:positionV relativeFrom="page">
                <wp:posOffset>6709409</wp:posOffset>
              </wp:positionV>
              <wp:extent cx="762000" cy="95885"/>
              <wp:effectExtent l="0" t="0" r="0" b="0"/>
              <wp:wrapNone/>
              <wp:docPr id="207" name="Graphic 207"/>
              <wp:cNvGraphicFramePr>
                <a:graphicFrameLocks/>
              </wp:cNvGraphicFramePr>
              <a:graphic>
                <a:graphicData uri="http://schemas.microsoft.com/office/word/2010/wordprocessingShape">
                  <wps:wsp>
                    <wps:cNvPr id="207" name="Graphic 207"/>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528.299988pt;width:60pt;height:7.55pt;mso-position-horizontal-relative:page;mso-position-vertical-relative:page;z-index:-17999872" id="docshape125" coordorigin="500,10566" coordsize="1200,151" path="m1700,10566l500,10566,500,10697,500,10717,1700,10717,1700,10697,1700,10566xe" filled="true" fillcolor="#f0f0f0" stroked="false">
              <v:path arrowok="t"/>
              <v:fill type="solid"/>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32224">
              <wp:simplePos x="0" y="0"/>
              <wp:positionH relativeFrom="page">
                <wp:posOffset>276225</wp:posOffset>
              </wp:positionH>
              <wp:positionV relativeFrom="page">
                <wp:posOffset>9799955</wp:posOffset>
              </wp:positionV>
              <wp:extent cx="7007859" cy="640715"/>
              <wp:effectExtent l="0" t="0" r="0" b="0"/>
              <wp:wrapNone/>
              <wp:docPr id="30" name="Textbox 30"/>
              <wp:cNvGraphicFramePr>
                <a:graphicFrameLocks/>
              </wp:cNvGraphicFramePr>
              <a:graphic>
                <a:graphicData uri="http://schemas.microsoft.com/office/word/2010/wordprocessingShape">
                  <wps:wsp>
                    <wps:cNvPr id="30" name="Textbox 30"/>
                    <wps:cNvSpPr txBox="1"/>
                    <wps:spPr>
                      <a:xfrm>
                        <a:off x="0" y="0"/>
                        <a:ext cx="7007859"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8"/>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47"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- 4/46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32224" type="#_x0000_t202" id="docshape19"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8"/>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47"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- 4/46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46976">
          <wp:simplePos x="0" y="0"/>
          <wp:positionH relativeFrom="page">
            <wp:posOffset>6449059</wp:posOffset>
          </wp:positionH>
          <wp:positionV relativeFrom="page">
            <wp:posOffset>9834880</wp:posOffset>
          </wp:positionV>
          <wp:extent cx="571499" cy="571500"/>
          <wp:effectExtent l="0" t="0" r="0" b="0"/>
          <wp:wrapNone/>
          <wp:docPr id="31" name="Image 31"/>
          <wp:cNvGraphicFramePr>
            <a:graphicFrameLocks/>
          </wp:cNvGraphicFramePr>
          <a:graphic>
            <a:graphicData uri="http://schemas.openxmlformats.org/drawingml/2006/picture">
              <pic:pic>
                <pic:nvPicPr>
                  <pic:cNvPr id="31" name="Image 31"/>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47488">
              <wp:simplePos x="0" y="0"/>
              <wp:positionH relativeFrom="page">
                <wp:posOffset>317500</wp:posOffset>
              </wp:positionH>
              <wp:positionV relativeFrom="page">
                <wp:posOffset>9841230</wp:posOffset>
              </wp:positionV>
              <wp:extent cx="762000" cy="95885"/>
              <wp:effectExtent l="0" t="0" r="0" b="0"/>
              <wp:wrapNone/>
              <wp:docPr id="32" name="Graphic 32"/>
              <wp:cNvGraphicFramePr>
                <a:graphicFrameLocks/>
              </wp:cNvGraphicFramePr>
              <a:graphic>
                <a:graphicData uri="http://schemas.microsoft.com/office/word/2010/wordprocessingShape">
                  <wps:wsp>
                    <wps:cNvPr id="32" name="Graphic 32"/>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774.900024pt;width:60pt;height:7.55pt;mso-position-horizontal-relative:page;mso-position-vertical-relative:page;z-index:-18068992" id="docshape20" coordorigin="500,15498" coordsize="1200,151" path="m1700,15498l500,15498,500,15629,500,15649,1700,15649,1700,15629,1700,15498xe" filled="true" fillcolor="#f0f0f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5248000">
              <wp:simplePos x="0" y="0"/>
              <wp:positionH relativeFrom="page">
                <wp:posOffset>6054111</wp:posOffset>
              </wp:positionH>
              <wp:positionV relativeFrom="page">
                <wp:posOffset>8728199</wp:posOffset>
              </wp:positionV>
              <wp:extent cx="160020" cy="168275"/>
              <wp:effectExtent l="0" t="0" r="0" b="0"/>
              <wp:wrapNone/>
              <wp:docPr id="33" name="Textbox 33"/>
              <wp:cNvGraphicFramePr>
                <a:graphicFrameLocks/>
              </wp:cNvGraphicFramePr>
              <a:graphic>
                <a:graphicData uri="http://schemas.microsoft.com/office/word/2010/wordprocessingShape">
                  <wps:wsp>
                    <wps:cNvPr id="33" name="Textbox 33"/>
                    <wps:cNvSpPr txBox="1"/>
                    <wps:spPr>
                      <a:xfrm>
                        <a:off x="0" y="0"/>
                        <a:ext cx="160020" cy="168275"/>
                      </a:xfrm>
                      <a:prstGeom prst="rect">
                        <a:avLst/>
                      </a:prstGeom>
                    </wps:spPr>
                    <wps:txbx>
                      <w:txbxContent>
                        <w:p>
                          <w:pPr>
                            <w:spacing w:before="14"/>
                            <w:ind w:left="60" w:right="0" w:firstLine="0"/>
                            <w:jc w:val="left"/>
                            <w:rPr>
                              <w:rFonts w:ascii="Arial"/>
                              <w:sz w:val="20"/>
                            </w:rPr>
                          </w:pPr>
                          <w:r>
                            <w:rPr>
                              <w:rFonts w:ascii="Arial"/>
                              <w:spacing w:val="-10"/>
                              <w:sz w:val="20"/>
                            </w:rPr>
                            <w:fldChar w:fldCharType="begin"/>
                          </w:r>
                          <w:r>
                            <w:rPr>
                              <w:rFonts w:ascii="Arial"/>
                              <w:spacing w:val="-10"/>
                              <w:sz w:val="20"/>
                            </w:rPr>
                            <w:instrText> PAGE </w:instrText>
                          </w:r>
                          <w:r>
                            <w:rPr>
                              <w:rFonts w:ascii="Arial"/>
                              <w:spacing w:val="-10"/>
                              <w:sz w:val="20"/>
                            </w:rPr>
                            <w:fldChar w:fldCharType="separate"/>
                          </w:r>
                          <w:r>
                            <w:rPr>
                              <w:rFonts w:ascii="Arial"/>
                              <w:spacing w:val="-10"/>
                              <w:sz w:val="20"/>
                            </w:rPr>
                            <w:t>4</w:t>
                          </w:r>
                          <w:r>
                            <w:rPr>
                              <w:rFonts w:ascii="Arial"/>
                              <w:spacing w:val="-10"/>
                              <w:sz w:val="20"/>
                            </w:rPr>
                            <w:fldChar w:fldCharType="end"/>
                          </w:r>
                        </w:p>
                      </w:txbxContent>
                    </wps:txbx>
                    <wps:bodyPr wrap="square" lIns="0" tIns="0" rIns="0" bIns="0" rtlCol="0">
                      <a:noAutofit/>
                    </wps:bodyPr>
                  </wps:wsp>
                </a:graphicData>
              </a:graphic>
            </wp:anchor>
          </w:drawing>
        </mc:Choice>
        <mc:Fallback>
          <w:pict>
            <v:shape style="position:absolute;margin-left:476.701721pt;margin-top:687.259766pt;width:12.6pt;height:13.25pt;mso-position-horizontal-relative:page;mso-position-vertical-relative:page;z-index:-18068480" type="#_x0000_t202" id="docshape21" filled="false" stroked="false">
              <v:textbox inset="0,0,0,0">
                <w:txbxContent>
                  <w:p>
                    <w:pPr>
                      <w:spacing w:before="14"/>
                      <w:ind w:left="60" w:right="0" w:firstLine="0"/>
                      <w:jc w:val="left"/>
                      <w:rPr>
                        <w:rFonts w:ascii="Arial"/>
                        <w:sz w:val="20"/>
                      </w:rPr>
                    </w:pPr>
                    <w:r>
                      <w:rPr>
                        <w:rFonts w:ascii="Arial"/>
                        <w:spacing w:val="-10"/>
                        <w:sz w:val="20"/>
                      </w:rPr>
                      <w:fldChar w:fldCharType="begin"/>
                    </w:r>
                    <w:r>
                      <w:rPr>
                        <w:rFonts w:ascii="Arial"/>
                        <w:spacing w:val="-10"/>
                        <w:sz w:val="20"/>
                      </w:rPr>
                      <w:instrText> PAGE </w:instrText>
                    </w:r>
                    <w:r>
                      <w:rPr>
                        <w:rFonts w:ascii="Arial"/>
                        <w:spacing w:val="-10"/>
                        <w:sz w:val="20"/>
                      </w:rPr>
                      <w:fldChar w:fldCharType="separate"/>
                    </w:r>
                    <w:r>
                      <w:rPr>
                        <w:rFonts w:ascii="Arial"/>
                        <w:spacing w:val="-10"/>
                        <w:sz w:val="20"/>
                      </w:rPr>
                      <w:t>4</w:t>
                    </w:r>
                    <w:r>
                      <w:rPr>
                        <w:rFonts w:ascii="Arial"/>
                        <w:spacing w:val="-10"/>
                        <w:sz w:val="20"/>
                      </w:rPr>
                      <w:fldChar w:fldCharType="end"/>
                    </w:r>
                  </w:p>
                </w:txbxContent>
              </v:textbox>
              <w10:wrap type="none"/>
            </v:shape>
          </w:pict>
        </mc:Fallback>
      </mc:AlternateContent>
    </w:r>
  </w:p>
</w:ftr>
</file>

<file path=word/footer4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51168">
              <wp:simplePos x="0" y="0"/>
              <wp:positionH relativeFrom="page">
                <wp:posOffset>276225</wp:posOffset>
              </wp:positionH>
              <wp:positionV relativeFrom="page">
                <wp:posOffset>9799955</wp:posOffset>
              </wp:positionV>
              <wp:extent cx="7007859" cy="640715"/>
              <wp:effectExtent l="0" t="0" r="0" b="0"/>
              <wp:wrapNone/>
              <wp:docPr id="210" name="Textbox 210"/>
              <wp:cNvGraphicFramePr>
                <a:graphicFrameLocks/>
              </wp:cNvGraphicFramePr>
              <a:graphic>
                <a:graphicData uri="http://schemas.microsoft.com/office/word/2010/wordprocessingShape">
                  <wps:wsp>
                    <wps:cNvPr id="210" name="Textbox 210"/>
                    <wps:cNvSpPr txBox="1"/>
                    <wps:spPr>
                      <a:xfrm>
                        <a:off x="0" y="0"/>
                        <a:ext cx="7007859"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20"/>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44</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51168" type="#_x0000_t202" id="docshape128"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20"/>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fldChar w:fldCharType="begin"/>
                          </w:r>
                          <w:r>
                            <w:rPr>
                              <w:rFonts w:ascii="Arial" w:hAnsi="Arial"/>
                              <w:color w:val="3F3F3F"/>
                              <w:sz w:val="12"/>
                            </w:rPr>
                            <w:instrText> PAGE </w:instrText>
                          </w:r>
                          <w:r>
                            <w:rPr>
                              <w:rFonts w:ascii="Arial" w:hAnsi="Arial"/>
                              <w:color w:val="3F3F3F"/>
                              <w:sz w:val="12"/>
                            </w:rPr>
                            <w:fldChar w:fldCharType="separate"/>
                          </w:r>
                          <w:r>
                            <w:rPr>
                              <w:rFonts w:ascii="Arial" w:hAnsi="Arial"/>
                              <w:color w:val="3F3F3F"/>
                              <w:sz w:val="12"/>
                            </w:rPr>
                            <w:t>44</w:t>
                          </w:r>
                          <w:r>
                            <w:rPr>
                              <w:rFonts w:ascii="Arial" w:hAnsi="Arial"/>
                              <w:color w:val="3F3F3F"/>
                              <w:sz w:val="12"/>
                            </w:rPr>
                            <w:fldChar w:fldCharType="end"/>
                          </w:r>
                          <w:r>
                            <w:rPr>
                              <w:rFonts w:ascii="Arial" w:hAnsi="Arial"/>
                              <w:color w:val="3F3F3F"/>
                              <w:sz w:val="12"/>
                            </w:rPr>
                            <w:t>/46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317120">
          <wp:simplePos x="0" y="0"/>
          <wp:positionH relativeFrom="page">
            <wp:posOffset>6449059</wp:posOffset>
          </wp:positionH>
          <wp:positionV relativeFrom="page">
            <wp:posOffset>9834880</wp:posOffset>
          </wp:positionV>
          <wp:extent cx="571499" cy="571500"/>
          <wp:effectExtent l="0" t="0" r="0" b="0"/>
          <wp:wrapNone/>
          <wp:docPr id="211" name="Image 211"/>
          <wp:cNvGraphicFramePr>
            <a:graphicFrameLocks/>
          </wp:cNvGraphicFramePr>
          <a:graphic>
            <a:graphicData uri="http://schemas.openxmlformats.org/drawingml/2006/picture">
              <pic:pic>
                <pic:nvPicPr>
                  <pic:cNvPr id="211" name="Image 211"/>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17632">
              <wp:simplePos x="0" y="0"/>
              <wp:positionH relativeFrom="page">
                <wp:posOffset>317500</wp:posOffset>
              </wp:positionH>
              <wp:positionV relativeFrom="page">
                <wp:posOffset>9841230</wp:posOffset>
              </wp:positionV>
              <wp:extent cx="762000" cy="95885"/>
              <wp:effectExtent l="0" t="0" r="0" b="0"/>
              <wp:wrapNone/>
              <wp:docPr id="212" name="Graphic 212"/>
              <wp:cNvGraphicFramePr>
                <a:graphicFrameLocks/>
              </wp:cNvGraphicFramePr>
              <a:graphic>
                <a:graphicData uri="http://schemas.microsoft.com/office/word/2010/wordprocessingShape">
                  <wps:wsp>
                    <wps:cNvPr id="212" name="Graphic 212"/>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774.900024pt;width:60pt;height:7.55pt;mso-position-horizontal-relative:page;mso-position-vertical-relative:page;z-index:-17998848" id="docshape129" coordorigin="500,15498" coordsize="1200,151" path="m1700,15498l500,15498,500,15629,500,15649,1700,15649,1700,15629,1700,15498xe" filled="true" fillcolor="#f0f0f0" stroked="false">
              <v:path arrowok="t"/>
              <v:fill type="solid"/>
              <w10:wrap type="none"/>
            </v:shape>
          </w:pict>
        </mc:Fallback>
      </mc:AlternateContent>
    </w:r>
  </w:p>
</w:ftr>
</file>

<file path=word/footer4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52192">
              <wp:simplePos x="0" y="0"/>
              <wp:positionH relativeFrom="page">
                <wp:posOffset>276225</wp:posOffset>
              </wp:positionH>
              <wp:positionV relativeFrom="page">
                <wp:posOffset>9799955</wp:posOffset>
              </wp:positionV>
              <wp:extent cx="7007859" cy="640715"/>
              <wp:effectExtent l="0" t="0" r="0" b="0"/>
              <wp:wrapNone/>
              <wp:docPr id="214" name="Textbox 214"/>
              <wp:cNvGraphicFramePr>
                <a:graphicFrameLocks/>
              </wp:cNvGraphicFramePr>
              <a:graphic>
                <a:graphicData uri="http://schemas.microsoft.com/office/word/2010/wordprocessingShape">
                  <wps:wsp>
                    <wps:cNvPr id="214" name="Textbox 214"/>
                    <wps:cNvSpPr txBox="1"/>
                    <wps:spPr>
                      <a:xfrm>
                        <a:off x="0" y="0"/>
                        <a:ext cx="7007859"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8"/>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45/46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52192" type="#_x0000_t202" id="docshape130"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8"/>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45/46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318144">
          <wp:simplePos x="0" y="0"/>
          <wp:positionH relativeFrom="page">
            <wp:posOffset>6449059</wp:posOffset>
          </wp:positionH>
          <wp:positionV relativeFrom="page">
            <wp:posOffset>9834880</wp:posOffset>
          </wp:positionV>
          <wp:extent cx="571499" cy="571500"/>
          <wp:effectExtent l="0" t="0" r="0" b="0"/>
          <wp:wrapNone/>
          <wp:docPr id="215" name="Image 215"/>
          <wp:cNvGraphicFramePr>
            <a:graphicFrameLocks/>
          </wp:cNvGraphicFramePr>
          <a:graphic>
            <a:graphicData uri="http://schemas.openxmlformats.org/drawingml/2006/picture">
              <pic:pic>
                <pic:nvPicPr>
                  <pic:cNvPr id="215" name="Image 215"/>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18656">
              <wp:simplePos x="0" y="0"/>
              <wp:positionH relativeFrom="page">
                <wp:posOffset>317500</wp:posOffset>
              </wp:positionH>
              <wp:positionV relativeFrom="page">
                <wp:posOffset>9841230</wp:posOffset>
              </wp:positionV>
              <wp:extent cx="762000" cy="95885"/>
              <wp:effectExtent l="0" t="0" r="0" b="0"/>
              <wp:wrapNone/>
              <wp:docPr id="216" name="Graphic 216"/>
              <wp:cNvGraphicFramePr>
                <a:graphicFrameLocks/>
              </wp:cNvGraphicFramePr>
              <a:graphic>
                <a:graphicData uri="http://schemas.microsoft.com/office/word/2010/wordprocessingShape">
                  <wps:wsp>
                    <wps:cNvPr id="216" name="Graphic 216"/>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774.900024pt;width:60pt;height:7.55pt;mso-position-horizontal-relative:page;mso-position-vertical-relative:page;z-index:-17997824" id="docshape131" coordorigin="500,15498" coordsize="1200,151" path="m1700,15498l500,15498,500,15629,500,15649,1700,15649,1700,15629,1700,15498xe" filled="true" fillcolor="#f0f0f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5319168">
              <wp:simplePos x="0" y="0"/>
              <wp:positionH relativeFrom="page">
                <wp:posOffset>5906420</wp:posOffset>
              </wp:positionH>
              <wp:positionV relativeFrom="page">
                <wp:posOffset>8891528</wp:posOffset>
              </wp:positionV>
              <wp:extent cx="229870" cy="168275"/>
              <wp:effectExtent l="0" t="0" r="0" b="0"/>
              <wp:wrapNone/>
              <wp:docPr id="217" name="Textbox 217"/>
              <wp:cNvGraphicFramePr>
                <a:graphicFrameLocks/>
              </wp:cNvGraphicFramePr>
              <a:graphic>
                <a:graphicData uri="http://schemas.microsoft.com/office/word/2010/wordprocessingShape">
                  <wps:wsp>
                    <wps:cNvPr id="217" name="Textbox 217"/>
                    <wps:cNvSpPr txBox="1"/>
                    <wps:spPr>
                      <a:xfrm>
                        <a:off x="0" y="0"/>
                        <a:ext cx="229870" cy="168275"/>
                      </a:xfrm>
                      <a:prstGeom prst="rect">
                        <a:avLst/>
                      </a:prstGeom>
                    </wps:spPr>
                    <wps:txbx>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45</w:t>
                          </w:r>
                          <w:r>
                            <w:rPr>
                              <w:rFonts w:ascii="Arial"/>
                              <w:spacing w:val="-5"/>
                              <w:sz w:val="20"/>
                            </w:rPr>
                            <w:fldChar w:fldCharType="end"/>
                          </w:r>
                        </w:p>
                      </w:txbxContent>
                    </wps:txbx>
                    <wps:bodyPr wrap="square" lIns="0" tIns="0" rIns="0" bIns="0" rtlCol="0">
                      <a:noAutofit/>
                    </wps:bodyPr>
                  </wps:wsp>
                </a:graphicData>
              </a:graphic>
            </wp:anchor>
          </w:drawing>
        </mc:Choice>
        <mc:Fallback>
          <w:pict>
            <v:shape style="position:absolute;margin-left:465.072449pt;margin-top:700.120361pt;width:18.1pt;height:13.25pt;mso-position-horizontal-relative:page;mso-position-vertical-relative:page;z-index:-17997312" type="#_x0000_t202" id="docshape132" filled="false" stroked="false">
              <v:textbox inset="0,0,0,0">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45</w:t>
                    </w:r>
                    <w:r>
                      <w:rPr>
                        <w:rFonts w:ascii="Arial"/>
                        <w:spacing w:val="-5"/>
                        <w:sz w:val="20"/>
                      </w:rPr>
                      <w:fldChar w:fldCharType="end"/>
                    </w:r>
                  </w:p>
                </w:txbxContent>
              </v:textbox>
              <w10:wrap type="none"/>
            </v:shape>
          </w:pict>
        </mc:Fallback>
      </mc:AlternateContent>
    </w:r>
  </w:p>
</w:ftr>
</file>

<file path=word/footer4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54240">
              <wp:simplePos x="0" y="0"/>
              <wp:positionH relativeFrom="page">
                <wp:posOffset>276225</wp:posOffset>
              </wp:positionH>
              <wp:positionV relativeFrom="page">
                <wp:posOffset>9799955</wp:posOffset>
              </wp:positionV>
              <wp:extent cx="7007859" cy="640715"/>
              <wp:effectExtent l="0" t="0" r="0" b="0"/>
              <wp:wrapNone/>
              <wp:docPr id="221" name="Textbox 221"/>
              <wp:cNvGraphicFramePr>
                <a:graphicFrameLocks/>
              </wp:cNvGraphicFramePr>
              <a:graphic>
                <a:graphicData uri="http://schemas.microsoft.com/office/word/2010/wordprocessingShape">
                  <wps:wsp>
                    <wps:cNvPr id="221" name="Textbox 221"/>
                    <wps:cNvSpPr txBox="1"/>
                    <wps:spPr>
                      <a:xfrm>
                        <a:off x="0" y="0"/>
                        <a:ext cx="7007859"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8"/>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46/46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54240" type="#_x0000_t202" id="docshape133"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18"/>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46/46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319680">
          <wp:simplePos x="0" y="0"/>
          <wp:positionH relativeFrom="page">
            <wp:posOffset>6449059</wp:posOffset>
          </wp:positionH>
          <wp:positionV relativeFrom="page">
            <wp:posOffset>9834880</wp:posOffset>
          </wp:positionV>
          <wp:extent cx="571499" cy="571500"/>
          <wp:effectExtent l="0" t="0" r="0" b="0"/>
          <wp:wrapNone/>
          <wp:docPr id="222" name="Image 222"/>
          <wp:cNvGraphicFramePr>
            <a:graphicFrameLocks/>
          </wp:cNvGraphicFramePr>
          <a:graphic>
            <a:graphicData uri="http://schemas.openxmlformats.org/drawingml/2006/picture">
              <pic:pic>
                <pic:nvPicPr>
                  <pic:cNvPr id="222" name="Image 222"/>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20192">
              <wp:simplePos x="0" y="0"/>
              <wp:positionH relativeFrom="page">
                <wp:posOffset>317500</wp:posOffset>
              </wp:positionH>
              <wp:positionV relativeFrom="page">
                <wp:posOffset>9841230</wp:posOffset>
              </wp:positionV>
              <wp:extent cx="762000" cy="95885"/>
              <wp:effectExtent l="0" t="0" r="0" b="0"/>
              <wp:wrapNone/>
              <wp:docPr id="223" name="Graphic 223"/>
              <wp:cNvGraphicFramePr>
                <a:graphicFrameLocks/>
              </wp:cNvGraphicFramePr>
              <a:graphic>
                <a:graphicData uri="http://schemas.microsoft.com/office/word/2010/wordprocessingShape">
                  <wps:wsp>
                    <wps:cNvPr id="223" name="Graphic 223"/>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774.900024pt;width:60pt;height:7.55pt;mso-position-horizontal-relative:page;mso-position-vertical-relative:page;z-index:-17996288" id="docshape134" coordorigin="500,15498" coordsize="1200,151" path="m1700,15498l500,15498,500,15629,500,15649,1700,15649,1700,15629,1700,15498xe" filled="true" fillcolor="#f0f0f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5320704">
              <wp:simplePos x="0" y="0"/>
              <wp:positionH relativeFrom="page">
                <wp:posOffset>5906420</wp:posOffset>
              </wp:positionH>
              <wp:positionV relativeFrom="page">
                <wp:posOffset>8891528</wp:posOffset>
              </wp:positionV>
              <wp:extent cx="229870" cy="168275"/>
              <wp:effectExtent l="0" t="0" r="0" b="0"/>
              <wp:wrapNone/>
              <wp:docPr id="224" name="Textbox 224"/>
              <wp:cNvGraphicFramePr>
                <a:graphicFrameLocks/>
              </wp:cNvGraphicFramePr>
              <a:graphic>
                <a:graphicData uri="http://schemas.microsoft.com/office/word/2010/wordprocessingShape">
                  <wps:wsp>
                    <wps:cNvPr id="224" name="Textbox 224"/>
                    <wps:cNvSpPr txBox="1"/>
                    <wps:spPr>
                      <a:xfrm>
                        <a:off x="0" y="0"/>
                        <a:ext cx="229870" cy="168275"/>
                      </a:xfrm>
                      <a:prstGeom prst="rect">
                        <a:avLst/>
                      </a:prstGeom>
                    </wps:spPr>
                    <wps:txbx>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46</w:t>
                          </w:r>
                          <w:r>
                            <w:rPr>
                              <w:rFonts w:ascii="Arial"/>
                              <w:spacing w:val="-5"/>
                              <w:sz w:val="20"/>
                            </w:rPr>
                            <w:fldChar w:fldCharType="end"/>
                          </w:r>
                        </w:p>
                      </w:txbxContent>
                    </wps:txbx>
                    <wps:bodyPr wrap="square" lIns="0" tIns="0" rIns="0" bIns="0" rtlCol="0">
                      <a:noAutofit/>
                    </wps:bodyPr>
                  </wps:wsp>
                </a:graphicData>
              </a:graphic>
            </wp:anchor>
          </w:drawing>
        </mc:Choice>
        <mc:Fallback>
          <w:pict>
            <v:shape style="position:absolute;margin-left:465.072449pt;margin-top:700.120361pt;width:18.1pt;height:13.25pt;mso-position-horizontal-relative:page;mso-position-vertical-relative:page;z-index:-17995776" type="#_x0000_t202" id="docshape135" filled="false" stroked="false">
              <v:textbox inset="0,0,0,0">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46</w:t>
                    </w:r>
                    <w:r>
                      <w:rPr>
                        <w:rFonts w:ascii="Arial"/>
                        <w:spacing w:val="-5"/>
                        <w:sz w:val="20"/>
                      </w:rPr>
                      <w:fldChar w:fldCharType="end"/>
                    </w:r>
                  </w:p>
                </w:txbxContent>
              </v:textbox>
              <w10:wrap type="none"/>
            </v:shape>
          </w:pict>
        </mc:Fallback>
      </mc:AlternateContent>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32736">
              <wp:simplePos x="0" y="0"/>
              <wp:positionH relativeFrom="page">
                <wp:posOffset>276225</wp:posOffset>
              </wp:positionH>
              <wp:positionV relativeFrom="page">
                <wp:posOffset>9799955</wp:posOffset>
              </wp:positionV>
              <wp:extent cx="7007859" cy="640715"/>
              <wp:effectExtent l="0" t="0" r="0" b="0"/>
              <wp:wrapNone/>
              <wp:docPr id="36" name="Textbox 36"/>
              <wp:cNvGraphicFramePr>
                <a:graphicFrameLocks/>
              </wp:cNvGraphicFramePr>
              <a:graphic>
                <a:graphicData uri="http://schemas.microsoft.com/office/word/2010/wordprocessingShape">
                  <wps:wsp>
                    <wps:cNvPr id="36" name="Textbox 36"/>
                    <wps:cNvSpPr txBox="1"/>
                    <wps:spPr>
                      <a:xfrm>
                        <a:off x="0" y="0"/>
                        <a:ext cx="7007859"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20"/>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47"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- 6/46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32736" type="#_x0000_t202" id="docshape23"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20"/>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47"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- 6/46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49536">
          <wp:simplePos x="0" y="0"/>
          <wp:positionH relativeFrom="page">
            <wp:posOffset>6449059</wp:posOffset>
          </wp:positionH>
          <wp:positionV relativeFrom="page">
            <wp:posOffset>9834880</wp:posOffset>
          </wp:positionV>
          <wp:extent cx="571499" cy="571500"/>
          <wp:effectExtent l="0" t="0" r="0" b="0"/>
          <wp:wrapNone/>
          <wp:docPr id="37" name="Image 37"/>
          <wp:cNvGraphicFramePr>
            <a:graphicFrameLocks/>
          </wp:cNvGraphicFramePr>
          <a:graphic>
            <a:graphicData uri="http://schemas.openxmlformats.org/drawingml/2006/picture">
              <pic:pic>
                <pic:nvPicPr>
                  <pic:cNvPr id="37" name="Image 37"/>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50048">
              <wp:simplePos x="0" y="0"/>
              <wp:positionH relativeFrom="page">
                <wp:posOffset>317500</wp:posOffset>
              </wp:positionH>
              <wp:positionV relativeFrom="page">
                <wp:posOffset>9841230</wp:posOffset>
              </wp:positionV>
              <wp:extent cx="762000" cy="95885"/>
              <wp:effectExtent l="0" t="0" r="0" b="0"/>
              <wp:wrapNone/>
              <wp:docPr id="38" name="Graphic 38"/>
              <wp:cNvGraphicFramePr>
                <a:graphicFrameLocks/>
              </wp:cNvGraphicFramePr>
              <a:graphic>
                <a:graphicData uri="http://schemas.microsoft.com/office/word/2010/wordprocessingShape">
                  <wps:wsp>
                    <wps:cNvPr id="38" name="Graphic 38"/>
                    <wps:cNvSpPr/>
                    <wps:spPr>
                      <a:xfrm>
                        <a:off x="0" y="0"/>
                        <a:ext cx="762000" cy="95885"/>
                      </a:xfrm>
                      <a:custGeom>
                        <a:avLst/>
                        <a:gdLst/>
                        <a:ahLst/>
                        <a:cxnLst/>
                        <a:rect l="l" t="t" r="r" b="b"/>
                        <a:pathLst>
                          <a:path w="762000" h="95885">
                            <a:moveTo>
                              <a:pt x="762000" y="0"/>
                            </a:moveTo>
                            <a:lnTo>
                              <a:pt x="0" y="0"/>
                            </a:lnTo>
                            <a:lnTo>
                              <a:pt x="0" y="83185"/>
                            </a:lnTo>
                            <a:lnTo>
                              <a:pt x="0" y="95885"/>
                            </a:lnTo>
                            <a:lnTo>
                              <a:pt x="762000" y="95885"/>
                            </a:lnTo>
                            <a:lnTo>
                              <a:pt x="762000" y="83185"/>
                            </a:lnTo>
                            <a:lnTo>
                              <a:pt x="762000" y="0"/>
                            </a:lnTo>
                            <a:close/>
                          </a:path>
                        </a:pathLst>
                      </a:custGeom>
                      <a:solidFill>
                        <a:srgbClr val="F0F0F0"/>
                      </a:solidFill>
                    </wps:spPr>
                    <wps:bodyPr wrap="square" lIns="0" tIns="0" rIns="0" bIns="0" rtlCol="0">
                      <a:prstTxWarp prst="textNoShape">
                        <a:avLst/>
                      </a:prstTxWarp>
                      <a:noAutofit/>
                    </wps:bodyPr>
                  </wps:wsp>
                </a:graphicData>
              </a:graphic>
            </wp:anchor>
          </w:drawing>
        </mc:Choice>
        <mc:Fallback>
          <w:pict>
            <v:shape style="position:absolute;margin-left:25.000002pt;margin-top:774.900024pt;width:60pt;height:7.55pt;mso-position-horizontal-relative:page;mso-position-vertical-relative:page;z-index:-18066432" id="docshape24" coordorigin="500,15498" coordsize="1200,151" path="m1700,15498l500,15498,500,15629,500,15649,1700,15649,1700,15629,1700,15498xe" filled="true" fillcolor="#f0f0f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5250560">
              <wp:simplePos x="0" y="0"/>
              <wp:positionH relativeFrom="page">
                <wp:posOffset>6054111</wp:posOffset>
              </wp:positionH>
              <wp:positionV relativeFrom="page">
                <wp:posOffset>8728199</wp:posOffset>
              </wp:positionV>
              <wp:extent cx="160020" cy="168275"/>
              <wp:effectExtent l="0" t="0" r="0" b="0"/>
              <wp:wrapNone/>
              <wp:docPr id="39" name="Textbox 39"/>
              <wp:cNvGraphicFramePr>
                <a:graphicFrameLocks/>
              </wp:cNvGraphicFramePr>
              <a:graphic>
                <a:graphicData uri="http://schemas.microsoft.com/office/word/2010/wordprocessingShape">
                  <wps:wsp>
                    <wps:cNvPr id="39" name="Textbox 39"/>
                    <wps:cNvSpPr txBox="1"/>
                    <wps:spPr>
                      <a:xfrm>
                        <a:off x="0" y="0"/>
                        <a:ext cx="160020" cy="168275"/>
                      </a:xfrm>
                      <a:prstGeom prst="rect">
                        <a:avLst/>
                      </a:prstGeom>
                    </wps:spPr>
                    <wps:txbx>
                      <w:txbxContent>
                        <w:p>
                          <w:pPr>
                            <w:spacing w:before="14"/>
                            <w:ind w:left="60" w:right="0" w:firstLine="0"/>
                            <w:jc w:val="left"/>
                            <w:rPr>
                              <w:rFonts w:ascii="Arial"/>
                              <w:sz w:val="20"/>
                            </w:rPr>
                          </w:pPr>
                          <w:r>
                            <w:rPr>
                              <w:rFonts w:ascii="Arial"/>
                              <w:spacing w:val="-10"/>
                              <w:sz w:val="20"/>
                            </w:rPr>
                            <w:fldChar w:fldCharType="begin"/>
                          </w:r>
                          <w:r>
                            <w:rPr>
                              <w:rFonts w:ascii="Arial"/>
                              <w:spacing w:val="-10"/>
                              <w:sz w:val="20"/>
                            </w:rPr>
                            <w:instrText> PAGE </w:instrText>
                          </w:r>
                          <w:r>
                            <w:rPr>
                              <w:rFonts w:ascii="Arial"/>
                              <w:spacing w:val="-10"/>
                              <w:sz w:val="20"/>
                            </w:rPr>
                            <w:fldChar w:fldCharType="separate"/>
                          </w:r>
                          <w:r>
                            <w:rPr>
                              <w:rFonts w:ascii="Arial"/>
                              <w:spacing w:val="-10"/>
                              <w:sz w:val="20"/>
                            </w:rPr>
                            <w:t>6</w:t>
                          </w:r>
                          <w:r>
                            <w:rPr>
                              <w:rFonts w:ascii="Arial"/>
                              <w:spacing w:val="-10"/>
                              <w:sz w:val="20"/>
                            </w:rPr>
                            <w:fldChar w:fldCharType="end"/>
                          </w:r>
                        </w:p>
                      </w:txbxContent>
                    </wps:txbx>
                    <wps:bodyPr wrap="square" lIns="0" tIns="0" rIns="0" bIns="0" rtlCol="0">
                      <a:noAutofit/>
                    </wps:bodyPr>
                  </wps:wsp>
                </a:graphicData>
              </a:graphic>
            </wp:anchor>
          </w:drawing>
        </mc:Choice>
        <mc:Fallback>
          <w:pict>
            <v:shape style="position:absolute;margin-left:476.701721pt;margin-top:687.259766pt;width:12.6pt;height:13.25pt;mso-position-horizontal-relative:page;mso-position-vertical-relative:page;z-index:-18065920" type="#_x0000_t202" id="docshape25" filled="false" stroked="false">
              <v:textbox inset="0,0,0,0">
                <w:txbxContent>
                  <w:p>
                    <w:pPr>
                      <w:spacing w:before="14"/>
                      <w:ind w:left="60" w:right="0" w:firstLine="0"/>
                      <w:jc w:val="left"/>
                      <w:rPr>
                        <w:rFonts w:ascii="Arial"/>
                        <w:sz w:val="20"/>
                      </w:rPr>
                    </w:pPr>
                    <w:r>
                      <w:rPr>
                        <w:rFonts w:ascii="Arial"/>
                        <w:spacing w:val="-10"/>
                        <w:sz w:val="20"/>
                      </w:rPr>
                      <w:fldChar w:fldCharType="begin"/>
                    </w:r>
                    <w:r>
                      <w:rPr>
                        <w:rFonts w:ascii="Arial"/>
                        <w:spacing w:val="-10"/>
                        <w:sz w:val="20"/>
                      </w:rPr>
                      <w:instrText> PAGE </w:instrText>
                    </w:r>
                    <w:r>
                      <w:rPr>
                        <w:rFonts w:ascii="Arial"/>
                        <w:spacing w:val="-10"/>
                        <w:sz w:val="20"/>
                      </w:rPr>
                      <w:fldChar w:fldCharType="separate"/>
                    </w:r>
                    <w:r>
                      <w:rPr>
                        <w:rFonts w:ascii="Arial"/>
                        <w:spacing w:val="-10"/>
                        <w:sz w:val="20"/>
                      </w:rPr>
                      <w:t>6</w:t>
                    </w:r>
                    <w:r>
                      <w:rPr>
                        <w:rFonts w:ascii="Arial"/>
                        <w:spacing w:val="-10"/>
                        <w:sz w:val="20"/>
                      </w:rPr>
                      <w:fldChar w:fldCharType="end"/>
                    </w:r>
                  </w:p>
                </w:txbxContent>
              </v:textbox>
              <w10:wrap type="none"/>
            </v:shape>
          </w:pict>
        </mc:Fallback>
      </mc:AlternateContent>
    </w: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33248">
              <wp:simplePos x="0" y="0"/>
              <wp:positionH relativeFrom="page">
                <wp:posOffset>276225</wp:posOffset>
              </wp:positionH>
              <wp:positionV relativeFrom="page">
                <wp:posOffset>9799955</wp:posOffset>
              </wp:positionV>
              <wp:extent cx="7007859" cy="640715"/>
              <wp:effectExtent l="0" t="0" r="0" b="0"/>
              <wp:wrapNone/>
              <wp:docPr id="42" name="Textbox 42"/>
              <wp:cNvGraphicFramePr>
                <a:graphicFrameLocks/>
              </wp:cNvGraphicFramePr>
              <a:graphic>
                <a:graphicData uri="http://schemas.microsoft.com/office/word/2010/wordprocessingShape">
                  <wps:wsp>
                    <wps:cNvPr id="42" name="Textbox 42"/>
                    <wps:cNvSpPr txBox="1"/>
                    <wps:spPr>
                      <a:xfrm>
                        <a:off x="0" y="0"/>
                        <a:ext cx="7007859" cy="640715"/>
                      </a:xfrm>
                      <a:prstGeom prst="rect">
                        <a:avLst/>
                      </a:prstGeom>
                    </wps:spPr>
                    <wps:txbx>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shd w:val="clear" w:color="auto" w:fill="F0F0F0"/>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0"/>
                                  <w:ind w:left="0"/>
                                  <w:rPr>
                                    <w:rFonts w:ascii="Times New Roman"/>
                                    <w:sz w:val="18"/>
                                  </w:rPr>
                                </w:pPr>
                              </w:p>
                            </w:tc>
                          </w:tr>
                          <w:tr>
                            <w:trPr>
                              <w:trHeight w:val="510" w:hRule="atLeast"/>
                            </w:trPr>
                            <w:tc>
                              <w:tcPr>
                                <w:tcW w:w="9306" w:type="dxa"/>
                                <w:gridSpan w:val="3"/>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9306" w:type="dxa"/>
                                <w:gridSpan w:val="3"/>
                              </w:tcPr>
                              <w:p>
                                <w:pPr>
                                  <w:pStyle w:val="TableParagraph"/>
                                  <w:tabs>
                                    <w:tab w:pos="5047"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- 7/46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33248" type="#_x0000_t202" id="docshape27" filled="false" stroked="false">
              <v:textbox inset="0,0,0,0">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shd w:val="clear" w:color="auto" w:fill="F0F0F0"/>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0"/>
                            <w:ind w:left="0"/>
                            <w:rPr>
                              <w:rFonts w:ascii="Times New Roman"/>
                              <w:sz w:val="18"/>
                            </w:rPr>
                          </w:pPr>
                        </w:p>
                      </w:tc>
                    </w:tr>
                    <w:tr>
                      <w:trPr>
                        <w:trHeight w:val="510" w:hRule="atLeast"/>
                      </w:trPr>
                      <w:tc>
                        <w:tcPr>
                          <w:tcW w:w="9306" w:type="dxa"/>
                          <w:gridSpan w:val="3"/>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9306" w:type="dxa"/>
                          <w:gridSpan w:val="3"/>
                        </w:tcPr>
                        <w:p>
                          <w:pPr>
                            <w:pStyle w:val="TableParagraph"/>
                            <w:tabs>
                              <w:tab w:pos="5047"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- 7/46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52096">
          <wp:simplePos x="0" y="0"/>
          <wp:positionH relativeFrom="page">
            <wp:posOffset>6449059</wp:posOffset>
          </wp:positionH>
          <wp:positionV relativeFrom="page">
            <wp:posOffset>9834880</wp:posOffset>
          </wp:positionV>
          <wp:extent cx="571499" cy="571500"/>
          <wp:effectExtent l="0" t="0" r="0" b="0"/>
          <wp:wrapNone/>
          <wp:docPr id="43" name="Image 43"/>
          <wp:cNvGraphicFramePr>
            <a:graphicFrameLocks/>
          </wp:cNvGraphicFramePr>
          <a:graphic>
            <a:graphicData uri="http://schemas.openxmlformats.org/drawingml/2006/picture">
              <pic:pic>
                <pic:nvPicPr>
                  <pic:cNvPr id="43" name="Image 43"/>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52608">
              <wp:simplePos x="0" y="0"/>
              <wp:positionH relativeFrom="page">
                <wp:posOffset>6054111</wp:posOffset>
              </wp:positionH>
              <wp:positionV relativeFrom="page">
                <wp:posOffset>8728199</wp:posOffset>
              </wp:positionV>
              <wp:extent cx="160020" cy="168275"/>
              <wp:effectExtent l="0" t="0" r="0" b="0"/>
              <wp:wrapNone/>
              <wp:docPr id="44" name="Textbox 44"/>
              <wp:cNvGraphicFramePr>
                <a:graphicFrameLocks/>
              </wp:cNvGraphicFramePr>
              <a:graphic>
                <a:graphicData uri="http://schemas.microsoft.com/office/word/2010/wordprocessingShape">
                  <wps:wsp>
                    <wps:cNvPr id="44" name="Textbox 44"/>
                    <wps:cNvSpPr txBox="1"/>
                    <wps:spPr>
                      <a:xfrm>
                        <a:off x="0" y="0"/>
                        <a:ext cx="160020" cy="168275"/>
                      </a:xfrm>
                      <a:prstGeom prst="rect">
                        <a:avLst/>
                      </a:prstGeom>
                    </wps:spPr>
                    <wps:txbx>
                      <w:txbxContent>
                        <w:p>
                          <w:pPr>
                            <w:spacing w:before="14"/>
                            <w:ind w:left="60" w:right="0" w:firstLine="0"/>
                            <w:jc w:val="left"/>
                            <w:rPr>
                              <w:rFonts w:ascii="Arial"/>
                              <w:sz w:val="20"/>
                            </w:rPr>
                          </w:pPr>
                          <w:r>
                            <w:rPr>
                              <w:rFonts w:ascii="Arial"/>
                              <w:spacing w:val="-10"/>
                              <w:sz w:val="20"/>
                            </w:rPr>
                            <w:fldChar w:fldCharType="begin"/>
                          </w:r>
                          <w:r>
                            <w:rPr>
                              <w:rFonts w:ascii="Arial"/>
                              <w:spacing w:val="-10"/>
                              <w:sz w:val="20"/>
                            </w:rPr>
                            <w:instrText> PAGE </w:instrText>
                          </w:r>
                          <w:r>
                            <w:rPr>
                              <w:rFonts w:ascii="Arial"/>
                              <w:spacing w:val="-10"/>
                              <w:sz w:val="20"/>
                            </w:rPr>
                            <w:fldChar w:fldCharType="separate"/>
                          </w:r>
                          <w:r>
                            <w:rPr>
                              <w:rFonts w:ascii="Arial"/>
                              <w:spacing w:val="-10"/>
                              <w:sz w:val="20"/>
                            </w:rPr>
                            <w:t>7</w:t>
                          </w:r>
                          <w:r>
                            <w:rPr>
                              <w:rFonts w:ascii="Arial"/>
                              <w:spacing w:val="-10"/>
                              <w:sz w:val="20"/>
                            </w:rPr>
                            <w:fldChar w:fldCharType="end"/>
                          </w:r>
                        </w:p>
                      </w:txbxContent>
                    </wps:txbx>
                    <wps:bodyPr wrap="square" lIns="0" tIns="0" rIns="0" bIns="0" rtlCol="0">
                      <a:noAutofit/>
                    </wps:bodyPr>
                  </wps:wsp>
                </a:graphicData>
              </a:graphic>
            </wp:anchor>
          </w:drawing>
        </mc:Choice>
        <mc:Fallback>
          <w:pict>
            <v:shape style="position:absolute;margin-left:476.701721pt;margin-top:687.259766pt;width:12.6pt;height:13.25pt;mso-position-horizontal-relative:page;mso-position-vertical-relative:page;z-index:-18063872" type="#_x0000_t202" id="docshape28" filled="false" stroked="false">
              <v:textbox inset="0,0,0,0">
                <w:txbxContent>
                  <w:p>
                    <w:pPr>
                      <w:spacing w:before="14"/>
                      <w:ind w:left="60" w:right="0" w:firstLine="0"/>
                      <w:jc w:val="left"/>
                      <w:rPr>
                        <w:rFonts w:ascii="Arial"/>
                        <w:sz w:val="20"/>
                      </w:rPr>
                    </w:pPr>
                    <w:r>
                      <w:rPr>
                        <w:rFonts w:ascii="Arial"/>
                        <w:spacing w:val="-10"/>
                        <w:sz w:val="20"/>
                      </w:rPr>
                      <w:fldChar w:fldCharType="begin"/>
                    </w:r>
                    <w:r>
                      <w:rPr>
                        <w:rFonts w:ascii="Arial"/>
                        <w:spacing w:val="-10"/>
                        <w:sz w:val="20"/>
                      </w:rPr>
                      <w:instrText> PAGE </w:instrText>
                    </w:r>
                    <w:r>
                      <w:rPr>
                        <w:rFonts w:ascii="Arial"/>
                        <w:spacing w:val="-10"/>
                        <w:sz w:val="20"/>
                      </w:rPr>
                      <w:fldChar w:fldCharType="separate"/>
                    </w:r>
                    <w:r>
                      <w:rPr>
                        <w:rFonts w:ascii="Arial"/>
                        <w:spacing w:val="-10"/>
                        <w:sz w:val="20"/>
                      </w:rPr>
                      <w:t>7</w:t>
                    </w:r>
                    <w:r>
                      <w:rPr>
                        <w:rFonts w:ascii="Arial"/>
                        <w:spacing w:val="-10"/>
                        <w:sz w:val="20"/>
                      </w:rPr>
                      <w:fldChar w:fldCharType="end"/>
                    </w:r>
                  </w:p>
                </w:txbxContent>
              </v:textbox>
              <w10:wrap type="none"/>
            </v:shape>
          </w:pict>
        </mc:Fallback>
      </mc:AlternateContent>
    </w: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33760">
              <wp:simplePos x="0" y="0"/>
              <wp:positionH relativeFrom="page">
                <wp:posOffset>276225</wp:posOffset>
              </wp:positionH>
              <wp:positionV relativeFrom="page">
                <wp:posOffset>9799955</wp:posOffset>
              </wp:positionV>
              <wp:extent cx="7007859" cy="640715"/>
              <wp:effectExtent l="0" t="0" r="0" b="0"/>
              <wp:wrapNone/>
              <wp:docPr id="47" name="Textbox 47"/>
              <wp:cNvGraphicFramePr>
                <a:graphicFrameLocks/>
              </wp:cNvGraphicFramePr>
              <a:graphic>
                <a:graphicData uri="http://schemas.microsoft.com/office/word/2010/wordprocessingShape">
                  <wps:wsp>
                    <wps:cNvPr id="47" name="Textbox 47"/>
                    <wps:cNvSpPr txBox="1"/>
                    <wps:spPr>
                      <a:xfrm>
                        <a:off x="0" y="0"/>
                        <a:ext cx="7007859" cy="640715"/>
                      </a:xfrm>
                      <a:prstGeom prst="rect">
                        <a:avLst/>
                      </a:prstGeom>
                    </wps:spPr>
                    <wps:txbx>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20"/>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47"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- 8/46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33760" type="#_x0000_t202" id="docshape30" filled="false" stroked="false">
              <v:textbox inset="0,0,0,0">
                <w:txbxContent>
                  <w:tbl>
                    <w:tblPr>
                      <w:tblW w:w="0" w:type="auto"/>
                      <w:jc w:val="left"/>
                      <w:tblInd w:w="65" w:type="dxa"/>
                      <w:tblBorders>
                        <w:top w:val="single" w:sz="4" w:space="0" w:color="F0F0F0"/>
                        <w:left w:val="single" w:sz="4" w:space="0" w:color="F0F0F0"/>
                        <w:bottom w:val="single" w:sz="4" w:space="0" w:color="F0F0F0"/>
                        <w:right w:val="single" w:sz="4" w:space="0" w:color="F0F0F0"/>
                        <w:insideH w:val="single" w:sz="4" w:space="0" w:color="F0F0F0"/>
                        <w:insideV w:val="single" w:sz="4" w:space="0" w:color="F0F0F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tcBorders>
                            <w:left w:val="single" w:sz="4" w:space="0" w:color="000000"/>
                            <w:bottom w:val="single" w:sz="4" w:space="0" w:color="000000"/>
                            <w:right w:val="single" w:sz="4" w:space="0" w:color="000000"/>
                          </w:tcBorders>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Borders>
                            <w:top w:val="single" w:sz="4" w:space="0" w:color="000000"/>
                            <w:left w:val="single" w:sz="4" w:space="0" w:color="000000"/>
                            <w:bottom w:val="single" w:sz="4" w:space="0" w:color="000000"/>
                            <w:right w:val="single" w:sz="4" w:space="0" w:color="000000"/>
                          </w:tcBorders>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0"/>
                            <w:ind w:left="0"/>
                            <w:rPr>
                              <w:rFonts w:ascii="Times New Roman"/>
                              <w:sz w:val="20"/>
                            </w:rPr>
                          </w:pPr>
                        </w:p>
                      </w:tc>
                    </w:tr>
                    <w:tr>
                      <w:trPr>
                        <w:trHeight w:val="510"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left w:val="single" w:sz="4" w:space="0" w:color="000000"/>
                            <w:bottom w:val="single" w:sz="4" w:space="0" w:color="000000"/>
                            <w:right w:val="single" w:sz="4" w:space="0" w:color="000000"/>
                          </w:tcBorders>
                        </w:tcPr>
                        <w:p>
                          <w:pPr>
                            <w:rPr>
                              <w:sz w:val="2"/>
                              <w:szCs w:val="2"/>
                            </w:rPr>
                          </w:pPr>
                        </w:p>
                      </w:tc>
                    </w:tr>
                    <w:tr>
                      <w:trPr>
                        <w:trHeight w:val="259" w:hRule="atLeast"/>
                      </w:trPr>
                      <w:tc>
                        <w:tcPr>
                          <w:tcW w:w="9306" w:type="dxa"/>
                          <w:gridSpan w:val="3"/>
                          <w:tcBorders>
                            <w:top w:val="single" w:sz="4" w:space="0" w:color="000000"/>
                            <w:left w:val="single" w:sz="4" w:space="0" w:color="000000"/>
                            <w:bottom w:val="single" w:sz="4" w:space="0" w:color="000000"/>
                            <w:right w:val="single" w:sz="4" w:space="0" w:color="000000"/>
                          </w:tcBorders>
                        </w:tcPr>
                        <w:p>
                          <w:pPr>
                            <w:pStyle w:val="TableParagraph"/>
                            <w:tabs>
                              <w:tab w:pos="5047"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- 8/46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left w:val="single" w:sz="4" w:space="0" w:color="000000"/>
                            <w:bottom w:val="single" w:sz="4" w:space="0" w:color="000000"/>
                            <w:right w:val="single" w:sz="4" w:space="0" w:color="000000"/>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54144">
          <wp:simplePos x="0" y="0"/>
          <wp:positionH relativeFrom="page">
            <wp:posOffset>6449059</wp:posOffset>
          </wp:positionH>
          <wp:positionV relativeFrom="page">
            <wp:posOffset>9834880</wp:posOffset>
          </wp:positionV>
          <wp:extent cx="571499" cy="571500"/>
          <wp:effectExtent l="0" t="0" r="0" b="0"/>
          <wp:wrapNone/>
          <wp:docPr id="48" name="Image 48"/>
          <wp:cNvGraphicFramePr>
            <a:graphicFrameLocks/>
          </wp:cNvGraphicFramePr>
          <a:graphic>
            <a:graphicData uri="http://schemas.openxmlformats.org/drawingml/2006/picture">
              <pic:pic>
                <pic:nvPicPr>
                  <pic:cNvPr id="48" name="Image 48"/>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54656">
              <wp:simplePos x="0" y="0"/>
              <wp:positionH relativeFrom="page">
                <wp:posOffset>6054111</wp:posOffset>
              </wp:positionH>
              <wp:positionV relativeFrom="page">
                <wp:posOffset>8728199</wp:posOffset>
              </wp:positionV>
              <wp:extent cx="160020" cy="168275"/>
              <wp:effectExtent l="0" t="0" r="0" b="0"/>
              <wp:wrapNone/>
              <wp:docPr id="49" name="Textbox 49"/>
              <wp:cNvGraphicFramePr>
                <a:graphicFrameLocks/>
              </wp:cNvGraphicFramePr>
              <a:graphic>
                <a:graphicData uri="http://schemas.microsoft.com/office/word/2010/wordprocessingShape">
                  <wps:wsp>
                    <wps:cNvPr id="49" name="Textbox 49"/>
                    <wps:cNvSpPr txBox="1"/>
                    <wps:spPr>
                      <a:xfrm>
                        <a:off x="0" y="0"/>
                        <a:ext cx="160020" cy="168275"/>
                      </a:xfrm>
                      <a:prstGeom prst="rect">
                        <a:avLst/>
                      </a:prstGeom>
                    </wps:spPr>
                    <wps:txbx>
                      <w:txbxContent>
                        <w:p>
                          <w:pPr>
                            <w:spacing w:before="14"/>
                            <w:ind w:left="60" w:right="0" w:firstLine="0"/>
                            <w:jc w:val="left"/>
                            <w:rPr>
                              <w:rFonts w:ascii="Arial"/>
                              <w:sz w:val="20"/>
                            </w:rPr>
                          </w:pPr>
                          <w:r>
                            <w:rPr>
                              <w:rFonts w:ascii="Arial"/>
                              <w:spacing w:val="-10"/>
                              <w:sz w:val="20"/>
                            </w:rPr>
                            <w:fldChar w:fldCharType="begin"/>
                          </w:r>
                          <w:r>
                            <w:rPr>
                              <w:rFonts w:ascii="Arial"/>
                              <w:spacing w:val="-10"/>
                              <w:sz w:val="20"/>
                            </w:rPr>
                            <w:instrText> PAGE </w:instrText>
                          </w:r>
                          <w:r>
                            <w:rPr>
                              <w:rFonts w:ascii="Arial"/>
                              <w:spacing w:val="-10"/>
                              <w:sz w:val="20"/>
                            </w:rPr>
                            <w:fldChar w:fldCharType="separate"/>
                          </w:r>
                          <w:r>
                            <w:rPr>
                              <w:rFonts w:ascii="Arial"/>
                              <w:spacing w:val="-10"/>
                              <w:sz w:val="20"/>
                            </w:rPr>
                            <w:t>8</w:t>
                          </w:r>
                          <w:r>
                            <w:rPr>
                              <w:rFonts w:ascii="Arial"/>
                              <w:spacing w:val="-10"/>
                              <w:sz w:val="20"/>
                            </w:rPr>
                            <w:fldChar w:fldCharType="end"/>
                          </w:r>
                        </w:p>
                      </w:txbxContent>
                    </wps:txbx>
                    <wps:bodyPr wrap="square" lIns="0" tIns="0" rIns="0" bIns="0" rtlCol="0">
                      <a:noAutofit/>
                    </wps:bodyPr>
                  </wps:wsp>
                </a:graphicData>
              </a:graphic>
            </wp:anchor>
          </w:drawing>
        </mc:Choice>
        <mc:Fallback>
          <w:pict>
            <v:shape style="position:absolute;margin-left:476.701721pt;margin-top:687.259766pt;width:12.6pt;height:13.25pt;mso-position-horizontal-relative:page;mso-position-vertical-relative:page;z-index:-18061824" type="#_x0000_t202" id="docshape31" filled="false" stroked="false">
              <v:textbox inset="0,0,0,0">
                <w:txbxContent>
                  <w:p>
                    <w:pPr>
                      <w:spacing w:before="14"/>
                      <w:ind w:left="60" w:right="0" w:firstLine="0"/>
                      <w:jc w:val="left"/>
                      <w:rPr>
                        <w:rFonts w:ascii="Arial"/>
                        <w:sz w:val="20"/>
                      </w:rPr>
                    </w:pPr>
                    <w:r>
                      <w:rPr>
                        <w:rFonts w:ascii="Arial"/>
                        <w:spacing w:val="-10"/>
                        <w:sz w:val="20"/>
                      </w:rPr>
                      <w:fldChar w:fldCharType="begin"/>
                    </w:r>
                    <w:r>
                      <w:rPr>
                        <w:rFonts w:ascii="Arial"/>
                        <w:spacing w:val="-10"/>
                        <w:sz w:val="20"/>
                      </w:rPr>
                      <w:instrText> PAGE </w:instrText>
                    </w:r>
                    <w:r>
                      <w:rPr>
                        <w:rFonts w:ascii="Arial"/>
                        <w:spacing w:val="-10"/>
                        <w:sz w:val="20"/>
                      </w:rPr>
                      <w:fldChar w:fldCharType="separate"/>
                    </w:r>
                    <w:r>
                      <w:rPr>
                        <w:rFonts w:ascii="Arial"/>
                        <w:spacing w:val="-10"/>
                        <w:sz w:val="20"/>
                      </w:rPr>
                      <w:t>8</w:t>
                    </w:r>
                    <w:r>
                      <w:rPr>
                        <w:rFonts w:ascii="Arial"/>
                        <w:spacing w:val="-10"/>
                        <w:sz w:val="20"/>
                      </w:rPr>
                      <w:fldChar w:fldCharType="end"/>
                    </w:r>
                  </w:p>
                </w:txbxContent>
              </v:textbox>
              <w10:wrap type="none"/>
            </v:shape>
          </w:pict>
        </mc:Fallback>
      </mc:AlternateContent>
    </w: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34784">
              <wp:simplePos x="0" y="0"/>
              <wp:positionH relativeFrom="page">
                <wp:posOffset>276225</wp:posOffset>
              </wp:positionH>
              <wp:positionV relativeFrom="page">
                <wp:posOffset>9799955</wp:posOffset>
              </wp:positionV>
              <wp:extent cx="7007859" cy="640715"/>
              <wp:effectExtent l="0" t="0" r="0" b="0"/>
              <wp:wrapNone/>
              <wp:docPr id="53" name="Textbox 53"/>
              <wp:cNvGraphicFramePr>
                <a:graphicFrameLocks/>
              </wp:cNvGraphicFramePr>
              <a:graphic>
                <a:graphicData uri="http://schemas.microsoft.com/office/word/2010/wordprocessingShape">
                  <wps:wsp>
                    <wps:cNvPr id="53" name="Textbox 53"/>
                    <wps:cNvSpPr txBox="1"/>
                    <wps:spPr>
                      <a:xfrm>
                        <a:off x="0" y="0"/>
                        <a:ext cx="7007859" cy="640715"/>
                      </a:xfrm>
                      <a:prstGeom prst="rect">
                        <a:avLst/>
                      </a:prstGeom>
                    </wps:spPr>
                    <wps:txbx>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shd w:val="clear" w:color="auto" w:fill="F0F0F0"/>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0"/>
                                  <w:ind w:left="0"/>
                                  <w:rPr>
                                    <w:rFonts w:ascii="Times New Roman"/>
                                    <w:sz w:val="18"/>
                                  </w:rPr>
                                </w:pPr>
                              </w:p>
                            </w:tc>
                          </w:tr>
                          <w:tr>
                            <w:trPr>
                              <w:trHeight w:val="510" w:hRule="atLeast"/>
                            </w:trPr>
                            <w:tc>
                              <w:tcPr>
                                <w:tcW w:w="9306" w:type="dxa"/>
                                <w:gridSpan w:val="3"/>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9306" w:type="dxa"/>
                                <w:gridSpan w:val="3"/>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10/46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34784" type="#_x0000_t202" id="docshape34" filled="false" stroked="false">
              <v:textbox inset="0,0,0,0">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shd w:val="clear" w:color="auto" w:fill="F0F0F0"/>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0"/>
                            <w:ind w:left="0"/>
                            <w:rPr>
                              <w:rFonts w:ascii="Times New Roman"/>
                              <w:sz w:val="18"/>
                            </w:rPr>
                          </w:pPr>
                        </w:p>
                      </w:tc>
                    </w:tr>
                    <w:tr>
                      <w:trPr>
                        <w:trHeight w:val="510" w:hRule="atLeast"/>
                      </w:trPr>
                      <w:tc>
                        <w:tcPr>
                          <w:tcW w:w="9306" w:type="dxa"/>
                          <w:gridSpan w:val="3"/>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9306" w:type="dxa"/>
                          <w:gridSpan w:val="3"/>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10/46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56192">
          <wp:simplePos x="0" y="0"/>
          <wp:positionH relativeFrom="page">
            <wp:posOffset>6449059</wp:posOffset>
          </wp:positionH>
          <wp:positionV relativeFrom="page">
            <wp:posOffset>9834880</wp:posOffset>
          </wp:positionV>
          <wp:extent cx="571499" cy="571500"/>
          <wp:effectExtent l="0" t="0" r="0" b="0"/>
          <wp:wrapNone/>
          <wp:docPr id="54" name="Image 54"/>
          <wp:cNvGraphicFramePr>
            <a:graphicFrameLocks/>
          </wp:cNvGraphicFramePr>
          <a:graphic>
            <a:graphicData uri="http://schemas.openxmlformats.org/drawingml/2006/picture">
              <pic:pic>
                <pic:nvPicPr>
                  <pic:cNvPr id="54" name="Image 54"/>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56704">
              <wp:simplePos x="0" y="0"/>
              <wp:positionH relativeFrom="page">
                <wp:posOffset>6010009</wp:posOffset>
              </wp:positionH>
              <wp:positionV relativeFrom="page">
                <wp:posOffset>8728199</wp:posOffset>
              </wp:positionV>
              <wp:extent cx="204470" cy="168275"/>
              <wp:effectExtent l="0" t="0" r="0" b="0"/>
              <wp:wrapNone/>
              <wp:docPr id="55" name="Textbox 55"/>
              <wp:cNvGraphicFramePr>
                <a:graphicFrameLocks/>
              </wp:cNvGraphicFramePr>
              <a:graphic>
                <a:graphicData uri="http://schemas.microsoft.com/office/word/2010/wordprocessingShape">
                  <wps:wsp>
                    <wps:cNvPr id="55" name="Textbox 55"/>
                    <wps:cNvSpPr txBox="1"/>
                    <wps:spPr>
                      <a:xfrm>
                        <a:off x="0" y="0"/>
                        <a:ext cx="204470" cy="168275"/>
                      </a:xfrm>
                      <a:prstGeom prst="rect">
                        <a:avLst/>
                      </a:prstGeom>
                    </wps:spPr>
                    <wps:txbx>
                      <w:txbxContent>
                        <w:p>
                          <w:pPr>
                            <w:spacing w:before="14"/>
                            <w:ind w:left="2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10</w:t>
                          </w:r>
                          <w:r>
                            <w:rPr>
                              <w:rFonts w:ascii="Arial"/>
                              <w:spacing w:val="-5"/>
                              <w:sz w:val="20"/>
                            </w:rPr>
                            <w:fldChar w:fldCharType="end"/>
                          </w:r>
                        </w:p>
                      </w:txbxContent>
                    </wps:txbx>
                    <wps:bodyPr wrap="square" lIns="0" tIns="0" rIns="0" bIns="0" rtlCol="0">
                      <a:noAutofit/>
                    </wps:bodyPr>
                  </wps:wsp>
                </a:graphicData>
              </a:graphic>
            </wp:anchor>
          </w:drawing>
        </mc:Choice>
        <mc:Fallback>
          <w:pict>
            <v:shape style="position:absolute;margin-left:473.229126pt;margin-top:687.259766pt;width:16.1pt;height:13.25pt;mso-position-horizontal-relative:page;mso-position-vertical-relative:page;z-index:-18059776" type="#_x0000_t202" id="docshape35" filled="false" stroked="false">
              <v:textbox inset="0,0,0,0">
                <w:txbxContent>
                  <w:p>
                    <w:pPr>
                      <w:spacing w:before="14"/>
                      <w:ind w:left="2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10</w:t>
                    </w:r>
                    <w:r>
                      <w:rPr>
                        <w:rFonts w:ascii="Arial"/>
                        <w:spacing w:val="-5"/>
                        <w:sz w:val="20"/>
                      </w:rPr>
                      <w:fldChar w:fldCharType="end"/>
                    </w:r>
                  </w:p>
                </w:txbxContent>
              </v:textbox>
              <w10:wrap type="none"/>
            </v:shape>
          </w:pict>
        </mc:Fallback>
      </mc:AlternateContent>
    </w: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0" simplePos="0" relativeHeight="15735296">
              <wp:simplePos x="0" y="0"/>
              <wp:positionH relativeFrom="page">
                <wp:posOffset>276225</wp:posOffset>
              </wp:positionH>
              <wp:positionV relativeFrom="page">
                <wp:posOffset>9799955</wp:posOffset>
              </wp:positionV>
              <wp:extent cx="7007859" cy="640715"/>
              <wp:effectExtent l="0" t="0" r="0" b="0"/>
              <wp:wrapNone/>
              <wp:docPr id="58" name="Textbox 58"/>
              <wp:cNvGraphicFramePr>
                <a:graphicFrameLocks/>
              </wp:cNvGraphicFramePr>
              <a:graphic>
                <a:graphicData uri="http://schemas.microsoft.com/office/word/2010/wordprocessingShape">
                  <wps:wsp>
                    <wps:cNvPr id="58" name="Textbox 58"/>
                    <wps:cNvSpPr txBox="1"/>
                    <wps:spPr>
                      <a:xfrm>
                        <a:off x="0" y="0"/>
                        <a:ext cx="7007859" cy="640715"/>
                      </a:xfrm>
                      <a:prstGeom prst="rect">
                        <a:avLst/>
                      </a:prstGeom>
                    </wps:spPr>
                    <wps:txbx>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shd w:val="clear" w:color="auto" w:fill="F0F0F0"/>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0"/>
                                  <w:ind w:left="0"/>
                                  <w:rPr>
                                    <w:rFonts w:ascii="Times New Roman"/>
                                    <w:sz w:val="16"/>
                                  </w:rPr>
                                </w:pPr>
                              </w:p>
                            </w:tc>
                          </w:tr>
                          <w:tr>
                            <w:trPr>
                              <w:trHeight w:val="510" w:hRule="atLeast"/>
                            </w:trPr>
                            <w:tc>
                              <w:tcPr>
                                <w:tcW w:w="9306" w:type="dxa"/>
                                <w:gridSpan w:val="3"/>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9306" w:type="dxa"/>
                                <w:gridSpan w:val="3"/>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11/46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21.75pt;margin-top:771.650024pt;width:551.8pt;height:50.45pt;mso-position-horizontal-relative:page;mso-position-vertical-relative:page;z-index:15735296" type="#_x0000_t202" id="docshape37" filled="false" stroked="false">
              <v:textbox inset="0,0,0,0">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306"/>
                      <w:gridCol w:w="1800"/>
                      <w:gridCol w:w="1600"/>
                    </w:tblGrid>
                    <w:tr>
                      <w:trPr>
                        <w:trHeight w:val="200" w:hRule="atLeast"/>
                      </w:trPr>
                      <w:tc>
                        <w:tcPr>
                          <w:tcW w:w="1200" w:type="dxa"/>
                          <w:shd w:val="clear" w:color="auto" w:fill="F0F0F0"/>
                        </w:tcPr>
                        <w:p>
                          <w:pPr>
                            <w:pStyle w:val="TableParagraph"/>
                            <w:spacing w:before="28"/>
                            <w:ind w:left="230"/>
                            <w:rPr>
                              <w:rFonts w:ascii="Arial"/>
                              <w:b/>
                              <w:sz w:val="12"/>
                            </w:rPr>
                          </w:pPr>
                          <w:r>
                            <w:rPr>
                              <w:rFonts w:ascii="Arial"/>
                              <w:b/>
                              <w:sz w:val="12"/>
                            </w:rPr>
                            <w:t>Firmado </w:t>
                          </w:r>
                          <w:r>
                            <w:rPr>
                              <w:rFonts w:ascii="Arial"/>
                              <w:b/>
                              <w:spacing w:val="-4"/>
                              <w:sz w:val="12"/>
                            </w:rPr>
                            <w:t>por:</w:t>
                          </w:r>
                        </w:p>
                      </w:tc>
                      <w:tc>
                        <w:tcPr>
                          <w:tcW w:w="6306" w:type="dxa"/>
                        </w:tcPr>
                        <w:p>
                          <w:pPr>
                            <w:pStyle w:val="TableParagraph"/>
                            <w:spacing w:before="28"/>
                            <w:ind w:left="65"/>
                            <w:rPr>
                              <w:rFonts w:ascii="Arial" w:hAnsi="Arial"/>
                              <w:sz w:val="12"/>
                            </w:rPr>
                          </w:pPr>
                          <w:r>
                            <w:rPr>
                              <w:rFonts w:ascii="Arial" w:hAnsi="Arial"/>
                              <w:sz w:val="12"/>
                            </w:rPr>
                            <w:t>PEDRO PACHECO GONZÁLEZ - </w:t>
                          </w:r>
                          <w:r>
                            <w:rPr>
                              <w:rFonts w:ascii="Arial" w:hAnsi="Arial"/>
                              <w:spacing w:val="-2"/>
                              <w:sz w:val="12"/>
                            </w:rPr>
                            <w:t>Presidente/a</w:t>
                          </w:r>
                        </w:p>
                      </w:tc>
                      <w:tc>
                        <w:tcPr>
                          <w:tcW w:w="1800" w:type="dxa"/>
                        </w:tcPr>
                        <w:p>
                          <w:pPr>
                            <w:pStyle w:val="TableParagraph"/>
                            <w:spacing w:before="28"/>
                            <w:ind w:left="65"/>
                            <w:rPr>
                              <w:rFonts w:ascii="Arial"/>
                              <w:sz w:val="12"/>
                            </w:rPr>
                          </w:pPr>
                          <w:r>
                            <w:rPr>
                              <w:rFonts w:ascii="Arial"/>
                              <w:sz w:val="12"/>
                            </w:rPr>
                            <w:t>Fecha: 13-03-2026 </w:t>
                          </w:r>
                          <w:r>
                            <w:rPr>
                              <w:rFonts w:ascii="Arial"/>
                              <w:spacing w:val="-2"/>
                              <w:sz w:val="12"/>
                            </w:rPr>
                            <w:t>11:50:42</w:t>
                          </w:r>
                        </w:p>
                      </w:tc>
                      <w:tc>
                        <w:tcPr>
                          <w:tcW w:w="1600" w:type="dxa"/>
                          <w:vMerge w:val="restart"/>
                        </w:tcPr>
                        <w:p>
                          <w:pPr>
                            <w:pStyle w:val="TableParagraph"/>
                            <w:spacing w:before="0"/>
                            <w:ind w:left="0"/>
                            <w:rPr>
                              <w:rFonts w:ascii="Times New Roman"/>
                              <w:sz w:val="16"/>
                            </w:rPr>
                          </w:pPr>
                        </w:p>
                      </w:tc>
                    </w:tr>
                    <w:tr>
                      <w:trPr>
                        <w:trHeight w:val="510" w:hRule="atLeast"/>
                      </w:trPr>
                      <w:tc>
                        <w:tcPr>
                          <w:tcW w:w="9306" w:type="dxa"/>
                          <w:gridSpan w:val="3"/>
                        </w:tcPr>
                        <w:p>
                          <w:pPr>
                            <w:pStyle w:val="TableParagraph"/>
                            <w:spacing w:before="82"/>
                            <w:ind w:left="10"/>
                            <w:jc w:val="center"/>
                            <w:rPr>
                              <w:rFonts w:ascii="Arial" w:hAnsi="Arial"/>
                              <w:sz w:val="12"/>
                            </w:rPr>
                          </w:pPr>
                          <w:r>
                            <w:rPr>
                              <w:rFonts w:ascii="Arial" w:hAnsi="Arial"/>
                              <w:sz w:val="12"/>
                            </w:rPr>
                            <w:t>Código Seguro de Verificación (CSV): </w:t>
                          </w:r>
                          <w:r>
                            <w:rPr>
                              <w:rFonts w:ascii="Arial" w:hAnsi="Arial"/>
                              <w:spacing w:val="-2"/>
                              <w:sz w:val="12"/>
                            </w:rPr>
                            <w:t>2AA5279930A4672CAFE28D34345C6A46</w:t>
                          </w:r>
                        </w:p>
                        <w:p>
                          <w:pPr>
                            <w:pStyle w:val="TableParagraph"/>
                            <w:spacing w:before="62"/>
                            <w:ind w:left="10"/>
                            <w:jc w:val="center"/>
                            <w:rPr>
                              <w:rFonts w:ascii="Arial" w:hAnsi="Arial"/>
                              <w:sz w:val="12"/>
                            </w:rPr>
                          </w:pPr>
                          <w:r>
                            <w:rPr>
                              <w:rFonts w:ascii="Arial" w:hAnsi="Arial"/>
                              <w:sz w:val="12"/>
                            </w:rPr>
                            <w:t>Comprobación</w:t>
                          </w:r>
                          <w:r>
                            <w:rPr>
                              <w:rFonts w:ascii="Arial" w:hAnsi="Arial"/>
                              <w:spacing w:val="14"/>
                              <w:sz w:val="12"/>
                            </w:rPr>
                            <w:t> </w:t>
                          </w:r>
                          <w:r>
                            <w:rPr>
                              <w:rFonts w:ascii="Arial" w:hAnsi="Arial"/>
                              <w:sz w:val="12"/>
                            </w:rPr>
                            <w:t>CSV:</w:t>
                          </w:r>
                          <w:r>
                            <w:rPr>
                              <w:rFonts w:ascii="Arial" w:hAnsi="Arial"/>
                              <w:spacing w:val="63"/>
                              <w:sz w:val="12"/>
                            </w:rPr>
                            <w:t> </w:t>
                          </w:r>
                          <w:hyperlink r:id="rId1">
                            <w:r>
                              <w:rPr>
                                <w:rFonts w:ascii="Arial" w:hAnsi="Arial"/>
                                <w:spacing w:val="-2"/>
                                <w:sz w:val="12"/>
                              </w:rPr>
                              <w:t>https://acuentascanarias.eadministracion.es/home/validador/2AA5279930A4672CAFE28D34345C6A46</w:t>
                            </w:r>
                          </w:hyperlink>
                        </w:p>
                      </w:tc>
                      <w:tc>
                        <w:tcPr>
                          <w:tcW w:w="1600" w:type="dxa"/>
                          <w:vMerge/>
                          <w:tcBorders>
                            <w:top w:val="nil"/>
                          </w:tcBorders>
                        </w:tcPr>
                        <w:p>
                          <w:pPr>
                            <w:rPr>
                              <w:sz w:val="2"/>
                              <w:szCs w:val="2"/>
                            </w:rPr>
                          </w:pPr>
                        </w:p>
                      </w:tc>
                    </w:tr>
                    <w:tr>
                      <w:trPr>
                        <w:trHeight w:val="259" w:hRule="atLeast"/>
                      </w:trPr>
                      <w:tc>
                        <w:tcPr>
                          <w:tcW w:w="9306" w:type="dxa"/>
                          <w:gridSpan w:val="3"/>
                        </w:tcPr>
                        <w:p>
                          <w:pPr>
                            <w:pStyle w:val="TableParagraph"/>
                            <w:tabs>
                              <w:tab w:pos="5013" w:val="left" w:leader="none"/>
                              <w:tab w:pos="6370" w:val="left" w:leader="none"/>
                            </w:tabs>
                            <w:spacing w:before="61"/>
                            <w:ind w:left="60"/>
                            <w:rPr>
                              <w:rFonts w:ascii="Arial" w:hAnsi="Arial"/>
                              <w:position w:val="1"/>
                              <w:sz w:val="12"/>
                            </w:rPr>
                          </w:pPr>
                          <w:r>
                            <w:rPr>
                              <w:rFonts w:ascii="Arial" w:hAnsi="Arial"/>
                              <w:position w:val="1"/>
                              <w:sz w:val="12"/>
                            </w:rPr>
                            <w:t>Fecha de sellado electrónico: 13-03-2026 </w:t>
                          </w:r>
                          <w:r>
                            <w:rPr>
                              <w:rFonts w:ascii="Arial" w:hAnsi="Arial"/>
                              <w:spacing w:val="-2"/>
                              <w:position w:val="1"/>
                              <w:sz w:val="12"/>
                            </w:rPr>
                            <w:t>11:50:43</w:t>
                          </w:r>
                          <w:r>
                            <w:rPr>
                              <w:rFonts w:ascii="Arial" w:hAnsi="Arial"/>
                              <w:position w:val="1"/>
                              <w:sz w:val="12"/>
                            </w:rPr>
                            <w:tab/>
                          </w:r>
                          <w:r>
                            <w:rPr>
                              <w:rFonts w:ascii="Arial" w:hAnsi="Arial"/>
                              <w:color w:val="3F3F3F"/>
                              <w:sz w:val="12"/>
                            </w:rPr>
                            <w:t>-</w:t>
                          </w:r>
                          <w:r>
                            <w:rPr>
                              <w:rFonts w:ascii="Arial" w:hAnsi="Arial"/>
                              <w:color w:val="3F3F3F"/>
                              <w:spacing w:val="-2"/>
                              <w:sz w:val="12"/>
                            </w:rPr>
                            <w:t> </w:t>
                          </w:r>
                          <w:r>
                            <w:rPr>
                              <w:rFonts w:ascii="Arial" w:hAnsi="Arial"/>
                              <w:color w:val="3F3F3F"/>
                              <w:sz w:val="12"/>
                            </w:rPr>
                            <w:t>11/46 </w:t>
                          </w:r>
                          <w:r>
                            <w:rPr>
                              <w:rFonts w:ascii="Arial" w:hAnsi="Arial"/>
                              <w:color w:val="3F3F3F"/>
                              <w:spacing w:val="-10"/>
                              <w:sz w:val="12"/>
                            </w:rPr>
                            <w:t>-</w:t>
                          </w:r>
                          <w:r>
                            <w:rPr>
                              <w:rFonts w:ascii="Arial" w:hAnsi="Arial"/>
                              <w:color w:val="3F3F3F"/>
                              <w:sz w:val="12"/>
                            </w:rPr>
                            <w:tab/>
                          </w:r>
                          <w:r>
                            <w:rPr>
                              <w:rFonts w:ascii="Arial" w:hAnsi="Arial"/>
                              <w:position w:val="1"/>
                              <w:sz w:val="12"/>
                            </w:rPr>
                            <w:t>Fecha de emisión de esta copia: 07-04-2026 </w:t>
                          </w:r>
                          <w:r>
                            <w:rPr>
                              <w:rFonts w:ascii="Arial" w:hAnsi="Arial"/>
                              <w:spacing w:val="-2"/>
                              <w:position w:val="1"/>
                              <w:sz w:val="12"/>
                            </w:rPr>
                            <w:t>12:44:28</w:t>
                          </w:r>
                        </w:p>
                      </w:tc>
                      <w:tc>
                        <w:tcPr>
                          <w:tcW w:w="1600" w:type="dxa"/>
                          <w:vMerge/>
                          <w:tcBorders>
                            <w:top w:val="nil"/>
                          </w:tcBorders>
                        </w:tcPr>
                        <w:p>
                          <w:pPr>
                            <w:rPr>
                              <w:sz w:val="2"/>
                              <w:szCs w:val="2"/>
                            </w:rPr>
                          </w:pPr>
                        </w:p>
                      </w:tc>
                    </w:tr>
                  </w:tbl>
                  <w:p>
                    <w:pPr>
                      <w:pStyle w:val="BodyText"/>
                    </w:pPr>
                  </w:p>
                </w:txbxContent>
              </v:textbox>
              <w10:wrap type="none"/>
            </v:shape>
          </w:pict>
        </mc:Fallback>
      </mc:AlternateContent>
    </w:r>
    <w:r>
      <w:rPr>
        <w:sz w:val="20"/>
      </w:rPr>
      <w:drawing>
        <wp:anchor distT="0" distB="0" distL="0" distR="0" allowOverlap="1" layoutInCell="1" locked="0" behindDoc="1" simplePos="0" relativeHeight="485258240">
          <wp:simplePos x="0" y="0"/>
          <wp:positionH relativeFrom="page">
            <wp:posOffset>6449059</wp:posOffset>
          </wp:positionH>
          <wp:positionV relativeFrom="page">
            <wp:posOffset>9834880</wp:posOffset>
          </wp:positionV>
          <wp:extent cx="571499" cy="571500"/>
          <wp:effectExtent l="0" t="0" r="0" b="0"/>
          <wp:wrapNone/>
          <wp:docPr id="59" name="Image 59"/>
          <wp:cNvGraphicFramePr>
            <a:graphicFrameLocks/>
          </wp:cNvGraphicFramePr>
          <a:graphic>
            <a:graphicData uri="http://schemas.openxmlformats.org/drawingml/2006/picture">
              <pic:pic>
                <pic:nvPicPr>
                  <pic:cNvPr id="59" name="Image 59"/>
                  <pic:cNvPicPr/>
                </pic:nvPicPr>
                <pic:blipFill>
                  <a:blip r:embed="rId2" cstate="print"/>
                  <a:stretch>
                    <a:fillRect/>
                  </a:stretch>
                </pic:blipFill>
                <pic:spPr>
                  <a:xfrm>
                    <a:off x="0" y="0"/>
                    <a:ext cx="571499" cy="5715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58752">
              <wp:simplePos x="0" y="0"/>
              <wp:positionH relativeFrom="page">
                <wp:posOffset>5984609</wp:posOffset>
              </wp:positionH>
              <wp:positionV relativeFrom="page">
                <wp:posOffset>8728199</wp:posOffset>
              </wp:positionV>
              <wp:extent cx="229870" cy="168275"/>
              <wp:effectExtent l="0" t="0" r="0" b="0"/>
              <wp:wrapNone/>
              <wp:docPr id="60" name="Textbox 60"/>
              <wp:cNvGraphicFramePr>
                <a:graphicFrameLocks/>
              </wp:cNvGraphicFramePr>
              <a:graphic>
                <a:graphicData uri="http://schemas.microsoft.com/office/word/2010/wordprocessingShape">
                  <wps:wsp>
                    <wps:cNvPr id="60" name="Textbox 60"/>
                    <wps:cNvSpPr txBox="1"/>
                    <wps:spPr>
                      <a:xfrm>
                        <a:off x="0" y="0"/>
                        <a:ext cx="229870" cy="168275"/>
                      </a:xfrm>
                      <a:prstGeom prst="rect">
                        <a:avLst/>
                      </a:prstGeom>
                    </wps:spPr>
                    <wps:txbx>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11</w:t>
                          </w:r>
                          <w:r>
                            <w:rPr>
                              <w:rFonts w:ascii="Arial"/>
                              <w:spacing w:val="-5"/>
                              <w:sz w:val="20"/>
                            </w:rPr>
                            <w:fldChar w:fldCharType="end"/>
                          </w:r>
                        </w:p>
                      </w:txbxContent>
                    </wps:txbx>
                    <wps:bodyPr wrap="square" lIns="0" tIns="0" rIns="0" bIns="0" rtlCol="0">
                      <a:noAutofit/>
                    </wps:bodyPr>
                  </wps:wsp>
                </a:graphicData>
              </a:graphic>
            </wp:anchor>
          </w:drawing>
        </mc:Choice>
        <mc:Fallback>
          <w:pict>
            <v:shape style="position:absolute;margin-left:471.229126pt;margin-top:687.259766pt;width:18.1pt;height:13.25pt;mso-position-horizontal-relative:page;mso-position-vertical-relative:page;z-index:-18057728" type="#_x0000_t202" id="docshape38" filled="false" stroked="false">
              <v:textbox inset="0,0,0,0">
                <w:txbxContent>
                  <w:p>
                    <w:pPr>
                      <w:spacing w:before="14"/>
                      <w:ind w:left="60" w:right="0" w:firstLine="0"/>
                      <w:jc w:val="left"/>
                      <w:rPr>
                        <w:rFonts w:ascii="Arial"/>
                        <w:sz w:val="20"/>
                      </w:rPr>
                    </w:pPr>
                    <w:r>
                      <w:rPr>
                        <w:rFonts w:ascii="Arial"/>
                        <w:spacing w:val="-5"/>
                        <w:sz w:val="20"/>
                      </w:rPr>
                      <w:fldChar w:fldCharType="begin"/>
                    </w:r>
                    <w:r>
                      <w:rPr>
                        <w:rFonts w:ascii="Arial"/>
                        <w:spacing w:val="-5"/>
                        <w:sz w:val="20"/>
                      </w:rPr>
                      <w:instrText> PAGE </w:instrText>
                    </w:r>
                    <w:r>
                      <w:rPr>
                        <w:rFonts w:ascii="Arial"/>
                        <w:spacing w:val="-5"/>
                        <w:sz w:val="20"/>
                      </w:rPr>
                      <w:fldChar w:fldCharType="separate"/>
                    </w:r>
                    <w:r>
                      <w:rPr>
                        <w:rFonts w:ascii="Arial"/>
                        <w:spacing w:val="-5"/>
                        <w:sz w:val="20"/>
                      </w:rPr>
                      <w:t>11</w:t>
                    </w:r>
                    <w:r>
                      <w:rPr>
                        <w:rFonts w:ascii="Arial"/>
                        <w:spacing w:val="-5"/>
                        <w:sz w:val="20"/>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38272">
          <wp:simplePos x="0" y="0"/>
          <wp:positionH relativeFrom="page">
            <wp:posOffset>371037</wp:posOffset>
          </wp:positionH>
          <wp:positionV relativeFrom="page">
            <wp:posOffset>583192</wp:posOffset>
          </wp:positionV>
          <wp:extent cx="1442166" cy="58207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1442166" cy="582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38784">
              <wp:simplePos x="0" y="0"/>
              <wp:positionH relativeFrom="page">
                <wp:posOffset>2126584</wp:posOffset>
              </wp:positionH>
              <wp:positionV relativeFrom="page">
                <wp:posOffset>588446</wp:posOffset>
              </wp:positionV>
              <wp:extent cx="4043045" cy="26035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43045" cy="260350"/>
                      </a:xfrm>
                      <a:prstGeom prst="rect">
                        <a:avLst/>
                      </a:prstGeom>
                    </wps:spPr>
                    <wps:txbx>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67.447601pt;margin-top:46.334404pt;width:318.350pt;height:20.5pt;mso-position-horizontal-relative:page;mso-position-vertical-relative:page;z-index:-18077696" type="#_x0000_t202" id="docshape1" filled="false" stroked="false">
              <v:textbox inset="0,0,0,0">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v:textbox>
              <w10:wrap type="none"/>
            </v:shape>
          </w:pict>
        </mc:Fallback>
      </mc:AlternateContent>
    </w:r>
  </w:p>
</w:hdr>
</file>

<file path=word/header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59264">
          <wp:simplePos x="0" y="0"/>
          <wp:positionH relativeFrom="page">
            <wp:posOffset>371037</wp:posOffset>
          </wp:positionH>
          <wp:positionV relativeFrom="page">
            <wp:posOffset>583192</wp:posOffset>
          </wp:positionV>
          <wp:extent cx="1442166" cy="582079"/>
          <wp:effectExtent l="0" t="0" r="0" b="0"/>
          <wp:wrapNone/>
          <wp:docPr id="61" name="Image 61"/>
          <wp:cNvGraphicFramePr>
            <a:graphicFrameLocks/>
          </wp:cNvGraphicFramePr>
          <a:graphic>
            <a:graphicData uri="http://schemas.openxmlformats.org/drawingml/2006/picture">
              <pic:pic>
                <pic:nvPicPr>
                  <pic:cNvPr id="61" name="Image 61"/>
                  <pic:cNvPicPr/>
                </pic:nvPicPr>
                <pic:blipFill>
                  <a:blip r:embed="rId1" cstate="print"/>
                  <a:stretch>
                    <a:fillRect/>
                  </a:stretch>
                </pic:blipFill>
                <pic:spPr>
                  <a:xfrm>
                    <a:off x="0" y="0"/>
                    <a:ext cx="1442166" cy="582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59776">
              <wp:simplePos x="0" y="0"/>
              <wp:positionH relativeFrom="page">
                <wp:posOffset>2126584</wp:posOffset>
              </wp:positionH>
              <wp:positionV relativeFrom="page">
                <wp:posOffset>588446</wp:posOffset>
              </wp:positionV>
              <wp:extent cx="4043045" cy="260350"/>
              <wp:effectExtent l="0" t="0" r="0" b="0"/>
              <wp:wrapNone/>
              <wp:docPr id="62" name="Textbox 62"/>
              <wp:cNvGraphicFramePr>
                <a:graphicFrameLocks/>
              </wp:cNvGraphicFramePr>
              <a:graphic>
                <a:graphicData uri="http://schemas.microsoft.com/office/word/2010/wordprocessingShape">
                  <wps:wsp>
                    <wps:cNvPr id="62" name="Textbox 62"/>
                    <wps:cNvSpPr txBox="1"/>
                    <wps:spPr>
                      <a:xfrm>
                        <a:off x="0" y="0"/>
                        <a:ext cx="4043045" cy="260350"/>
                      </a:xfrm>
                      <a:prstGeom prst="rect">
                        <a:avLst/>
                      </a:prstGeom>
                    </wps:spPr>
                    <wps:txbx>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wps:txbx>
                    <wps:bodyPr wrap="square" lIns="0" tIns="0" rIns="0" bIns="0" rtlCol="0">
                      <a:noAutofit/>
                    </wps:bodyPr>
                  </wps:wsp>
                </a:graphicData>
              </a:graphic>
            </wp:anchor>
          </w:drawing>
        </mc:Choice>
        <mc:Fallback>
          <w:pict>
            <v:shape style="position:absolute;margin-left:167.447601pt;margin-top:46.334404pt;width:318.350pt;height:20.5pt;mso-position-horizontal-relative:page;mso-position-vertical-relative:page;z-index:-18056704" type="#_x0000_t202" id="docshape39" filled="false" stroked="false">
              <v:textbox inset="0,0,0,0">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v:textbox>
              <w10:wrap type="none"/>
            </v:shape>
          </w:pict>
        </mc:Fallback>
      </mc:AlternateContent>
    </w:r>
  </w:p>
</w:hdr>
</file>

<file path=word/header1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61312">
          <wp:simplePos x="0" y="0"/>
          <wp:positionH relativeFrom="page">
            <wp:posOffset>371037</wp:posOffset>
          </wp:positionH>
          <wp:positionV relativeFrom="page">
            <wp:posOffset>583192</wp:posOffset>
          </wp:positionV>
          <wp:extent cx="1442166" cy="582079"/>
          <wp:effectExtent l="0" t="0" r="0" b="0"/>
          <wp:wrapNone/>
          <wp:docPr id="66" name="Image 66"/>
          <wp:cNvGraphicFramePr>
            <a:graphicFrameLocks/>
          </wp:cNvGraphicFramePr>
          <a:graphic>
            <a:graphicData uri="http://schemas.openxmlformats.org/drawingml/2006/picture">
              <pic:pic>
                <pic:nvPicPr>
                  <pic:cNvPr id="66" name="Image 66"/>
                  <pic:cNvPicPr/>
                </pic:nvPicPr>
                <pic:blipFill>
                  <a:blip r:embed="rId1" cstate="print"/>
                  <a:stretch>
                    <a:fillRect/>
                  </a:stretch>
                </pic:blipFill>
                <pic:spPr>
                  <a:xfrm>
                    <a:off x="0" y="0"/>
                    <a:ext cx="1442166" cy="582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61824">
              <wp:simplePos x="0" y="0"/>
              <wp:positionH relativeFrom="page">
                <wp:posOffset>2126584</wp:posOffset>
              </wp:positionH>
              <wp:positionV relativeFrom="page">
                <wp:posOffset>588446</wp:posOffset>
              </wp:positionV>
              <wp:extent cx="4043045" cy="260350"/>
              <wp:effectExtent l="0" t="0" r="0" b="0"/>
              <wp:wrapNone/>
              <wp:docPr id="67" name="Textbox 67"/>
              <wp:cNvGraphicFramePr>
                <a:graphicFrameLocks/>
              </wp:cNvGraphicFramePr>
              <a:graphic>
                <a:graphicData uri="http://schemas.microsoft.com/office/word/2010/wordprocessingShape">
                  <wps:wsp>
                    <wps:cNvPr id="67" name="Textbox 67"/>
                    <wps:cNvSpPr txBox="1"/>
                    <wps:spPr>
                      <a:xfrm>
                        <a:off x="0" y="0"/>
                        <a:ext cx="4043045" cy="260350"/>
                      </a:xfrm>
                      <a:prstGeom prst="rect">
                        <a:avLst/>
                      </a:prstGeom>
                    </wps:spPr>
                    <wps:txbx>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wps:txbx>
                    <wps:bodyPr wrap="square" lIns="0" tIns="0" rIns="0" bIns="0" rtlCol="0">
                      <a:noAutofit/>
                    </wps:bodyPr>
                  </wps:wsp>
                </a:graphicData>
              </a:graphic>
            </wp:anchor>
          </w:drawing>
        </mc:Choice>
        <mc:Fallback>
          <w:pict>
            <v:shape style="position:absolute;margin-left:167.447601pt;margin-top:46.334404pt;width:318.350pt;height:20.5pt;mso-position-horizontal-relative:page;mso-position-vertical-relative:page;z-index:-18054656" type="#_x0000_t202" id="docshape42" filled="false" stroked="false">
              <v:textbox inset="0,0,0,0">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v:textbox>
              <w10:wrap type="none"/>
            </v:shape>
          </w:pict>
        </mc:Fallback>
      </mc:AlternateContent>
    </w:r>
  </w:p>
</w:hdr>
</file>

<file path=word/header1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63360">
          <wp:simplePos x="0" y="0"/>
          <wp:positionH relativeFrom="page">
            <wp:posOffset>371037</wp:posOffset>
          </wp:positionH>
          <wp:positionV relativeFrom="page">
            <wp:posOffset>583192</wp:posOffset>
          </wp:positionV>
          <wp:extent cx="1442166" cy="582079"/>
          <wp:effectExtent l="0" t="0" r="0" b="0"/>
          <wp:wrapNone/>
          <wp:docPr id="71" name="Image 71"/>
          <wp:cNvGraphicFramePr>
            <a:graphicFrameLocks/>
          </wp:cNvGraphicFramePr>
          <a:graphic>
            <a:graphicData uri="http://schemas.openxmlformats.org/drawingml/2006/picture">
              <pic:pic>
                <pic:nvPicPr>
                  <pic:cNvPr id="71" name="Image 71"/>
                  <pic:cNvPicPr/>
                </pic:nvPicPr>
                <pic:blipFill>
                  <a:blip r:embed="rId1" cstate="print"/>
                  <a:stretch>
                    <a:fillRect/>
                  </a:stretch>
                </pic:blipFill>
                <pic:spPr>
                  <a:xfrm>
                    <a:off x="0" y="0"/>
                    <a:ext cx="1442166" cy="582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63872">
              <wp:simplePos x="0" y="0"/>
              <wp:positionH relativeFrom="page">
                <wp:posOffset>2126584</wp:posOffset>
              </wp:positionH>
              <wp:positionV relativeFrom="page">
                <wp:posOffset>588446</wp:posOffset>
              </wp:positionV>
              <wp:extent cx="4043045" cy="260350"/>
              <wp:effectExtent l="0" t="0" r="0" b="0"/>
              <wp:wrapNone/>
              <wp:docPr id="72" name="Textbox 72"/>
              <wp:cNvGraphicFramePr>
                <a:graphicFrameLocks/>
              </wp:cNvGraphicFramePr>
              <a:graphic>
                <a:graphicData uri="http://schemas.microsoft.com/office/word/2010/wordprocessingShape">
                  <wps:wsp>
                    <wps:cNvPr id="72" name="Textbox 72"/>
                    <wps:cNvSpPr txBox="1"/>
                    <wps:spPr>
                      <a:xfrm>
                        <a:off x="0" y="0"/>
                        <a:ext cx="4043045" cy="260350"/>
                      </a:xfrm>
                      <a:prstGeom prst="rect">
                        <a:avLst/>
                      </a:prstGeom>
                    </wps:spPr>
                    <wps:txbx>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wps:txbx>
                    <wps:bodyPr wrap="square" lIns="0" tIns="0" rIns="0" bIns="0" rtlCol="0">
                      <a:noAutofit/>
                    </wps:bodyPr>
                  </wps:wsp>
                </a:graphicData>
              </a:graphic>
            </wp:anchor>
          </w:drawing>
        </mc:Choice>
        <mc:Fallback>
          <w:pict>
            <v:shape style="position:absolute;margin-left:167.447601pt;margin-top:46.334404pt;width:318.350pt;height:20.5pt;mso-position-horizontal-relative:page;mso-position-vertical-relative:page;z-index:-18052608" type="#_x0000_t202" id="docshape45" filled="false" stroked="false">
              <v:textbox inset="0,0,0,0">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v:textbox>
              <w10:wrap type="none"/>
            </v:shape>
          </w:pict>
        </mc:Fallback>
      </mc:AlternateContent>
    </w:r>
  </w:p>
</w:hdr>
</file>

<file path=word/header1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65408">
          <wp:simplePos x="0" y="0"/>
          <wp:positionH relativeFrom="page">
            <wp:posOffset>371037</wp:posOffset>
          </wp:positionH>
          <wp:positionV relativeFrom="page">
            <wp:posOffset>583192</wp:posOffset>
          </wp:positionV>
          <wp:extent cx="1442166" cy="582079"/>
          <wp:effectExtent l="0" t="0" r="0" b="0"/>
          <wp:wrapNone/>
          <wp:docPr id="77" name="Image 77"/>
          <wp:cNvGraphicFramePr>
            <a:graphicFrameLocks/>
          </wp:cNvGraphicFramePr>
          <a:graphic>
            <a:graphicData uri="http://schemas.openxmlformats.org/drawingml/2006/picture">
              <pic:pic>
                <pic:nvPicPr>
                  <pic:cNvPr id="77" name="Image 77"/>
                  <pic:cNvPicPr/>
                </pic:nvPicPr>
                <pic:blipFill>
                  <a:blip r:embed="rId1" cstate="print"/>
                  <a:stretch>
                    <a:fillRect/>
                  </a:stretch>
                </pic:blipFill>
                <pic:spPr>
                  <a:xfrm>
                    <a:off x="0" y="0"/>
                    <a:ext cx="1442166" cy="582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65920">
              <wp:simplePos x="0" y="0"/>
              <wp:positionH relativeFrom="page">
                <wp:posOffset>2126584</wp:posOffset>
              </wp:positionH>
              <wp:positionV relativeFrom="page">
                <wp:posOffset>588446</wp:posOffset>
              </wp:positionV>
              <wp:extent cx="4043045" cy="260350"/>
              <wp:effectExtent l="0" t="0" r="0" b="0"/>
              <wp:wrapNone/>
              <wp:docPr id="78" name="Textbox 78"/>
              <wp:cNvGraphicFramePr>
                <a:graphicFrameLocks/>
              </wp:cNvGraphicFramePr>
              <a:graphic>
                <a:graphicData uri="http://schemas.microsoft.com/office/word/2010/wordprocessingShape">
                  <wps:wsp>
                    <wps:cNvPr id="78" name="Textbox 78"/>
                    <wps:cNvSpPr txBox="1"/>
                    <wps:spPr>
                      <a:xfrm>
                        <a:off x="0" y="0"/>
                        <a:ext cx="4043045" cy="260350"/>
                      </a:xfrm>
                      <a:prstGeom prst="rect">
                        <a:avLst/>
                      </a:prstGeom>
                    </wps:spPr>
                    <wps:txbx>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wps:txbx>
                    <wps:bodyPr wrap="square" lIns="0" tIns="0" rIns="0" bIns="0" rtlCol="0">
                      <a:noAutofit/>
                    </wps:bodyPr>
                  </wps:wsp>
                </a:graphicData>
              </a:graphic>
            </wp:anchor>
          </w:drawing>
        </mc:Choice>
        <mc:Fallback>
          <w:pict>
            <v:shape style="position:absolute;margin-left:167.447601pt;margin-top:46.334404pt;width:318.350pt;height:20.5pt;mso-position-horizontal-relative:page;mso-position-vertical-relative:page;z-index:-18050560" type="#_x0000_t202" id="docshape49" filled="false" stroked="false">
              <v:textbox inset="0,0,0,0">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v:textbox>
              <w10:wrap type="none"/>
            </v:shape>
          </w:pict>
        </mc:Fallback>
      </mc:AlternateContent>
    </w:r>
  </w:p>
</w:hdr>
</file>

<file path=word/header1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67456">
          <wp:simplePos x="0" y="0"/>
          <wp:positionH relativeFrom="page">
            <wp:posOffset>371037</wp:posOffset>
          </wp:positionH>
          <wp:positionV relativeFrom="page">
            <wp:posOffset>583192</wp:posOffset>
          </wp:positionV>
          <wp:extent cx="1442166" cy="582079"/>
          <wp:effectExtent l="0" t="0" r="0" b="0"/>
          <wp:wrapNone/>
          <wp:docPr id="83" name="Image 83"/>
          <wp:cNvGraphicFramePr>
            <a:graphicFrameLocks/>
          </wp:cNvGraphicFramePr>
          <a:graphic>
            <a:graphicData uri="http://schemas.openxmlformats.org/drawingml/2006/picture">
              <pic:pic>
                <pic:nvPicPr>
                  <pic:cNvPr id="83" name="Image 83"/>
                  <pic:cNvPicPr/>
                </pic:nvPicPr>
                <pic:blipFill>
                  <a:blip r:embed="rId1" cstate="print"/>
                  <a:stretch>
                    <a:fillRect/>
                  </a:stretch>
                </pic:blipFill>
                <pic:spPr>
                  <a:xfrm>
                    <a:off x="0" y="0"/>
                    <a:ext cx="1442166" cy="582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67968">
              <wp:simplePos x="0" y="0"/>
              <wp:positionH relativeFrom="page">
                <wp:posOffset>2126584</wp:posOffset>
              </wp:positionH>
              <wp:positionV relativeFrom="page">
                <wp:posOffset>588446</wp:posOffset>
              </wp:positionV>
              <wp:extent cx="4043045" cy="260350"/>
              <wp:effectExtent l="0" t="0" r="0" b="0"/>
              <wp:wrapNone/>
              <wp:docPr id="84" name="Textbox 84"/>
              <wp:cNvGraphicFramePr>
                <a:graphicFrameLocks/>
              </wp:cNvGraphicFramePr>
              <a:graphic>
                <a:graphicData uri="http://schemas.microsoft.com/office/word/2010/wordprocessingShape">
                  <wps:wsp>
                    <wps:cNvPr id="84" name="Textbox 84"/>
                    <wps:cNvSpPr txBox="1"/>
                    <wps:spPr>
                      <a:xfrm>
                        <a:off x="0" y="0"/>
                        <a:ext cx="4043045" cy="260350"/>
                      </a:xfrm>
                      <a:prstGeom prst="rect">
                        <a:avLst/>
                      </a:prstGeom>
                    </wps:spPr>
                    <wps:txbx>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wps:txbx>
                    <wps:bodyPr wrap="square" lIns="0" tIns="0" rIns="0" bIns="0" rtlCol="0">
                      <a:noAutofit/>
                    </wps:bodyPr>
                  </wps:wsp>
                </a:graphicData>
              </a:graphic>
            </wp:anchor>
          </w:drawing>
        </mc:Choice>
        <mc:Fallback>
          <w:pict>
            <v:shape style="position:absolute;margin-left:167.447601pt;margin-top:46.334404pt;width:318.350pt;height:20.5pt;mso-position-horizontal-relative:page;mso-position-vertical-relative:page;z-index:-18048512" type="#_x0000_t202" id="docshape53" filled="false" stroked="false">
              <v:textbox inset="0,0,0,0">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v:textbox>
              <w10:wrap type="none"/>
            </v:shape>
          </w:pict>
        </mc:Fallback>
      </mc:AlternateContent>
    </w:r>
  </w:p>
</w:hdr>
</file>

<file path=word/header1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69504">
          <wp:simplePos x="0" y="0"/>
          <wp:positionH relativeFrom="page">
            <wp:posOffset>371037</wp:posOffset>
          </wp:positionH>
          <wp:positionV relativeFrom="page">
            <wp:posOffset>583192</wp:posOffset>
          </wp:positionV>
          <wp:extent cx="1442166" cy="582079"/>
          <wp:effectExtent l="0" t="0" r="0" b="0"/>
          <wp:wrapNone/>
          <wp:docPr id="88" name="Image 88"/>
          <wp:cNvGraphicFramePr>
            <a:graphicFrameLocks/>
          </wp:cNvGraphicFramePr>
          <a:graphic>
            <a:graphicData uri="http://schemas.openxmlformats.org/drawingml/2006/picture">
              <pic:pic>
                <pic:nvPicPr>
                  <pic:cNvPr id="88" name="Image 88"/>
                  <pic:cNvPicPr/>
                </pic:nvPicPr>
                <pic:blipFill>
                  <a:blip r:embed="rId1" cstate="print"/>
                  <a:stretch>
                    <a:fillRect/>
                  </a:stretch>
                </pic:blipFill>
                <pic:spPr>
                  <a:xfrm>
                    <a:off x="0" y="0"/>
                    <a:ext cx="1442166" cy="582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70016">
              <wp:simplePos x="0" y="0"/>
              <wp:positionH relativeFrom="page">
                <wp:posOffset>2126584</wp:posOffset>
              </wp:positionH>
              <wp:positionV relativeFrom="page">
                <wp:posOffset>588446</wp:posOffset>
              </wp:positionV>
              <wp:extent cx="4043045" cy="260350"/>
              <wp:effectExtent l="0" t="0" r="0" b="0"/>
              <wp:wrapNone/>
              <wp:docPr id="89" name="Textbox 89"/>
              <wp:cNvGraphicFramePr>
                <a:graphicFrameLocks/>
              </wp:cNvGraphicFramePr>
              <a:graphic>
                <a:graphicData uri="http://schemas.microsoft.com/office/word/2010/wordprocessingShape">
                  <wps:wsp>
                    <wps:cNvPr id="89" name="Textbox 89"/>
                    <wps:cNvSpPr txBox="1"/>
                    <wps:spPr>
                      <a:xfrm>
                        <a:off x="0" y="0"/>
                        <a:ext cx="4043045" cy="260350"/>
                      </a:xfrm>
                      <a:prstGeom prst="rect">
                        <a:avLst/>
                      </a:prstGeom>
                    </wps:spPr>
                    <wps:txbx>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wps:txbx>
                    <wps:bodyPr wrap="square" lIns="0" tIns="0" rIns="0" bIns="0" rtlCol="0">
                      <a:noAutofit/>
                    </wps:bodyPr>
                  </wps:wsp>
                </a:graphicData>
              </a:graphic>
            </wp:anchor>
          </w:drawing>
        </mc:Choice>
        <mc:Fallback>
          <w:pict>
            <v:shape style="position:absolute;margin-left:167.447601pt;margin-top:46.334404pt;width:318.350pt;height:20.5pt;mso-position-horizontal-relative:page;mso-position-vertical-relative:page;z-index:-18046464" type="#_x0000_t202" id="docshape56" filled="false" stroked="false">
              <v:textbox inset="0,0,0,0">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v:textbox>
              <w10:wrap type="none"/>
            </v:shape>
          </w:pict>
        </mc:Fallback>
      </mc:AlternateContent>
    </w:r>
  </w:p>
</w:hdr>
</file>

<file path=word/header1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71552">
          <wp:simplePos x="0" y="0"/>
          <wp:positionH relativeFrom="page">
            <wp:posOffset>371037</wp:posOffset>
          </wp:positionH>
          <wp:positionV relativeFrom="page">
            <wp:posOffset>583192</wp:posOffset>
          </wp:positionV>
          <wp:extent cx="1442166" cy="582079"/>
          <wp:effectExtent l="0" t="0" r="0" b="0"/>
          <wp:wrapNone/>
          <wp:docPr id="93" name="Image 93"/>
          <wp:cNvGraphicFramePr>
            <a:graphicFrameLocks/>
          </wp:cNvGraphicFramePr>
          <a:graphic>
            <a:graphicData uri="http://schemas.openxmlformats.org/drawingml/2006/picture">
              <pic:pic>
                <pic:nvPicPr>
                  <pic:cNvPr id="93" name="Image 93"/>
                  <pic:cNvPicPr/>
                </pic:nvPicPr>
                <pic:blipFill>
                  <a:blip r:embed="rId1" cstate="print"/>
                  <a:stretch>
                    <a:fillRect/>
                  </a:stretch>
                </pic:blipFill>
                <pic:spPr>
                  <a:xfrm>
                    <a:off x="0" y="0"/>
                    <a:ext cx="1442166" cy="582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72064">
              <wp:simplePos x="0" y="0"/>
              <wp:positionH relativeFrom="page">
                <wp:posOffset>2126584</wp:posOffset>
              </wp:positionH>
              <wp:positionV relativeFrom="page">
                <wp:posOffset>588446</wp:posOffset>
              </wp:positionV>
              <wp:extent cx="4043045" cy="260350"/>
              <wp:effectExtent l="0" t="0" r="0" b="0"/>
              <wp:wrapNone/>
              <wp:docPr id="94" name="Textbox 94"/>
              <wp:cNvGraphicFramePr>
                <a:graphicFrameLocks/>
              </wp:cNvGraphicFramePr>
              <a:graphic>
                <a:graphicData uri="http://schemas.microsoft.com/office/word/2010/wordprocessingShape">
                  <wps:wsp>
                    <wps:cNvPr id="94" name="Textbox 94"/>
                    <wps:cNvSpPr txBox="1"/>
                    <wps:spPr>
                      <a:xfrm>
                        <a:off x="0" y="0"/>
                        <a:ext cx="4043045" cy="260350"/>
                      </a:xfrm>
                      <a:prstGeom prst="rect">
                        <a:avLst/>
                      </a:prstGeom>
                    </wps:spPr>
                    <wps:txbx>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wps:txbx>
                    <wps:bodyPr wrap="square" lIns="0" tIns="0" rIns="0" bIns="0" rtlCol="0">
                      <a:noAutofit/>
                    </wps:bodyPr>
                  </wps:wsp>
                </a:graphicData>
              </a:graphic>
            </wp:anchor>
          </w:drawing>
        </mc:Choice>
        <mc:Fallback>
          <w:pict>
            <v:shape style="position:absolute;margin-left:167.447601pt;margin-top:46.334404pt;width:318.350pt;height:20.5pt;mso-position-horizontal-relative:page;mso-position-vertical-relative:page;z-index:-18044416" type="#_x0000_t202" id="docshape59" filled="false" stroked="false">
              <v:textbox inset="0,0,0,0">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v:textbox>
              <w10:wrap type="none"/>
            </v:shape>
          </w:pict>
        </mc:Fallback>
      </mc:AlternateContent>
    </w:r>
  </w:p>
</w:hdr>
</file>

<file path=word/header1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74112">
          <wp:simplePos x="0" y="0"/>
          <wp:positionH relativeFrom="page">
            <wp:posOffset>859213</wp:posOffset>
          </wp:positionH>
          <wp:positionV relativeFrom="page">
            <wp:posOffset>560910</wp:posOffset>
          </wp:positionV>
          <wp:extent cx="1384597" cy="558843"/>
          <wp:effectExtent l="0" t="0" r="0" b="0"/>
          <wp:wrapNone/>
          <wp:docPr id="99" name="Image 99"/>
          <wp:cNvGraphicFramePr>
            <a:graphicFrameLocks/>
          </wp:cNvGraphicFramePr>
          <a:graphic>
            <a:graphicData uri="http://schemas.openxmlformats.org/drawingml/2006/picture">
              <pic:pic>
                <pic:nvPicPr>
                  <pic:cNvPr id="99" name="Image 99"/>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74624">
              <wp:simplePos x="0" y="0"/>
              <wp:positionH relativeFrom="page">
                <wp:posOffset>2544173</wp:posOffset>
              </wp:positionH>
              <wp:positionV relativeFrom="page">
                <wp:posOffset>565448</wp:posOffset>
              </wp:positionV>
              <wp:extent cx="5996940" cy="250825"/>
              <wp:effectExtent l="0" t="0" r="0" b="0"/>
              <wp:wrapNone/>
              <wp:docPr id="100" name="Textbox 100"/>
              <wp:cNvGraphicFramePr>
                <a:graphicFrameLocks/>
              </wp:cNvGraphicFramePr>
              <a:graphic>
                <a:graphicData uri="http://schemas.microsoft.com/office/word/2010/wordprocessingShape">
                  <wps:wsp>
                    <wps:cNvPr id="100" name="Textbox 100"/>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41856" type="#_x0000_t202" id="docshape63"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1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75136">
          <wp:simplePos x="0" y="0"/>
          <wp:positionH relativeFrom="page">
            <wp:posOffset>859213</wp:posOffset>
          </wp:positionH>
          <wp:positionV relativeFrom="page">
            <wp:posOffset>560910</wp:posOffset>
          </wp:positionV>
          <wp:extent cx="1384597" cy="558843"/>
          <wp:effectExtent l="0" t="0" r="0" b="0"/>
          <wp:wrapNone/>
          <wp:docPr id="104" name="Image 104"/>
          <wp:cNvGraphicFramePr>
            <a:graphicFrameLocks/>
          </wp:cNvGraphicFramePr>
          <a:graphic>
            <a:graphicData uri="http://schemas.openxmlformats.org/drawingml/2006/picture">
              <pic:pic>
                <pic:nvPicPr>
                  <pic:cNvPr id="104" name="Image 104"/>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75648">
              <wp:simplePos x="0" y="0"/>
              <wp:positionH relativeFrom="page">
                <wp:posOffset>2544173</wp:posOffset>
              </wp:positionH>
              <wp:positionV relativeFrom="page">
                <wp:posOffset>565448</wp:posOffset>
              </wp:positionV>
              <wp:extent cx="5996940" cy="250825"/>
              <wp:effectExtent l="0" t="0" r="0" b="0"/>
              <wp:wrapNone/>
              <wp:docPr id="105" name="Textbox 105"/>
              <wp:cNvGraphicFramePr>
                <a:graphicFrameLocks/>
              </wp:cNvGraphicFramePr>
              <a:graphic>
                <a:graphicData uri="http://schemas.microsoft.com/office/word/2010/wordprocessingShape">
                  <wps:wsp>
                    <wps:cNvPr id="105" name="Textbox 105"/>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40832" type="#_x0000_t202" id="docshape66"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1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76160">
          <wp:simplePos x="0" y="0"/>
          <wp:positionH relativeFrom="page">
            <wp:posOffset>859213</wp:posOffset>
          </wp:positionH>
          <wp:positionV relativeFrom="page">
            <wp:posOffset>560910</wp:posOffset>
          </wp:positionV>
          <wp:extent cx="1384597" cy="558843"/>
          <wp:effectExtent l="0" t="0" r="0" b="0"/>
          <wp:wrapNone/>
          <wp:docPr id="107" name="Image 107"/>
          <wp:cNvGraphicFramePr>
            <a:graphicFrameLocks/>
          </wp:cNvGraphicFramePr>
          <a:graphic>
            <a:graphicData uri="http://schemas.openxmlformats.org/drawingml/2006/picture">
              <pic:pic>
                <pic:nvPicPr>
                  <pic:cNvPr id="107" name="Image 107"/>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76672">
              <wp:simplePos x="0" y="0"/>
              <wp:positionH relativeFrom="page">
                <wp:posOffset>2544173</wp:posOffset>
              </wp:positionH>
              <wp:positionV relativeFrom="page">
                <wp:posOffset>565448</wp:posOffset>
              </wp:positionV>
              <wp:extent cx="5996940" cy="250825"/>
              <wp:effectExtent l="0" t="0" r="0" b="0"/>
              <wp:wrapNone/>
              <wp:docPr id="108" name="Textbox 108"/>
              <wp:cNvGraphicFramePr>
                <a:graphicFrameLocks/>
              </wp:cNvGraphicFramePr>
              <a:graphic>
                <a:graphicData uri="http://schemas.microsoft.com/office/word/2010/wordprocessingShape">
                  <wps:wsp>
                    <wps:cNvPr id="108" name="Textbox 108"/>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39808" type="#_x0000_t202" id="docshape67"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40832">
          <wp:simplePos x="0" y="0"/>
          <wp:positionH relativeFrom="page">
            <wp:posOffset>371037</wp:posOffset>
          </wp:positionH>
          <wp:positionV relativeFrom="page">
            <wp:posOffset>583192</wp:posOffset>
          </wp:positionV>
          <wp:extent cx="1442166" cy="582079"/>
          <wp:effectExtent l="0" t="0" r="0" b="0"/>
          <wp:wrapNone/>
          <wp:docPr id="15" name="Image 15"/>
          <wp:cNvGraphicFramePr>
            <a:graphicFrameLocks/>
          </wp:cNvGraphicFramePr>
          <a:graphic>
            <a:graphicData uri="http://schemas.openxmlformats.org/drawingml/2006/picture">
              <pic:pic>
                <pic:nvPicPr>
                  <pic:cNvPr id="15" name="Image 15"/>
                  <pic:cNvPicPr/>
                </pic:nvPicPr>
                <pic:blipFill>
                  <a:blip r:embed="rId1" cstate="print"/>
                  <a:stretch>
                    <a:fillRect/>
                  </a:stretch>
                </pic:blipFill>
                <pic:spPr>
                  <a:xfrm>
                    <a:off x="0" y="0"/>
                    <a:ext cx="1442166" cy="582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41344">
              <wp:simplePos x="0" y="0"/>
              <wp:positionH relativeFrom="page">
                <wp:posOffset>2126584</wp:posOffset>
              </wp:positionH>
              <wp:positionV relativeFrom="page">
                <wp:posOffset>588446</wp:posOffset>
              </wp:positionV>
              <wp:extent cx="4043045" cy="260350"/>
              <wp:effectExtent l="0" t="0" r="0" b="0"/>
              <wp:wrapNone/>
              <wp:docPr id="16" name="Textbox 16"/>
              <wp:cNvGraphicFramePr>
                <a:graphicFrameLocks/>
              </wp:cNvGraphicFramePr>
              <a:graphic>
                <a:graphicData uri="http://schemas.microsoft.com/office/word/2010/wordprocessingShape">
                  <wps:wsp>
                    <wps:cNvPr id="16" name="Textbox 16"/>
                    <wps:cNvSpPr txBox="1"/>
                    <wps:spPr>
                      <a:xfrm>
                        <a:off x="0" y="0"/>
                        <a:ext cx="4043045" cy="260350"/>
                      </a:xfrm>
                      <a:prstGeom prst="rect">
                        <a:avLst/>
                      </a:prstGeom>
                    </wps:spPr>
                    <wps:txbx>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wps:txbx>
                    <wps:bodyPr wrap="square" lIns="0" tIns="0" rIns="0" bIns="0" rtlCol="0">
                      <a:noAutofit/>
                    </wps:bodyPr>
                  </wps:wsp>
                </a:graphicData>
              </a:graphic>
            </wp:anchor>
          </w:drawing>
        </mc:Choice>
        <mc:Fallback>
          <w:pict>
            <v:shape style="position:absolute;margin-left:167.447601pt;margin-top:46.334404pt;width:318.350pt;height:20.5pt;mso-position-horizontal-relative:page;mso-position-vertical-relative:page;z-index:-18075136" type="#_x0000_t202" id="docshape9" filled="false" stroked="false">
              <v:textbox inset="0,0,0,0">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v:textbox>
              <w10:wrap type="none"/>
            </v:shape>
          </w:pict>
        </mc:Fallback>
      </mc:AlternateContent>
    </w:r>
  </w:p>
</w:hdr>
</file>

<file path=word/header2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78208">
          <wp:simplePos x="0" y="0"/>
          <wp:positionH relativeFrom="page">
            <wp:posOffset>859213</wp:posOffset>
          </wp:positionH>
          <wp:positionV relativeFrom="page">
            <wp:posOffset>560910</wp:posOffset>
          </wp:positionV>
          <wp:extent cx="1384597" cy="558843"/>
          <wp:effectExtent l="0" t="0" r="0" b="0"/>
          <wp:wrapNone/>
          <wp:docPr id="112" name="Image 112"/>
          <wp:cNvGraphicFramePr>
            <a:graphicFrameLocks/>
          </wp:cNvGraphicFramePr>
          <a:graphic>
            <a:graphicData uri="http://schemas.openxmlformats.org/drawingml/2006/picture">
              <pic:pic>
                <pic:nvPicPr>
                  <pic:cNvPr id="112" name="Image 112"/>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78720">
              <wp:simplePos x="0" y="0"/>
              <wp:positionH relativeFrom="page">
                <wp:posOffset>2544173</wp:posOffset>
              </wp:positionH>
              <wp:positionV relativeFrom="page">
                <wp:posOffset>565448</wp:posOffset>
              </wp:positionV>
              <wp:extent cx="5996940" cy="250825"/>
              <wp:effectExtent l="0" t="0" r="0" b="0"/>
              <wp:wrapNone/>
              <wp:docPr id="113" name="Textbox 113"/>
              <wp:cNvGraphicFramePr>
                <a:graphicFrameLocks/>
              </wp:cNvGraphicFramePr>
              <a:graphic>
                <a:graphicData uri="http://schemas.microsoft.com/office/word/2010/wordprocessingShape">
                  <wps:wsp>
                    <wps:cNvPr id="113" name="Textbox 113"/>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37760" type="#_x0000_t202" id="docshape70"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2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80256">
          <wp:simplePos x="0" y="0"/>
          <wp:positionH relativeFrom="page">
            <wp:posOffset>859213</wp:posOffset>
          </wp:positionH>
          <wp:positionV relativeFrom="page">
            <wp:posOffset>560910</wp:posOffset>
          </wp:positionV>
          <wp:extent cx="1384597" cy="558843"/>
          <wp:effectExtent l="0" t="0" r="0" b="0"/>
          <wp:wrapNone/>
          <wp:docPr id="117" name="Image 117"/>
          <wp:cNvGraphicFramePr>
            <a:graphicFrameLocks/>
          </wp:cNvGraphicFramePr>
          <a:graphic>
            <a:graphicData uri="http://schemas.openxmlformats.org/drawingml/2006/picture">
              <pic:pic>
                <pic:nvPicPr>
                  <pic:cNvPr id="117" name="Image 117"/>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80768">
              <wp:simplePos x="0" y="0"/>
              <wp:positionH relativeFrom="page">
                <wp:posOffset>2544173</wp:posOffset>
              </wp:positionH>
              <wp:positionV relativeFrom="page">
                <wp:posOffset>565448</wp:posOffset>
              </wp:positionV>
              <wp:extent cx="5996940" cy="250825"/>
              <wp:effectExtent l="0" t="0" r="0" b="0"/>
              <wp:wrapNone/>
              <wp:docPr id="118" name="Textbox 118"/>
              <wp:cNvGraphicFramePr>
                <a:graphicFrameLocks/>
              </wp:cNvGraphicFramePr>
              <a:graphic>
                <a:graphicData uri="http://schemas.microsoft.com/office/word/2010/wordprocessingShape">
                  <wps:wsp>
                    <wps:cNvPr id="118" name="Textbox 118"/>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35712" type="#_x0000_t202" id="docshape73"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2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82304">
          <wp:simplePos x="0" y="0"/>
          <wp:positionH relativeFrom="page">
            <wp:posOffset>859213</wp:posOffset>
          </wp:positionH>
          <wp:positionV relativeFrom="page">
            <wp:posOffset>560910</wp:posOffset>
          </wp:positionV>
          <wp:extent cx="1384597" cy="558843"/>
          <wp:effectExtent l="0" t="0" r="0" b="0"/>
          <wp:wrapNone/>
          <wp:docPr id="122" name="Image 122"/>
          <wp:cNvGraphicFramePr>
            <a:graphicFrameLocks/>
          </wp:cNvGraphicFramePr>
          <a:graphic>
            <a:graphicData uri="http://schemas.openxmlformats.org/drawingml/2006/picture">
              <pic:pic>
                <pic:nvPicPr>
                  <pic:cNvPr id="122" name="Image 122"/>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82816">
              <wp:simplePos x="0" y="0"/>
              <wp:positionH relativeFrom="page">
                <wp:posOffset>2544173</wp:posOffset>
              </wp:positionH>
              <wp:positionV relativeFrom="page">
                <wp:posOffset>565448</wp:posOffset>
              </wp:positionV>
              <wp:extent cx="5996940" cy="250825"/>
              <wp:effectExtent l="0" t="0" r="0" b="0"/>
              <wp:wrapNone/>
              <wp:docPr id="123" name="Textbox 123"/>
              <wp:cNvGraphicFramePr>
                <a:graphicFrameLocks/>
              </wp:cNvGraphicFramePr>
              <a:graphic>
                <a:graphicData uri="http://schemas.microsoft.com/office/word/2010/wordprocessingShape">
                  <wps:wsp>
                    <wps:cNvPr id="123" name="Textbox 123"/>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33664" type="#_x0000_t202" id="docshape76"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2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84352">
          <wp:simplePos x="0" y="0"/>
          <wp:positionH relativeFrom="page">
            <wp:posOffset>859213</wp:posOffset>
          </wp:positionH>
          <wp:positionV relativeFrom="page">
            <wp:posOffset>560910</wp:posOffset>
          </wp:positionV>
          <wp:extent cx="1384597" cy="558843"/>
          <wp:effectExtent l="0" t="0" r="0" b="0"/>
          <wp:wrapNone/>
          <wp:docPr id="127" name="Image 127"/>
          <wp:cNvGraphicFramePr>
            <a:graphicFrameLocks/>
          </wp:cNvGraphicFramePr>
          <a:graphic>
            <a:graphicData uri="http://schemas.openxmlformats.org/drawingml/2006/picture">
              <pic:pic>
                <pic:nvPicPr>
                  <pic:cNvPr id="127" name="Image 127"/>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84864">
              <wp:simplePos x="0" y="0"/>
              <wp:positionH relativeFrom="page">
                <wp:posOffset>2544173</wp:posOffset>
              </wp:positionH>
              <wp:positionV relativeFrom="page">
                <wp:posOffset>565448</wp:posOffset>
              </wp:positionV>
              <wp:extent cx="5996940" cy="250825"/>
              <wp:effectExtent l="0" t="0" r="0" b="0"/>
              <wp:wrapNone/>
              <wp:docPr id="128" name="Textbox 128"/>
              <wp:cNvGraphicFramePr>
                <a:graphicFrameLocks/>
              </wp:cNvGraphicFramePr>
              <a:graphic>
                <a:graphicData uri="http://schemas.microsoft.com/office/word/2010/wordprocessingShape">
                  <wps:wsp>
                    <wps:cNvPr id="128" name="Textbox 128"/>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31616" type="#_x0000_t202" id="docshape79"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2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86400">
          <wp:simplePos x="0" y="0"/>
          <wp:positionH relativeFrom="page">
            <wp:posOffset>859213</wp:posOffset>
          </wp:positionH>
          <wp:positionV relativeFrom="page">
            <wp:posOffset>560910</wp:posOffset>
          </wp:positionV>
          <wp:extent cx="1384597" cy="558843"/>
          <wp:effectExtent l="0" t="0" r="0" b="0"/>
          <wp:wrapNone/>
          <wp:docPr id="132" name="Image 132"/>
          <wp:cNvGraphicFramePr>
            <a:graphicFrameLocks/>
          </wp:cNvGraphicFramePr>
          <a:graphic>
            <a:graphicData uri="http://schemas.openxmlformats.org/drawingml/2006/picture">
              <pic:pic>
                <pic:nvPicPr>
                  <pic:cNvPr id="132" name="Image 132"/>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86912">
              <wp:simplePos x="0" y="0"/>
              <wp:positionH relativeFrom="page">
                <wp:posOffset>2544173</wp:posOffset>
              </wp:positionH>
              <wp:positionV relativeFrom="page">
                <wp:posOffset>565448</wp:posOffset>
              </wp:positionV>
              <wp:extent cx="5996940" cy="250825"/>
              <wp:effectExtent l="0" t="0" r="0" b="0"/>
              <wp:wrapNone/>
              <wp:docPr id="133" name="Textbox 133"/>
              <wp:cNvGraphicFramePr>
                <a:graphicFrameLocks/>
              </wp:cNvGraphicFramePr>
              <a:graphic>
                <a:graphicData uri="http://schemas.microsoft.com/office/word/2010/wordprocessingShape">
                  <wps:wsp>
                    <wps:cNvPr id="133" name="Textbox 133"/>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29568" type="#_x0000_t202" id="docshape82"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2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88448">
          <wp:simplePos x="0" y="0"/>
          <wp:positionH relativeFrom="page">
            <wp:posOffset>859213</wp:posOffset>
          </wp:positionH>
          <wp:positionV relativeFrom="page">
            <wp:posOffset>560910</wp:posOffset>
          </wp:positionV>
          <wp:extent cx="1384597" cy="558843"/>
          <wp:effectExtent l="0" t="0" r="0" b="0"/>
          <wp:wrapNone/>
          <wp:docPr id="137" name="Image 137"/>
          <wp:cNvGraphicFramePr>
            <a:graphicFrameLocks/>
          </wp:cNvGraphicFramePr>
          <a:graphic>
            <a:graphicData uri="http://schemas.openxmlformats.org/drawingml/2006/picture">
              <pic:pic>
                <pic:nvPicPr>
                  <pic:cNvPr id="137" name="Image 137"/>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88960">
              <wp:simplePos x="0" y="0"/>
              <wp:positionH relativeFrom="page">
                <wp:posOffset>2544173</wp:posOffset>
              </wp:positionH>
              <wp:positionV relativeFrom="page">
                <wp:posOffset>565448</wp:posOffset>
              </wp:positionV>
              <wp:extent cx="5996940" cy="250825"/>
              <wp:effectExtent l="0" t="0" r="0" b="0"/>
              <wp:wrapNone/>
              <wp:docPr id="138" name="Textbox 138"/>
              <wp:cNvGraphicFramePr>
                <a:graphicFrameLocks/>
              </wp:cNvGraphicFramePr>
              <a:graphic>
                <a:graphicData uri="http://schemas.microsoft.com/office/word/2010/wordprocessingShape">
                  <wps:wsp>
                    <wps:cNvPr id="138" name="Textbox 138"/>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27520" type="#_x0000_t202" id="docshape85"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2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90496">
          <wp:simplePos x="0" y="0"/>
          <wp:positionH relativeFrom="page">
            <wp:posOffset>859213</wp:posOffset>
          </wp:positionH>
          <wp:positionV relativeFrom="page">
            <wp:posOffset>560910</wp:posOffset>
          </wp:positionV>
          <wp:extent cx="1384597" cy="558843"/>
          <wp:effectExtent l="0" t="0" r="0" b="0"/>
          <wp:wrapNone/>
          <wp:docPr id="142" name="Image 142"/>
          <wp:cNvGraphicFramePr>
            <a:graphicFrameLocks/>
          </wp:cNvGraphicFramePr>
          <a:graphic>
            <a:graphicData uri="http://schemas.openxmlformats.org/drawingml/2006/picture">
              <pic:pic>
                <pic:nvPicPr>
                  <pic:cNvPr id="142" name="Image 142"/>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91008">
              <wp:simplePos x="0" y="0"/>
              <wp:positionH relativeFrom="page">
                <wp:posOffset>2544173</wp:posOffset>
              </wp:positionH>
              <wp:positionV relativeFrom="page">
                <wp:posOffset>565448</wp:posOffset>
              </wp:positionV>
              <wp:extent cx="5996940" cy="250825"/>
              <wp:effectExtent l="0" t="0" r="0" b="0"/>
              <wp:wrapNone/>
              <wp:docPr id="143" name="Textbox 143"/>
              <wp:cNvGraphicFramePr>
                <a:graphicFrameLocks/>
              </wp:cNvGraphicFramePr>
              <a:graphic>
                <a:graphicData uri="http://schemas.microsoft.com/office/word/2010/wordprocessingShape">
                  <wps:wsp>
                    <wps:cNvPr id="143" name="Textbox 143"/>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25472" type="#_x0000_t202" id="docshape88"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2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92544">
          <wp:simplePos x="0" y="0"/>
          <wp:positionH relativeFrom="page">
            <wp:posOffset>859213</wp:posOffset>
          </wp:positionH>
          <wp:positionV relativeFrom="page">
            <wp:posOffset>560910</wp:posOffset>
          </wp:positionV>
          <wp:extent cx="1384597" cy="558843"/>
          <wp:effectExtent l="0" t="0" r="0" b="0"/>
          <wp:wrapNone/>
          <wp:docPr id="147" name="Image 147"/>
          <wp:cNvGraphicFramePr>
            <a:graphicFrameLocks/>
          </wp:cNvGraphicFramePr>
          <a:graphic>
            <a:graphicData uri="http://schemas.openxmlformats.org/drawingml/2006/picture">
              <pic:pic>
                <pic:nvPicPr>
                  <pic:cNvPr id="147" name="Image 147"/>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93056">
              <wp:simplePos x="0" y="0"/>
              <wp:positionH relativeFrom="page">
                <wp:posOffset>2544173</wp:posOffset>
              </wp:positionH>
              <wp:positionV relativeFrom="page">
                <wp:posOffset>565448</wp:posOffset>
              </wp:positionV>
              <wp:extent cx="5996940" cy="250825"/>
              <wp:effectExtent l="0" t="0" r="0" b="0"/>
              <wp:wrapNone/>
              <wp:docPr id="148" name="Textbox 148"/>
              <wp:cNvGraphicFramePr>
                <a:graphicFrameLocks/>
              </wp:cNvGraphicFramePr>
              <a:graphic>
                <a:graphicData uri="http://schemas.microsoft.com/office/word/2010/wordprocessingShape">
                  <wps:wsp>
                    <wps:cNvPr id="148" name="Textbox 148"/>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23424" type="#_x0000_t202" id="docshape91"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2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94592">
          <wp:simplePos x="0" y="0"/>
          <wp:positionH relativeFrom="page">
            <wp:posOffset>859213</wp:posOffset>
          </wp:positionH>
          <wp:positionV relativeFrom="page">
            <wp:posOffset>560910</wp:posOffset>
          </wp:positionV>
          <wp:extent cx="1384597" cy="558843"/>
          <wp:effectExtent l="0" t="0" r="0" b="0"/>
          <wp:wrapNone/>
          <wp:docPr id="152" name="Image 152"/>
          <wp:cNvGraphicFramePr>
            <a:graphicFrameLocks/>
          </wp:cNvGraphicFramePr>
          <a:graphic>
            <a:graphicData uri="http://schemas.openxmlformats.org/drawingml/2006/picture">
              <pic:pic>
                <pic:nvPicPr>
                  <pic:cNvPr id="152" name="Image 152"/>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95104">
              <wp:simplePos x="0" y="0"/>
              <wp:positionH relativeFrom="page">
                <wp:posOffset>2544173</wp:posOffset>
              </wp:positionH>
              <wp:positionV relativeFrom="page">
                <wp:posOffset>565448</wp:posOffset>
              </wp:positionV>
              <wp:extent cx="5996940" cy="250825"/>
              <wp:effectExtent l="0" t="0" r="0" b="0"/>
              <wp:wrapNone/>
              <wp:docPr id="153" name="Textbox 153"/>
              <wp:cNvGraphicFramePr>
                <a:graphicFrameLocks/>
              </wp:cNvGraphicFramePr>
              <a:graphic>
                <a:graphicData uri="http://schemas.microsoft.com/office/word/2010/wordprocessingShape">
                  <wps:wsp>
                    <wps:cNvPr id="153" name="Textbox 153"/>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21376" type="#_x0000_t202" id="docshape94"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2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96640">
          <wp:simplePos x="0" y="0"/>
          <wp:positionH relativeFrom="page">
            <wp:posOffset>859213</wp:posOffset>
          </wp:positionH>
          <wp:positionV relativeFrom="page">
            <wp:posOffset>560910</wp:posOffset>
          </wp:positionV>
          <wp:extent cx="1384597" cy="558843"/>
          <wp:effectExtent l="0" t="0" r="0" b="0"/>
          <wp:wrapNone/>
          <wp:docPr id="157" name="Image 157"/>
          <wp:cNvGraphicFramePr>
            <a:graphicFrameLocks/>
          </wp:cNvGraphicFramePr>
          <a:graphic>
            <a:graphicData uri="http://schemas.openxmlformats.org/drawingml/2006/picture">
              <pic:pic>
                <pic:nvPicPr>
                  <pic:cNvPr id="157" name="Image 157"/>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97152">
              <wp:simplePos x="0" y="0"/>
              <wp:positionH relativeFrom="page">
                <wp:posOffset>2544173</wp:posOffset>
              </wp:positionH>
              <wp:positionV relativeFrom="page">
                <wp:posOffset>565448</wp:posOffset>
              </wp:positionV>
              <wp:extent cx="5996940" cy="250825"/>
              <wp:effectExtent l="0" t="0" r="0" b="0"/>
              <wp:wrapNone/>
              <wp:docPr id="158" name="Textbox 158"/>
              <wp:cNvGraphicFramePr>
                <a:graphicFrameLocks/>
              </wp:cNvGraphicFramePr>
              <a:graphic>
                <a:graphicData uri="http://schemas.microsoft.com/office/word/2010/wordprocessingShape">
                  <wps:wsp>
                    <wps:cNvPr id="158" name="Textbox 158"/>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19328" type="#_x0000_t202" id="docshape97"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43392">
          <wp:simplePos x="0" y="0"/>
          <wp:positionH relativeFrom="page">
            <wp:posOffset>371037</wp:posOffset>
          </wp:positionH>
          <wp:positionV relativeFrom="page">
            <wp:posOffset>583192</wp:posOffset>
          </wp:positionV>
          <wp:extent cx="1442166" cy="582079"/>
          <wp:effectExtent l="0" t="0" r="0" b="0"/>
          <wp:wrapNone/>
          <wp:docPr id="21" name="Image 21"/>
          <wp:cNvGraphicFramePr>
            <a:graphicFrameLocks/>
          </wp:cNvGraphicFramePr>
          <a:graphic>
            <a:graphicData uri="http://schemas.openxmlformats.org/drawingml/2006/picture">
              <pic:pic>
                <pic:nvPicPr>
                  <pic:cNvPr id="21" name="Image 21"/>
                  <pic:cNvPicPr/>
                </pic:nvPicPr>
                <pic:blipFill>
                  <a:blip r:embed="rId1" cstate="print"/>
                  <a:stretch>
                    <a:fillRect/>
                  </a:stretch>
                </pic:blipFill>
                <pic:spPr>
                  <a:xfrm>
                    <a:off x="0" y="0"/>
                    <a:ext cx="1442166" cy="582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43904">
              <wp:simplePos x="0" y="0"/>
              <wp:positionH relativeFrom="page">
                <wp:posOffset>2126584</wp:posOffset>
              </wp:positionH>
              <wp:positionV relativeFrom="page">
                <wp:posOffset>588446</wp:posOffset>
              </wp:positionV>
              <wp:extent cx="4043045" cy="260350"/>
              <wp:effectExtent l="0" t="0" r="0" b="0"/>
              <wp:wrapNone/>
              <wp:docPr id="22" name="Textbox 22"/>
              <wp:cNvGraphicFramePr>
                <a:graphicFrameLocks/>
              </wp:cNvGraphicFramePr>
              <a:graphic>
                <a:graphicData uri="http://schemas.microsoft.com/office/word/2010/wordprocessingShape">
                  <wps:wsp>
                    <wps:cNvPr id="22" name="Textbox 22"/>
                    <wps:cNvSpPr txBox="1"/>
                    <wps:spPr>
                      <a:xfrm>
                        <a:off x="0" y="0"/>
                        <a:ext cx="4043045" cy="260350"/>
                      </a:xfrm>
                      <a:prstGeom prst="rect">
                        <a:avLst/>
                      </a:prstGeom>
                    </wps:spPr>
                    <wps:txbx>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wps:txbx>
                    <wps:bodyPr wrap="square" lIns="0" tIns="0" rIns="0" bIns="0" rtlCol="0">
                      <a:noAutofit/>
                    </wps:bodyPr>
                  </wps:wsp>
                </a:graphicData>
              </a:graphic>
            </wp:anchor>
          </w:drawing>
        </mc:Choice>
        <mc:Fallback>
          <w:pict>
            <v:shape style="position:absolute;margin-left:167.447601pt;margin-top:46.334404pt;width:318.350pt;height:20.5pt;mso-position-horizontal-relative:page;mso-position-vertical-relative:page;z-index:-18072576" type="#_x0000_t202" id="docshape13" filled="false" stroked="false">
              <v:textbox inset="0,0,0,0">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v:textbox>
              <w10:wrap type="none"/>
            </v:shape>
          </w:pict>
        </mc:Fallback>
      </mc:AlternateContent>
    </w:r>
  </w:p>
</w:hdr>
</file>

<file path=word/header3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98688">
          <wp:simplePos x="0" y="0"/>
          <wp:positionH relativeFrom="page">
            <wp:posOffset>859213</wp:posOffset>
          </wp:positionH>
          <wp:positionV relativeFrom="page">
            <wp:posOffset>560910</wp:posOffset>
          </wp:positionV>
          <wp:extent cx="1384597" cy="558843"/>
          <wp:effectExtent l="0" t="0" r="0" b="0"/>
          <wp:wrapNone/>
          <wp:docPr id="162" name="Image 162"/>
          <wp:cNvGraphicFramePr>
            <a:graphicFrameLocks/>
          </wp:cNvGraphicFramePr>
          <a:graphic>
            <a:graphicData uri="http://schemas.openxmlformats.org/drawingml/2006/picture">
              <pic:pic>
                <pic:nvPicPr>
                  <pic:cNvPr id="162" name="Image 162"/>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99200">
              <wp:simplePos x="0" y="0"/>
              <wp:positionH relativeFrom="page">
                <wp:posOffset>2544173</wp:posOffset>
              </wp:positionH>
              <wp:positionV relativeFrom="page">
                <wp:posOffset>565448</wp:posOffset>
              </wp:positionV>
              <wp:extent cx="5996940" cy="250825"/>
              <wp:effectExtent l="0" t="0" r="0" b="0"/>
              <wp:wrapNone/>
              <wp:docPr id="163" name="Textbox 163"/>
              <wp:cNvGraphicFramePr>
                <a:graphicFrameLocks/>
              </wp:cNvGraphicFramePr>
              <a:graphic>
                <a:graphicData uri="http://schemas.microsoft.com/office/word/2010/wordprocessingShape">
                  <wps:wsp>
                    <wps:cNvPr id="163" name="Textbox 163"/>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17280" type="#_x0000_t202" id="docshape100"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3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300736">
          <wp:simplePos x="0" y="0"/>
          <wp:positionH relativeFrom="page">
            <wp:posOffset>859213</wp:posOffset>
          </wp:positionH>
          <wp:positionV relativeFrom="page">
            <wp:posOffset>560910</wp:posOffset>
          </wp:positionV>
          <wp:extent cx="1384597" cy="558843"/>
          <wp:effectExtent l="0" t="0" r="0" b="0"/>
          <wp:wrapNone/>
          <wp:docPr id="167" name="Image 167"/>
          <wp:cNvGraphicFramePr>
            <a:graphicFrameLocks/>
          </wp:cNvGraphicFramePr>
          <a:graphic>
            <a:graphicData uri="http://schemas.openxmlformats.org/drawingml/2006/picture">
              <pic:pic>
                <pic:nvPicPr>
                  <pic:cNvPr id="167" name="Image 167"/>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01248">
              <wp:simplePos x="0" y="0"/>
              <wp:positionH relativeFrom="page">
                <wp:posOffset>2544173</wp:posOffset>
              </wp:positionH>
              <wp:positionV relativeFrom="page">
                <wp:posOffset>565448</wp:posOffset>
              </wp:positionV>
              <wp:extent cx="5996940" cy="250825"/>
              <wp:effectExtent l="0" t="0" r="0" b="0"/>
              <wp:wrapNone/>
              <wp:docPr id="168" name="Textbox 168"/>
              <wp:cNvGraphicFramePr>
                <a:graphicFrameLocks/>
              </wp:cNvGraphicFramePr>
              <a:graphic>
                <a:graphicData uri="http://schemas.microsoft.com/office/word/2010/wordprocessingShape">
                  <wps:wsp>
                    <wps:cNvPr id="168" name="Textbox 168"/>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15232" type="#_x0000_t202" id="docshape103"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3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301760">
          <wp:simplePos x="0" y="0"/>
          <wp:positionH relativeFrom="page">
            <wp:posOffset>859213</wp:posOffset>
          </wp:positionH>
          <wp:positionV relativeFrom="page">
            <wp:posOffset>560910</wp:posOffset>
          </wp:positionV>
          <wp:extent cx="1384597" cy="558843"/>
          <wp:effectExtent l="0" t="0" r="0" b="0"/>
          <wp:wrapNone/>
          <wp:docPr id="170" name="Image 170"/>
          <wp:cNvGraphicFramePr>
            <a:graphicFrameLocks/>
          </wp:cNvGraphicFramePr>
          <a:graphic>
            <a:graphicData uri="http://schemas.openxmlformats.org/drawingml/2006/picture">
              <pic:pic>
                <pic:nvPicPr>
                  <pic:cNvPr id="170" name="Image 170"/>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02272">
              <wp:simplePos x="0" y="0"/>
              <wp:positionH relativeFrom="page">
                <wp:posOffset>2544173</wp:posOffset>
              </wp:positionH>
              <wp:positionV relativeFrom="page">
                <wp:posOffset>565448</wp:posOffset>
              </wp:positionV>
              <wp:extent cx="5996940" cy="250825"/>
              <wp:effectExtent l="0" t="0" r="0" b="0"/>
              <wp:wrapNone/>
              <wp:docPr id="171" name="Textbox 171"/>
              <wp:cNvGraphicFramePr>
                <a:graphicFrameLocks/>
              </wp:cNvGraphicFramePr>
              <a:graphic>
                <a:graphicData uri="http://schemas.microsoft.com/office/word/2010/wordprocessingShape">
                  <wps:wsp>
                    <wps:cNvPr id="171" name="Textbox 171"/>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14208" type="#_x0000_t202" id="docshape104"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3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303808">
          <wp:simplePos x="0" y="0"/>
          <wp:positionH relativeFrom="page">
            <wp:posOffset>859213</wp:posOffset>
          </wp:positionH>
          <wp:positionV relativeFrom="page">
            <wp:posOffset>560910</wp:posOffset>
          </wp:positionV>
          <wp:extent cx="1384597" cy="558843"/>
          <wp:effectExtent l="0" t="0" r="0" b="0"/>
          <wp:wrapNone/>
          <wp:docPr id="175" name="Image 175"/>
          <wp:cNvGraphicFramePr>
            <a:graphicFrameLocks/>
          </wp:cNvGraphicFramePr>
          <a:graphic>
            <a:graphicData uri="http://schemas.openxmlformats.org/drawingml/2006/picture">
              <pic:pic>
                <pic:nvPicPr>
                  <pic:cNvPr id="175" name="Image 175"/>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04320">
              <wp:simplePos x="0" y="0"/>
              <wp:positionH relativeFrom="page">
                <wp:posOffset>2544173</wp:posOffset>
              </wp:positionH>
              <wp:positionV relativeFrom="page">
                <wp:posOffset>565448</wp:posOffset>
              </wp:positionV>
              <wp:extent cx="5996940" cy="250825"/>
              <wp:effectExtent l="0" t="0" r="0" b="0"/>
              <wp:wrapNone/>
              <wp:docPr id="176" name="Textbox 176"/>
              <wp:cNvGraphicFramePr>
                <a:graphicFrameLocks/>
              </wp:cNvGraphicFramePr>
              <a:graphic>
                <a:graphicData uri="http://schemas.microsoft.com/office/word/2010/wordprocessingShape">
                  <wps:wsp>
                    <wps:cNvPr id="176" name="Textbox 176"/>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12160" type="#_x0000_t202" id="docshape107"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3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305856">
          <wp:simplePos x="0" y="0"/>
          <wp:positionH relativeFrom="page">
            <wp:posOffset>859213</wp:posOffset>
          </wp:positionH>
          <wp:positionV relativeFrom="page">
            <wp:posOffset>560910</wp:posOffset>
          </wp:positionV>
          <wp:extent cx="1384597" cy="558843"/>
          <wp:effectExtent l="0" t="0" r="0" b="0"/>
          <wp:wrapNone/>
          <wp:docPr id="180" name="Image 180"/>
          <wp:cNvGraphicFramePr>
            <a:graphicFrameLocks/>
          </wp:cNvGraphicFramePr>
          <a:graphic>
            <a:graphicData uri="http://schemas.openxmlformats.org/drawingml/2006/picture">
              <pic:pic>
                <pic:nvPicPr>
                  <pic:cNvPr id="180" name="Image 180"/>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06368">
              <wp:simplePos x="0" y="0"/>
              <wp:positionH relativeFrom="page">
                <wp:posOffset>2544173</wp:posOffset>
              </wp:positionH>
              <wp:positionV relativeFrom="page">
                <wp:posOffset>565448</wp:posOffset>
              </wp:positionV>
              <wp:extent cx="5996940" cy="250825"/>
              <wp:effectExtent l="0" t="0" r="0" b="0"/>
              <wp:wrapNone/>
              <wp:docPr id="181" name="Textbox 181"/>
              <wp:cNvGraphicFramePr>
                <a:graphicFrameLocks/>
              </wp:cNvGraphicFramePr>
              <a:graphic>
                <a:graphicData uri="http://schemas.microsoft.com/office/word/2010/wordprocessingShape">
                  <wps:wsp>
                    <wps:cNvPr id="181" name="Textbox 181"/>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10112" type="#_x0000_t202" id="docshape110"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3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307904">
          <wp:simplePos x="0" y="0"/>
          <wp:positionH relativeFrom="page">
            <wp:posOffset>859213</wp:posOffset>
          </wp:positionH>
          <wp:positionV relativeFrom="page">
            <wp:posOffset>560910</wp:posOffset>
          </wp:positionV>
          <wp:extent cx="1384597" cy="558843"/>
          <wp:effectExtent l="0" t="0" r="0" b="0"/>
          <wp:wrapNone/>
          <wp:docPr id="185" name="Image 185"/>
          <wp:cNvGraphicFramePr>
            <a:graphicFrameLocks/>
          </wp:cNvGraphicFramePr>
          <a:graphic>
            <a:graphicData uri="http://schemas.openxmlformats.org/drawingml/2006/picture">
              <pic:pic>
                <pic:nvPicPr>
                  <pic:cNvPr id="185" name="Image 185"/>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08416">
              <wp:simplePos x="0" y="0"/>
              <wp:positionH relativeFrom="page">
                <wp:posOffset>2544173</wp:posOffset>
              </wp:positionH>
              <wp:positionV relativeFrom="page">
                <wp:posOffset>565448</wp:posOffset>
              </wp:positionV>
              <wp:extent cx="5996940" cy="250825"/>
              <wp:effectExtent l="0" t="0" r="0" b="0"/>
              <wp:wrapNone/>
              <wp:docPr id="186" name="Textbox 186"/>
              <wp:cNvGraphicFramePr>
                <a:graphicFrameLocks/>
              </wp:cNvGraphicFramePr>
              <a:graphic>
                <a:graphicData uri="http://schemas.microsoft.com/office/word/2010/wordprocessingShape">
                  <wps:wsp>
                    <wps:cNvPr id="186" name="Textbox 186"/>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08064" type="#_x0000_t202" id="docshape113"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3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309952">
          <wp:simplePos x="0" y="0"/>
          <wp:positionH relativeFrom="page">
            <wp:posOffset>859213</wp:posOffset>
          </wp:positionH>
          <wp:positionV relativeFrom="page">
            <wp:posOffset>560910</wp:posOffset>
          </wp:positionV>
          <wp:extent cx="1384597" cy="558843"/>
          <wp:effectExtent l="0" t="0" r="0" b="0"/>
          <wp:wrapNone/>
          <wp:docPr id="190" name="Image 190"/>
          <wp:cNvGraphicFramePr>
            <a:graphicFrameLocks/>
          </wp:cNvGraphicFramePr>
          <a:graphic>
            <a:graphicData uri="http://schemas.openxmlformats.org/drawingml/2006/picture">
              <pic:pic>
                <pic:nvPicPr>
                  <pic:cNvPr id="190" name="Image 190"/>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10464">
              <wp:simplePos x="0" y="0"/>
              <wp:positionH relativeFrom="page">
                <wp:posOffset>2544173</wp:posOffset>
              </wp:positionH>
              <wp:positionV relativeFrom="page">
                <wp:posOffset>565448</wp:posOffset>
              </wp:positionV>
              <wp:extent cx="5996940" cy="250825"/>
              <wp:effectExtent l="0" t="0" r="0" b="0"/>
              <wp:wrapNone/>
              <wp:docPr id="191" name="Textbox 191"/>
              <wp:cNvGraphicFramePr>
                <a:graphicFrameLocks/>
              </wp:cNvGraphicFramePr>
              <a:graphic>
                <a:graphicData uri="http://schemas.microsoft.com/office/word/2010/wordprocessingShape">
                  <wps:wsp>
                    <wps:cNvPr id="191" name="Textbox 191"/>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06016" type="#_x0000_t202" id="docshape116"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3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312000">
          <wp:simplePos x="0" y="0"/>
          <wp:positionH relativeFrom="page">
            <wp:posOffset>859213</wp:posOffset>
          </wp:positionH>
          <wp:positionV relativeFrom="page">
            <wp:posOffset>560910</wp:posOffset>
          </wp:positionV>
          <wp:extent cx="1384597" cy="558843"/>
          <wp:effectExtent l="0" t="0" r="0" b="0"/>
          <wp:wrapNone/>
          <wp:docPr id="195" name="Image 195"/>
          <wp:cNvGraphicFramePr>
            <a:graphicFrameLocks/>
          </wp:cNvGraphicFramePr>
          <a:graphic>
            <a:graphicData uri="http://schemas.openxmlformats.org/drawingml/2006/picture">
              <pic:pic>
                <pic:nvPicPr>
                  <pic:cNvPr id="195" name="Image 195"/>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12512">
              <wp:simplePos x="0" y="0"/>
              <wp:positionH relativeFrom="page">
                <wp:posOffset>2544173</wp:posOffset>
              </wp:positionH>
              <wp:positionV relativeFrom="page">
                <wp:posOffset>565448</wp:posOffset>
              </wp:positionV>
              <wp:extent cx="5996940" cy="250825"/>
              <wp:effectExtent l="0" t="0" r="0" b="0"/>
              <wp:wrapNone/>
              <wp:docPr id="196" name="Textbox 196"/>
              <wp:cNvGraphicFramePr>
                <a:graphicFrameLocks/>
              </wp:cNvGraphicFramePr>
              <a:graphic>
                <a:graphicData uri="http://schemas.microsoft.com/office/word/2010/wordprocessingShape">
                  <wps:wsp>
                    <wps:cNvPr id="196" name="Textbox 196"/>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03968" type="#_x0000_t202" id="docshape119"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3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313024">
          <wp:simplePos x="0" y="0"/>
          <wp:positionH relativeFrom="page">
            <wp:posOffset>859213</wp:posOffset>
          </wp:positionH>
          <wp:positionV relativeFrom="page">
            <wp:posOffset>560910</wp:posOffset>
          </wp:positionV>
          <wp:extent cx="1384597" cy="558843"/>
          <wp:effectExtent l="0" t="0" r="0" b="0"/>
          <wp:wrapNone/>
          <wp:docPr id="198" name="Image 198"/>
          <wp:cNvGraphicFramePr>
            <a:graphicFrameLocks/>
          </wp:cNvGraphicFramePr>
          <a:graphic>
            <a:graphicData uri="http://schemas.openxmlformats.org/drawingml/2006/picture">
              <pic:pic>
                <pic:nvPicPr>
                  <pic:cNvPr id="198" name="Image 198"/>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13536">
              <wp:simplePos x="0" y="0"/>
              <wp:positionH relativeFrom="page">
                <wp:posOffset>2544173</wp:posOffset>
              </wp:positionH>
              <wp:positionV relativeFrom="page">
                <wp:posOffset>565448</wp:posOffset>
              </wp:positionV>
              <wp:extent cx="5996940" cy="250825"/>
              <wp:effectExtent l="0" t="0" r="0" b="0"/>
              <wp:wrapNone/>
              <wp:docPr id="199" name="Textbox 199"/>
              <wp:cNvGraphicFramePr>
                <a:graphicFrameLocks/>
              </wp:cNvGraphicFramePr>
              <a:graphic>
                <a:graphicData uri="http://schemas.microsoft.com/office/word/2010/wordprocessingShape">
                  <wps:wsp>
                    <wps:cNvPr id="199" name="Textbox 199"/>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02944" type="#_x0000_t202" id="docshape120"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3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315072">
          <wp:simplePos x="0" y="0"/>
          <wp:positionH relativeFrom="page">
            <wp:posOffset>859213</wp:posOffset>
          </wp:positionH>
          <wp:positionV relativeFrom="page">
            <wp:posOffset>560910</wp:posOffset>
          </wp:positionV>
          <wp:extent cx="1384597" cy="558843"/>
          <wp:effectExtent l="0" t="0" r="0" b="0"/>
          <wp:wrapNone/>
          <wp:docPr id="203" name="Image 203"/>
          <wp:cNvGraphicFramePr>
            <a:graphicFrameLocks/>
          </wp:cNvGraphicFramePr>
          <a:graphic>
            <a:graphicData uri="http://schemas.openxmlformats.org/drawingml/2006/picture">
              <pic:pic>
                <pic:nvPicPr>
                  <pic:cNvPr id="203" name="Image 203"/>
                  <pic:cNvPicPr/>
                </pic:nvPicPr>
                <pic:blipFill>
                  <a:blip r:embed="rId1" cstate="print"/>
                  <a:stretch>
                    <a:fillRect/>
                  </a:stretch>
                </pic:blipFill>
                <pic:spPr>
                  <a:xfrm>
                    <a:off x="0" y="0"/>
                    <a:ext cx="1384597" cy="55884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315584">
              <wp:simplePos x="0" y="0"/>
              <wp:positionH relativeFrom="page">
                <wp:posOffset>2544173</wp:posOffset>
              </wp:positionH>
              <wp:positionV relativeFrom="page">
                <wp:posOffset>565448</wp:posOffset>
              </wp:positionV>
              <wp:extent cx="5996940" cy="250825"/>
              <wp:effectExtent l="0" t="0" r="0" b="0"/>
              <wp:wrapNone/>
              <wp:docPr id="204" name="Textbox 204"/>
              <wp:cNvGraphicFramePr>
                <a:graphicFrameLocks/>
              </wp:cNvGraphicFramePr>
              <a:graphic>
                <a:graphicData uri="http://schemas.microsoft.com/office/word/2010/wordprocessingShape">
                  <wps:wsp>
                    <wps:cNvPr id="204" name="Textbox 204"/>
                    <wps:cNvSpPr txBox="1"/>
                    <wps:spPr>
                      <a:xfrm>
                        <a:off x="0" y="0"/>
                        <a:ext cx="5996940" cy="250825"/>
                      </a:xfrm>
                      <a:prstGeom prst="rect">
                        <a:avLst/>
                      </a:prstGeom>
                    </wps:spPr>
                    <wps:txbx>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wps:txbx>
                    <wps:bodyPr wrap="square" lIns="0" tIns="0" rIns="0" bIns="0" rtlCol="0">
                      <a:noAutofit/>
                    </wps:bodyPr>
                  </wps:wsp>
                </a:graphicData>
              </a:graphic>
            </wp:anchor>
          </w:drawing>
        </mc:Choice>
        <mc:Fallback>
          <w:pict>
            <v:shape style="position:absolute;margin-left:200.328659pt;margin-top:44.523525pt;width:472.2pt;height:19.75pt;mso-position-horizontal-relative:page;mso-position-vertical-relative:page;z-index:-18000896" type="#_x0000_t202" id="docshape123" filled="false" stroked="false">
              <v:textbox inset="0,0,0,0">
                <w:txbxContent>
                  <w:p>
                    <w:pPr>
                      <w:spacing w:line="259" w:lineRule="auto" w:before="0"/>
                      <w:ind w:left="20" w:right="0" w:firstLine="0"/>
                      <w:jc w:val="left"/>
                      <w:rPr>
                        <w:sz w:val="15"/>
                      </w:rPr>
                    </w:pPr>
                    <w:r>
                      <w:rPr>
                        <w:w w:val="105"/>
                        <w:sz w:val="15"/>
                      </w:rPr>
                      <w:t>INFORME</w:t>
                    </w:r>
                    <w:r>
                      <w:rPr>
                        <w:spacing w:val="36"/>
                        <w:w w:val="105"/>
                        <w:sz w:val="15"/>
                      </w:rPr>
                      <w:t> </w:t>
                    </w:r>
                    <w:r>
                      <w:rPr>
                        <w:w w:val="105"/>
                        <w:sz w:val="15"/>
                      </w:rPr>
                      <w:t>SEGUIMIENTO</w:t>
                    </w:r>
                    <w:r>
                      <w:rPr>
                        <w:spacing w:val="35"/>
                        <w:w w:val="105"/>
                        <w:sz w:val="15"/>
                      </w:rPr>
                      <w:t> </w:t>
                    </w:r>
                    <w:r>
                      <w:rPr>
                        <w:w w:val="105"/>
                        <w:sz w:val="15"/>
                      </w:rPr>
                      <w:t>DE</w:t>
                    </w:r>
                    <w:r>
                      <w:rPr>
                        <w:spacing w:val="36"/>
                        <w:w w:val="105"/>
                        <w:sz w:val="15"/>
                      </w:rPr>
                      <w:t> </w:t>
                    </w:r>
                    <w:r>
                      <w:rPr>
                        <w:w w:val="105"/>
                        <w:sz w:val="15"/>
                      </w:rPr>
                      <w:t>LA</w:t>
                    </w:r>
                    <w:r>
                      <w:rPr>
                        <w:spacing w:val="35"/>
                        <w:w w:val="105"/>
                        <w:sz w:val="15"/>
                      </w:rPr>
                      <w:t> </w:t>
                    </w:r>
                    <w:r>
                      <w:rPr>
                        <w:w w:val="105"/>
                        <w:sz w:val="15"/>
                      </w:rPr>
                      <w:t>PROGRAMACIÓN</w:t>
                    </w:r>
                    <w:r>
                      <w:rPr>
                        <w:spacing w:val="37"/>
                        <w:w w:val="105"/>
                        <w:sz w:val="15"/>
                      </w:rPr>
                      <w:t> </w:t>
                    </w:r>
                    <w:r>
                      <w:rPr>
                        <w:w w:val="105"/>
                        <w:sz w:val="15"/>
                      </w:rPr>
                      <w:t>CONTRACTUAL</w:t>
                    </w:r>
                    <w:r>
                      <w:rPr>
                        <w:spacing w:val="32"/>
                        <w:w w:val="105"/>
                        <w:sz w:val="15"/>
                      </w:rPr>
                      <w:t> </w:t>
                    </w:r>
                    <w:r>
                      <w:rPr>
                        <w:w w:val="105"/>
                        <w:sz w:val="15"/>
                      </w:rPr>
                      <w:t>EN</w:t>
                    </w:r>
                    <w:r>
                      <w:rPr>
                        <w:spacing w:val="37"/>
                        <w:w w:val="105"/>
                        <w:sz w:val="15"/>
                      </w:rPr>
                      <w:t> </w:t>
                    </w:r>
                    <w:r>
                      <w:rPr>
                        <w:w w:val="105"/>
                        <w:sz w:val="15"/>
                      </w:rPr>
                      <w:t>LOS</w:t>
                    </w:r>
                    <w:r>
                      <w:rPr>
                        <w:spacing w:val="40"/>
                        <w:w w:val="105"/>
                        <w:sz w:val="15"/>
                      </w:rPr>
                      <w:t> </w:t>
                    </w:r>
                    <w:r>
                      <w:rPr>
                        <w:w w:val="105"/>
                        <w:sz w:val="15"/>
                      </w:rPr>
                      <w:t>AYUNTAMIENTOS</w:t>
                    </w:r>
                    <w:r>
                      <w:rPr>
                        <w:spacing w:val="40"/>
                        <w:w w:val="105"/>
                        <w:sz w:val="15"/>
                      </w:rPr>
                      <w:t> </w:t>
                    </w:r>
                    <w:r>
                      <w:rPr>
                        <w:w w:val="105"/>
                        <w:sz w:val="15"/>
                      </w:rPr>
                      <w:t>Y</w:t>
                    </w:r>
                    <w:r>
                      <w:rPr>
                        <w:spacing w:val="36"/>
                        <w:w w:val="105"/>
                        <w:sz w:val="15"/>
                      </w:rPr>
                      <w:t> </w:t>
                    </w:r>
                    <w:r>
                      <w:rPr>
                        <w:w w:val="105"/>
                        <w:sz w:val="15"/>
                      </w:rPr>
                      <w:t>SUS</w:t>
                    </w:r>
                    <w:r>
                      <w:rPr>
                        <w:spacing w:val="40"/>
                        <w:w w:val="105"/>
                        <w:sz w:val="15"/>
                      </w:rPr>
                      <w:t> </w:t>
                    </w:r>
                    <w:r>
                      <w:rPr>
                        <w:w w:val="105"/>
                        <w:sz w:val="15"/>
                      </w:rPr>
                      <w:t>ENTIDADES</w:t>
                    </w:r>
                    <w:r>
                      <w:rPr>
                        <w:spacing w:val="40"/>
                        <w:w w:val="105"/>
                        <w:sz w:val="15"/>
                      </w:rPr>
                      <w:t> </w:t>
                    </w:r>
                    <w:r>
                      <w:rPr>
                        <w:w w:val="105"/>
                        <w:sz w:val="15"/>
                      </w:rPr>
                      <w:t>Y</w:t>
                    </w:r>
                    <w:r>
                      <w:rPr>
                        <w:spacing w:val="36"/>
                        <w:w w:val="105"/>
                        <w:sz w:val="15"/>
                      </w:rPr>
                      <w:t> </w:t>
                    </w:r>
                    <w:r>
                      <w:rPr>
                        <w:w w:val="105"/>
                        <w:sz w:val="15"/>
                      </w:rPr>
                      <w:t>EMPRESAS</w:t>
                    </w:r>
                    <w:r>
                      <w:rPr>
                        <w:spacing w:val="40"/>
                        <w:w w:val="105"/>
                        <w:sz w:val="15"/>
                      </w:rPr>
                      <w:t> </w:t>
                    </w:r>
                    <w:r>
                      <w:rPr>
                        <w:w w:val="105"/>
                        <w:sz w:val="15"/>
                      </w:rPr>
                      <w:t>DEPENDIENTES.</w:t>
                    </w:r>
                    <w:r>
                      <w:rPr>
                        <w:spacing w:val="40"/>
                        <w:w w:val="105"/>
                        <w:sz w:val="15"/>
                      </w:rPr>
                      <w:t> </w:t>
                    </w:r>
                    <w:r>
                      <w:rPr>
                        <w:w w:val="105"/>
                        <w:sz w:val="15"/>
                      </w:rPr>
                      <w:t>AÑO 2023.</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45952">
          <wp:simplePos x="0" y="0"/>
          <wp:positionH relativeFrom="page">
            <wp:posOffset>371037</wp:posOffset>
          </wp:positionH>
          <wp:positionV relativeFrom="page">
            <wp:posOffset>583192</wp:posOffset>
          </wp:positionV>
          <wp:extent cx="1442166" cy="582079"/>
          <wp:effectExtent l="0" t="0" r="0" b="0"/>
          <wp:wrapNone/>
          <wp:docPr id="28" name="Image 28"/>
          <wp:cNvGraphicFramePr>
            <a:graphicFrameLocks/>
          </wp:cNvGraphicFramePr>
          <a:graphic>
            <a:graphicData uri="http://schemas.openxmlformats.org/drawingml/2006/picture">
              <pic:pic>
                <pic:nvPicPr>
                  <pic:cNvPr id="28" name="Image 28"/>
                  <pic:cNvPicPr/>
                </pic:nvPicPr>
                <pic:blipFill>
                  <a:blip r:embed="rId1" cstate="print"/>
                  <a:stretch>
                    <a:fillRect/>
                  </a:stretch>
                </pic:blipFill>
                <pic:spPr>
                  <a:xfrm>
                    <a:off x="0" y="0"/>
                    <a:ext cx="1442166" cy="582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46464">
              <wp:simplePos x="0" y="0"/>
              <wp:positionH relativeFrom="page">
                <wp:posOffset>2126584</wp:posOffset>
              </wp:positionH>
              <wp:positionV relativeFrom="page">
                <wp:posOffset>588446</wp:posOffset>
              </wp:positionV>
              <wp:extent cx="4043045" cy="260350"/>
              <wp:effectExtent l="0" t="0" r="0" b="0"/>
              <wp:wrapNone/>
              <wp:docPr id="29" name="Textbox 29"/>
              <wp:cNvGraphicFramePr>
                <a:graphicFrameLocks/>
              </wp:cNvGraphicFramePr>
              <a:graphic>
                <a:graphicData uri="http://schemas.microsoft.com/office/word/2010/wordprocessingShape">
                  <wps:wsp>
                    <wps:cNvPr id="29" name="Textbox 29"/>
                    <wps:cNvSpPr txBox="1"/>
                    <wps:spPr>
                      <a:xfrm>
                        <a:off x="0" y="0"/>
                        <a:ext cx="4043045" cy="260350"/>
                      </a:xfrm>
                      <a:prstGeom prst="rect">
                        <a:avLst/>
                      </a:prstGeom>
                    </wps:spPr>
                    <wps:txbx>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wps:txbx>
                    <wps:bodyPr wrap="square" lIns="0" tIns="0" rIns="0" bIns="0" rtlCol="0">
                      <a:noAutofit/>
                    </wps:bodyPr>
                  </wps:wsp>
                </a:graphicData>
              </a:graphic>
            </wp:anchor>
          </w:drawing>
        </mc:Choice>
        <mc:Fallback>
          <w:pict>
            <v:shape style="position:absolute;margin-left:167.447601pt;margin-top:46.334404pt;width:318.350pt;height:20.5pt;mso-position-horizontal-relative:page;mso-position-vertical-relative:page;z-index:-18070016" type="#_x0000_t202" id="docshape18" filled="false" stroked="false">
              <v:textbox inset="0,0,0,0">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v:textbox>
              <w10:wrap type="none"/>
            </v:shape>
          </w:pict>
        </mc:Fallback>
      </mc:AlternateContent>
    </w:r>
  </w:p>
</w:hdr>
</file>

<file path=word/header4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4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4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48512">
          <wp:simplePos x="0" y="0"/>
          <wp:positionH relativeFrom="page">
            <wp:posOffset>371037</wp:posOffset>
          </wp:positionH>
          <wp:positionV relativeFrom="page">
            <wp:posOffset>583192</wp:posOffset>
          </wp:positionV>
          <wp:extent cx="1442166" cy="582079"/>
          <wp:effectExtent l="0" t="0" r="0" b="0"/>
          <wp:wrapNone/>
          <wp:docPr id="34" name="Image 34"/>
          <wp:cNvGraphicFramePr>
            <a:graphicFrameLocks/>
          </wp:cNvGraphicFramePr>
          <a:graphic>
            <a:graphicData uri="http://schemas.openxmlformats.org/drawingml/2006/picture">
              <pic:pic>
                <pic:nvPicPr>
                  <pic:cNvPr id="34" name="Image 34"/>
                  <pic:cNvPicPr/>
                </pic:nvPicPr>
                <pic:blipFill>
                  <a:blip r:embed="rId1" cstate="print"/>
                  <a:stretch>
                    <a:fillRect/>
                  </a:stretch>
                </pic:blipFill>
                <pic:spPr>
                  <a:xfrm>
                    <a:off x="0" y="0"/>
                    <a:ext cx="1442166" cy="582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49024">
              <wp:simplePos x="0" y="0"/>
              <wp:positionH relativeFrom="page">
                <wp:posOffset>2126584</wp:posOffset>
              </wp:positionH>
              <wp:positionV relativeFrom="page">
                <wp:posOffset>588446</wp:posOffset>
              </wp:positionV>
              <wp:extent cx="4043045" cy="260350"/>
              <wp:effectExtent l="0" t="0" r="0" b="0"/>
              <wp:wrapNone/>
              <wp:docPr id="35" name="Textbox 35"/>
              <wp:cNvGraphicFramePr>
                <a:graphicFrameLocks/>
              </wp:cNvGraphicFramePr>
              <a:graphic>
                <a:graphicData uri="http://schemas.microsoft.com/office/word/2010/wordprocessingShape">
                  <wps:wsp>
                    <wps:cNvPr id="35" name="Textbox 35"/>
                    <wps:cNvSpPr txBox="1"/>
                    <wps:spPr>
                      <a:xfrm>
                        <a:off x="0" y="0"/>
                        <a:ext cx="4043045" cy="260350"/>
                      </a:xfrm>
                      <a:prstGeom prst="rect">
                        <a:avLst/>
                      </a:prstGeom>
                    </wps:spPr>
                    <wps:txbx>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wps:txbx>
                    <wps:bodyPr wrap="square" lIns="0" tIns="0" rIns="0" bIns="0" rtlCol="0">
                      <a:noAutofit/>
                    </wps:bodyPr>
                  </wps:wsp>
                </a:graphicData>
              </a:graphic>
            </wp:anchor>
          </w:drawing>
        </mc:Choice>
        <mc:Fallback>
          <w:pict>
            <v:shape style="position:absolute;margin-left:167.447601pt;margin-top:46.334404pt;width:318.350pt;height:20.5pt;mso-position-horizontal-relative:page;mso-position-vertical-relative:page;z-index:-18067456" type="#_x0000_t202" id="docshape22" filled="false" stroked="false">
              <v:textbox inset="0,0,0,0">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51072">
          <wp:simplePos x="0" y="0"/>
          <wp:positionH relativeFrom="page">
            <wp:posOffset>371037</wp:posOffset>
          </wp:positionH>
          <wp:positionV relativeFrom="page">
            <wp:posOffset>583192</wp:posOffset>
          </wp:positionV>
          <wp:extent cx="1442166" cy="582079"/>
          <wp:effectExtent l="0" t="0" r="0" b="0"/>
          <wp:wrapNone/>
          <wp:docPr id="40" name="Image 40"/>
          <wp:cNvGraphicFramePr>
            <a:graphicFrameLocks/>
          </wp:cNvGraphicFramePr>
          <a:graphic>
            <a:graphicData uri="http://schemas.openxmlformats.org/drawingml/2006/picture">
              <pic:pic>
                <pic:nvPicPr>
                  <pic:cNvPr id="40" name="Image 40"/>
                  <pic:cNvPicPr/>
                </pic:nvPicPr>
                <pic:blipFill>
                  <a:blip r:embed="rId1" cstate="print"/>
                  <a:stretch>
                    <a:fillRect/>
                  </a:stretch>
                </pic:blipFill>
                <pic:spPr>
                  <a:xfrm>
                    <a:off x="0" y="0"/>
                    <a:ext cx="1442166" cy="582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51584">
              <wp:simplePos x="0" y="0"/>
              <wp:positionH relativeFrom="page">
                <wp:posOffset>2126584</wp:posOffset>
              </wp:positionH>
              <wp:positionV relativeFrom="page">
                <wp:posOffset>588446</wp:posOffset>
              </wp:positionV>
              <wp:extent cx="4043045" cy="260350"/>
              <wp:effectExtent l="0" t="0" r="0" b="0"/>
              <wp:wrapNone/>
              <wp:docPr id="41" name="Textbox 41"/>
              <wp:cNvGraphicFramePr>
                <a:graphicFrameLocks/>
              </wp:cNvGraphicFramePr>
              <a:graphic>
                <a:graphicData uri="http://schemas.microsoft.com/office/word/2010/wordprocessingShape">
                  <wps:wsp>
                    <wps:cNvPr id="41" name="Textbox 41"/>
                    <wps:cNvSpPr txBox="1"/>
                    <wps:spPr>
                      <a:xfrm>
                        <a:off x="0" y="0"/>
                        <a:ext cx="4043045" cy="260350"/>
                      </a:xfrm>
                      <a:prstGeom prst="rect">
                        <a:avLst/>
                      </a:prstGeom>
                    </wps:spPr>
                    <wps:txbx>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wps:txbx>
                    <wps:bodyPr wrap="square" lIns="0" tIns="0" rIns="0" bIns="0" rtlCol="0">
                      <a:noAutofit/>
                    </wps:bodyPr>
                  </wps:wsp>
                </a:graphicData>
              </a:graphic>
            </wp:anchor>
          </w:drawing>
        </mc:Choice>
        <mc:Fallback>
          <w:pict>
            <v:shape style="position:absolute;margin-left:167.447601pt;margin-top:46.334404pt;width:318.350pt;height:20.5pt;mso-position-horizontal-relative:page;mso-position-vertical-relative:page;z-index:-18064896" type="#_x0000_t202" id="docshape26" filled="false" stroked="false">
              <v:textbox inset="0,0,0,0">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v:textbox>
              <w10:wrap type="none"/>
            </v:shape>
          </w:pict>
        </mc:Fallback>
      </mc:AlternateContent>
    </w: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53120">
          <wp:simplePos x="0" y="0"/>
          <wp:positionH relativeFrom="page">
            <wp:posOffset>371037</wp:posOffset>
          </wp:positionH>
          <wp:positionV relativeFrom="page">
            <wp:posOffset>583192</wp:posOffset>
          </wp:positionV>
          <wp:extent cx="1442166" cy="582079"/>
          <wp:effectExtent l="0" t="0" r="0" b="0"/>
          <wp:wrapNone/>
          <wp:docPr id="45" name="Image 45"/>
          <wp:cNvGraphicFramePr>
            <a:graphicFrameLocks/>
          </wp:cNvGraphicFramePr>
          <a:graphic>
            <a:graphicData uri="http://schemas.openxmlformats.org/drawingml/2006/picture">
              <pic:pic>
                <pic:nvPicPr>
                  <pic:cNvPr id="45" name="Image 45"/>
                  <pic:cNvPicPr/>
                </pic:nvPicPr>
                <pic:blipFill>
                  <a:blip r:embed="rId1" cstate="print"/>
                  <a:stretch>
                    <a:fillRect/>
                  </a:stretch>
                </pic:blipFill>
                <pic:spPr>
                  <a:xfrm>
                    <a:off x="0" y="0"/>
                    <a:ext cx="1442166" cy="582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53632">
              <wp:simplePos x="0" y="0"/>
              <wp:positionH relativeFrom="page">
                <wp:posOffset>2126584</wp:posOffset>
              </wp:positionH>
              <wp:positionV relativeFrom="page">
                <wp:posOffset>588446</wp:posOffset>
              </wp:positionV>
              <wp:extent cx="4043045" cy="260350"/>
              <wp:effectExtent l="0" t="0" r="0" b="0"/>
              <wp:wrapNone/>
              <wp:docPr id="46" name="Textbox 46"/>
              <wp:cNvGraphicFramePr>
                <a:graphicFrameLocks/>
              </wp:cNvGraphicFramePr>
              <a:graphic>
                <a:graphicData uri="http://schemas.microsoft.com/office/word/2010/wordprocessingShape">
                  <wps:wsp>
                    <wps:cNvPr id="46" name="Textbox 46"/>
                    <wps:cNvSpPr txBox="1"/>
                    <wps:spPr>
                      <a:xfrm>
                        <a:off x="0" y="0"/>
                        <a:ext cx="4043045" cy="260350"/>
                      </a:xfrm>
                      <a:prstGeom prst="rect">
                        <a:avLst/>
                      </a:prstGeom>
                    </wps:spPr>
                    <wps:txbx>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wps:txbx>
                    <wps:bodyPr wrap="square" lIns="0" tIns="0" rIns="0" bIns="0" rtlCol="0">
                      <a:noAutofit/>
                    </wps:bodyPr>
                  </wps:wsp>
                </a:graphicData>
              </a:graphic>
            </wp:anchor>
          </w:drawing>
        </mc:Choice>
        <mc:Fallback>
          <w:pict>
            <v:shape style="position:absolute;margin-left:167.447601pt;margin-top:46.334404pt;width:318.350pt;height:20.5pt;mso-position-horizontal-relative:page;mso-position-vertical-relative:page;z-index:-18062848" type="#_x0000_t202" id="docshape29" filled="false" stroked="false">
              <v:textbox inset="0,0,0,0">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v:textbox>
              <w10:wrap type="none"/>
            </v:shape>
          </w:pict>
        </mc:Fallback>
      </mc:AlternateContent>
    </w: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55168">
          <wp:simplePos x="0" y="0"/>
          <wp:positionH relativeFrom="page">
            <wp:posOffset>371037</wp:posOffset>
          </wp:positionH>
          <wp:positionV relativeFrom="page">
            <wp:posOffset>583192</wp:posOffset>
          </wp:positionV>
          <wp:extent cx="1442166" cy="582079"/>
          <wp:effectExtent l="0" t="0" r="0" b="0"/>
          <wp:wrapNone/>
          <wp:docPr id="51" name="Image 51"/>
          <wp:cNvGraphicFramePr>
            <a:graphicFrameLocks/>
          </wp:cNvGraphicFramePr>
          <a:graphic>
            <a:graphicData uri="http://schemas.openxmlformats.org/drawingml/2006/picture">
              <pic:pic>
                <pic:nvPicPr>
                  <pic:cNvPr id="51" name="Image 51"/>
                  <pic:cNvPicPr/>
                </pic:nvPicPr>
                <pic:blipFill>
                  <a:blip r:embed="rId1" cstate="print"/>
                  <a:stretch>
                    <a:fillRect/>
                  </a:stretch>
                </pic:blipFill>
                <pic:spPr>
                  <a:xfrm>
                    <a:off x="0" y="0"/>
                    <a:ext cx="1442166" cy="582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55680">
              <wp:simplePos x="0" y="0"/>
              <wp:positionH relativeFrom="page">
                <wp:posOffset>2126584</wp:posOffset>
              </wp:positionH>
              <wp:positionV relativeFrom="page">
                <wp:posOffset>588446</wp:posOffset>
              </wp:positionV>
              <wp:extent cx="4043045" cy="260350"/>
              <wp:effectExtent l="0" t="0" r="0" b="0"/>
              <wp:wrapNone/>
              <wp:docPr id="52" name="Textbox 52"/>
              <wp:cNvGraphicFramePr>
                <a:graphicFrameLocks/>
              </wp:cNvGraphicFramePr>
              <a:graphic>
                <a:graphicData uri="http://schemas.microsoft.com/office/word/2010/wordprocessingShape">
                  <wps:wsp>
                    <wps:cNvPr id="52" name="Textbox 52"/>
                    <wps:cNvSpPr txBox="1"/>
                    <wps:spPr>
                      <a:xfrm>
                        <a:off x="0" y="0"/>
                        <a:ext cx="4043045" cy="260350"/>
                      </a:xfrm>
                      <a:prstGeom prst="rect">
                        <a:avLst/>
                      </a:prstGeom>
                    </wps:spPr>
                    <wps:txbx>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wps:txbx>
                    <wps:bodyPr wrap="square" lIns="0" tIns="0" rIns="0" bIns="0" rtlCol="0">
                      <a:noAutofit/>
                    </wps:bodyPr>
                  </wps:wsp>
                </a:graphicData>
              </a:graphic>
            </wp:anchor>
          </w:drawing>
        </mc:Choice>
        <mc:Fallback>
          <w:pict>
            <v:shape style="position:absolute;margin-left:167.447601pt;margin-top:46.334404pt;width:318.350pt;height:20.5pt;mso-position-horizontal-relative:page;mso-position-vertical-relative:page;z-index:-18060800" type="#_x0000_t202" id="docshape33" filled="false" stroked="false">
              <v:textbox inset="0,0,0,0">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v:textbox>
              <w10:wrap type="none"/>
            </v:shape>
          </w:pict>
        </mc:Fallback>
      </mc:AlternateContent>
    </w: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257216">
          <wp:simplePos x="0" y="0"/>
          <wp:positionH relativeFrom="page">
            <wp:posOffset>371037</wp:posOffset>
          </wp:positionH>
          <wp:positionV relativeFrom="page">
            <wp:posOffset>583192</wp:posOffset>
          </wp:positionV>
          <wp:extent cx="1442166" cy="582079"/>
          <wp:effectExtent l="0" t="0" r="0" b="0"/>
          <wp:wrapNone/>
          <wp:docPr id="56" name="Image 56"/>
          <wp:cNvGraphicFramePr>
            <a:graphicFrameLocks/>
          </wp:cNvGraphicFramePr>
          <a:graphic>
            <a:graphicData uri="http://schemas.openxmlformats.org/drawingml/2006/picture">
              <pic:pic>
                <pic:nvPicPr>
                  <pic:cNvPr id="56" name="Image 56"/>
                  <pic:cNvPicPr/>
                </pic:nvPicPr>
                <pic:blipFill>
                  <a:blip r:embed="rId1" cstate="print"/>
                  <a:stretch>
                    <a:fillRect/>
                  </a:stretch>
                </pic:blipFill>
                <pic:spPr>
                  <a:xfrm>
                    <a:off x="0" y="0"/>
                    <a:ext cx="1442166" cy="582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257728">
              <wp:simplePos x="0" y="0"/>
              <wp:positionH relativeFrom="page">
                <wp:posOffset>2126584</wp:posOffset>
              </wp:positionH>
              <wp:positionV relativeFrom="page">
                <wp:posOffset>588446</wp:posOffset>
              </wp:positionV>
              <wp:extent cx="4043045" cy="260350"/>
              <wp:effectExtent l="0" t="0" r="0" b="0"/>
              <wp:wrapNone/>
              <wp:docPr id="57" name="Textbox 57"/>
              <wp:cNvGraphicFramePr>
                <a:graphicFrameLocks/>
              </wp:cNvGraphicFramePr>
              <a:graphic>
                <a:graphicData uri="http://schemas.microsoft.com/office/word/2010/wordprocessingShape">
                  <wps:wsp>
                    <wps:cNvPr id="57" name="Textbox 57"/>
                    <wps:cNvSpPr txBox="1"/>
                    <wps:spPr>
                      <a:xfrm>
                        <a:off x="0" y="0"/>
                        <a:ext cx="4043045" cy="260350"/>
                      </a:xfrm>
                      <a:prstGeom prst="rect">
                        <a:avLst/>
                      </a:prstGeom>
                    </wps:spPr>
                    <wps:txbx>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wps:txbx>
                    <wps:bodyPr wrap="square" lIns="0" tIns="0" rIns="0" bIns="0" rtlCol="0">
                      <a:noAutofit/>
                    </wps:bodyPr>
                  </wps:wsp>
                </a:graphicData>
              </a:graphic>
            </wp:anchor>
          </w:drawing>
        </mc:Choice>
        <mc:Fallback>
          <w:pict>
            <v:shape style="position:absolute;margin-left:167.447601pt;margin-top:46.334404pt;width:318.350pt;height:20.5pt;mso-position-horizontal-relative:page;mso-position-vertical-relative:page;z-index:-18058752" type="#_x0000_t202" id="docshape36" filled="false" stroked="false">
              <v:textbox inset="0,0,0,0">
                <w:txbxContent>
                  <w:p>
                    <w:pPr>
                      <w:spacing w:line="252" w:lineRule="auto" w:before="0"/>
                      <w:ind w:left="20" w:right="53" w:firstLine="0"/>
                      <w:jc w:val="left"/>
                      <w:rPr>
                        <w:sz w:val="16"/>
                      </w:rPr>
                    </w:pPr>
                    <w:r>
                      <w:rPr>
                        <w:sz w:val="16"/>
                      </w:rPr>
                      <w:t>INFORME</w:t>
                    </w:r>
                    <w:r>
                      <w:rPr>
                        <w:spacing w:val="40"/>
                        <w:sz w:val="16"/>
                      </w:rPr>
                      <w:t> </w:t>
                    </w:r>
                    <w:r>
                      <w:rPr>
                        <w:sz w:val="16"/>
                      </w:rPr>
                      <w:t>SEGUIMIENTO</w:t>
                    </w:r>
                    <w:r>
                      <w:rPr>
                        <w:spacing w:val="40"/>
                        <w:sz w:val="16"/>
                      </w:rPr>
                      <w:t> </w:t>
                    </w:r>
                    <w:r>
                      <w:rPr>
                        <w:sz w:val="16"/>
                      </w:rPr>
                      <w:t>DE</w:t>
                    </w:r>
                    <w:r>
                      <w:rPr>
                        <w:spacing w:val="40"/>
                        <w:sz w:val="16"/>
                      </w:rPr>
                      <w:t> </w:t>
                    </w:r>
                    <w:r>
                      <w:rPr>
                        <w:sz w:val="16"/>
                      </w:rPr>
                      <w:t>LA</w:t>
                    </w:r>
                    <w:r>
                      <w:rPr>
                        <w:spacing w:val="40"/>
                        <w:sz w:val="16"/>
                      </w:rPr>
                      <w:t> </w:t>
                    </w:r>
                    <w:r>
                      <w:rPr>
                        <w:sz w:val="16"/>
                      </w:rPr>
                      <w:t>PROGRAMACIÓN</w:t>
                    </w:r>
                    <w:r>
                      <w:rPr>
                        <w:spacing w:val="40"/>
                        <w:sz w:val="16"/>
                      </w:rPr>
                      <w:t> </w:t>
                    </w:r>
                    <w:r>
                      <w:rPr>
                        <w:sz w:val="16"/>
                      </w:rPr>
                      <w:t>CONTRACTUAL</w:t>
                    </w:r>
                    <w:r>
                      <w:rPr>
                        <w:spacing w:val="40"/>
                        <w:sz w:val="16"/>
                      </w:rPr>
                      <w:t> </w:t>
                    </w:r>
                    <w:r>
                      <w:rPr>
                        <w:sz w:val="16"/>
                      </w:rPr>
                      <w:t>EN</w:t>
                    </w:r>
                    <w:r>
                      <w:rPr>
                        <w:spacing w:val="40"/>
                        <w:sz w:val="16"/>
                      </w:rPr>
                      <w:t> </w:t>
                    </w:r>
                    <w:r>
                      <w:rPr>
                        <w:sz w:val="16"/>
                      </w:rPr>
                      <w:t>LOS</w:t>
                    </w:r>
                    <w:r>
                      <w:rPr>
                        <w:spacing w:val="58"/>
                        <w:sz w:val="16"/>
                      </w:rPr>
                      <w:t> </w:t>
                    </w:r>
                    <w:r>
                      <w:rPr>
                        <w:sz w:val="16"/>
                      </w:rPr>
                      <w:t>AYUNTAMIENTOS</w:t>
                    </w:r>
                    <w:r>
                      <w:rPr>
                        <w:spacing w:val="40"/>
                        <w:sz w:val="16"/>
                      </w:rPr>
                      <w:t> </w:t>
                    </w:r>
                    <w:r>
                      <w:rPr>
                        <w:sz w:val="16"/>
                      </w:rPr>
                      <w:t>Y</w:t>
                    </w:r>
                    <w:r>
                      <w:rPr>
                        <w:spacing w:val="40"/>
                        <w:sz w:val="16"/>
                      </w:rPr>
                      <w:t> </w:t>
                    </w:r>
                    <w:r>
                      <w:rPr>
                        <w:sz w:val="16"/>
                      </w:rPr>
                      <w:t>SUS</w:t>
                    </w:r>
                    <w:r>
                      <w:rPr>
                        <w:spacing w:val="40"/>
                        <w:sz w:val="16"/>
                      </w:rPr>
                      <w:t> </w:t>
                    </w:r>
                    <w:r>
                      <w:rPr>
                        <w:sz w:val="16"/>
                      </w:rPr>
                      <w:t>ENTIDADES</w:t>
                    </w:r>
                    <w:r>
                      <w:rPr>
                        <w:spacing w:val="40"/>
                        <w:sz w:val="16"/>
                      </w:rPr>
                      <w:t> </w:t>
                    </w:r>
                    <w:r>
                      <w:rPr>
                        <w:sz w:val="16"/>
                      </w:rPr>
                      <w:t>Y</w:t>
                    </w:r>
                    <w:r>
                      <w:rPr>
                        <w:spacing w:val="40"/>
                        <w:sz w:val="16"/>
                      </w:rPr>
                      <w:t> </w:t>
                    </w:r>
                    <w:r>
                      <w:rPr>
                        <w:sz w:val="16"/>
                      </w:rPr>
                      <w:t>EMPRESAS</w:t>
                    </w:r>
                    <w:r>
                      <w:rPr>
                        <w:spacing w:val="40"/>
                        <w:sz w:val="16"/>
                      </w:rPr>
                      <w:t> </w:t>
                    </w:r>
                    <w:r>
                      <w:rPr>
                        <w:sz w:val="16"/>
                      </w:rPr>
                      <w:t>DEPENDIENTES.</w:t>
                    </w:r>
                    <w:r>
                      <w:rPr>
                        <w:spacing w:val="38"/>
                        <w:sz w:val="16"/>
                      </w:rPr>
                      <w:t> </w:t>
                    </w:r>
                    <w:r>
                      <w:rPr>
                        <w:sz w:val="16"/>
                      </w:rPr>
                      <w:t>AÑO</w:t>
                    </w:r>
                    <w:r>
                      <w:rPr>
                        <w:spacing w:val="40"/>
                        <w:sz w:val="16"/>
                      </w:rPr>
                      <w:t> </w:t>
                    </w:r>
                    <w:r>
                      <w:rPr>
                        <w:sz w:val="16"/>
                      </w:rPr>
                      <w:t>2023.</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2177" w:hanging="384"/>
        <w:jc w:val="left"/>
      </w:pPr>
      <w:rPr>
        <w:rFonts w:hint="default" w:ascii="Calibri" w:hAnsi="Calibri" w:eastAsia="Calibri" w:cs="Calibri"/>
        <w:b w:val="0"/>
        <w:bCs w:val="0"/>
        <w:i w:val="0"/>
        <w:iCs w:val="0"/>
        <w:spacing w:val="0"/>
        <w:w w:val="99"/>
        <w:sz w:val="22"/>
        <w:szCs w:val="22"/>
        <w:lang w:val="es-ES" w:eastAsia="en-US" w:bidi="ar-SA"/>
      </w:rPr>
    </w:lvl>
    <w:lvl w:ilvl="1">
      <w:start w:val="0"/>
      <w:numFmt w:val="bullet"/>
      <w:lvlText w:val="•"/>
      <w:lvlJc w:val="left"/>
      <w:pPr>
        <w:ind w:left="3067" w:hanging="384"/>
      </w:pPr>
      <w:rPr>
        <w:rFonts w:hint="default"/>
        <w:lang w:val="es-ES" w:eastAsia="en-US" w:bidi="ar-SA"/>
      </w:rPr>
    </w:lvl>
    <w:lvl w:ilvl="2">
      <w:start w:val="0"/>
      <w:numFmt w:val="bullet"/>
      <w:lvlText w:val="•"/>
      <w:lvlJc w:val="left"/>
      <w:pPr>
        <w:ind w:left="3955" w:hanging="384"/>
      </w:pPr>
      <w:rPr>
        <w:rFonts w:hint="default"/>
        <w:lang w:val="es-ES" w:eastAsia="en-US" w:bidi="ar-SA"/>
      </w:rPr>
    </w:lvl>
    <w:lvl w:ilvl="3">
      <w:start w:val="0"/>
      <w:numFmt w:val="bullet"/>
      <w:lvlText w:val="•"/>
      <w:lvlJc w:val="left"/>
      <w:pPr>
        <w:ind w:left="4842" w:hanging="384"/>
      </w:pPr>
      <w:rPr>
        <w:rFonts w:hint="default"/>
        <w:lang w:val="es-ES" w:eastAsia="en-US" w:bidi="ar-SA"/>
      </w:rPr>
    </w:lvl>
    <w:lvl w:ilvl="4">
      <w:start w:val="0"/>
      <w:numFmt w:val="bullet"/>
      <w:lvlText w:val="•"/>
      <w:lvlJc w:val="left"/>
      <w:pPr>
        <w:ind w:left="5730" w:hanging="384"/>
      </w:pPr>
      <w:rPr>
        <w:rFonts w:hint="default"/>
        <w:lang w:val="es-ES" w:eastAsia="en-US" w:bidi="ar-SA"/>
      </w:rPr>
    </w:lvl>
    <w:lvl w:ilvl="5">
      <w:start w:val="0"/>
      <w:numFmt w:val="bullet"/>
      <w:lvlText w:val="•"/>
      <w:lvlJc w:val="left"/>
      <w:pPr>
        <w:ind w:left="6618" w:hanging="384"/>
      </w:pPr>
      <w:rPr>
        <w:rFonts w:hint="default"/>
        <w:lang w:val="es-ES" w:eastAsia="en-US" w:bidi="ar-SA"/>
      </w:rPr>
    </w:lvl>
    <w:lvl w:ilvl="6">
      <w:start w:val="0"/>
      <w:numFmt w:val="bullet"/>
      <w:lvlText w:val="•"/>
      <w:lvlJc w:val="left"/>
      <w:pPr>
        <w:ind w:left="7505" w:hanging="384"/>
      </w:pPr>
      <w:rPr>
        <w:rFonts w:hint="default"/>
        <w:lang w:val="es-ES" w:eastAsia="en-US" w:bidi="ar-SA"/>
      </w:rPr>
    </w:lvl>
    <w:lvl w:ilvl="7">
      <w:start w:val="0"/>
      <w:numFmt w:val="bullet"/>
      <w:lvlText w:val="•"/>
      <w:lvlJc w:val="left"/>
      <w:pPr>
        <w:ind w:left="8393" w:hanging="384"/>
      </w:pPr>
      <w:rPr>
        <w:rFonts w:hint="default"/>
        <w:lang w:val="es-ES" w:eastAsia="en-US" w:bidi="ar-SA"/>
      </w:rPr>
    </w:lvl>
    <w:lvl w:ilvl="8">
      <w:start w:val="0"/>
      <w:numFmt w:val="bullet"/>
      <w:lvlText w:val="•"/>
      <w:lvlJc w:val="left"/>
      <w:pPr>
        <w:ind w:left="9280" w:hanging="384"/>
      </w:pPr>
      <w:rPr>
        <w:rFonts w:hint="default"/>
        <w:lang w:val="es-ES" w:eastAsia="en-US" w:bidi="ar-SA"/>
      </w:rPr>
    </w:lvl>
  </w:abstractNum>
  <w:abstractNum w:abstractNumId="1">
    <w:multiLevelType w:val="hybridMultilevel"/>
    <w:lvl w:ilvl="0">
      <w:start w:val="1"/>
      <w:numFmt w:val="decimal"/>
      <w:lvlText w:val="%1."/>
      <w:lvlJc w:val="left"/>
      <w:pPr>
        <w:ind w:left="2177" w:hanging="329"/>
        <w:jc w:val="left"/>
      </w:pPr>
      <w:rPr>
        <w:rFonts w:hint="default" w:ascii="Calibri" w:hAnsi="Calibri" w:eastAsia="Calibri" w:cs="Calibri"/>
        <w:b w:val="0"/>
        <w:bCs w:val="0"/>
        <w:i w:val="0"/>
        <w:iCs w:val="0"/>
        <w:spacing w:val="0"/>
        <w:w w:val="99"/>
        <w:sz w:val="22"/>
        <w:szCs w:val="22"/>
        <w:lang w:val="es-ES" w:eastAsia="en-US" w:bidi="ar-SA"/>
      </w:rPr>
    </w:lvl>
    <w:lvl w:ilvl="1">
      <w:start w:val="0"/>
      <w:numFmt w:val="bullet"/>
      <w:lvlText w:val="•"/>
      <w:lvlJc w:val="left"/>
      <w:pPr>
        <w:ind w:left="3067" w:hanging="329"/>
      </w:pPr>
      <w:rPr>
        <w:rFonts w:hint="default"/>
        <w:lang w:val="es-ES" w:eastAsia="en-US" w:bidi="ar-SA"/>
      </w:rPr>
    </w:lvl>
    <w:lvl w:ilvl="2">
      <w:start w:val="0"/>
      <w:numFmt w:val="bullet"/>
      <w:lvlText w:val="•"/>
      <w:lvlJc w:val="left"/>
      <w:pPr>
        <w:ind w:left="3955" w:hanging="329"/>
      </w:pPr>
      <w:rPr>
        <w:rFonts w:hint="default"/>
        <w:lang w:val="es-ES" w:eastAsia="en-US" w:bidi="ar-SA"/>
      </w:rPr>
    </w:lvl>
    <w:lvl w:ilvl="3">
      <w:start w:val="0"/>
      <w:numFmt w:val="bullet"/>
      <w:lvlText w:val="•"/>
      <w:lvlJc w:val="left"/>
      <w:pPr>
        <w:ind w:left="4842" w:hanging="329"/>
      </w:pPr>
      <w:rPr>
        <w:rFonts w:hint="default"/>
        <w:lang w:val="es-ES" w:eastAsia="en-US" w:bidi="ar-SA"/>
      </w:rPr>
    </w:lvl>
    <w:lvl w:ilvl="4">
      <w:start w:val="0"/>
      <w:numFmt w:val="bullet"/>
      <w:lvlText w:val="•"/>
      <w:lvlJc w:val="left"/>
      <w:pPr>
        <w:ind w:left="5730" w:hanging="329"/>
      </w:pPr>
      <w:rPr>
        <w:rFonts w:hint="default"/>
        <w:lang w:val="es-ES" w:eastAsia="en-US" w:bidi="ar-SA"/>
      </w:rPr>
    </w:lvl>
    <w:lvl w:ilvl="5">
      <w:start w:val="0"/>
      <w:numFmt w:val="bullet"/>
      <w:lvlText w:val="•"/>
      <w:lvlJc w:val="left"/>
      <w:pPr>
        <w:ind w:left="6618" w:hanging="329"/>
      </w:pPr>
      <w:rPr>
        <w:rFonts w:hint="default"/>
        <w:lang w:val="es-ES" w:eastAsia="en-US" w:bidi="ar-SA"/>
      </w:rPr>
    </w:lvl>
    <w:lvl w:ilvl="6">
      <w:start w:val="0"/>
      <w:numFmt w:val="bullet"/>
      <w:lvlText w:val="•"/>
      <w:lvlJc w:val="left"/>
      <w:pPr>
        <w:ind w:left="7505" w:hanging="329"/>
      </w:pPr>
      <w:rPr>
        <w:rFonts w:hint="default"/>
        <w:lang w:val="es-ES" w:eastAsia="en-US" w:bidi="ar-SA"/>
      </w:rPr>
    </w:lvl>
    <w:lvl w:ilvl="7">
      <w:start w:val="0"/>
      <w:numFmt w:val="bullet"/>
      <w:lvlText w:val="•"/>
      <w:lvlJc w:val="left"/>
      <w:pPr>
        <w:ind w:left="8393" w:hanging="329"/>
      </w:pPr>
      <w:rPr>
        <w:rFonts w:hint="default"/>
        <w:lang w:val="es-ES" w:eastAsia="en-US" w:bidi="ar-SA"/>
      </w:rPr>
    </w:lvl>
    <w:lvl w:ilvl="8">
      <w:start w:val="0"/>
      <w:numFmt w:val="bullet"/>
      <w:lvlText w:val="•"/>
      <w:lvlJc w:val="left"/>
      <w:pPr>
        <w:ind w:left="9280" w:hanging="329"/>
      </w:pPr>
      <w:rPr>
        <w:rFonts w:hint="default"/>
        <w:lang w:val="es-ES" w:eastAsia="en-US" w:bidi="ar-SA"/>
      </w:rPr>
    </w:lvl>
  </w:abstractNum>
  <w:abstractNum w:abstractNumId="0">
    <w:multiLevelType w:val="hybridMultilevel"/>
    <w:lvl w:ilvl="0">
      <w:start w:val="1"/>
      <w:numFmt w:val="lowerLetter"/>
      <w:lvlText w:val="%1)"/>
      <w:lvlJc w:val="left"/>
      <w:pPr>
        <w:ind w:left="2193" w:hanging="673"/>
        <w:jc w:val="left"/>
      </w:pPr>
      <w:rPr>
        <w:rFonts w:hint="default" w:ascii="Calibri" w:hAnsi="Calibri" w:eastAsia="Calibri" w:cs="Calibri"/>
        <w:b w:val="0"/>
        <w:bCs w:val="0"/>
        <w:i w:val="0"/>
        <w:iCs w:val="0"/>
        <w:spacing w:val="0"/>
        <w:w w:val="99"/>
        <w:sz w:val="22"/>
        <w:szCs w:val="22"/>
        <w:lang w:val="es-ES" w:eastAsia="en-US" w:bidi="ar-SA"/>
      </w:rPr>
    </w:lvl>
    <w:lvl w:ilvl="1">
      <w:start w:val="0"/>
      <w:numFmt w:val="bullet"/>
      <w:lvlText w:val=""/>
      <w:lvlJc w:val="left"/>
      <w:pPr>
        <w:ind w:left="2177" w:hanging="329"/>
      </w:pPr>
      <w:rPr>
        <w:rFonts w:hint="default" w:ascii="Wingdings" w:hAnsi="Wingdings" w:eastAsia="Wingdings" w:cs="Wingdings"/>
        <w:b w:val="0"/>
        <w:bCs w:val="0"/>
        <w:i w:val="0"/>
        <w:iCs w:val="0"/>
        <w:spacing w:val="0"/>
        <w:w w:val="99"/>
        <w:sz w:val="22"/>
        <w:szCs w:val="22"/>
        <w:lang w:val="es-ES" w:eastAsia="en-US" w:bidi="ar-SA"/>
      </w:rPr>
    </w:lvl>
    <w:lvl w:ilvl="2">
      <w:start w:val="0"/>
      <w:numFmt w:val="bullet"/>
      <w:lvlText w:val="•"/>
      <w:lvlJc w:val="left"/>
      <w:pPr>
        <w:ind w:left="3184" w:hanging="329"/>
      </w:pPr>
      <w:rPr>
        <w:rFonts w:hint="default"/>
        <w:lang w:val="es-ES" w:eastAsia="en-US" w:bidi="ar-SA"/>
      </w:rPr>
    </w:lvl>
    <w:lvl w:ilvl="3">
      <w:start w:val="0"/>
      <w:numFmt w:val="bullet"/>
      <w:lvlText w:val="•"/>
      <w:lvlJc w:val="left"/>
      <w:pPr>
        <w:ind w:left="4168" w:hanging="329"/>
      </w:pPr>
      <w:rPr>
        <w:rFonts w:hint="default"/>
        <w:lang w:val="es-ES" w:eastAsia="en-US" w:bidi="ar-SA"/>
      </w:rPr>
    </w:lvl>
    <w:lvl w:ilvl="4">
      <w:start w:val="0"/>
      <w:numFmt w:val="bullet"/>
      <w:lvlText w:val="•"/>
      <w:lvlJc w:val="left"/>
      <w:pPr>
        <w:ind w:left="5152" w:hanging="329"/>
      </w:pPr>
      <w:rPr>
        <w:rFonts w:hint="default"/>
        <w:lang w:val="es-ES" w:eastAsia="en-US" w:bidi="ar-SA"/>
      </w:rPr>
    </w:lvl>
    <w:lvl w:ilvl="5">
      <w:start w:val="0"/>
      <w:numFmt w:val="bullet"/>
      <w:lvlText w:val="•"/>
      <w:lvlJc w:val="left"/>
      <w:pPr>
        <w:ind w:left="6136" w:hanging="329"/>
      </w:pPr>
      <w:rPr>
        <w:rFonts w:hint="default"/>
        <w:lang w:val="es-ES" w:eastAsia="en-US" w:bidi="ar-SA"/>
      </w:rPr>
    </w:lvl>
    <w:lvl w:ilvl="6">
      <w:start w:val="0"/>
      <w:numFmt w:val="bullet"/>
      <w:lvlText w:val="•"/>
      <w:lvlJc w:val="left"/>
      <w:pPr>
        <w:ind w:left="7120" w:hanging="329"/>
      </w:pPr>
      <w:rPr>
        <w:rFonts w:hint="default"/>
        <w:lang w:val="es-ES" w:eastAsia="en-US" w:bidi="ar-SA"/>
      </w:rPr>
    </w:lvl>
    <w:lvl w:ilvl="7">
      <w:start w:val="0"/>
      <w:numFmt w:val="bullet"/>
      <w:lvlText w:val="•"/>
      <w:lvlJc w:val="left"/>
      <w:pPr>
        <w:ind w:left="8104" w:hanging="329"/>
      </w:pPr>
      <w:rPr>
        <w:rFonts w:hint="default"/>
        <w:lang w:val="es-ES" w:eastAsia="en-US" w:bidi="ar-SA"/>
      </w:rPr>
    </w:lvl>
    <w:lvl w:ilvl="8">
      <w:start w:val="0"/>
      <w:numFmt w:val="bullet"/>
      <w:lvlText w:val="•"/>
      <w:lvlJc w:val="left"/>
      <w:pPr>
        <w:ind w:left="9088" w:hanging="329"/>
      </w:pPr>
      <w:rPr>
        <w:rFonts w:hint="default"/>
        <w:lang w:val="es-ES"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lang w:val="es-ES" w:eastAsia="en-US" w:bidi="ar-SA"/>
    </w:rPr>
  </w:style>
  <w:style w:styleId="TOC1" w:type="paragraph">
    <w:name w:val="TOC 1"/>
    <w:basedOn w:val="Normal"/>
    <w:uiPriority w:val="1"/>
    <w:qFormat/>
    <w:pPr>
      <w:spacing w:before="238"/>
      <w:ind w:left="1521"/>
    </w:pPr>
    <w:rPr>
      <w:rFonts w:ascii="Calibri" w:hAnsi="Calibri" w:eastAsia="Calibri" w:cs="Calibri"/>
      <w:b/>
      <w:bCs/>
      <w:sz w:val="22"/>
      <w:szCs w:val="22"/>
      <w:u w:val="single" w:color="000000"/>
      <w:lang w:val="es-ES" w:eastAsia="en-US" w:bidi="ar-SA"/>
    </w:rPr>
  </w:style>
  <w:style w:styleId="TOC2" w:type="paragraph">
    <w:name w:val="TOC 2"/>
    <w:basedOn w:val="Normal"/>
    <w:uiPriority w:val="1"/>
    <w:qFormat/>
    <w:pPr>
      <w:spacing w:before="191"/>
      <w:ind w:left="1521"/>
      <w:jc w:val="both"/>
    </w:pPr>
    <w:rPr>
      <w:rFonts w:ascii="Calibri" w:hAnsi="Calibri" w:eastAsia="Calibri" w:cs="Calibri"/>
      <w:sz w:val="22"/>
      <w:szCs w:val="22"/>
      <w:u w:val="single" w:color="000000"/>
      <w:lang w:val="es-ES" w:eastAsia="en-US" w:bidi="ar-SA"/>
    </w:rPr>
  </w:style>
  <w:style w:styleId="BodyText" w:type="paragraph">
    <w:name w:val="Body Text"/>
    <w:basedOn w:val="Normal"/>
    <w:uiPriority w:val="1"/>
    <w:qFormat/>
    <w:pPr/>
    <w:rPr>
      <w:rFonts w:ascii="Calibri" w:hAnsi="Calibri" w:eastAsia="Calibri" w:cs="Calibri"/>
      <w:sz w:val="22"/>
      <w:szCs w:val="22"/>
      <w:lang w:val="es-ES" w:eastAsia="en-US" w:bidi="ar-SA"/>
    </w:rPr>
  </w:style>
  <w:style w:styleId="Heading1" w:type="paragraph">
    <w:name w:val="Heading 1"/>
    <w:basedOn w:val="Normal"/>
    <w:uiPriority w:val="1"/>
    <w:qFormat/>
    <w:pPr>
      <w:ind w:left="1521"/>
      <w:jc w:val="both"/>
      <w:outlineLvl w:val="1"/>
    </w:pPr>
    <w:rPr>
      <w:rFonts w:ascii="Calibri" w:hAnsi="Calibri" w:eastAsia="Calibri" w:cs="Calibri"/>
      <w:b/>
      <w:bCs/>
      <w:sz w:val="22"/>
      <w:szCs w:val="22"/>
      <w:lang w:val="es-ES" w:eastAsia="en-US" w:bidi="ar-SA"/>
    </w:rPr>
  </w:style>
  <w:style w:styleId="Heading2" w:type="paragraph">
    <w:name w:val="Heading 2"/>
    <w:basedOn w:val="Normal"/>
    <w:uiPriority w:val="1"/>
    <w:qFormat/>
    <w:pPr>
      <w:ind w:left="1521"/>
      <w:jc w:val="both"/>
      <w:outlineLvl w:val="2"/>
    </w:pPr>
    <w:rPr>
      <w:rFonts w:ascii="Calibri" w:hAnsi="Calibri" w:eastAsia="Calibri" w:cs="Calibri"/>
      <w:b/>
      <w:bCs/>
      <w:sz w:val="22"/>
      <w:szCs w:val="22"/>
      <w:lang w:val="es-ES" w:eastAsia="en-US" w:bidi="ar-SA"/>
    </w:rPr>
  </w:style>
  <w:style w:styleId="ListParagraph" w:type="paragraph">
    <w:name w:val="List Paragraph"/>
    <w:basedOn w:val="Normal"/>
    <w:uiPriority w:val="1"/>
    <w:qFormat/>
    <w:pPr>
      <w:spacing w:before="150"/>
      <w:ind w:left="2177" w:hanging="329"/>
      <w:jc w:val="both"/>
    </w:pPr>
    <w:rPr>
      <w:rFonts w:ascii="Calibri" w:hAnsi="Calibri" w:eastAsia="Calibri" w:cs="Calibri"/>
      <w:lang w:val="es-ES" w:eastAsia="en-US" w:bidi="ar-SA"/>
    </w:rPr>
  </w:style>
  <w:style w:styleId="TableParagraph" w:type="paragraph">
    <w:name w:val="Table Paragraph"/>
    <w:basedOn w:val="Normal"/>
    <w:uiPriority w:val="1"/>
    <w:qFormat/>
    <w:pPr>
      <w:spacing w:before="7"/>
      <w:ind w:left="72"/>
    </w:pPr>
    <w:rPr>
      <w:rFonts w:ascii="Calibri" w:hAnsi="Calibri" w:eastAsia="Calibri" w:cs="Calibri"/>
      <w:lang w:val="es-ES" w:eastAsia="en-US"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2.xml" Type="http://schemas.openxmlformats.org/officeDocument/2006/relationships/footer"/><Relationship Id="rId11" Target="header3.xml" Type="http://schemas.openxmlformats.org/officeDocument/2006/relationships/header"/><Relationship Id="rId12" Target="footer3.xml" Type="http://schemas.openxmlformats.org/officeDocument/2006/relationships/footer"/><Relationship Id="rId13" Target="header4.xml" Type="http://schemas.openxmlformats.org/officeDocument/2006/relationships/header"/><Relationship Id="rId14" Target="footer4.xml" Type="http://schemas.openxmlformats.org/officeDocument/2006/relationships/footer"/><Relationship Id="rId15" Target="header5.xml" Type="http://schemas.openxmlformats.org/officeDocument/2006/relationships/header"/><Relationship Id="rId16" Target="footer5.xml" Type="http://schemas.openxmlformats.org/officeDocument/2006/relationships/footer"/><Relationship Id="rId17" Target="header6.xml" Type="http://schemas.openxmlformats.org/officeDocument/2006/relationships/header"/><Relationship Id="rId18" Target="footer6.xml" Type="http://schemas.openxmlformats.org/officeDocument/2006/relationships/footer"/><Relationship Id="rId19" Target="header7.xml" Type="http://schemas.openxmlformats.org/officeDocument/2006/relationships/header"/><Relationship Id="rId2" Target="fontTable.xml" Type="http://schemas.openxmlformats.org/officeDocument/2006/relationships/fontTable"/><Relationship Id="rId20" Target="footer7.xml" Type="http://schemas.openxmlformats.org/officeDocument/2006/relationships/footer"/><Relationship Id="rId21" Target="header8.xml" Type="http://schemas.openxmlformats.org/officeDocument/2006/relationships/header"/><Relationship Id="rId22" Target="footer8.xml" Type="http://schemas.openxmlformats.org/officeDocument/2006/relationships/footer"/><Relationship Id="rId23" Target="header9.xml" Type="http://schemas.openxmlformats.org/officeDocument/2006/relationships/header"/><Relationship Id="rId24" Target="footer9.xml" Type="http://schemas.openxmlformats.org/officeDocument/2006/relationships/footer"/><Relationship Id="rId25" Target="header10.xml" Type="http://schemas.openxmlformats.org/officeDocument/2006/relationships/header"/><Relationship Id="rId26" Target="footer10.xml" Type="http://schemas.openxmlformats.org/officeDocument/2006/relationships/footer"/><Relationship Id="rId27" Target="header11.xml" Type="http://schemas.openxmlformats.org/officeDocument/2006/relationships/header"/><Relationship Id="rId28" Target="footer11.xml" Type="http://schemas.openxmlformats.org/officeDocument/2006/relationships/footer"/><Relationship Id="rId29" Target="header12.xml" Type="http://schemas.openxmlformats.org/officeDocument/2006/relationships/header"/><Relationship Id="rId3" Target="theme/theme1.xml" Type="http://schemas.openxmlformats.org/officeDocument/2006/relationships/theme"/><Relationship Id="rId30" Target="footer12.xml" Type="http://schemas.openxmlformats.org/officeDocument/2006/relationships/footer"/><Relationship Id="rId31" Target="header13.xml" Type="http://schemas.openxmlformats.org/officeDocument/2006/relationships/header"/><Relationship Id="rId32" Target="footer13.xml" Type="http://schemas.openxmlformats.org/officeDocument/2006/relationships/footer"/><Relationship Id="rId33" Target="header14.xml" Type="http://schemas.openxmlformats.org/officeDocument/2006/relationships/header"/><Relationship Id="rId34" Target="footer14.xml" Type="http://schemas.openxmlformats.org/officeDocument/2006/relationships/footer"/><Relationship Id="rId35" Target="header15.xml" Type="http://schemas.openxmlformats.org/officeDocument/2006/relationships/header"/><Relationship Id="rId36" Target="footer15.xml" Type="http://schemas.openxmlformats.org/officeDocument/2006/relationships/footer"/><Relationship Id="rId37" Target="header16.xml" Type="http://schemas.openxmlformats.org/officeDocument/2006/relationships/header"/><Relationship Id="rId38" Target="footer16.xml" Type="http://schemas.openxmlformats.org/officeDocument/2006/relationships/footer"/><Relationship Id="rId39" Target="header17.xml" Type="http://schemas.openxmlformats.org/officeDocument/2006/relationships/header"/><Relationship Id="rId4" Target="settings.xml" Type="http://schemas.openxmlformats.org/officeDocument/2006/relationships/settings"/><Relationship Id="rId40" Target="footer17.xml" Type="http://schemas.openxmlformats.org/officeDocument/2006/relationships/footer"/><Relationship Id="rId41" Target="media/image2.png" Type="http://schemas.openxmlformats.org/officeDocument/2006/relationships/image"/><Relationship Id="rId42" Target="https://acuentascanarias.eadministracion.es/home/validador/2AA5279930A4672CAFE28D34345C6A46" TargetMode="External" Type="http://schemas.openxmlformats.org/officeDocument/2006/relationships/hyperlink"/><Relationship Id="rId43" Target="header18.xml" Type="http://schemas.openxmlformats.org/officeDocument/2006/relationships/header"/><Relationship Id="rId44" Target="footer18.xml" Type="http://schemas.openxmlformats.org/officeDocument/2006/relationships/footer"/><Relationship Id="rId45" Target="header19.xml" Type="http://schemas.openxmlformats.org/officeDocument/2006/relationships/header"/><Relationship Id="rId46" Target="footer19.xml" Type="http://schemas.openxmlformats.org/officeDocument/2006/relationships/footer"/><Relationship Id="rId47" Target="header20.xml" Type="http://schemas.openxmlformats.org/officeDocument/2006/relationships/header"/><Relationship Id="rId48" Target="footer20.xml" Type="http://schemas.openxmlformats.org/officeDocument/2006/relationships/footer"/><Relationship Id="rId49" Target="header21.xml" Type="http://schemas.openxmlformats.org/officeDocument/2006/relationships/header"/><Relationship Id="rId5" Target="header1.xml" Type="http://schemas.openxmlformats.org/officeDocument/2006/relationships/header"/><Relationship Id="rId50" Target="footer21.xml" Type="http://schemas.openxmlformats.org/officeDocument/2006/relationships/footer"/><Relationship Id="rId51" Target="header22.xml" Type="http://schemas.openxmlformats.org/officeDocument/2006/relationships/header"/><Relationship Id="rId52" Target="footer22.xml" Type="http://schemas.openxmlformats.org/officeDocument/2006/relationships/footer"/><Relationship Id="rId53" Target="header23.xml" Type="http://schemas.openxmlformats.org/officeDocument/2006/relationships/header"/><Relationship Id="rId54" Target="footer23.xml" Type="http://schemas.openxmlformats.org/officeDocument/2006/relationships/footer"/><Relationship Id="rId55" Target="header24.xml" Type="http://schemas.openxmlformats.org/officeDocument/2006/relationships/header"/><Relationship Id="rId56" Target="footer24.xml" Type="http://schemas.openxmlformats.org/officeDocument/2006/relationships/footer"/><Relationship Id="rId57" Target="header25.xml" Type="http://schemas.openxmlformats.org/officeDocument/2006/relationships/header"/><Relationship Id="rId58" Target="footer25.xml" Type="http://schemas.openxmlformats.org/officeDocument/2006/relationships/footer"/><Relationship Id="rId59" Target="header26.xml" Type="http://schemas.openxmlformats.org/officeDocument/2006/relationships/header"/><Relationship Id="rId6" Target="footer1.xml" Type="http://schemas.openxmlformats.org/officeDocument/2006/relationships/footer"/><Relationship Id="rId60" Target="footer26.xml" Type="http://schemas.openxmlformats.org/officeDocument/2006/relationships/footer"/><Relationship Id="rId61" Target="header27.xml" Type="http://schemas.openxmlformats.org/officeDocument/2006/relationships/header"/><Relationship Id="rId62" Target="footer27.xml" Type="http://schemas.openxmlformats.org/officeDocument/2006/relationships/footer"/><Relationship Id="rId63" Target="header28.xml" Type="http://schemas.openxmlformats.org/officeDocument/2006/relationships/header"/><Relationship Id="rId64" Target="footer28.xml" Type="http://schemas.openxmlformats.org/officeDocument/2006/relationships/footer"/><Relationship Id="rId65" Target="header29.xml" Type="http://schemas.openxmlformats.org/officeDocument/2006/relationships/header"/><Relationship Id="rId66" Target="footer29.xml" Type="http://schemas.openxmlformats.org/officeDocument/2006/relationships/footer"/><Relationship Id="rId67" Target="header30.xml" Type="http://schemas.openxmlformats.org/officeDocument/2006/relationships/header"/><Relationship Id="rId68" Target="footer30.xml" Type="http://schemas.openxmlformats.org/officeDocument/2006/relationships/footer"/><Relationship Id="rId69" Target="header31.xml" Type="http://schemas.openxmlformats.org/officeDocument/2006/relationships/header"/><Relationship Id="rId7" Target="media/image3.jpeg" Type="http://schemas.openxmlformats.org/officeDocument/2006/relationships/image"/><Relationship Id="rId70" Target="footer31.xml" Type="http://schemas.openxmlformats.org/officeDocument/2006/relationships/footer"/><Relationship Id="rId71" Target="header32.xml" Type="http://schemas.openxmlformats.org/officeDocument/2006/relationships/header"/><Relationship Id="rId72" Target="footer32.xml" Type="http://schemas.openxmlformats.org/officeDocument/2006/relationships/footer"/><Relationship Id="rId73" Target="header33.xml" Type="http://schemas.openxmlformats.org/officeDocument/2006/relationships/header"/><Relationship Id="rId74" Target="footer33.xml" Type="http://schemas.openxmlformats.org/officeDocument/2006/relationships/footer"/><Relationship Id="rId75" Target="header34.xml" Type="http://schemas.openxmlformats.org/officeDocument/2006/relationships/header"/><Relationship Id="rId76" Target="footer34.xml" Type="http://schemas.openxmlformats.org/officeDocument/2006/relationships/footer"/><Relationship Id="rId77" Target="header35.xml" Type="http://schemas.openxmlformats.org/officeDocument/2006/relationships/header"/><Relationship Id="rId78" Target="footer35.xml" Type="http://schemas.openxmlformats.org/officeDocument/2006/relationships/footer"/><Relationship Id="rId79" Target="header36.xml" Type="http://schemas.openxmlformats.org/officeDocument/2006/relationships/header"/><Relationship Id="rId8" Target="media/image4.png" Type="http://schemas.openxmlformats.org/officeDocument/2006/relationships/image"/><Relationship Id="rId80" Target="footer36.xml" Type="http://schemas.openxmlformats.org/officeDocument/2006/relationships/footer"/><Relationship Id="rId81" Target="header37.xml" Type="http://schemas.openxmlformats.org/officeDocument/2006/relationships/header"/><Relationship Id="rId82" Target="footer37.xml" Type="http://schemas.openxmlformats.org/officeDocument/2006/relationships/footer"/><Relationship Id="rId83" Target="header38.xml" Type="http://schemas.openxmlformats.org/officeDocument/2006/relationships/header"/><Relationship Id="rId84" Target="footer38.xml" Type="http://schemas.openxmlformats.org/officeDocument/2006/relationships/footer"/><Relationship Id="rId85" Target="header39.xml" Type="http://schemas.openxmlformats.org/officeDocument/2006/relationships/header"/><Relationship Id="rId86" Target="footer39.xml" Type="http://schemas.openxmlformats.org/officeDocument/2006/relationships/footer"/><Relationship Id="rId87" Target="header40.xml" Type="http://schemas.openxmlformats.org/officeDocument/2006/relationships/header"/><Relationship Id="rId88" Target="footer40.xml" Type="http://schemas.openxmlformats.org/officeDocument/2006/relationships/footer"/><Relationship Id="rId89" Target="media/image1.jpeg" Type="http://schemas.openxmlformats.org/officeDocument/2006/relationships/image"/><Relationship Id="rId9" Target="header2.xml" Type="http://schemas.openxmlformats.org/officeDocument/2006/relationships/header"/><Relationship Id="rId90" Target="header41.xml" Type="http://schemas.openxmlformats.org/officeDocument/2006/relationships/header"/><Relationship Id="rId91" Target="footer41.xml" Type="http://schemas.openxmlformats.org/officeDocument/2006/relationships/footer"/><Relationship Id="rId92" Target="media/image5.jpeg" Type="http://schemas.openxmlformats.org/officeDocument/2006/relationships/image"/><Relationship Id="rId93" Target="media/image6.jpeg" Type="http://schemas.openxmlformats.org/officeDocument/2006/relationships/image"/><Relationship Id="rId94" Target="header42.xml" Type="http://schemas.openxmlformats.org/officeDocument/2006/relationships/header"/><Relationship Id="rId95" Target="footer42.xml" Type="http://schemas.openxmlformats.org/officeDocument/2006/relationships/footer"/><Relationship Id="rId96" Target="numbering.xml" Type="http://schemas.openxmlformats.org/officeDocument/2006/relationships/numbering"/></Relationships>
</file>

<file path=word/_rels/footer1.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10.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11.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12.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13.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14.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15.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16.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19.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2.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20.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21.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22.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23.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24.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25.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26.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27.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28.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29.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3.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30.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32.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33.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34.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35.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36.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38.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39.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4.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40.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41.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42.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5.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6.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7.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8.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footer9.xml.rels><?xml version="1.0" encoding="UTF-8" standalone="no"?><Relationships xmlns="http://schemas.openxmlformats.org/package/2006/relationships"><Relationship Id="rId1" Target="https://acuentascanarias.eadministracion.es/home/validador/2AA5279930A4672CAFE28D34345C6A46" TargetMode="External" Type="http://schemas.openxmlformats.org/officeDocument/2006/relationships/hyperlink"/><Relationship Id="rId2" Target="media/image2.png" Type="http://schemas.openxmlformats.org/officeDocument/2006/relationships/image"/></Relationships>
</file>

<file path=word/_rels/header1.xml.rels><?xml version="1.0" encoding="UTF-8" standalone="no"?><Relationships xmlns="http://schemas.openxmlformats.org/package/2006/relationships"><Relationship Id="rId1" Target="media/image1.jpeg" Type="http://schemas.openxmlformats.org/officeDocument/2006/relationships/image"/></Relationships>
</file>

<file path=word/_rels/header10.xml.rels><?xml version="1.0" encoding="UTF-8" standalone="no"?><Relationships xmlns="http://schemas.openxmlformats.org/package/2006/relationships"><Relationship Id="rId1" Target="media/image1.jpeg" Type="http://schemas.openxmlformats.org/officeDocument/2006/relationships/image"/></Relationships>
</file>

<file path=word/_rels/header11.xml.rels><?xml version="1.0" encoding="UTF-8" standalone="no"?><Relationships xmlns="http://schemas.openxmlformats.org/package/2006/relationships"><Relationship Id="rId1" Target="media/image1.jpeg" Type="http://schemas.openxmlformats.org/officeDocument/2006/relationships/image"/></Relationships>
</file>

<file path=word/_rels/header12.xml.rels><?xml version="1.0" encoding="UTF-8" standalone="no"?><Relationships xmlns="http://schemas.openxmlformats.org/package/2006/relationships"><Relationship Id="rId1" Target="media/image1.jpeg" Type="http://schemas.openxmlformats.org/officeDocument/2006/relationships/image"/></Relationships>
</file>

<file path=word/_rels/header13.xml.rels><?xml version="1.0" encoding="UTF-8" standalone="no"?><Relationships xmlns="http://schemas.openxmlformats.org/package/2006/relationships"><Relationship Id="rId1" Target="media/image1.jpeg" Type="http://schemas.openxmlformats.org/officeDocument/2006/relationships/image"/></Relationships>
</file>

<file path=word/_rels/header14.xml.rels><?xml version="1.0" encoding="UTF-8" standalone="no"?><Relationships xmlns="http://schemas.openxmlformats.org/package/2006/relationships"><Relationship Id="rId1" Target="media/image1.jpeg" Type="http://schemas.openxmlformats.org/officeDocument/2006/relationships/image"/></Relationships>
</file>

<file path=word/_rels/header15.xml.rels><?xml version="1.0" encoding="UTF-8" standalone="no"?><Relationships xmlns="http://schemas.openxmlformats.org/package/2006/relationships"><Relationship Id="rId1" Target="media/image1.jpeg" Type="http://schemas.openxmlformats.org/officeDocument/2006/relationships/image"/></Relationships>
</file>

<file path=word/_rels/header16.xml.rels><?xml version="1.0" encoding="UTF-8" standalone="no"?><Relationships xmlns="http://schemas.openxmlformats.org/package/2006/relationships"><Relationship Id="rId1" Target="media/image1.jpeg" Type="http://schemas.openxmlformats.org/officeDocument/2006/relationships/image"/></Relationships>
</file>

<file path=word/_rels/header17.xml.rels><?xml version="1.0" encoding="UTF-8" standalone="no"?><Relationships xmlns="http://schemas.openxmlformats.org/package/2006/relationships"><Relationship Id="rId1" Target="media/image1.jpeg" Type="http://schemas.openxmlformats.org/officeDocument/2006/relationships/image"/></Relationships>
</file>

<file path=word/_rels/header18.xml.rels><?xml version="1.0" encoding="UTF-8" standalone="no"?><Relationships xmlns="http://schemas.openxmlformats.org/package/2006/relationships"><Relationship Id="rId1" Target="media/image1.jpeg" Type="http://schemas.openxmlformats.org/officeDocument/2006/relationships/image"/></Relationships>
</file>

<file path=word/_rels/header19.xml.rels><?xml version="1.0" encoding="UTF-8" standalone="no"?><Relationships xmlns="http://schemas.openxmlformats.org/package/2006/relationships"><Relationship Id="rId1" Target="media/image1.jpeg" Type="http://schemas.openxmlformats.org/officeDocument/2006/relationships/image"/></Relationships>
</file>

<file path=word/_rels/header2.xml.rels><?xml version="1.0" encoding="UTF-8" standalone="no"?><Relationships xmlns="http://schemas.openxmlformats.org/package/2006/relationships"><Relationship Id="rId1" Target="media/image1.jpeg" Type="http://schemas.openxmlformats.org/officeDocument/2006/relationships/image"/></Relationships>
</file>

<file path=word/_rels/header20.xml.rels><?xml version="1.0" encoding="UTF-8" standalone="no"?><Relationships xmlns="http://schemas.openxmlformats.org/package/2006/relationships"><Relationship Id="rId1" Target="media/image1.jpeg" Type="http://schemas.openxmlformats.org/officeDocument/2006/relationships/image"/></Relationships>
</file>

<file path=word/_rels/header21.xml.rels><?xml version="1.0" encoding="UTF-8" standalone="no"?><Relationships xmlns="http://schemas.openxmlformats.org/package/2006/relationships"><Relationship Id="rId1" Target="media/image1.jpeg" Type="http://schemas.openxmlformats.org/officeDocument/2006/relationships/image"/></Relationships>
</file>

<file path=word/_rels/header22.xml.rels><?xml version="1.0" encoding="UTF-8" standalone="no"?><Relationships xmlns="http://schemas.openxmlformats.org/package/2006/relationships"><Relationship Id="rId1" Target="media/image1.jpeg" Type="http://schemas.openxmlformats.org/officeDocument/2006/relationships/image"/></Relationships>
</file>

<file path=word/_rels/header23.xml.rels><?xml version="1.0" encoding="UTF-8" standalone="no"?><Relationships xmlns="http://schemas.openxmlformats.org/package/2006/relationships"><Relationship Id="rId1" Target="media/image1.jpeg" Type="http://schemas.openxmlformats.org/officeDocument/2006/relationships/image"/></Relationships>
</file>

<file path=word/_rels/header24.xml.rels><?xml version="1.0" encoding="UTF-8" standalone="no"?><Relationships xmlns="http://schemas.openxmlformats.org/package/2006/relationships"><Relationship Id="rId1" Target="media/image1.jpeg" Type="http://schemas.openxmlformats.org/officeDocument/2006/relationships/image"/></Relationships>
</file>

<file path=word/_rels/header25.xml.rels><?xml version="1.0" encoding="UTF-8" standalone="no"?><Relationships xmlns="http://schemas.openxmlformats.org/package/2006/relationships"><Relationship Id="rId1" Target="media/image1.jpeg" Type="http://schemas.openxmlformats.org/officeDocument/2006/relationships/image"/></Relationships>
</file>

<file path=word/_rels/header26.xml.rels><?xml version="1.0" encoding="UTF-8" standalone="no"?><Relationships xmlns="http://schemas.openxmlformats.org/package/2006/relationships"><Relationship Id="rId1" Target="media/image1.jpeg" Type="http://schemas.openxmlformats.org/officeDocument/2006/relationships/image"/></Relationships>
</file>

<file path=word/_rels/header27.xml.rels><?xml version="1.0" encoding="UTF-8" standalone="no"?><Relationships xmlns="http://schemas.openxmlformats.org/package/2006/relationships"><Relationship Id="rId1" Target="media/image1.jpeg" Type="http://schemas.openxmlformats.org/officeDocument/2006/relationships/image"/></Relationships>
</file>

<file path=word/_rels/header28.xml.rels><?xml version="1.0" encoding="UTF-8" standalone="no"?><Relationships xmlns="http://schemas.openxmlformats.org/package/2006/relationships"><Relationship Id="rId1" Target="media/image1.jpeg" Type="http://schemas.openxmlformats.org/officeDocument/2006/relationships/image"/></Relationships>
</file>

<file path=word/_rels/header29.xml.rels><?xml version="1.0" encoding="UTF-8" standalone="no"?><Relationships xmlns="http://schemas.openxmlformats.org/package/2006/relationships"><Relationship Id="rId1" Target="media/image1.jpeg" Type="http://schemas.openxmlformats.org/officeDocument/2006/relationships/image"/></Relationships>
</file>

<file path=word/_rels/header3.xml.rels><?xml version="1.0" encoding="UTF-8" standalone="no"?><Relationships xmlns="http://schemas.openxmlformats.org/package/2006/relationships"><Relationship Id="rId1" Target="media/image1.jpeg" Type="http://schemas.openxmlformats.org/officeDocument/2006/relationships/image"/></Relationships>
</file>

<file path=word/_rels/header30.xml.rels><?xml version="1.0" encoding="UTF-8" standalone="no"?><Relationships xmlns="http://schemas.openxmlformats.org/package/2006/relationships"><Relationship Id="rId1" Target="media/image1.jpeg" Type="http://schemas.openxmlformats.org/officeDocument/2006/relationships/image"/></Relationships>
</file>

<file path=word/_rels/header31.xml.rels><?xml version="1.0" encoding="UTF-8" standalone="no"?><Relationships xmlns="http://schemas.openxmlformats.org/package/2006/relationships"><Relationship Id="rId1" Target="media/image1.jpeg" Type="http://schemas.openxmlformats.org/officeDocument/2006/relationships/image"/></Relationships>
</file>

<file path=word/_rels/header32.xml.rels><?xml version="1.0" encoding="UTF-8" standalone="no"?><Relationships xmlns="http://schemas.openxmlformats.org/package/2006/relationships"><Relationship Id="rId1" Target="media/image1.jpeg" Type="http://schemas.openxmlformats.org/officeDocument/2006/relationships/image"/></Relationships>
</file>

<file path=word/_rels/header33.xml.rels><?xml version="1.0" encoding="UTF-8" standalone="no"?><Relationships xmlns="http://schemas.openxmlformats.org/package/2006/relationships"><Relationship Id="rId1" Target="media/image1.jpeg" Type="http://schemas.openxmlformats.org/officeDocument/2006/relationships/image"/></Relationships>
</file>

<file path=word/_rels/header34.xml.rels><?xml version="1.0" encoding="UTF-8" standalone="no"?><Relationships xmlns="http://schemas.openxmlformats.org/package/2006/relationships"><Relationship Id="rId1" Target="media/image1.jpeg" Type="http://schemas.openxmlformats.org/officeDocument/2006/relationships/image"/></Relationships>
</file>

<file path=word/_rels/header35.xml.rels><?xml version="1.0" encoding="UTF-8" standalone="no"?><Relationships xmlns="http://schemas.openxmlformats.org/package/2006/relationships"><Relationship Id="rId1" Target="media/image1.jpeg" Type="http://schemas.openxmlformats.org/officeDocument/2006/relationships/image"/></Relationships>
</file>

<file path=word/_rels/header36.xml.rels><?xml version="1.0" encoding="UTF-8" standalone="no"?><Relationships xmlns="http://schemas.openxmlformats.org/package/2006/relationships"><Relationship Id="rId1" Target="media/image1.jpeg" Type="http://schemas.openxmlformats.org/officeDocument/2006/relationships/image"/></Relationships>
</file>

<file path=word/_rels/header37.xml.rels><?xml version="1.0" encoding="UTF-8" standalone="no"?><Relationships xmlns="http://schemas.openxmlformats.org/package/2006/relationships"><Relationship Id="rId1" Target="media/image1.jpeg" Type="http://schemas.openxmlformats.org/officeDocument/2006/relationships/image"/></Relationships>
</file>

<file path=word/_rels/header38.xml.rels><?xml version="1.0" encoding="UTF-8" standalone="no"?><Relationships xmlns="http://schemas.openxmlformats.org/package/2006/relationships"><Relationship Id="rId1" Target="media/image1.jpeg" Type="http://schemas.openxmlformats.org/officeDocument/2006/relationships/image"/></Relationships>
</file>

<file path=word/_rels/header39.xml.rels><?xml version="1.0" encoding="UTF-8" standalone="no"?><Relationships xmlns="http://schemas.openxmlformats.org/package/2006/relationships"><Relationship Id="rId1" Target="media/image1.jpeg" Type="http://schemas.openxmlformats.org/officeDocument/2006/relationships/image"/></Relationships>
</file>

<file path=word/_rels/header4.xml.rels><?xml version="1.0" encoding="UTF-8" standalone="no"?><Relationships xmlns="http://schemas.openxmlformats.org/package/2006/relationships"><Relationship Id="rId1" Target="media/image1.jpeg" Type="http://schemas.openxmlformats.org/officeDocument/2006/relationships/image"/></Relationships>
</file>

<file path=word/_rels/header5.xml.rels><?xml version="1.0" encoding="UTF-8" standalone="no"?><Relationships xmlns="http://schemas.openxmlformats.org/package/2006/relationships"><Relationship Id="rId1" Target="media/image1.jpeg" Type="http://schemas.openxmlformats.org/officeDocument/2006/relationships/image"/></Relationships>
</file>

<file path=word/_rels/header6.xml.rels><?xml version="1.0" encoding="UTF-8" standalone="no"?><Relationships xmlns="http://schemas.openxmlformats.org/package/2006/relationships"><Relationship Id="rId1" Target="media/image1.jpeg" Type="http://schemas.openxmlformats.org/officeDocument/2006/relationships/image"/></Relationships>
</file>

<file path=word/_rels/header7.xml.rels><?xml version="1.0" encoding="UTF-8" standalone="no"?><Relationships xmlns="http://schemas.openxmlformats.org/package/2006/relationships"><Relationship Id="rId1" Target="media/image1.jpeg" Type="http://schemas.openxmlformats.org/officeDocument/2006/relationships/image"/></Relationships>
</file>

<file path=word/_rels/header8.xml.rels><?xml version="1.0" encoding="UTF-8" standalone="no"?><Relationships xmlns="http://schemas.openxmlformats.org/package/2006/relationships"><Relationship Id="rId1" Target="media/image1.jpeg" Type="http://schemas.openxmlformats.org/officeDocument/2006/relationships/image"/></Relationships>
</file>

<file path=word/_rels/header9.xml.rels><?xml version="1.0" encoding="UTF-8" standalone="no"?><Relationships xmlns="http://schemas.openxmlformats.org/package/2006/relationships"><Relationship Id="rId1" Target="media/image1.jpe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
  <TotalTime>0</TotalTime>
  <Application/>
  <DocSecurity>0</DocSecurity>
  <ScaleCrop>false</ScaleCrop>
  <LinksUpToDate>false</LinksUpToDate>
  <SharedDoc>false</SharedDoc>
  <HyperlinksChanged>false</HyperlinksChanged>
  <AppVersion>12.0000</AppVersion>
  <Company/>
  <Manager/>
</Properties>
</file>

<file path=docProps/core.xml><?xml version="1.0" encoding="utf-8"?>
<cp:coreProperties xmlns:cp="http://schemas.openxmlformats.org/package/2006/metadata/core-properties" xmlns:dc="http://purl.org/dc/elements/1.1/" xmlns:dcterms="http://purl.org/dc/terms/" xmlns:xsi="http://www.w3.org/2001/XMLSchema-instance">
  <cp:revision>0</cp:revision>
</cp:coreProperties>
</file>

<file path=docProps/custom.xml><?xml version="1.0" encoding="utf-8"?>
<Properties xmlns="http://schemas.openxmlformats.org/officeDocument/2006/custom-properties" xmlns:vt="http://schemas.openxmlformats.org/officeDocument/2006/docPropsVTypes"/>
</file>