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AA7832" w14:textId="77777777" w:rsidR="00123FC2" w:rsidRDefault="00123FC2" w:rsidP="000E1F20">
      <w:pPr>
        <w:pStyle w:val="TtuloportadaTelefnica"/>
        <w:rPr>
          <w:rFonts w:ascii="Segoe UI" w:hAnsi="Segoe UI" w:cs="Segoe UI"/>
          <w:b/>
          <w:bCs/>
          <w:color w:val="auto"/>
        </w:rPr>
      </w:pPr>
    </w:p>
    <w:p w14:paraId="316FA259" w14:textId="77777777" w:rsidR="00123FC2" w:rsidRDefault="00123FC2" w:rsidP="000E1F20">
      <w:pPr>
        <w:pStyle w:val="TtuloportadaTelefnica"/>
        <w:rPr>
          <w:rFonts w:ascii="Segoe UI" w:hAnsi="Segoe UI" w:cs="Segoe UI"/>
          <w:b/>
          <w:bCs/>
          <w:color w:val="auto"/>
        </w:rPr>
      </w:pPr>
    </w:p>
    <w:p w14:paraId="1530608F" w14:textId="77777777" w:rsidR="00080EF2" w:rsidRDefault="00080EF2" w:rsidP="000E1F20">
      <w:pPr>
        <w:pStyle w:val="TtuloportadaTelefnica"/>
        <w:rPr>
          <w:rFonts w:ascii="Segoe UI" w:hAnsi="Segoe UI" w:cs="Segoe UI"/>
          <w:b/>
          <w:bCs/>
          <w:color w:val="auto"/>
        </w:rPr>
      </w:pPr>
    </w:p>
    <w:p w14:paraId="6BB87C8A" w14:textId="77777777" w:rsidR="00123FC2" w:rsidRDefault="00123FC2" w:rsidP="000E1F20">
      <w:pPr>
        <w:pStyle w:val="TtuloportadaTelefnica"/>
        <w:rPr>
          <w:rFonts w:ascii="Segoe UI" w:hAnsi="Segoe UI" w:cs="Segoe UI"/>
          <w:b/>
          <w:bCs/>
          <w:color w:val="auto"/>
        </w:rPr>
      </w:pPr>
    </w:p>
    <w:p w14:paraId="79EB0FC2" w14:textId="40F15774" w:rsidR="00F159DB" w:rsidRPr="00AA5AA0" w:rsidRDefault="00DA24A5" w:rsidP="00DA24A5">
      <w:pPr>
        <w:jc w:val="center"/>
        <w:rPr>
          <w:rFonts w:ascii="Aptos" w:hAnsi="Aptos" w:cs="Aptos"/>
          <w:color w:val="auto"/>
        </w:rPr>
      </w:pPr>
      <w:r w:rsidRPr="00DA24A5">
        <w:rPr>
          <w:rFonts w:ascii="Segoe UI" w:eastAsia="Arial" w:hAnsi="Segoe UI" w:cs="Segoe UI"/>
          <w:b/>
          <w:bCs/>
          <w:color w:val="auto"/>
          <w:sz w:val="56"/>
          <w:szCs w:val="60"/>
        </w:rPr>
        <w:t>POLÍTICA DE CUMPLIMIENTO PENAL Y ANTISOBORNO</w:t>
      </w:r>
    </w:p>
    <w:p w14:paraId="099826AD" w14:textId="77777777" w:rsidR="00330B27" w:rsidRPr="00AA5AA0" w:rsidRDefault="00330B27" w:rsidP="000E1F20">
      <w:pPr>
        <w:rPr>
          <w:rFonts w:ascii="Aptos" w:hAnsi="Aptos" w:cs="Aptos"/>
          <w:color w:val="auto"/>
        </w:rPr>
      </w:pPr>
    </w:p>
    <w:p w14:paraId="62428800" w14:textId="77777777" w:rsidR="00566BBD" w:rsidRPr="00AA5AA0" w:rsidRDefault="00566BBD" w:rsidP="000E1F20">
      <w:pPr>
        <w:rPr>
          <w:rFonts w:ascii="Aptos" w:hAnsi="Aptos" w:cs="Aptos"/>
          <w:color w:val="auto"/>
        </w:rPr>
      </w:pPr>
    </w:p>
    <w:p w14:paraId="14733E1E" w14:textId="77777777" w:rsidR="00566BBD" w:rsidRPr="00AA5AA0" w:rsidRDefault="00566BBD" w:rsidP="000E1F20">
      <w:pPr>
        <w:rPr>
          <w:rFonts w:ascii="Aptos" w:hAnsi="Aptos" w:cs="Aptos"/>
          <w:color w:val="auto"/>
        </w:rPr>
      </w:pPr>
    </w:p>
    <w:p w14:paraId="3821A682" w14:textId="77777777" w:rsidR="00566BBD" w:rsidRPr="00AA5AA0" w:rsidRDefault="00566BBD" w:rsidP="000E1F20">
      <w:pPr>
        <w:rPr>
          <w:rFonts w:ascii="Aptos" w:hAnsi="Aptos" w:cs="Aptos"/>
          <w:color w:val="auto"/>
        </w:rPr>
      </w:pPr>
    </w:p>
    <w:p w14:paraId="07CCE4B0" w14:textId="77777777" w:rsidR="00566BBD" w:rsidRDefault="00566BBD" w:rsidP="000E1F20">
      <w:pPr>
        <w:rPr>
          <w:rFonts w:ascii="Aptos" w:hAnsi="Aptos" w:cs="Aptos"/>
          <w:color w:val="auto"/>
        </w:rPr>
      </w:pPr>
    </w:p>
    <w:p w14:paraId="5FD952BF" w14:textId="77777777" w:rsidR="00982441" w:rsidRDefault="00982441" w:rsidP="000E1F20">
      <w:pPr>
        <w:rPr>
          <w:rFonts w:ascii="Aptos" w:hAnsi="Aptos" w:cs="Aptos"/>
          <w:color w:val="auto"/>
        </w:rPr>
      </w:pPr>
    </w:p>
    <w:p w14:paraId="7EB35C1B" w14:textId="77777777" w:rsidR="00080EF2" w:rsidRPr="00AA5AA0" w:rsidRDefault="00080EF2" w:rsidP="000E1F20">
      <w:pPr>
        <w:rPr>
          <w:rFonts w:ascii="Aptos" w:hAnsi="Aptos" w:cs="Aptos"/>
          <w:color w:val="auto"/>
        </w:rPr>
      </w:pPr>
    </w:p>
    <w:p w14:paraId="42CFBC26" w14:textId="77777777" w:rsidR="00566BBD" w:rsidRDefault="00566BBD" w:rsidP="000E1F20">
      <w:pPr>
        <w:rPr>
          <w:rFonts w:ascii="Aptos" w:hAnsi="Aptos" w:cs="Aptos"/>
          <w:color w:val="auto"/>
        </w:rPr>
      </w:pPr>
    </w:p>
    <w:p w14:paraId="3F3961E4" w14:textId="77777777" w:rsidR="00123FC2" w:rsidRPr="00AA5AA0" w:rsidRDefault="00123FC2" w:rsidP="000E1F20">
      <w:pPr>
        <w:rPr>
          <w:rFonts w:ascii="Aptos" w:hAnsi="Aptos" w:cs="Aptos"/>
          <w:color w:val="auto"/>
        </w:rPr>
      </w:pPr>
    </w:p>
    <w:tbl>
      <w:tblPr>
        <w:tblStyle w:val="Tablaconcuadrcula"/>
        <w:tblW w:w="5000" w:type="pct"/>
        <w:tblCellMar>
          <w:top w:w="57" w:type="dxa"/>
          <w:bottom w:w="57" w:type="dxa"/>
        </w:tblCellMar>
        <w:tblLook w:val="04A0" w:firstRow="1" w:lastRow="0" w:firstColumn="1" w:lastColumn="0" w:noHBand="0" w:noVBand="1"/>
      </w:tblPr>
      <w:tblGrid>
        <w:gridCol w:w="1983"/>
        <w:gridCol w:w="7645"/>
      </w:tblGrid>
      <w:tr w:rsidR="002F4C0E" w:rsidRPr="00AA5AA0" w14:paraId="6FB57D03" w14:textId="77777777" w:rsidTr="00FE605E">
        <w:trPr>
          <w:trHeight w:val="357"/>
        </w:trPr>
        <w:tc>
          <w:tcPr>
            <w:tcW w:w="1030" w:type="pct"/>
            <w:shd w:val="clear" w:color="auto" w:fill="D9E2F3"/>
            <w:vAlign w:val="center"/>
          </w:tcPr>
          <w:p w14:paraId="5E227DDD" w14:textId="77777777" w:rsidR="002F4C0E" w:rsidRPr="00AA5AA0" w:rsidRDefault="002F4C0E" w:rsidP="000E1F20">
            <w:pPr>
              <w:spacing w:after="0" w:line="240" w:lineRule="auto"/>
              <w:rPr>
                <w:b/>
                <w:bCs/>
                <w:sz w:val="20"/>
                <w:szCs w:val="20"/>
              </w:rPr>
            </w:pPr>
            <w:r w:rsidRPr="00AA5AA0">
              <w:rPr>
                <w:b/>
                <w:bCs/>
                <w:sz w:val="20"/>
                <w:szCs w:val="20"/>
              </w:rPr>
              <w:t>Empresa</w:t>
            </w:r>
          </w:p>
        </w:tc>
        <w:tc>
          <w:tcPr>
            <w:tcW w:w="3970" w:type="pct"/>
            <w:vAlign w:val="center"/>
          </w:tcPr>
          <w:p w14:paraId="6C435F8C" w14:textId="77777777" w:rsidR="002F4C0E" w:rsidRPr="00AA5AA0" w:rsidRDefault="002F4C0E" w:rsidP="000E1F20">
            <w:pPr>
              <w:spacing w:after="0" w:line="240" w:lineRule="auto"/>
              <w:rPr>
                <w:sz w:val="20"/>
                <w:szCs w:val="20"/>
              </w:rPr>
            </w:pPr>
            <w:r w:rsidRPr="00AA5AA0">
              <w:rPr>
                <w:sz w:val="20"/>
                <w:szCs w:val="20"/>
              </w:rPr>
              <w:t>Guaguas Municipales, S.A.</w:t>
            </w:r>
          </w:p>
        </w:tc>
      </w:tr>
      <w:tr w:rsidR="002F4C0E" w:rsidRPr="00AA5AA0" w14:paraId="368218D6" w14:textId="77777777" w:rsidTr="00FE605E">
        <w:trPr>
          <w:trHeight w:val="357"/>
        </w:trPr>
        <w:tc>
          <w:tcPr>
            <w:tcW w:w="1030" w:type="pct"/>
            <w:shd w:val="clear" w:color="auto" w:fill="D9E2F3"/>
            <w:vAlign w:val="center"/>
          </w:tcPr>
          <w:p w14:paraId="2089BF5F" w14:textId="77777777" w:rsidR="002F4C0E" w:rsidRPr="00AA5AA0" w:rsidRDefault="002F4C0E" w:rsidP="000E1F20">
            <w:pPr>
              <w:spacing w:after="0" w:line="240" w:lineRule="auto"/>
              <w:rPr>
                <w:b/>
                <w:bCs/>
                <w:sz w:val="20"/>
                <w:szCs w:val="20"/>
              </w:rPr>
            </w:pPr>
            <w:r w:rsidRPr="00AA5AA0">
              <w:rPr>
                <w:b/>
                <w:bCs/>
                <w:sz w:val="20"/>
                <w:szCs w:val="20"/>
              </w:rPr>
              <w:t>Tipo</w:t>
            </w:r>
          </w:p>
        </w:tc>
        <w:tc>
          <w:tcPr>
            <w:tcW w:w="3970" w:type="pct"/>
            <w:vAlign w:val="center"/>
          </w:tcPr>
          <w:p w14:paraId="5F7F6CE9" w14:textId="04646E33" w:rsidR="002F4C0E" w:rsidRPr="00A3665D" w:rsidRDefault="009B33F8" w:rsidP="000E1F20">
            <w:pPr>
              <w:spacing w:after="0" w:line="240" w:lineRule="auto"/>
              <w:rPr>
                <w:sz w:val="20"/>
                <w:szCs w:val="20"/>
              </w:rPr>
            </w:pPr>
            <w:r>
              <w:rPr>
                <w:sz w:val="20"/>
                <w:szCs w:val="20"/>
              </w:rPr>
              <w:t>Política</w:t>
            </w:r>
          </w:p>
        </w:tc>
      </w:tr>
      <w:tr w:rsidR="002F4C0E" w:rsidRPr="00AA5AA0" w14:paraId="5D2DEFEB" w14:textId="77777777" w:rsidTr="00FE605E">
        <w:trPr>
          <w:trHeight w:val="357"/>
        </w:trPr>
        <w:tc>
          <w:tcPr>
            <w:tcW w:w="1030" w:type="pct"/>
            <w:shd w:val="clear" w:color="auto" w:fill="D9E2F3"/>
            <w:vAlign w:val="center"/>
          </w:tcPr>
          <w:p w14:paraId="37FF9CB0" w14:textId="77777777" w:rsidR="002F4C0E" w:rsidRPr="00AA5AA0" w:rsidRDefault="002F4C0E" w:rsidP="000E1F20">
            <w:pPr>
              <w:spacing w:after="0" w:line="240" w:lineRule="auto"/>
              <w:rPr>
                <w:b/>
                <w:bCs/>
                <w:sz w:val="20"/>
                <w:szCs w:val="20"/>
              </w:rPr>
            </w:pPr>
            <w:r w:rsidRPr="00AA5AA0">
              <w:rPr>
                <w:b/>
                <w:bCs/>
                <w:sz w:val="20"/>
                <w:szCs w:val="20"/>
              </w:rPr>
              <w:t>Versión</w:t>
            </w:r>
          </w:p>
        </w:tc>
        <w:tc>
          <w:tcPr>
            <w:tcW w:w="3970" w:type="pct"/>
            <w:vAlign w:val="center"/>
          </w:tcPr>
          <w:p w14:paraId="642AE8B2" w14:textId="1770532D" w:rsidR="002F4C0E" w:rsidRPr="00AA5AA0" w:rsidRDefault="002F4C0E" w:rsidP="000E1F20">
            <w:pPr>
              <w:spacing w:after="0" w:line="240" w:lineRule="auto"/>
              <w:rPr>
                <w:sz w:val="20"/>
                <w:szCs w:val="20"/>
              </w:rPr>
            </w:pPr>
            <w:r w:rsidRPr="00AA5AA0">
              <w:rPr>
                <w:sz w:val="20"/>
                <w:szCs w:val="20"/>
              </w:rPr>
              <w:t>0</w:t>
            </w:r>
            <w:r w:rsidR="00DA24A5">
              <w:rPr>
                <w:sz w:val="20"/>
                <w:szCs w:val="20"/>
              </w:rPr>
              <w:t>1</w:t>
            </w:r>
          </w:p>
        </w:tc>
      </w:tr>
      <w:tr w:rsidR="002F4C0E" w:rsidRPr="00AA5AA0" w14:paraId="70ADC68D" w14:textId="77777777" w:rsidTr="00FE605E">
        <w:trPr>
          <w:trHeight w:val="357"/>
        </w:trPr>
        <w:tc>
          <w:tcPr>
            <w:tcW w:w="1030" w:type="pct"/>
            <w:shd w:val="clear" w:color="auto" w:fill="D9E2F3"/>
            <w:vAlign w:val="center"/>
          </w:tcPr>
          <w:p w14:paraId="465A02DB" w14:textId="77777777" w:rsidR="002F4C0E" w:rsidRPr="00AA5AA0" w:rsidRDefault="002F4C0E" w:rsidP="000E1F20">
            <w:pPr>
              <w:spacing w:after="0" w:line="240" w:lineRule="auto"/>
              <w:rPr>
                <w:b/>
                <w:bCs/>
                <w:sz w:val="20"/>
                <w:szCs w:val="20"/>
              </w:rPr>
            </w:pPr>
            <w:bookmarkStart w:id="0" w:name="_Hlk212726521"/>
            <w:r w:rsidRPr="00AA5AA0">
              <w:rPr>
                <w:b/>
                <w:bCs/>
                <w:sz w:val="20"/>
                <w:szCs w:val="20"/>
              </w:rPr>
              <w:t>Fecha vigente</w:t>
            </w:r>
          </w:p>
        </w:tc>
        <w:tc>
          <w:tcPr>
            <w:tcW w:w="3970" w:type="pct"/>
            <w:vAlign w:val="center"/>
          </w:tcPr>
          <w:p w14:paraId="062C6866" w14:textId="2000E6E1" w:rsidR="002F4C0E" w:rsidRPr="00C16762" w:rsidRDefault="00C16762" w:rsidP="000E1F20">
            <w:pPr>
              <w:spacing w:after="0" w:line="240" w:lineRule="auto"/>
              <w:rPr>
                <w:sz w:val="20"/>
                <w:szCs w:val="20"/>
              </w:rPr>
            </w:pPr>
            <w:r>
              <w:rPr>
                <w:sz w:val="20"/>
                <w:szCs w:val="20"/>
              </w:rPr>
              <w:t>05</w:t>
            </w:r>
            <w:r w:rsidR="002F4C0E" w:rsidRPr="00C16762">
              <w:rPr>
                <w:sz w:val="20"/>
                <w:szCs w:val="20"/>
              </w:rPr>
              <w:t>/11/2025</w:t>
            </w:r>
          </w:p>
        </w:tc>
      </w:tr>
      <w:tr w:rsidR="002F4C0E" w:rsidRPr="00AA5AA0" w14:paraId="0043A79B" w14:textId="77777777" w:rsidTr="001031CE">
        <w:trPr>
          <w:trHeight w:val="300"/>
        </w:trPr>
        <w:tc>
          <w:tcPr>
            <w:tcW w:w="1030" w:type="pct"/>
            <w:shd w:val="clear" w:color="auto" w:fill="D9E2F3"/>
            <w:vAlign w:val="center"/>
          </w:tcPr>
          <w:p w14:paraId="55A70396" w14:textId="77777777" w:rsidR="002F4C0E" w:rsidRPr="00AA5AA0" w:rsidRDefault="002F4C0E" w:rsidP="000E1F20">
            <w:pPr>
              <w:spacing w:after="0" w:line="240" w:lineRule="auto"/>
              <w:rPr>
                <w:b/>
                <w:bCs/>
                <w:sz w:val="20"/>
                <w:szCs w:val="20"/>
              </w:rPr>
            </w:pPr>
            <w:r w:rsidRPr="00AA5AA0">
              <w:rPr>
                <w:b/>
                <w:bCs/>
                <w:sz w:val="20"/>
                <w:szCs w:val="20"/>
              </w:rPr>
              <w:t>Autor</w:t>
            </w:r>
          </w:p>
        </w:tc>
        <w:tc>
          <w:tcPr>
            <w:tcW w:w="3970" w:type="pct"/>
            <w:vAlign w:val="center"/>
          </w:tcPr>
          <w:p w14:paraId="03416EC8" w14:textId="1432CA30" w:rsidR="002F4C0E" w:rsidRPr="00AA5AA0" w:rsidRDefault="002F4C0E" w:rsidP="000E1F20">
            <w:pPr>
              <w:spacing w:after="0" w:line="240" w:lineRule="auto"/>
              <w:rPr>
                <w:sz w:val="20"/>
                <w:szCs w:val="20"/>
              </w:rPr>
            </w:pPr>
            <w:r w:rsidRPr="00AA5AA0">
              <w:rPr>
                <w:sz w:val="20"/>
                <w:szCs w:val="20"/>
              </w:rPr>
              <w:t xml:space="preserve">Órgano </w:t>
            </w:r>
            <w:r w:rsidR="009640A0" w:rsidRPr="00AA5AA0">
              <w:rPr>
                <w:sz w:val="20"/>
                <w:szCs w:val="20"/>
              </w:rPr>
              <w:t xml:space="preserve">de </w:t>
            </w:r>
            <w:r w:rsidRPr="00AA5AA0">
              <w:rPr>
                <w:sz w:val="20"/>
                <w:szCs w:val="20"/>
              </w:rPr>
              <w:t>Cumplimiento</w:t>
            </w:r>
          </w:p>
        </w:tc>
      </w:tr>
      <w:tr w:rsidR="002F4C0E" w:rsidRPr="00AA5AA0" w14:paraId="5C6516BD" w14:textId="77777777" w:rsidTr="00FE605E">
        <w:trPr>
          <w:trHeight w:val="357"/>
        </w:trPr>
        <w:tc>
          <w:tcPr>
            <w:tcW w:w="1030" w:type="pct"/>
            <w:shd w:val="clear" w:color="auto" w:fill="D9E2F3"/>
            <w:vAlign w:val="center"/>
          </w:tcPr>
          <w:p w14:paraId="3E819A96" w14:textId="77777777" w:rsidR="002F4C0E" w:rsidRPr="00AA5AA0" w:rsidRDefault="002F4C0E" w:rsidP="000E1F20">
            <w:pPr>
              <w:spacing w:after="0" w:line="240" w:lineRule="auto"/>
              <w:rPr>
                <w:b/>
                <w:bCs/>
                <w:sz w:val="20"/>
                <w:szCs w:val="20"/>
              </w:rPr>
            </w:pPr>
            <w:r w:rsidRPr="00AA5AA0">
              <w:rPr>
                <w:b/>
                <w:bCs/>
                <w:sz w:val="20"/>
                <w:szCs w:val="20"/>
              </w:rPr>
              <w:t>Finalidad</w:t>
            </w:r>
          </w:p>
        </w:tc>
        <w:tc>
          <w:tcPr>
            <w:tcW w:w="3970" w:type="pct"/>
            <w:vAlign w:val="center"/>
          </w:tcPr>
          <w:p w14:paraId="0D143C97" w14:textId="7506C6A1" w:rsidR="002F4C0E" w:rsidRPr="00AA5AA0" w:rsidRDefault="00DA24A5" w:rsidP="000E1F20">
            <w:pPr>
              <w:spacing w:after="0" w:line="240" w:lineRule="auto"/>
              <w:rPr>
                <w:sz w:val="20"/>
                <w:szCs w:val="20"/>
              </w:rPr>
            </w:pPr>
            <w:r w:rsidRPr="00053145">
              <w:rPr>
                <w:sz w:val="20"/>
                <w:szCs w:val="20"/>
              </w:rPr>
              <w:t xml:space="preserve">Establecer </w:t>
            </w:r>
            <w:r>
              <w:rPr>
                <w:sz w:val="20"/>
                <w:szCs w:val="20"/>
              </w:rPr>
              <w:t>la política cumplimiento penal y antisoborno</w:t>
            </w:r>
            <w:r w:rsidRPr="00053145">
              <w:rPr>
                <w:sz w:val="20"/>
                <w:szCs w:val="20"/>
              </w:rPr>
              <w:t xml:space="preserve"> de GUAGUAS</w:t>
            </w:r>
            <w:r>
              <w:rPr>
                <w:sz w:val="20"/>
                <w:szCs w:val="20"/>
              </w:rPr>
              <w:t>.</w:t>
            </w:r>
          </w:p>
        </w:tc>
      </w:tr>
      <w:bookmarkEnd w:id="0"/>
    </w:tbl>
    <w:p w14:paraId="78B73D75" w14:textId="07B7AC7F" w:rsidR="00183DF3" w:rsidRPr="00AA5AA0" w:rsidRDefault="0038095A">
      <w:pPr>
        <w:spacing w:after="0" w:line="240" w:lineRule="auto"/>
        <w:jc w:val="left"/>
      </w:pPr>
      <w:r w:rsidRPr="00AA5AA0">
        <w:br w:type="page"/>
      </w:r>
    </w:p>
    <w:sdt>
      <w:sdtPr>
        <w:rPr>
          <w:rFonts w:ascii="Arial" w:eastAsia="Arial Unicode MS" w:hAnsi="Arial" w:cs="Arial"/>
          <w:color w:val="000000"/>
          <w:sz w:val="20"/>
          <w:szCs w:val="20"/>
          <w:lang w:val="es-ES_tradnl"/>
        </w:rPr>
        <w:id w:val="1584489677"/>
        <w:docPartObj>
          <w:docPartGallery w:val="Table of Contents"/>
          <w:docPartUnique/>
        </w:docPartObj>
      </w:sdtPr>
      <w:sdtEndPr>
        <w:rPr>
          <w:b/>
          <w:bCs/>
        </w:rPr>
      </w:sdtEndPr>
      <w:sdtContent>
        <w:p w14:paraId="32C5257A" w14:textId="6B180CB5" w:rsidR="00183DF3" w:rsidRPr="00AA5AA0" w:rsidRDefault="00183DF3">
          <w:pPr>
            <w:pStyle w:val="TtuloTDC"/>
            <w:rPr>
              <w:rFonts w:ascii="Segoe UI" w:eastAsia="Arial Unicode MS" w:hAnsi="Segoe UI" w:cs="Segoe UI"/>
              <w:b/>
              <w:bCs/>
              <w:color w:val="F3CC23"/>
              <w:spacing w:val="20"/>
              <w:sz w:val="36"/>
              <w:szCs w:val="36"/>
              <w:lang w:val="es-ES_tradnl"/>
            </w:rPr>
          </w:pPr>
          <w:r w:rsidRPr="00AA5AA0">
            <w:rPr>
              <w:rFonts w:ascii="Segoe UI" w:eastAsia="Arial Unicode MS" w:hAnsi="Segoe UI" w:cs="Segoe UI"/>
              <w:b/>
              <w:bCs/>
              <w:color w:val="F3CC23"/>
              <w:spacing w:val="20"/>
              <w:sz w:val="36"/>
              <w:szCs w:val="36"/>
              <w:lang w:val="es-ES_tradnl"/>
            </w:rPr>
            <w:t>Índice</w:t>
          </w:r>
        </w:p>
        <w:p w14:paraId="3761603C" w14:textId="77777777" w:rsidR="00183DF3" w:rsidRPr="00AA5AA0" w:rsidRDefault="00183DF3" w:rsidP="00183DF3"/>
        <w:p w14:paraId="7EAE81D1" w14:textId="604E3843" w:rsidR="007A4AE0" w:rsidRDefault="00183DF3">
          <w:pPr>
            <w:pStyle w:val="TDC1"/>
            <w:rPr>
              <w:rFonts w:asciiTheme="minorHAnsi" w:eastAsiaTheme="minorEastAsia" w:hAnsiTheme="minorHAnsi" w:cstheme="minorBidi"/>
              <w:noProof/>
              <w:color w:val="auto"/>
              <w:kern w:val="2"/>
              <w:sz w:val="24"/>
              <w:szCs w:val="24"/>
              <w:lang w:val="es-ES"/>
              <w14:ligatures w14:val="standardContextual"/>
            </w:rPr>
          </w:pPr>
          <w:r w:rsidRPr="00AA5AA0">
            <w:fldChar w:fldCharType="begin"/>
          </w:r>
          <w:r w:rsidRPr="00AA5AA0">
            <w:instrText xml:space="preserve"> TOC \o "1-3" \h \z \u </w:instrText>
          </w:r>
          <w:r w:rsidRPr="00AA5AA0">
            <w:fldChar w:fldCharType="separate"/>
          </w:r>
          <w:hyperlink w:anchor="_Toc213911036" w:history="1">
            <w:r w:rsidR="007A4AE0" w:rsidRPr="00C26312">
              <w:rPr>
                <w:rStyle w:val="Hipervnculo"/>
                <w:noProof/>
              </w:rPr>
              <w:t>1. INTRODUCCIÓN</w:t>
            </w:r>
            <w:r w:rsidR="007A4AE0">
              <w:rPr>
                <w:noProof/>
                <w:webHidden/>
              </w:rPr>
              <w:tab/>
            </w:r>
            <w:r w:rsidR="007A4AE0">
              <w:rPr>
                <w:noProof/>
                <w:webHidden/>
              </w:rPr>
              <w:fldChar w:fldCharType="begin"/>
            </w:r>
            <w:r w:rsidR="007A4AE0">
              <w:rPr>
                <w:noProof/>
                <w:webHidden/>
              </w:rPr>
              <w:instrText xml:space="preserve"> PAGEREF _Toc213911036 \h </w:instrText>
            </w:r>
            <w:r w:rsidR="007A4AE0">
              <w:rPr>
                <w:noProof/>
                <w:webHidden/>
              </w:rPr>
            </w:r>
            <w:r w:rsidR="007A4AE0">
              <w:rPr>
                <w:noProof/>
                <w:webHidden/>
              </w:rPr>
              <w:fldChar w:fldCharType="separate"/>
            </w:r>
            <w:r w:rsidR="007A4AE0">
              <w:rPr>
                <w:noProof/>
                <w:webHidden/>
              </w:rPr>
              <w:t>3</w:t>
            </w:r>
            <w:r w:rsidR="007A4AE0">
              <w:rPr>
                <w:noProof/>
                <w:webHidden/>
              </w:rPr>
              <w:fldChar w:fldCharType="end"/>
            </w:r>
          </w:hyperlink>
        </w:p>
        <w:p w14:paraId="07B73606" w14:textId="01BE6BAF" w:rsidR="007A4AE0" w:rsidRDefault="007A4AE0">
          <w:pPr>
            <w:pStyle w:val="TDC1"/>
            <w:rPr>
              <w:rFonts w:asciiTheme="minorHAnsi" w:eastAsiaTheme="minorEastAsia" w:hAnsiTheme="minorHAnsi" w:cstheme="minorBidi"/>
              <w:noProof/>
              <w:color w:val="auto"/>
              <w:kern w:val="2"/>
              <w:sz w:val="24"/>
              <w:szCs w:val="24"/>
              <w:lang w:val="es-ES"/>
              <w14:ligatures w14:val="standardContextual"/>
            </w:rPr>
          </w:pPr>
          <w:hyperlink w:anchor="_Toc213911037" w:history="1">
            <w:r w:rsidRPr="00C26312">
              <w:rPr>
                <w:rStyle w:val="Hipervnculo"/>
                <w:noProof/>
              </w:rPr>
              <w:t>2. MISIÓN Y VISIÓN</w:t>
            </w:r>
            <w:r>
              <w:rPr>
                <w:noProof/>
                <w:webHidden/>
              </w:rPr>
              <w:tab/>
            </w:r>
            <w:r>
              <w:rPr>
                <w:noProof/>
                <w:webHidden/>
              </w:rPr>
              <w:fldChar w:fldCharType="begin"/>
            </w:r>
            <w:r>
              <w:rPr>
                <w:noProof/>
                <w:webHidden/>
              </w:rPr>
              <w:instrText xml:space="preserve"> PAGEREF _Toc213911037 \h </w:instrText>
            </w:r>
            <w:r>
              <w:rPr>
                <w:noProof/>
                <w:webHidden/>
              </w:rPr>
            </w:r>
            <w:r>
              <w:rPr>
                <w:noProof/>
                <w:webHidden/>
              </w:rPr>
              <w:fldChar w:fldCharType="separate"/>
            </w:r>
            <w:r>
              <w:rPr>
                <w:noProof/>
                <w:webHidden/>
              </w:rPr>
              <w:t>3</w:t>
            </w:r>
            <w:r>
              <w:rPr>
                <w:noProof/>
                <w:webHidden/>
              </w:rPr>
              <w:fldChar w:fldCharType="end"/>
            </w:r>
          </w:hyperlink>
        </w:p>
        <w:p w14:paraId="1AA04AD7" w14:textId="0549DE46" w:rsidR="007A4AE0" w:rsidRDefault="007A4AE0">
          <w:pPr>
            <w:pStyle w:val="TDC1"/>
            <w:rPr>
              <w:rFonts w:asciiTheme="minorHAnsi" w:eastAsiaTheme="minorEastAsia" w:hAnsiTheme="minorHAnsi" w:cstheme="minorBidi"/>
              <w:noProof/>
              <w:color w:val="auto"/>
              <w:kern w:val="2"/>
              <w:sz w:val="24"/>
              <w:szCs w:val="24"/>
              <w:lang w:val="es-ES"/>
              <w14:ligatures w14:val="standardContextual"/>
            </w:rPr>
          </w:pPr>
          <w:hyperlink w:anchor="_Toc213911038" w:history="1">
            <w:r w:rsidRPr="00C26312">
              <w:rPr>
                <w:rStyle w:val="Hipervnculo"/>
                <w:noProof/>
              </w:rPr>
              <w:t>3. ALCANCE</w:t>
            </w:r>
            <w:r>
              <w:rPr>
                <w:noProof/>
                <w:webHidden/>
              </w:rPr>
              <w:tab/>
            </w:r>
            <w:r>
              <w:rPr>
                <w:noProof/>
                <w:webHidden/>
              </w:rPr>
              <w:fldChar w:fldCharType="begin"/>
            </w:r>
            <w:r>
              <w:rPr>
                <w:noProof/>
                <w:webHidden/>
              </w:rPr>
              <w:instrText xml:space="preserve"> PAGEREF _Toc213911038 \h </w:instrText>
            </w:r>
            <w:r>
              <w:rPr>
                <w:noProof/>
                <w:webHidden/>
              </w:rPr>
            </w:r>
            <w:r>
              <w:rPr>
                <w:noProof/>
                <w:webHidden/>
              </w:rPr>
              <w:fldChar w:fldCharType="separate"/>
            </w:r>
            <w:r>
              <w:rPr>
                <w:noProof/>
                <w:webHidden/>
              </w:rPr>
              <w:t>4</w:t>
            </w:r>
            <w:r>
              <w:rPr>
                <w:noProof/>
                <w:webHidden/>
              </w:rPr>
              <w:fldChar w:fldCharType="end"/>
            </w:r>
          </w:hyperlink>
        </w:p>
        <w:p w14:paraId="1263D899" w14:textId="37F13FD3" w:rsidR="007A4AE0" w:rsidRDefault="007A4AE0">
          <w:pPr>
            <w:pStyle w:val="TDC1"/>
            <w:rPr>
              <w:rFonts w:asciiTheme="minorHAnsi" w:eastAsiaTheme="minorEastAsia" w:hAnsiTheme="minorHAnsi" w:cstheme="minorBidi"/>
              <w:noProof/>
              <w:color w:val="auto"/>
              <w:kern w:val="2"/>
              <w:sz w:val="24"/>
              <w:szCs w:val="24"/>
              <w:lang w:val="es-ES"/>
              <w14:ligatures w14:val="standardContextual"/>
            </w:rPr>
          </w:pPr>
          <w:hyperlink w:anchor="_Toc213911039" w:history="1">
            <w:r w:rsidRPr="00C26312">
              <w:rPr>
                <w:rStyle w:val="Hipervnculo"/>
                <w:noProof/>
              </w:rPr>
              <w:t>4. POLÍTICA DE CUMPLIMIENTO PENAL Y ANTISOBORNO</w:t>
            </w:r>
            <w:r>
              <w:rPr>
                <w:noProof/>
                <w:webHidden/>
              </w:rPr>
              <w:tab/>
            </w:r>
            <w:r>
              <w:rPr>
                <w:noProof/>
                <w:webHidden/>
              </w:rPr>
              <w:fldChar w:fldCharType="begin"/>
            </w:r>
            <w:r>
              <w:rPr>
                <w:noProof/>
                <w:webHidden/>
              </w:rPr>
              <w:instrText xml:space="preserve"> PAGEREF _Toc213911039 \h </w:instrText>
            </w:r>
            <w:r>
              <w:rPr>
                <w:noProof/>
                <w:webHidden/>
              </w:rPr>
            </w:r>
            <w:r>
              <w:rPr>
                <w:noProof/>
                <w:webHidden/>
              </w:rPr>
              <w:fldChar w:fldCharType="separate"/>
            </w:r>
            <w:r>
              <w:rPr>
                <w:noProof/>
                <w:webHidden/>
              </w:rPr>
              <w:t>4</w:t>
            </w:r>
            <w:r>
              <w:rPr>
                <w:noProof/>
                <w:webHidden/>
              </w:rPr>
              <w:fldChar w:fldCharType="end"/>
            </w:r>
          </w:hyperlink>
        </w:p>
        <w:p w14:paraId="1B792BCB" w14:textId="1B8F1343" w:rsidR="007A4AE0" w:rsidRDefault="007A4AE0">
          <w:pPr>
            <w:pStyle w:val="TDC1"/>
            <w:rPr>
              <w:rFonts w:asciiTheme="minorHAnsi" w:eastAsiaTheme="minorEastAsia" w:hAnsiTheme="minorHAnsi" w:cstheme="minorBidi"/>
              <w:noProof/>
              <w:color w:val="auto"/>
              <w:kern w:val="2"/>
              <w:sz w:val="24"/>
              <w:szCs w:val="24"/>
              <w:lang w:val="es-ES"/>
              <w14:ligatures w14:val="standardContextual"/>
            </w:rPr>
          </w:pPr>
          <w:hyperlink w:anchor="_Toc213911040" w:history="1">
            <w:r w:rsidRPr="00C26312">
              <w:rPr>
                <w:rStyle w:val="Hipervnculo"/>
                <w:noProof/>
              </w:rPr>
              <w:t>5. OBLIGACIONES DEL PERSONAL</w:t>
            </w:r>
            <w:r>
              <w:rPr>
                <w:noProof/>
                <w:webHidden/>
              </w:rPr>
              <w:tab/>
            </w:r>
            <w:r>
              <w:rPr>
                <w:noProof/>
                <w:webHidden/>
              </w:rPr>
              <w:fldChar w:fldCharType="begin"/>
            </w:r>
            <w:r>
              <w:rPr>
                <w:noProof/>
                <w:webHidden/>
              </w:rPr>
              <w:instrText xml:space="preserve"> PAGEREF _Toc213911040 \h </w:instrText>
            </w:r>
            <w:r>
              <w:rPr>
                <w:noProof/>
                <w:webHidden/>
              </w:rPr>
            </w:r>
            <w:r>
              <w:rPr>
                <w:noProof/>
                <w:webHidden/>
              </w:rPr>
              <w:fldChar w:fldCharType="separate"/>
            </w:r>
            <w:r>
              <w:rPr>
                <w:noProof/>
                <w:webHidden/>
              </w:rPr>
              <w:t>5</w:t>
            </w:r>
            <w:r>
              <w:rPr>
                <w:noProof/>
                <w:webHidden/>
              </w:rPr>
              <w:fldChar w:fldCharType="end"/>
            </w:r>
          </w:hyperlink>
        </w:p>
        <w:p w14:paraId="1291C5CB" w14:textId="4394BAB4" w:rsidR="007A4AE0" w:rsidRDefault="007A4AE0">
          <w:pPr>
            <w:pStyle w:val="TDC1"/>
            <w:rPr>
              <w:rFonts w:asciiTheme="minorHAnsi" w:eastAsiaTheme="minorEastAsia" w:hAnsiTheme="minorHAnsi" w:cstheme="minorBidi"/>
              <w:noProof/>
              <w:color w:val="auto"/>
              <w:kern w:val="2"/>
              <w:sz w:val="24"/>
              <w:szCs w:val="24"/>
              <w:lang w:val="es-ES"/>
              <w14:ligatures w14:val="standardContextual"/>
            </w:rPr>
          </w:pPr>
          <w:hyperlink w:anchor="_Toc213911041" w:history="1">
            <w:r w:rsidRPr="00C26312">
              <w:rPr>
                <w:rStyle w:val="Hipervnculo"/>
                <w:noProof/>
              </w:rPr>
              <w:t>6. GOBERNANZA Y RESPONSABILIDADES</w:t>
            </w:r>
            <w:r>
              <w:rPr>
                <w:noProof/>
                <w:webHidden/>
              </w:rPr>
              <w:tab/>
            </w:r>
            <w:r>
              <w:rPr>
                <w:noProof/>
                <w:webHidden/>
              </w:rPr>
              <w:fldChar w:fldCharType="begin"/>
            </w:r>
            <w:r>
              <w:rPr>
                <w:noProof/>
                <w:webHidden/>
              </w:rPr>
              <w:instrText xml:space="preserve"> PAGEREF _Toc213911041 \h </w:instrText>
            </w:r>
            <w:r>
              <w:rPr>
                <w:noProof/>
                <w:webHidden/>
              </w:rPr>
            </w:r>
            <w:r>
              <w:rPr>
                <w:noProof/>
                <w:webHidden/>
              </w:rPr>
              <w:fldChar w:fldCharType="separate"/>
            </w:r>
            <w:r>
              <w:rPr>
                <w:noProof/>
                <w:webHidden/>
              </w:rPr>
              <w:t>5</w:t>
            </w:r>
            <w:r>
              <w:rPr>
                <w:noProof/>
                <w:webHidden/>
              </w:rPr>
              <w:fldChar w:fldCharType="end"/>
            </w:r>
          </w:hyperlink>
        </w:p>
        <w:p w14:paraId="7D5DB550" w14:textId="027936D2" w:rsidR="007A4AE0" w:rsidRDefault="007A4AE0">
          <w:pPr>
            <w:pStyle w:val="TDC1"/>
            <w:rPr>
              <w:rFonts w:asciiTheme="minorHAnsi" w:eastAsiaTheme="minorEastAsia" w:hAnsiTheme="minorHAnsi" w:cstheme="minorBidi"/>
              <w:noProof/>
              <w:color w:val="auto"/>
              <w:kern w:val="2"/>
              <w:sz w:val="24"/>
              <w:szCs w:val="24"/>
              <w:lang w:val="es-ES"/>
              <w14:ligatures w14:val="standardContextual"/>
            </w:rPr>
          </w:pPr>
          <w:hyperlink w:anchor="_Toc213911042" w:history="1">
            <w:r w:rsidRPr="00C26312">
              <w:rPr>
                <w:rStyle w:val="Hipervnculo"/>
                <w:noProof/>
              </w:rPr>
              <w:t>7. DOCUMENTACIÓN COMPLEMENTARIA</w:t>
            </w:r>
            <w:r>
              <w:rPr>
                <w:noProof/>
                <w:webHidden/>
              </w:rPr>
              <w:tab/>
            </w:r>
            <w:r>
              <w:rPr>
                <w:noProof/>
                <w:webHidden/>
              </w:rPr>
              <w:fldChar w:fldCharType="begin"/>
            </w:r>
            <w:r>
              <w:rPr>
                <w:noProof/>
                <w:webHidden/>
              </w:rPr>
              <w:instrText xml:space="preserve"> PAGEREF _Toc213911042 \h </w:instrText>
            </w:r>
            <w:r>
              <w:rPr>
                <w:noProof/>
                <w:webHidden/>
              </w:rPr>
            </w:r>
            <w:r>
              <w:rPr>
                <w:noProof/>
                <w:webHidden/>
              </w:rPr>
              <w:fldChar w:fldCharType="separate"/>
            </w:r>
            <w:r>
              <w:rPr>
                <w:noProof/>
                <w:webHidden/>
              </w:rPr>
              <w:t>6</w:t>
            </w:r>
            <w:r>
              <w:rPr>
                <w:noProof/>
                <w:webHidden/>
              </w:rPr>
              <w:fldChar w:fldCharType="end"/>
            </w:r>
          </w:hyperlink>
        </w:p>
        <w:p w14:paraId="0F01C397" w14:textId="3FAFC0BE" w:rsidR="007A4AE0" w:rsidRDefault="007A4AE0">
          <w:pPr>
            <w:pStyle w:val="TDC1"/>
            <w:rPr>
              <w:rFonts w:asciiTheme="minorHAnsi" w:eastAsiaTheme="minorEastAsia" w:hAnsiTheme="minorHAnsi" w:cstheme="minorBidi"/>
              <w:noProof/>
              <w:color w:val="auto"/>
              <w:kern w:val="2"/>
              <w:sz w:val="24"/>
              <w:szCs w:val="24"/>
              <w:lang w:val="es-ES"/>
              <w14:ligatures w14:val="standardContextual"/>
            </w:rPr>
          </w:pPr>
          <w:hyperlink w:anchor="_Toc213911043" w:history="1">
            <w:r w:rsidRPr="00C26312">
              <w:rPr>
                <w:rStyle w:val="Hipervnculo"/>
                <w:noProof/>
              </w:rPr>
              <w:t>8. TERCERAS PARTES</w:t>
            </w:r>
            <w:r>
              <w:rPr>
                <w:noProof/>
                <w:webHidden/>
              </w:rPr>
              <w:tab/>
            </w:r>
            <w:r>
              <w:rPr>
                <w:noProof/>
                <w:webHidden/>
              </w:rPr>
              <w:fldChar w:fldCharType="begin"/>
            </w:r>
            <w:r>
              <w:rPr>
                <w:noProof/>
                <w:webHidden/>
              </w:rPr>
              <w:instrText xml:space="preserve"> PAGEREF _Toc213911043 \h </w:instrText>
            </w:r>
            <w:r>
              <w:rPr>
                <w:noProof/>
                <w:webHidden/>
              </w:rPr>
            </w:r>
            <w:r>
              <w:rPr>
                <w:noProof/>
                <w:webHidden/>
              </w:rPr>
              <w:fldChar w:fldCharType="separate"/>
            </w:r>
            <w:r>
              <w:rPr>
                <w:noProof/>
                <w:webHidden/>
              </w:rPr>
              <w:t>6</w:t>
            </w:r>
            <w:r>
              <w:rPr>
                <w:noProof/>
                <w:webHidden/>
              </w:rPr>
              <w:fldChar w:fldCharType="end"/>
            </w:r>
          </w:hyperlink>
        </w:p>
        <w:p w14:paraId="51B91F58" w14:textId="1AE15391" w:rsidR="007A4AE0" w:rsidRDefault="007A4AE0">
          <w:pPr>
            <w:pStyle w:val="TDC1"/>
            <w:rPr>
              <w:rFonts w:asciiTheme="minorHAnsi" w:eastAsiaTheme="minorEastAsia" w:hAnsiTheme="minorHAnsi" w:cstheme="minorBidi"/>
              <w:noProof/>
              <w:color w:val="auto"/>
              <w:kern w:val="2"/>
              <w:sz w:val="24"/>
              <w:szCs w:val="24"/>
              <w:lang w:val="es-ES"/>
              <w14:ligatures w14:val="standardContextual"/>
            </w:rPr>
          </w:pPr>
          <w:hyperlink w:anchor="_Toc213911044" w:history="1">
            <w:r w:rsidRPr="00C26312">
              <w:rPr>
                <w:rStyle w:val="Hipervnculo"/>
                <w:noProof/>
              </w:rPr>
              <w:t>9. APROBACIÓN Y ENTRADA EN VIGOR</w:t>
            </w:r>
            <w:r>
              <w:rPr>
                <w:noProof/>
                <w:webHidden/>
              </w:rPr>
              <w:tab/>
            </w:r>
            <w:r>
              <w:rPr>
                <w:noProof/>
                <w:webHidden/>
              </w:rPr>
              <w:fldChar w:fldCharType="begin"/>
            </w:r>
            <w:r>
              <w:rPr>
                <w:noProof/>
                <w:webHidden/>
              </w:rPr>
              <w:instrText xml:space="preserve"> PAGEREF _Toc213911044 \h </w:instrText>
            </w:r>
            <w:r>
              <w:rPr>
                <w:noProof/>
                <w:webHidden/>
              </w:rPr>
            </w:r>
            <w:r>
              <w:rPr>
                <w:noProof/>
                <w:webHidden/>
              </w:rPr>
              <w:fldChar w:fldCharType="separate"/>
            </w:r>
            <w:r>
              <w:rPr>
                <w:noProof/>
                <w:webHidden/>
              </w:rPr>
              <w:t>7</w:t>
            </w:r>
            <w:r>
              <w:rPr>
                <w:noProof/>
                <w:webHidden/>
              </w:rPr>
              <w:fldChar w:fldCharType="end"/>
            </w:r>
          </w:hyperlink>
        </w:p>
        <w:p w14:paraId="45F4423E" w14:textId="769539C4" w:rsidR="007A4AE0" w:rsidRDefault="007A4AE0">
          <w:pPr>
            <w:pStyle w:val="TDC1"/>
            <w:rPr>
              <w:rFonts w:asciiTheme="minorHAnsi" w:eastAsiaTheme="minorEastAsia" w:hAnsiTheme="minorHAnsi" w:cstheme="minorBidi"/>
              <w:noProof/>
              <w:color w:val="auto"/>
              <w:kern w:val="2"/>
              <w:sz w:val="24"/>
              <w:szCs w:val="24"/>
              <w:lang w:val="es-ES"/>
              <w14:ligatures w14:val="standardContextual"/>
            </w:rPr>
          </w:pPr>
          <w:hyperlink w:anchor="_Toc213911045" w:history="1">
            <w:r w:rsidRPr="00C26312">
              <w:rPr>
                <w:rStyle w:val="Hipervnculo"/>
                <w:noProof/>
              </w:rPr>
              <w:t>10. DATOS DEL DOCUMENTO</w:t>
            </w:r>
            <w:r>
              <w:rPr>
                <w:noProof/>
                <w:webHidden/>
              </w:rPr>
              <w:tab/>
            </w:r>
            <w:r>
              <w:rPr>
                <w:noProof/>
                <w:webHidden/>
              </w:rPr>
              <w:fldChar w:fldCharType="begin"/>
            </w:r>
            <w:r>
              <w:rPr>
                <w:noProof/>
                <w:webHidden/>
              </w:rPr>
              <w:instrText xml:space="preserve"> PAGEREF _Toc213911045 \h </w:instrText>
            </w:r>
            <w:r>
              <w:rPr>
                <w:noProof/>
                <w:webHidden/>
              </w:rPr>
            </w:r>
            <w:r>
              <w:rPr>
                <w:noProof/>
                <w:webHidden/>
              </w:rPr>
              <w:fldChar w:fldCharType="separate"/>
            </w:r>
            <w:r>
              <w:rPr>
                <w:noProof/>
                <w:webHidden/>
              </w:rPr>
              <w:t>8</w:t>
            </w:r>
            <w:r>
              <w:rPr>
                <w:noProof/>
                <w:webHidden/>
              </w:rPr>
              <w:fldChar w:fldCharType="end"/>
            </w:r>
          </w:hyperlink>
        </w:p>
        <w:p w14:paraId="503B7D48" w14:textId="469E251B" w:rsidR="00183DF3" w:rsidRPr="00AA5AA0" w:rsidRDefault="00183DF3" w:rsidP="00183DF3">
          <w:pPr>
            <w:spacing w:line="360" w:lineRule="auto"/>
          </w:pPr>
          <w:r w:rsidRPr="00AA5AA0">
            <w:rPr>
              <w:b/>
              <w:bCs/>
            </w:rPr>
            <w:fldChar w:fldCharType="end"/>
          </w:r>
        </w:p>
      </w:sdtContent>
    </w:sdt>
    <w:p w14:paraId="034DD34C" w14:textId="77777777" w:rsidR="00183DF3" w:rsidRPr="00AA5AA0" w:rsidRDefault="00183DF3">
      <w:pPr>
        <w:spacing w:after="0" w:line="240" w:lineRule="auto"/>
        <w:jc w:val="left"/>
      </w:pPr>
    </w:p>
    <w:p w14:paraId="7E9AF4FE" w14:textId="77777777" w:rsidR="00183DF3" w:rsidRPr="00AA5AA0" w:rsidRDefault="00183DF3">
      <w:pPr>
        <w:spacing w:after="0" w:line="240" w:lineRule="auto"/>
        <w:jc w:val="left"/>
      </w:pPr>
    </w:p>
    <w:p w14:paraId="6ABF9F4E" w14:textId="77777777" w:rsidR="00183DF3" w:rsidRPr="00AA5AA0" w:rsidRDefault="00183DF3">
      <w:pPr>
        <w:spacing w:after="0" w:line="240" w:lineRule="auto"/>
        <w:jc w:val="left"/>
      </w:pPr>
    </w:p>
    <w:p w14:paraId="032513F2" w14:textId="77777777" w:rsidR="00183DF3" w:rsidRPr="00AA5AA0" w:rsidRDefault="00183DF3">
      <w:pPr>
        <w:spacing w:after="0" w:line="240" w:lineRule="auto"/>
        <w:jc w:val="left"/>
      </w:pPr>
    </w:p>
    <w:p w14:paraId="41B2F688" w14:textId="77777777" w:rsidR="00183DF3" w:rsidRPr="00AA5AA0" w:rsidRDefault="00183DF3">
      <w:pPr>
        <w:spacing w:after="0" w:line="240" w:lineRule="auto"/>
        <w:jc w:val="left"/>
      </w:pPr>
    </w:p>
    <w:p w14:paraId="7DB6C3A7" w14:textId="407ACA62" w:rsidR="00183DF3" w:rsidRPr="00AA5AA0" w:rsidRDefault="00183DF3">
      <w:pPr>
        <w:spacing w:after="0" w:line="240" w:lineRule="auto"/>
        <w:jc w:val="left"/>
        <w:rPr>
          <w:rFonts w:ascii="Segoe UI" w:hAnsi="Segoe UI" w:cs="Segoe UI"/>
          <w:b/>
          <w:bCs/>
          <w:color w:val="F3CC23"/>
          <w:spacing w:val="20"/>
          <w:sz w:val="36"/>
          <w:szCs w:val="36"/>
        </w:rPr>
      </w:pPr>
      <w:r w:rsidRPr="00AA5AA0">
        <w:br w:type="page"/>
      </w:r>
    </w:p>
    <w:p w14:paraId="6E25316F" w14:textId="3BB36812" w:rsidR="00606F79" w:rsidRPr="00606F79" w:rsidRDefault="00606F79" w:rsidP="00606F79">
      <w:pPr>
        <w:pStyle w:val="Ttulo1"/>
      </w:pPr>
      <w:bookmarkStart w:id="1" w:name="_Toc213054687"/>
      <w:bookmarkStart w:id="2" w:name="_Toc213911036"/>
      <w:bookmarkStart w:id="3" w:name="OLE_LINK16"/>
      <w:bookmarkStart w:id="4" w:name="OLE_LINK17"/>
      <w:bookmarkStart w:id="5" w:name="_Toc377397931"/>
      <w:bookmarkStart w:id="6" w:name="_Toc377398715"/>
      <w:bookmarkStart w:id="7" w:name="_Toc437258765"/>
      <w:bookmarkStart w:id="8" w:name="_Toc8721691"/>
      <w:r w:rsidRPr="00606F79">
        <w:lastRenderedPageBreak/>
        <w:t>1. INTRODUCCIÓN</w:t>
      </w:r>
      <w:bookmarkEnd w:id="1"/>
      <w:bookmarkEnd w:id="2"/>
    </w:p>
    <w:bookmarkEnd w:id="3"/>
    <w:bookmarkEnd w:id="4"/>
    <w:p w14:paraId="05EA50B8" w14:textId="77777777" w:rsidR="00AA170F" w:rsidRPr="00421022" w:rsidRDefault="00606F79" w:rsidP="00413653">
      <w:pPr>
        <w:spacing w:line="360" w:lineRule="auto"/>
      </w:pPr>
      <w:r w:rsidRPr="00711D6C">
        <w:t xml:space="preserve">Guaguas Municipales, S.A. </w:t>
      </w:r>
      <w:bookmarkEnd w:id="5"/>
      <w:bookmarkEnd w:id="6"/>
      <w:bookmarkEnd w:id="7"/>
      <w:bookmarkEnd w:id="8"/>
      <w:r w:rsidR="00AA170F" w:rsidRPr="00711D6C">
        <w:t xml:space="preserve">es una Sociedad Anónima Unipersonal, íntegramente participada por el Excelentísimo Ayuntamiento de Las Palmas de Gran Canaria, que presta el servicio público de transporte </w:t>
      </w:r>
      <w:r w:rsidR="00AA170F" w:rsidRPr="00421022">
        <w:t xml:space="preserve">colectivo urbano de viajeros en el término municipal de Las Palmas de Gran Canaria. </w:t>
      </w:r>
    </w:p>
    <w:p w14:paraId="09274457" w14:textId="05BE3C97" w:rsidR="00AA170F" w:rsidRPr="00421022" w:rsidRDefault="00AA170F" w:rsidP="00413653">
      <w:pPr>
        <w:spacing w:line="360" w:lineRule="auto"/>
        <w:rPr>
          <w:rFonts w:cstheme="minorHAnsi"/>
        </w:rPr>
      </w:pPr>
      <w:r w:rsidRPr="00421022">
        <w:rPr>
          <w:rFonts w:cstheme="minorHAnsi"/>
        </w:rPr>
        <w:t xml:space="preserve">En los últimos años, aspectos como la creciente regulación o la digitalización han impulsado en el seno de la empresa la necesidad de contar con sistemas de gestión del cumplimiento normativo, y esquemas de gestión de la digitalización y la seguridad de la información. </w:t>
      </w:r>
      <w:r w:rsidR="00421022" w:rsidRPr="00421022">
        <w:rPr>
          <w:rFonts w:cstheme="minorHAnsi"/>
        </w:rPr>
        <w:t xml:space="preserve">Esta necesidad, unida al compromiso de la organización con las buenas prácticas empresariales, es lo que la ha instado a desarrollar un Sistema de Gestión de Compliance Penal y Antisoborno (SGCPA). </w:t>
      </w:r>
    </w:p>
    <w:p w14:paraId="2F9C9780" w14:textId="1B6CB58F" w:rsidR="00AA170F" w:rsidRPr="00770690" w:rsidRDefault="00AA170F" w:rsidP="00413653">
      <w:pPr>
        <w:spacing w:line="360" w:lineRule="auto"/>
        <w:rPr>
          <w:rFonts w:cstheme="minorHAnsi"/>
        </w:rPr>
      </w:pPr>
      <w:r w:rsidRPr="00421022">
        <w:rPr>
          <w:rFonts w:cstheme="minorHAnsi"/>
        </w:rPr>
        <w:t xml:space="preserve">Esta Política determina los principales compromisos de la organización en relación </w:t>
      </w:r>
      <w:r w:rsidR="00421022" w:rsidRPr="00421022">
        <w:rPr>
          <w:rFonts w:cstheme="minorHAnsi"/>
        </w:rPr>
        <w:t>a este SGCPA</w:t>
      </w:r>
      <w:r w:rsidRPr="00421022">
        <w:rPr>
          <w:rFonts w:cstheme="minorHAnsi"/>
        </w:rPr>
        <w:t>, y se irá actualizando a medida que la empresa adopte nuevos compromisos sobre requisitos legales y voluntarios.</w:t>
      </w:r>
      <w:r>
        <w:rPr>
          <w:rFonts w:cstheme="minorHAnsi"/>
        </w:rPr>
        <w:t xml:space="preserve"> </w:t>
      </w:r>
    </w:p>
    <w:p w14:paraId="256CCA8A" w14:textId="24D34CF7" w:rsidR="00AA170F" w:rsidRPr="00CB689D" w:rsidRDefault="00CB689D" w:rsidP="00CB689D">
      <w:pPr>
        <w:pStyle w:val="Ttulo1"/>
      </w:pPr>
      <w:bookmarkStart w:id="9" w:name="_Toc213047987"/>
      <w:bookmarkStart w:id="10" w:name="_Toc213911037"/>
      <w:bookmarkStart w:id="11" w:name="_Hlk5120709"/>
      <w:r>
        <w:t xml:space="preserve">2. </w:t>
      </w:r>
      <w:r w:rsidRPr="00CB689D">
        <w:t xml:space="preserve">MISIÓN Y </w:t>
      </w:r>
      <w:bookmarkEnd w:id="9"/>
      <w:r w:rsidRPr="00CB689D">
        <w:t>VISIÓN</w:t>
      </w:r>
      <w:bookmarkStart w:id="12" w:name="_Hlk5523606"/>
      <w:bookmarkEnd w:id="10"/>
    </w:p>
    <w:p w14:paraId="59A2DD15" w14:textId="77777777" w:rsidR="00AA170F" w:rsidRPr="00191E0E" w:rsidRDefault="00AA170F" w:rsidP="00413653">
      <w:pPr>
        <w:spacing w:line="360" w:lineRule="auto"/>
        <w:rPr>
          <w:u w:val="single"/>
        </w:rPr>
      </w:pPr>
      <w:r w:rsidRPr="00191E0E">
        <w:rPr>
          <w:u w:val="single"/>
        </w:rPr>
        <w:t>Misión</w:t>
      </w:r>
    </w:p>
    <w:p w14:paraId="58085D5F" w14:textId="77777777" w:rsidR="00AA170F" w:rsidRDefault="00AA170F" w:rsidP="00413653">
      <w:pPr>
        <w:spacing w:line="360" w:lineRule="auto"/>
      </w:pPr>
      <w:r w:rsidRPr="00191E0E">
        <w:t xml:space="preserve">GUAGUAS MUNICIPALES tiene la visión de ser una empresa de transporte de personas cuya principal razón de ser es el cliente, y que contribuya a la mejora de la movilidad de la ciudad. </w:t>
      </w:r>
      <w:bookmarkStart w:id="13" w:name="_Int_q4czsumo"/>
      <w:r w:rsidRPr="00191E0E">
        <w:t>Nuestro carácter de servicio público esencial nos compromete a esforzarnos permanentemente por ofrecer un transporte seguro, accesible, puntual, frecuente y sostenible, contribuyendo con ello a la mejora de la calidad de vida y a la sostenibilidad del medio ambiente en Las Palmas de Gran Canaria.</w:t>
      </w:r>
      <w:bookmarkEnd w:id="13"/>
      <w:r w:rsidRPr="00770690">
        <w:t xml:space="preserve"> </w:t>
      </w:r>
    </w:p>
    <w:p w14:paraId="53F2F12F" w14:textId="77777777" w:rsidR="00AA170F" w:rsidRDefault="00AA170F" w:rsidP="00413653">
      <w:pPr>
        <w:spacing w:line="360" w:lineRule="auto"/>
        <w:rPr>
          <w:rFonts w:cstheme="minorHAnsi"/>
          <w:lang w:val="es-ES"/>
        </w:rPr>
      </w:pPr>
      <w:bookmarkStart w:id="14" w:name="_Toc5103452"/>
      <w:bookmarkEnd w:id="11"/>
      <w:bookmarkEnd w:id="12"/>
    </w:p>
    <w:p w14:paraId="2A1B7297" w14:textId="77777777" w:rsidR="00AA170F" w:rsidRPr="00191E0E" w:rsidRDefault="00AA170F" w:rsidP="00413653">
      <w:pPr>
        <w:spacing w:line="360" w:lineRule="auto"/>
        <w:rPr>
          <w:rFonts w:cstheme="minorHAnsi"/>
          <w:u w:val="single"/>
          <w:lang w:val="es-ES"/>
        </w:rPr>
      </w:pPr>
      <w:r w:rsidRPr="00191E0E">
        <w:rPr>
          <w:rFonts w:cstheme="minorHAnsi"/>
          <w:u w:val="single"/>
          <w:lang w:val="es-ES"/>
        </w:rPr>
        <w:t>Visión</w:t>
      </w:r>
    </w:p>
    <w:p w14:paraId="188A789E" w14:textId="7B1EEF5F" w:rsidR="00AA170F" w:rsidRDefault="00AA170F" w:rsidP="00413653">
      <w:pPr>
        <w:spacing w:line="360" w:lineRule="auto"/>
        <w:rPr>
          <w:rFonts w:cstheme="minorHAnsi"/>
          <w:lang w:val="es-ES"/>
        </w:rPr>
      </w:pPr>
      <w:r w:rsidRPr="00191E0E">
        <w:rPr>
          <w:rFonts w:cstheme="minorHAnsi"/>
          <w:lang w:val="es-ES"/>
        </w:rPr>
        <w:t>GUAGUAS MUNICIPALES será la empresa líder en el sector de la movilidad, cohesionada, moderna, innovadora y comprometida con la sociedad, manteniéndose en la vanguardia de las nuevas tendencias de movilidad que se vayan desarrollando. Prestaremos un servicio con niveles excelentes de seguridad y confort que mejoren la experiencia global del cliente, haciendo que el transporte público colectivo gane cada vez mayor cuota de mercado. Seremos el actor clave en la movilidad sostenible y en la mejora de las condiciones de vida de la ciudad de Las Palmas de Gran Canaria.</w:t>
      </w:r>
    </w:p>
    <w:p w14:paraId="3376DEDE" w14:textId="77777777" w:rsidR="007A4AE0" w:rsidRDefault="007A4AE0" w:rsidP="00413653">
      <w:pPr>
        <w:spacing w:line="360" w:lineRule="auto"/>
        <w:rPr>
          <w:rFonts w:cstheme="minorHAnsi"/>
          <w:lang w:val="es-ES"/>
        </w:rPr>
      </w:pPr>
    </w:p>
    <w:p w14:paraId="56A635E0" w14:textId="77777777" w:rsidR="007A4AE0" w:rsidRPr="00CB689D" w:rsidRDefault="007A4AE0" w:rsidP="00413653">
      <w:pPr>
        <w:spacing w:line="360" w:lineRule="auto"/>
        <w:rPr>
          <w:rFonts w:cstheme="minorHAnsi"/>
          <w:lang w:val="es-ES"/>
        </w:rPr>
      </w:pPr>
    </w:p>
    <w:p w14:paraId="13421726" w14:textId="62DAA087" w:rsidR="00AA170F" w:rsidRPr="00CB689D" w:rsidRDefault="00CB689D" w:rsidP="00CB689D">
      <w:pPr>
        <w:pStyle w:val="Ttulo1"/>
      </w:pPr>
      <w:bookmarkStart w:id="15" w:name="_Toc213047988"/>
      <w:bookmarkStart w:id="16" w:name="_Toc213911038"/>
      <w:bookmarkEnd w:id="14"/>
      <w:r>
        <w:lastRenderedPageBreak/>
        <w:t xml:space="preserve">3. </w:t>
      </w:r>
      <w:r w:rsidRPr="00CB689D">
        <w:t>ALCANCE</w:t>
      </w:r>
      <w:bookmarkEnd w:id="15"/>
      <w:bookmarkEnd w:id="16"/>
    </w:p>
    <w:p w14:paraId="697EC6CC" w14:textId="7B9C7FC3" w:rsidR="00AA170F" w:rsidRDefault="00AA170F" w:rsidP="00413653">
      <w:pPr>
        <w:spacing w:line="360" w:lineRule="auto"/>
      </w:pPr>
      <w:r w:rsidRPr="004473AE">
        <w:t>La Política de</w:t>
      </w:r>
      <w:r w:rsidR="002804D3" w:rsidRPr="004473AE">
        <w:t xml:space="preserve"> Cumplimiento Penal y Antisoborno </w:t>
      </w:r>
      <w:r w:rsidRPr="004473AE">
        <w:t>tiene como alcance la totalidad de las personas y procesos que conforman Guaguas Municipales.</w:t>
      </w:r>
      <w:r>
        <w:t xml:space="preserve"> </w:t>
      </w:r>
    </w:p>
    <w:p w14:paraId="15F4A9E5" w14:textId="42FECD3C" w:rsidR="00AA170F" w:rsidRPr="00CB689D" w:rsidRDefault="00CB689D" w:rsidP="00CB689D">
      <w:pPr>
        <w:pStyle w:val="Ttulo1"/>
      </w:pPr>
      <w:bookmarkStart w:id="17" w:name="_Toc213047989"/>
      <w:bookmarkStart w:id="18" w:name="_Toc213911039"/>
      <w:r>
        <w:t xml:space="preserve">4. </w:t>
      </w:r>
      <w:r w:rsidRPr="00CB689D">
        <w:t xml:space="preserve">POLÍTICA </w:t>
      </w:r>
      <w:bookmarkEnd w:id="17"/>
      <w:r w:rsidR="00AD6CCB">
        <w:t>DE CUMPLIMIENTO PENAL Y ANTISOBORNO</w:t>
      </w:r>
      <w:bookmarkEnd w:id="18"/>
    </w:p>
    <w:p w14:paraId="2F9949D7" w14:textId="77777777" w:rsidR="00BA2079" w:rsidRPr="006E6959" w:rsidRDefault="00BA2079" w:rsidP="00BA2079">
      <w:pPr>
        <w:spacing w:line="360" w:lineRule="auto"/>
        <w:rPr>
          <w:lang w:val="es-ES"/>
        </w:rPr>
      </w:pPr>
      <w:r w:rsidRPr="006E6959">
        <w:rPr>
          <w:lang w:val="es-ES"/>
        </w:rPr>
        <w:t xml:space="preserve">Guaguas Municipales (en adelante, </w:t>
      </w:r>
      <w:r>
        <w:rPr>
          <w:lang w:val="es-ES"/>
        </w:rPr>
        <w:t>GUAGUAS</w:t>
      </w:r>
      <w:r w:rsidRPr="006E6959">
        <w:rPr>
          <w:lang w:val="es-ES"/>
        </w:rPr>
        <w:t>) está plenamente comprometida con la implementación de un Sistema de Gestión de Cumplimiento Penal y Antisoborno eficaz y es uno de nuestros principales objetivos. Durante años de prestación de servicio a los ciudadanos, hemos procurado atender a las expectativas de los clientes, dentro de la legalidad, así como tener éxito en nuestra actividad.</w:t>
      </w:r>
    </w:p>
    <w:p w14:paraId="26B29BBE" w14:textId="77777777" w:rsidR="00BA2079" w:rsidRPr="006E6959" w:rsidRDefault="00BA2079" w:rsidP="00BA2079">
      <w:pPr>
        <w:spacing w:line="360" w:lineRule="auto"/>
        <w:rPr>
          <w:lang w:val="es-ES"/>
        </w:rPr>
      </w:pPr>
      <w:r w:rsidRPr="006E6959">
        <w:rPr>
          <w:lang w:val="es-ES"/>
        </w:rPr>
        <w:br/>
        <w:t xml:space="preserve">El Sistema de Gestión </w:t>
      </w:r>
      <w:r>
        <w:rPr>
          <w:lang w:val="es-ES"/>
        </w:rPr>
        <w:t>de Cumplimiento</w:t>
      </w:r>
      <w:r w:rsidRPr="006E6959">
        <w:rPr>
          <w:lang w:val="es-ES"/>
        </w:rPr>
        <w:t xml:space="preserve"> </w:t>
      </w:r>
      <w:r>
        <w:rPr>
          <w:lang w:val="es-ES"/>
        </w:rPr>
        <w:t>P</w:t>
      </w:r>
      <w:r w:rsidRPr="006E6959">
        <w:rPr>
          <w:lang w:val="es-ES"/>
        </w:rPr>
        <w:t xml:space="preserve">enal y </w:t>
      </w:r>
      <w:r>
        <w:rPr>
          <w:lang w:val="es-ES"/>
        </w:rPr>
        <w:t>A</w:t>
      </w:r>
      <w:r w:rsidRPr="006E6959">
        <w:rPr>
          <w:lang w:val="es-ES"/>
        </w:rPr>
        <w:t>ntisoborno persigue:</w:t>
      </w:r>
    </w:p>
    <w:p w14:paraId="2D0D8B4F" w14:textId="77777777" w:rsidR="00BA2079" w:rsidRPr="006E6959" w:rsidRDefault="00BA2079" w:rsidP="00BA2079">
      <w:pPr>
        <w:pStyle w:val="Prrafodelista"/>
        <w:numPr>
          <w:ilvl w:val="0"/>
          <w:numId w:val="32"/>
        </w:numPr>
        <w:spacing w:after="200" w:line="360" w:lineRule="auto"/>
        <w:contextualSpacing/>
        <w:rPr>
          <w:lang w:val="es-ES"/>
        </w:rPr>
      </w:pPr>
      <w:r w:rsidRPr="006E6959">
        <w:rPr>
          <w:lang w:val="es-ES"/>
        </w:rPr>
        <w:t>Incrementar de forma permanente la competencia de la organización.</w:t>
      </w:r>
    </w:p>
    <w:p w14:paraId="7BA633E1" w14:textId="77777777" w:rsidR="00BA2079" w:rsidRPr="006E6959" w:rsidRDefault="00BA2079" w:rsidP="00BA2079">
      <w:pPr>
        <w:pStyle w:val="Prrafodelista"/>
        <w:numPr>
          <w:ilvl w:val="0"/>
          <w:numId w:val="32"/>
        </w:numPr>
        <w:spacing w:after="200" w:line="360" w:lineRule="auto"/>
        <w:contextualSpacing/>
        <w:rPr>
          <w:lang w:val="es-ES"/>
        </w:rPr>
      </w:pPr>
      <w:r w:rsidRPr="006E6959">
        <w:rPr>
          <w:lang w:val="es-ES"/>
        </w:rPr>
        <w:t>Contar con alianzas estratégicas con los mejores proveedores.</w:t>
      </w:r>
    </w:p>
    <w:p w14:paraId="32214B4E" w14:textId="77777777" w:rsidR="00BA2079" w:rsidRPr="006E6959" w:rsidRDefault="00BA2079" w:rsidP="00BA2079">
      <w:pPr>
        <w:pStyle w:val="Prrafodelista"/>
        <w:numPr>
          <w:ilvl w:val="0"/>
          <w:numId w:val="32"/>
        </w:numPr>
        <w:spacing w:after="200" w:line="360" w:lineRule="auto"/>
        <w:contextualSpacing/>
        <w:rPr>
          <w:lang w:val="es-ES"/>
        </w:rPr>
      </w:pPr>
      <w:r w:rsidRPr="006E6959">
        <w:rPr>
          <w:lang w:val="es-ES"/>
        </w:rPr>
        <w:t>Planificar la excelencia en la ejecución de nuestros servicios.</w:t>
      </w:r>
    </w:p>
    <w:p w14:paraId="4252BFE2" w14:textId="77777777" w:rsidR="00BA2079" w:rsidRPr="006E6959" w:rsidRDefault="00BA2079" w:rsidP="00BA2079">
      <w:pPr>
        <w:pStyle w:val="Prrafodelista"/>
        <w:numPr>
          <w:ilvl w:val="0"/>
          <w:numId w:val="32"/>
        </w:numPr>
        <w:spacing w:after="200" w:line="360" w:lineRule="auto"/>
        <w:contextualSpacing/>
        <w:rPr>
          <w:lang w:val="es-ES"/>
        </w:rPr>
      </w:pPr>
      <w:r w:rsidRPr="006E6959">
        <w:rPr>
          <w:lang w:val="es-ES"/>
        </w:rPr>
        <w:t>Asegurar el cumplimiento normativo y la lucha contra la corrupción.</w:t>
      </w:r>
    </w:p>
    <w:p w14:paraId="7B98250D" w14:textId="77777777" w:rsidR="00BA2079" w:rsidRPr="006E6959" w:rsidRDefault="00BA2079" w:rsidP="00BA2079">
      <w:pPr>
        <w:pStyle w:val="Prrafodelista"/>
        <w:numPr>
          <w:ilvl w:val="0"/>
          <w:numId w:val="32"/>
        </w:numPr>
        <w:spacing w:after="200" w:line="360" w:lineRule="auto"/>
        <w:contextualSpacing/>
        <w:rPr>
          <w:lang w:val="es-ES"/>
        </w:rPr>
      </w:pPr>
      <w:r w:rsidRPr="006E6959">
        <w:rPr>
          <w:lang w:val="es-ES"/>
        </w:rPr>
        <w:t>Contar con equipos humanos comprometidos con el futuro del negocio y orgullosos de sentirse miembros de Guaguas.</w:t>
      </w:r>
    </w:p>
    <w:p w14:paraId="16D26FC4" w14:textId="77777777" w:rsidR="00BA2079" w:rsidRPr="006E6959" w:rsidRDefault="00BA2079" w:rsidP="00BA2079">
      <w:pPr>
        <w:spacing w:line="360" w:lineRule="auto"/>
        <w:rPr>
          <w:lang w:val="es-ES"/>
        </w:rPr>
      </w:pPr>
      <w:r w:rsidRPr="006E6959">
        <w:rPr>
          <w:lang w:val="es-ES"/>
        </w:rPr>
        <w:br/>
        <w:t xml:space="preserve">Para ello, </w:t>
      </w:r>
      <w:r>
        <w:rPr>
          <w:lang w:val="es-ES"/>
        </w:rPr>
        <w:t>GUAGUAS</w:t>
      </w:r>
      <w:r w:rsidRPr="006E6959">
        <w:rPr>
          <w:lang w:val="es-ES"/>
        </w:rPr>
        <w:t xml:space="preserve"> asume de forma voluntaria los siguientes compromisos:</w:t>
      </w:r>
    </w:p>
    <w:p w14:paraId="2216786A" w14:textId="77777777" w:rsidR="00BA2079" w:rsidRPr="006E6959" w:rsidRDefault="00BA2079" w:rsidP="002804D3">
      <w:pPr>
        <w:pStyle w:val="Prrafodelista"/>
        <w:numPr>
          <w:ilvl w:val="0"/>
          <w:numId w:val="33"/>
        </w:numPr>
        <w:spacing w:after="120" w:line="360" w:lineRule="auto"/>
        <w:ind w:left="714" w:hanging="357"/>
        <w:rPr>
          <w:lang w:val="es-ES"/>
        </w:rPr>
      </w:pPr>
      <w:r w:rsidRPr="006E6959">
        <w:rPr>
          <w:lang w:val="es-ES"/>
        </w:rPr>
        <w:t xml:space="preserve">La estrategia de </w:t>
      </w:r>
      <w:r>
        <w:rPr>
          <w:lang w:val="es-ES"/>
        </w:rPr>
        <w:t>GUAGUAS</w:t>
      </w:r>
      <w:r w:rsidRPr="006E6959">
        <w:rPr>
          <w:lang w:val="es-ES"/>
        </w:rPr>
        <w:t xml:space="preserve"> como empresa se fundamenta en una gestión orientada a lograr la satisfacción de nuestros clientes, dentro del marco de los requisitos legales y reglamentarios aplicables.</w:t>
      </w:r>
    </w:p>
    <w:p w14:paraId="5316358D" w14:textId="77777777" w:rsidR="00BA2079" w:rsidRPr="006E6959" w:rsidRDefault="00BA2079" w:rsidP="002804D3">
      <w:pPr>
        <w:pStyle w:val="Prrafodelista"/>
        <w:numPr>
          <w:ilvl w:val="0"/>
          <w:numId w:val="33"/>
        </w:numPr>
        <w:spacing w:after="120" w:line="360" w:lineRule="auto"/>
        <w:ind w:left="714" w:hanging="357"/>
        <w:rPr>
          <w:lang w:val="es-ES"/>
        </w:rPr>
      </w:pPr>
      <w:r w:rsidRPr="006E6959">
        <w:rPr>
          <w:lang w:val="es-ES"/>
        </w:rPr>
        <w:t>Tolerancia cero con la comisión de delitos y los actos de corrupción, así como en el compromiso de toda la Organización en el cumplimiento de la normativa aplicable, promovido y apoyado por la Dirección, en la mejora continua del Sistema de Gestión, estableciendo mecanismos de supervisión, revisión y actualización.</w:t>
      </w:r>
    </w:p>
    <w:p w14:paraId="16114129" w14:textId="77777777" w:rsidR="00BA2079" w:rsidRPr="00631616" w:rsidRDefault="00BA2079" w:rsidP="002804D3">
      <w:pPr>
        <w:pStyle w:val="Prrafodelista"/>
        <w:numPr>
          <w:ilvl w:val="0"/>
          <w:numId w:val="33"/>
        </w:numPr>
        <w:spacing w:after="120" w:line="360" w:lineRule="auto"/>
        <w:ind w:left="714" w:hanging="357"/>
        <w:rPr>
          <w:lang w:val="es-ES"/>
        </w:rPr>
      </w:pPr>
      <w:r w:rsidRPr="006E6959">
        <w:rPr>
          <w:lang w:val="es-ES"/>
        </w:rPr>
        <w:t>Compromiso con la identificación en el Programa de Prevención de Delitos y el Programa Antisoborno, de todas las actividades en cuyo ámbito puedan ser cometidos los delitos que deben ser prevenidos.</w:t>
      </w:r>
      <w:r>
        <w:rPr>
          <w:lang w:val="es-ES"/>
        </w:rPr>
        <w:t xml:space="preserve"> </w:t>
      </w:r>
      <w:r w:rsidRPr="00631616">
        <w:rPr>
          <w:lang w:val="es-ES"/>
        </w:rPr>
        <w:lastRenderedPageBreak/>
        <w:t>De igual forma, a través de la aplicación de medidas mitigadoras, GUAGUAS busca minimizar la exposición a estos riesgos.</w:t>
      </w:r>
    </w:p>
    <w:p w14:paraId="2EFD7AB1" w14:textId="77777777" w:rsidR="00BA2079" w:rsidRPr="006E6959" w:rsidRDefault="00BA2079" w:rsidP="002804D3">
      <w:pPr>
        <w:pStyle w:val="Prrafodelista"/>
        <w:numPr>
          <w:ilvl w:val="0"/>
          <w:numId w:val="33"/>
        </w:numPr>
        <w:spacing w:after="120" w:line="360" w:lineRule="auto"/>
        <w:ind w:left="714" w:hanging="357"/>
        <w:rPr>
          <w:lang w:val="es-ES"/>
        </w:rPr>
      </w:pPr>
      <w:r w:rsidRPr="006E6959">
        <w:rPr>
          <w:lang w:val="es-ES"/>
        </w:rPr>
        <w:t xml:space="preserve">La Dirección establece unos objetivos de </w:t>
      </w:r>
      <w:r>
        <w:rPr>
          <w:lang w:val="es-ES"/>
        </w:rPr>
        <w:t>cumplimiento penal</w:t>
      </w:r>
      <w:r w:rsidRPr="006E6959">
        <w:rPr>
          <w:lang w:val="es-ES"/>
        </w:rPr>
        <w:t xml:space="preserve"> y lucha contra el soborno alineados con los fines de la organización y pone a su disposición los recursos necesarios.</w:t>
      </w:r>
    </w:p>
    <w:p w14:paraId="4D58A600" w14:textId="77777777" w:rsidR="00BA2079" w:rsidRPr="00631616" w:rsidRDefault="00BA2079" w:rsidP="002804D3">
      <w:pPr>
        <w:pStyle w:val="Prrafodelista"/>
        <w:numPr>
          <w:ilvl w:val="0"/>
          <w:numId w:val="33"/>
        </w:numPr>
        <w:spacing w:after="120" w:line="360" w:lineRule="auto"/>
        <w:ind w:left="714" w:hanging="357"/>
        <w:rPr>
          <w:lang w:val="es-ES"/>
        </w:rPr>
      </w:pPr>
      <w:r>
        <w:rPr>
          <w:lang w:val="es-ES"/>
        </w:rPr>
        <w:t>GUAGUAS</w:t>
      </w:r>
      <w:r w:rsidRPr="006E6959">
        <w:rPr>
          <w:lang w:val="es-ES"/>
        </w:rPr>
        <w:t xml:space="preserve"> ha nombrado un </w:t>
      </w:r>
      <w:r>
        <w:rPr>
          <w:lang w:val="es-ES"/>
        </w:rPr>
        <w:t>Órgano</w:t>
      </w:r>
      <w:r w:rsidRPr="006E6959">
        <w:rPr>
          <w:lang w:val="es-ES"/>
        </w:rPr>
        <w:t xml:space="preserve"> de </w:t>
      </w:r>
      <w:r>
        <w:rPr>
          <w:lang w:val="es-ES"/>
        </w:rPr>
        <w:t>Cumplimiento</w:t>
      </w:r>
      <w:r w:rsidRPr="006E6959">
        <w:rPr>
          <w:lang w:val="es-ES"/>
        </w:rPr>
        <w:t xml:space="preserve">, que es el responsable de realizar el control y seguimiento de la efectiva implantación y ejecución del Sistema de Gestión de Cumplimiento Penal y Antisoborno. Dicho órgano goza de total autoridad, independencia y autonomía a la hora de desarrollar sus funciones. El </w:t>
      </w:r>
      <w:r>
        <w:rPr>
          <w:lang w:val="es-ES"/>
        </w:rPr>
        <w:t>Órgano</w:t>
      </w:r>
      <w:r w:rsidRPr="006E6959">
        <w:rPr>
          <w:lang w:val="es-ES"/>
        </w:rPr>
        <w:t xml:space="preserve"> </w:t>
      </w:r>
      <w:r>
        <w:rPr>
          <w:lang w:val="es-ES"/>
        </w:rPr>
        <w:t xml:space="preserve">de Cumplimiento </w:t>
      </w:r>
      <w:r w:rsidRPr="006E6959">
        <w:rPr>
          <w:lang w:val="es-ES"/>
        </w:rPr>
        <w:t>reporta directamente al Consejo de Administración.</w:t>
      </w:r>
    </w:p>
    <w:p w14:paraId="5CE535B3" w14:textId="77777777" w:rsidR="00BA2079" w:rsidRPr="006E6959" w:rsidRDefault="00BA2079" w:rsidP="002804D3">
      <w:pPr>
        <w:pStyle w:val="Prrafodelista"/>
        <w:numPr>
          <w:ilvl w:val="0"/>
          <w:numId w:val="33"/>
        </w:numPr>
        <w:spacing w:after="120" w:line="360" w:lineRule="auto"/>
        <w:ind w:left="714" w:hanging="357"/>
        <w:rPr>
          <w:lang w:val="es-ES"/>
        </w:rPr>
      </w:pPr>
      <w:r w:rsidRPr="006E6959">
        <w:rPr>
          <w:lang w:val="es-ES"/>
        </w:rPr>
        <w:t xml:space="preserve">Todo el personal de </w:t>
      </w:r>
      <w:r>
        <w:rPr>
          <w:lang w:val="es-ES"/>
        </w:rPr>
        <w:t>GUAGUAS</w:t>
      </w:r>
      <w:r w:rsidRPr="006E6959">
        <w:rPr>
          <w:lang w:val="es-ES"/>
        </w:rPr>
        <w:t xml:space="preserve"> es informado y tiene la obligación de actuar conforme al Código Ético y de Conducta, así como con la Política de Cumplimiento Penal y Antisoborno. Del mismo modo, el personal debe de informar de cualquier deficiencia, irregularidad, incumplimiento o mejora del Sistema a través del Canal de Denuncias. El canal es totalmente confidencial y se garantiza que no existirán represalias contra aquellos que realicen comunicaciones de buena fe. El acceso al canal se puede realizar a través de la </w:t>
      </w:r>
      <w:hyperlink r:id="rId8" w:history="1">
        <w:r w:rsidRPr="002804D3">
          <w:rPr>
            <w:rStyle w:val="Hipervnculo"/>
            <w:color w:val="1043FF" w:themeColor="text2" w:themeTint="99"/>
            <w:lang w:val="es-ES"/>
          </w:rPr>
          <w:t>página web</w:t>
        </w:r>
      </w:hyperlink>
      <w:r w:rsidRPr="006E6959">
        <w:rPr>
          <w:lang w:val="es-ES"/>
        </w:rPr>
        <w:t xml:space="preserve">, por </w:t>
      </w:r>
      <w:hyperlink r:id="rId9" w:history="1">
        <w:r w:rsidRPr="002804D3">
          <w:rPr>
            <w:rStyle w:val="Hipervnculo"/>
            <w:color w:val="1043FF" w:themeColor="text2" w:themeTint="99"/>
            <w:lang w:val="es-ES"/>
          </w:rPr>
          <w:t>email</w:t>
        </w:r>
      </w:hyperlink>
      <w:r w:rsidRPr="006E6959">
        <w:rPr>
          <w:lang w:val="es-ES"/>
        </w:rPr>
        <w:t xml:space="preserve"> o de forma presencial.</w:t>
      </w:r>
    </w:p>
    <w:p w14:paraId="6049FCDA" w14:textId="77777777" w:rsidR="00BA2079" w:rsidRPr="006E6959" w:rsidRDefault="00BA2079" w:rsidP="002804D3">
      <w:pPr>
        <w:pStyle w:val="Prrafodelista"/>
        <w:numPr>
          <w:ilvl w:val="0"/>
          <w:numId w:val="33"/>
        </w:numPr>
        <w:spacing w:after="120" w:line="360" w:lineRule="auto"/>
        <w:ind w:left="714" w:hanging="357"/>
        <w:rPr>
          <w:lang w:val="es-ES"/>
        </w:rPr>
      </w:pPr>
      <w:r w:rsidRPr="006E6959">
        <w:rPr>
          <w:lang w:val="es-ES"/>
        </w:rPr>
        <w:t>Guaguas ha aprobado un sistema disciplinario que permite sancionar a las personas que actúen de forma contraria a la ley o a los compromisos adoptados.</w:t>
      </w:r>
    </w:p>
    <w:p w14:paraId="0325B198" w14:textId="7AA104C9" w:rsidR="00BA2079" w:rsidRPr="00770690" w:rsidRDefault="00BA2079" w:rsidP="008F3CC3">
      <w:pPr>
        <w:spacing w:before="240" w:line="360" w:lineRule="auto"/>
      </w:pPr>
      <w:r w:rsidRPr="006E6959">
        <w:rPr>
          <w:lang w:val="es-ES"/>
        </w:rPr>
        <w:t xml:space="preserve">La presente política está disponible a través de la </w:t>
      </w:r>
      <w:hyperlink r:id="rId10" w:history="1">
        <w:r w:rsidRPr="002804D3">
          <w:rPr>
            <w:rStyle w:val="Hipervnculo"/>
            <w:color w:val="1043FF" w:themeColor="text2" w:themeTint="99"/>
            <w:lang w:val="es-ES"/>
          </w:rPr>
          <w:t>página web</w:t>
        </w:r>
      </w:hyperlink>
      <w:r w:rsidRPr="006E6959">
        <w:rPr>
          <w:lang w:val="es-ES"/>
        </w:rPr>
        <w:t xml:space="preserve"> de la organización, así como en la intranet de Guaguas. Esta política será revisada periódicamente por la Dirección y comunicada a todas las personas que trabajan para la organización o en nombre de ella, así como a los socios de negocio.</w:t>
      </w:r>
    </w:p>
    <w:p w14:paraId="6A834897" w14:textId="4CDFA48B" w:rsidR="00AA170F" w:rsidRPr="00CB689D" w:rsidRDefault="00CB689D" w:rsidP="00CB689D">
      <w:pPr>
        <w:pStyle w:val="Ttulo1"/>
      </w:pPr>
      <w:bookmarkStart w:id="19" w:name="_Toc213047990"/>
      <w:bookmarkStart w:id="20" w:name="_Toc213911040"/>
      <w:r>
        <w:t xml:space="preserve">5. </w:t>
      </w:r>
      <w:r w:rsidRPr="00CB689D">
        <w:t>OBLIGACIONES DEL PERSONAL</w:t>
      </w:r>
      <w:bookmarkEnd w:id="19"/>
      <w:bookmarkEnd w:id="20"/>
    </w:p>
    <w:p w14:paraId="05E5B8D7" w14:textId="4EAC1AF5" w:rsidR="00AA170F" w:rsidRDefault="00AA170F" w:rsidP="00413653">
      <w:pPr>
        <w:spacing w:line="360" w:lineRule="auto"/>
        <w:rPr>
          <w:rFonts w:cstheme="minorHAnsi"/>
        </w:rPr>
      </w:pPr>
      <w:r w:rsidRPr="00232440">
        <w:rPr>
          <w:rFonts w:cstheme="minorHAnsi"/>
        </w:rPr>
        <w:t>Todo el personal</w:t>
      </w:r>
      <w:r w:rsidR="00232440" w:rsidRPr="00232440">
        <w:rPr>
          <w:rFonts w:cstheme="minorHAnsi"/>
        </w:rPr>
        <w:t xml:space="preserve"> </w:t>
      </w:r>
      <w:r w:rsidRPr="00232440">
        <w:rPr>
          <w:rFonts w:cstheme="minorHAnsi"/>
        </w:rPr>
        <w:t>deberá de conocer y cumplir con la presente política.</w:t>
      </w:r>
    </w:p>
    <w:p w14:paraId="58F0CCF2" w14:textId="4E5876C5" w:rsidR="00AA170F" w:rsidRPr="00CB689D" w:rsidRDefault="00CB689D" w:rsidP="00CB689D">
      <w:pPr>
        <w:pStyle w:val="Ttulo1"/>
      </w:pPr>
      <w:bookmarkStart w:id="21" w:name="_Toc213047991"/>
      <w:bookmarkStart w:id="22" w:name="_Toc213911041"/>
      <w:r>
        <w:t xml:space="preserve">6. </w:t>
      </w:r>
      <w:r w:rsidRPr="00CB689D">
        <w:t>GOBERNANZA Y RESPONSABILIDADES</w:t>
      </w:r>
      <w:bookmarkEnd w:id="21"/>
      <w:bookmarkEnd w:id="22"/>
    </w:p>
    <w:p w14:paraId="28F34CA3" w14:textId="56BC7843" w:rsidR="00AA170F" w:rsidRPr="00E64C2B" w:rsidRDefault="00AA170F" w:rsidP="00413653">
      <w:pPr>
        <w:spacing w:after="240" w:line="360" w:lineRule="auto"/>
        <w:rPr>
          <w:rFonts w:cstheme="minorHAnsi"/>
        </w:rPr>
      </w:pPr>
      <w:r w:rsidRPr="00E64C2B">
        <w:rPr>
          <w:rFonts w:cstheme="minorHAnsi"/>
        </w:rPr>
        <w:t xml:space="preserve">La estructura de responsabilidades de la Política </w:t>
      </w:r>
      <w:r w:rsidR="00E64C2B" w:rsidRPr="00E64C2B">
        <w:rPr>
          <w:rFonts w:cstheme="minorHAnsi"/>
        </w:rPr>
        <w:t>de Cumplimiento Penal y Antisoborno</w:t>
      </w:r>
      <w:r w:rsidRPr="00E64C2B">
        <w:rPr>
          <w:rFonts w:cstheme="minorHAnsi"/>
        </w:rPr>
        <w:t xml:space="preserve"> es la siguiente: </w:t>
      </w:r>
    </w:p>
    <w:p w14:paraId="77BF9EDA" w14:textId="2E3645CE" w:rsidR="00AA170F" w:rsidRPr="00E64C2B" w:rsidRDefault="00AA170F" w:rsidP="00AA170F">
      <w:pPr>
        <w:ind w:left="284" w:right="-1"/>
      </w:pPr>
      <w:r w:rsidRPr="00E64C2B">
        <w:rPr>
          <w:b/>
          <w:bCs/>
          <w:u w:val="single"/>
        </w:rPr>
        <w:t>1.</w:t>
      </w:r>
      <w:r w:rsidRPr="00E64C2B">
        <w:rPr>
          <w:u w:val="single"/>
        </w:rPr>
        <w:t xml:space="preserve"> Órgano de Cumplimiento</w:t>
      </w:r>
      <w:r w:rsidRPr="00E64C2B">
        <w:t xml:space="preserve">: </w:t>
      </w:r>
      <w:r w:rsidR="00E64C2B" w:rsidRPr="00E64C2B">
        <w:t>crea</w:t>
      </w:r>
      <w:r w:rsidRPr="00E64C2B">
        <w:t xml:space="preserve"> la Política y se asegura de que todos los requisitos de cumplimiento y sus subsistemas son contemplados. </w:t>
      </w:r>
    </w:p>
    <w:p w14:paraId="2593CE86" w14:textId="29AB09B7" w:rsidR="00E64C2B" w:rsidRPr="00E64C2B" w:rsidRDefault="00E64C2B" w:rsidP="00E64C2B">
      <w:pPr>
        <w:ind w:left="284" w:right="-1"/>
      </w:pPr>
      <w:r w:rsidRPr="00E64C2B">
        <w:rPr>
          <w:b/>
          <w:bCs/>
          <w:u w:val="single"/>
        </w:rPr>
        <w:t>2</w:t>
      </w:r>
      <w:r w:rsidR="00AA170F" w:rsidRPr="00E64C2B">
        <w:rPr>
          <w:b/>
          <w:bCs/>
          <w:u w:val="single"/>
        </w:rPr>
        <w:t>.</w:t>
      </w:r>
      <w:r w:rsidR="00AA170F" w:rsidRPr="00E64C2B">
        <w:rPr>
          <w:u w:val="single"/>
        </w:rPr>
        <w:t xml:space="preserve"> Dirección General</w:t>
      </w:r>
      <w:r w:rsidR="00AA170F" w:rsidRPr="00E64C2B">
        <w:t>: valida la Política tras haber pasado las revisiones anteriores.</w:t>
      </w:r>
    </w:p>
    <w:p w14:paraId="6BCA051A" w14:textId="27415823" w:rsidR="00AA170F" w:rsidRPr="00E64C2B" w:rsidRDefault="00E64C2B" w:rsidP="00E64C2B">
      <w:pPr>
        <w:ind w:left="284" w:right="-1"/>
      </w:pPr>
      <w:r w:rsidRPr="00E64C2B">
        <w:rPr>
          <w:b/>
          <w:bCs/>
          <w:u w:val="single"/>
        </w:rPr>
        <w:lastRenderedPageBreak/>
        <w:t>3</w:t>
      </w:r>
      <w:r w:rsidR="00AA170F" w:rsidRPr="00E64C2B">
        <w:rPr>
          <w:b/>
          <w:bCs/>
          <w:u w:val="single"/>
        </w:rPr>
        <w:t>.</w:t>
      </w:r>
      <w:r w:rsidR="00AA170F" w:rsidRPr="00E64C2B">
        <w:rPr>
          <w:u w:val="single"/>
        </w:rPr>
        <w:t xml:space="preserve"> Consejo de Administración</w:t>
      </w:r>
      <w:r w:rsidR="00AA170F" w:rsidRPr="00E64C2B">
        <w:t xml:space="preserve">: ratifica esta Política tras haber pasado las revisiones anteriores. </w:t>
      </w:r>
    </w:p>
    <w:p w14:paraId="4032A304" w14:textId="77777777" w:rsidR="00AA170F" w:rsidRDefault="00AA170F" w:rsidP="00AA170F">
      <w:pPr>
        <w:rPr>
          <w:rFonts w:cstheme="minorHAnsi"/>
        </w:rPr>
      </w:pPr>
    </w:p>
    <w:p w14:paraId="564B03BA" w14:textId="056F99FA" w:rsidR="00AA170F" w:rsidRPr="00CB689D" w:rsidRDefault="00AA170F" w:rsidP="00AA170F">
      <w:r w:rsidRPr="009B4653">
        <w:t>Cualquier cambio sobre la</w:t>
      </w:r>
      <w:r>
        <w:t xml:space="preserve"> presente</w:t>
      </w:r>
      <w:r w:rsidRPr="009B4653">
        <w:t xml:space="preserve"> </w:t>
      </w:r>
      <w:r>
        <w:t>Política</w:t>
      </w:r>
      <w:r w:rsidRPr="009B4653">
        <w:t xml:space="preserve"> deberá ser difundido a todas las partes afectadas.</w:t>
      </w:r>
    </w:p>
    <w:p w14:paraId="16DAD19C" w14:textId="68CCF92C" w:rsidR="00AA170F" w:rsidRPr="00CB689D" w:rsidRDefault="00CB689D" w:rsidP="00CB689D">
      <w:pPr>
        <w:pStyle w:val="Ttulo1"/>
      </w:pPr>
      <w:bookmarkStart w:id="23" w:name="_Toc213047992"/>
      <w:bookmarkStart w:id="24" w:name="_Toc213911042"/>
      <w:r>
        <w:t xml:space="preserve">7. </w:t>
      </w:r>
      <w:r w:rsidRPr="00CB689D">
        <w:t>DOCUMENTACIÓN COMPLEMENTARIA</w:t>
      </w:r>
      <w:bookmarkEnd w:id="23"/>
      <w:bookmarkEnd w:id="24"/>
    </w:p>
    <w:p w14:paraId="63A81BBF" w14:textId="1EBB484C" w:rsidR="00AA170F" w:rsidRPr="00AC0A90" w:rsidRDefault="00AA170F" w:rsidP="00413653">
      <w:pPr>
        <w:spacing w:line="360" w:lineRule="auto"/>
      </w:pPr>
      <w:r w:rsidRPr="00AC0A90">
        <w:t xml:space="preserve">La presente </w:t>
      </w:r>
      <w:r w:rsidR="00AC0A90" w:rsidRPr="00AC0A90">
        <w:rPr>
          <w:rFonts w:cstheme="minorHAnsi"/>
        </w:rPr>
        <w:t xml:space="preserve">Política de Cumplimiento Penal y Antisoborno </w:t>
      </w:r>
      <w:r w:rsidRPr="00AC0A90">
        <w:t xml:space="preserve">será complementada con documentos más precisos (normas, guías y procedimientos) que ayudan a llevar a cabo lo propuesto. </w:t>
      </w:r>
    </w:p>
    <w:p w14:paraId="433D5291" w14:textId="4494B711" w:rsidR="00AA170F" w:rsidRPr="00AC0A90" w:rsidRDefault="00AA170F" w:rsidP="00413653">
      <w:pPr>
        <w:spacing w:line="360" w:lineRule="auto"/>
        <w:rPr>
          <w:rFonts w:cstheme="minorHAnsi"/>
        </w:rPr>
      </w:pPr>
      <w:r w:rsidRPr="00AC0A90">
        <w:rPr>
          <w:rFonts w:cstheme="minorHAnsi"/>
        </w:rPr>
        <w:t xml:space="preserve">El cuerpo normativo se desarrollará en </w:t>
      </w:r>
      <w:r w:rsidR="00160794" w:rsidRPr="00AC0A90">
        <w:rPr>
          <w:rFonts w:cstheme="minorHAnsi"/>
          <w:color w:val="auto"/>
        </w:rPr>
        <w:t>varios</w:t>
      </w:r>
      <w:r w:rsidRPr="00AC0A90">
        <w:rPr>
          <w:rFonts w:cstheme="minorHAnsi"/>
          <w:color w:val="EE0000"/>
        </w:rPr>
        <w:t xml:space="preserve"> </w:t>
      </w:r>
      <w:r w:rsidRPr="00AC0A90">
        <w:rPr>
          <w:rFonts w:cstheme="minorHAnsi"/>
        </w:rPr>
        <w:t>niveles:</w:t>
      </w:r>
    </w:p>
    <w:p w14:paraId="229558E6" w14:textId="2581C8BE" w:rsidR="00AA170F" w:rsidRPr="00AC0A90" w:rsidRDefault="00AA170F" w:rsidP="00413653">
      <w:pPr>
        <w:pStyle w:val="Prrafodelista"/>
        <w:numPr>
          <w:ilvl w:val="0"/>
          <w:numId w:val="30"/>
        </w:numPr>
        <w:spacing w:after="120" w:line="360" w:lineRule="auto"/>
        <w:rPr>
          <w:color w:val="auto"/>
        </w:rPr>
      </w:pPr>
      <w:r w:rsidRPr="00AC0A90">
        <w:rPr>
          <w:color w:val="auto"/>
          <w:u w:val="single"/>
        </w:rPr>
        <w:t>Primer nivel normativo:</w:t>
      </w:r>
      <w:r w:rsidRPr="00AC0A90">
        <w:rPr>
          <w:color w:val="auto"/>
        </w:rPr>
        <w:t xml:space="preserve"> constituido por la presente </w:t>
      </w:r>
      <w:r w:rsidR="00AC0A90" w:rsidRPr="00AC0A90">
        <w:rPr>
          <w:rFonts w:cstheme="minorHAnsi"/>
        </w:rPr>
        <w:t xml:space="preserve">Política de Cumplimiento Penal y Antisoborno </w:t>
      </w:r>
      <w:r w:rsidR="00160794" w:rsidRPr="00AC0A90">
        <w:rPr>
          <w:color w:val="auto"/>
        </w:rPr>
        <w:t>y cualquier otra documentación sobre principios y valores de la empresa, como el Código de Conducta</w:t>
      </w:r>
      <w:r w:rsidRPr="00AC0A90">
        <w:rPr>
          <w:color w:val="auto"/>
        </w:rPr>
        <w:t>.</w:t>
      </w:r>
      <w:r w:rsidR="00EB36CB" w:rsidRPr="00AC0A90">
        <w:rPr>
          <w:color w:val="auto"/>
        </w:rPr>
        <w:t xml:space="preserve"> Son aplicables a la integridad de la empresa y sus procesos. </w:t>
      </w:r>
    </w:p>
    <w:p w14:paraId="56802953" w14:textId="6CBD9345" w:rsidR="00AA170F" w:rsidRPr="00AC0A90" w:rsidRDefault="00AA170F" w:rsidP="00413653">
      <w:pPr>
        <w:pStyle w:val="Prrafodelista"/>
        <w:numPr>
          <w:ilvl w:val="0"/>
          <w:numId w:val="30"/>
        </w:numPr>
        <w:spacing w:after="120" w:line="360" w:lineRule="auto"/>
        <w:rPr>
          <w:color w:val="auto"/>
        </w:rPr>
      </w:pPr>
      <w:r w:rsidRPr="00AC0A90">
        <w:rPr>
          <w:color w:val="auto"/>
          <w:u w:val="single"/>
        </w:rPr>
        <w:t>Segundo nivel normativo</w:t>
      </w:r>
      <w:r w:rsidRPr="00AC0A90">
        <w:rPr>
          <w:color w:val="auto"/>
        </w:rPr>
        <w:t xml:space="preserve">: constituido por documentos reguladores de los subsistemas, que a menudo se consideran documentación de “alto nivel”. En este segundo nivel se incluyen algunos documentos como la Política del Sistema Interno de Información, </w:t>
      </w:r>
      <w:r w:rsidR="00AC0A90" w:rsidRPr="00AC0A90">
        <w:rPr>
          <w:color w:val="auto"/>
        </w:rPr>
        <w:t>el Modelo de Prevención de Riesgos Penales</w:t>
      </w:r>
      <w:r w:rsidRPr="00AC0A90">
        <w:rPr>
          <w:color w:val="auto"/>
        </w:rPr>
        <w:t xml:space="preserve">, el </w:t>
      </w:r>
      <w:r w:rsidR="00160794" w:rsidRPr="00AC0A90">
        <w:rPr>
          <w:color w:val="auto"/>
        </w:rPr>
        <w:t>protocolo del Canal de Denuncias</w:t>
      </w:r>
      <w:r w:rsidRPr="00AC0A90">
        <w:rPr>
          <w:color w:val="auto"/>
        </w:rPr>
        <w:t xml:space="preserve">, etc. </w:t>
      </w:r>
      <w:r w:rsidR="00AC0A90" w:rsidRPr="00AC0A90">
        <w:rPr>
          <w:color w:val="auto"/>
        </w:rPr>
        <w:t>Los documentos de este nivel pueden ser exclusivos del sistema de Cumplimiento Penal y Antisoborno, o compartirse con el Sistema Integrado de Gestión de la compañía</w:t>
      </w:r>
      <w:r w:rsidR="00EB36CB" w:rsidRPr="00AC0A90">
        <w:rPr>
          <w:color w:val="auto"/>
        </w:rPr>
        <w:t>.</w:t>
      </w:r>
    </w:p>
    <w:p w14:paraId="545FB4F8" w14:textId="3A2E3147" w:rsidR="00AA170F" w:rsidRPr="00AC0A90" w:rsidRDefault="00AA170F" w:rsidP="00413653">
      <w:pPr>
        <w:pStyle w:val="Prrafodelista"/>
        <w:numPr>
          <w:ilvl w:val="0"/>
          <w:numId w:val="30"/>
        </w:numPr>
        <w:spacing w:after="120" w:line="360" w:lineRule="auto"/>
        <w:rPr>
          <w:color w:val="auto"/>
        </w:rPr>
      </w:pPr>
      <w:r w:rsidRPr="00AC0A90">
        <w:rPr>
          <w:color w:val="auto"/>
          <w:u w:val="single"/>
        </w:rPr>
        <w:t>Tercer nivel normativo:</w:t>
      </w:r>
      <w:r w:rsidRPr="00AC0A90">
        <w:rPr>
          <w:color w:val="auto"/>
        </w:rPr>
        <w:t xml:space="preserve"> </w:t>
      </w:r>
      <w:r w:rsidR="00160794" w:rsidRPr="00AC0A90">
        <w:rPr>
          <w:color w:val="auto"/>
        </w:rPr>
        <w:t xml:space="preserve">constituido por documentos que incluyen una descripción detallada de las secuencias de actividades de un proceso, como los procedimientos de los Sistemas de Gestión o guías y manuales internos. </w:t>
      </w:r>
      <w:r w:rsidR="00AC0A90" w:rsidRPr="00AC0A90">
        <w:rPr>
          <w:color w:val="auto"/>
        </w:rPr>
        <w:t>Los documentos de este nivel pueden ser exclusivos del sistema de Cumplimiento Penal y Antisoborno, o compartirse con el Sistema Integrado de Gestión de la compañía.</w:t>
      </w:r>
    </w:p>
    <w:p w14:paraId="5C656552" w14:textId="59591194" w:rsidR="00160794" w:rsidRPr="00AC0A90" w:rsidRDefault="00160794" w:rsidP="00160794">
      <w:pPr>
        <w:pStyle w:val="Prrafodelista"/>
        <w:numPr>
          <w:ilvl w:val="0"/>
          <w:numId w:val="30"/>
        </w:numPr>
        <w:spacing w:after="120" w:line="360" w:lineRule="auto"/>
        <w:rPr>
          <w:color w:val="auto"/>
        </w:rPr>
      </w:pPr>
      <w:r w:rsidRPr="00AC0A90">
        <w:rPr>
          <w:color w:val="auto"/>
          <w:u w:val="single"/>
        </w:rPr>
        <w:t>Cuarto nivel normativo:</w:t>
      </w:r>
      <w:r w:rsidRPr="00AC0A90">
        <w:rPr>
          <w:color w:val="auto"/>
        </w:rPr>
        <w:t xml:space="preserve"> constituido por instrucciones técnicas o manuales de uso. Son documentos que, cumpliendo con lo expuesto en esta Política, determinan los pasos específicos para la ejecución de una tarea concreta, como el manual de uso de una maquinaria o una instrucción de trabajo concreta. </w:t>
      </w:r>
    </w:p>
    <w:p w14:paraId="76AE7BC9" w14:textId="37C19AB6" w:rsidR="00AA170F" w:rsidRPr="00CB689D" w:rsidRDefault="00CB689D" w:rsidP="00CB689D">
      <w:pPr>
        <w:pStyle w:val="Ttulo1"/>
      </w:pPr>
      <w:bookmarkStart w:id="25" w:name="_Toc213047993"/>
      <w:bookmarkStart w:id="26" w:name="_Toc213911043"/>
      <w:r>
        <w:t xml:space="preserve">8. </w:t>
      </w:r>
      <w:r w:rsidRPr="00CB689D">
        <w:t>TERCERAS PARTES</w:t>
      </w:r>
      <w:bookmarkEnd w:id="25"/>
      <w:bookmarkEnd w:id="26"/>
    </w:p>
    <w:p w14:paraId="639BC957" w14:textId="2AB359D4" w:rsidR="000D1644" w:rsidRPr="00CB689D" w:rsidRDefault="00AA170F" w:rsidP="00413653">
      <w:pPr>
        <w:spacing w:line="360" w:lineRule="auto"/>
        <w:rPr>
          <w:rFonts w:cstheme="minorHAnsi"/>
        </w:rPr>
      </w:pPr>
      <w:r w:rsidRPr="00C12CF6">
        <w:rPr>
          <w:rFonts w:cstheme="minorHAnsi"/>
        </w:rPr>
        <w:t xml:space="preserve">En las relaciones con entidades terceras, como es el caso de los proveedores, la organización difundirá esta Política y solicitará el respeto de la misma en las operaciones </w:t>
      </w:r>
      <w:r w:rsidR="00C12CF6">
        <w:rPr>
          <w:rFonts w:cstheme="minorHAnsi"/>
        </w:rPr>
        <w:t>realizadas con</w:t>
      </w:r>
      <w:r w:rsidRPr="00C12CF6">
        <w:rPr>
          <w:rFonts w:cstheme="minorHAnsi"/>
        </w:rPr>
        <w:t xml:space="preserve"> Guaguas Municipales S.A.</w:t>
      </w:r>
    </w:p>
    <w:p w14:paraId="30C6E0E0" w14:textId="0BAC2CAC" w:rsidR="00AA170F" w:rsidRPr="00CB689D" w:rsidRDefault="00CB689D" w:rsidP="00CB689D">
      <w:pPr>
        <w:pStyle w:val="Ttulo1"/>
      </w:pPr>
      <w:bookmarkStart w:id="27" w:name="_Toc213047994"/>
      <w:bookmarkStart w:id="28" w:name="_Toc213911044"/>
      <w:r>
        <w:lastRenderedPageBreak/>
        <w:t xml:space="preserve">9. </w:t>
      </w:r>
      <w:r w:rsidRPr="00CB689D">
        <w:t>APROBACIÓN Y ENTRADA EN VIGOR</w:t>
      </w:r>
      <w:bookmarkEnd w:id="27"/>
      <w:bookmarkEnd w:id="28"/>
    </w:p>
    <w:p w14:paraId="58ADAC7E" w14:textId="356D86BB" w:rsidR="00AA170F" w:rsidRPr="00C12CF6" w:rsidRDefault="00AA170F" w:rsidP="00413653">
      <w:pPr>
        <w:spacing w:line="360" w:lineRule="auto"/>
        <w:rPr>
          <w:rFonts w:cstheme="minorHAnsi"/>
        </w:rPr>
      </w:pPr>
      <w:r w:rsidRPr="00C12CF6">
        <w:rPr>
          <w:rFonts w:cstheme="minorHAnsi"/>
        </w:rPr>
        <w:t xml:space="preserve">Esta </w:t>
      </w:r>
      <w:r w:rsidR="00C12CF6" w:rsidRPr="00C12CF6">
        <w:rPr>
          <w:rFonts w:cstheme="minorHAnsi"/>
        </w:rPr>
        <w:t xml:space="preserve">Política de Cumplimiento Penal y Antisoborno </w:t>
      </w:r>
      <w:r w:rsidRPr="00C12CF6">
        <w:rPr>
          <w:rFonts w:cstheme="minorHAnsi"/>
        </w:rPr>
        <w:t xml:space="preserve">será efectiva desde su fecha de aprobación y hasta que sea reemplazada por una nueva Política. </w:t>
      </w:r>
    </w:p>
    <w:p w14:paraId="20F1EE92" w14:textId="4F7BFC1A" w:rsidR="005C4EC4" w:rsidRPr="00486DD8" w:rsidRDefault="00AA170F" w:rsidP="00413653">
      <w:pPr>
        <w:spacing w:line="360" w:lineRule="auto"/>
        <w:rPr>
          <w:rFonts w:cstheme="minorHAnsi"/>
          <w:kern w:val="24"/>
        </w:rPr>
      </w:pPr>
      <w:r w:rsidRPr="00C12CF6">
        <w:t xml:space="preserve">La Política será revisada por el Órgano de Cumplimiento cuando existan cambios sustanciales en el </w:t>
      </w:r>
      <w:r w:rsidR="00C12CF6" w:rsidRPr="00C12CF6">
        <w:rPr>
          <w:color w:val="auto"/>
        </w:rPr>
        <w:t>Sistema de Gestión de Compliance Penal y Antisoborno</w:t>
      </w:r>
      <w:r w:rsidR="00C12CF6" w:rsidRPr="00C12CF6">
        <w:t xml:space="preserve"> </w:t>
      </w:r>
      <w:r w:rsidRPr="00C12CF6">
        <w:t>(tales como la incorporación de un nuevo subsistema). Se validará por la Dirección General, y se ratificará por el Consejo de Administración.</w:t>
      </w:r>
      <w:r>
        <w:t xml:space="preserve"> </w:t>
      </w:r>
    </w:p>
    <w:p w14:paraId="5008CF50" w14:textId="77777777" w:rsidR="00F41843" w:rsidRDefault="00F41843" w:rsidP="00F41843">
      <w:pPr>
        <w:rPr>
          <w:rFonts w:ascii="Times New Roman" w:hAnsi="Times New Roman" w:cs="Times New Roman"/>
          <w:color w:val="auto"/>
        </w:rPr>
      </w:pPr>
    </w:p>
    <w:p w14:paraId="6B80170B" w14:textId="77777777" w:rsidR="00F41843" w:rsidRPr="00AA5AA0" w:rsidRDefault="00F41843" w:rsidP="00F41843">
      <w:pPr>
        <w:rPr>
          <w:rFonts w:ascii="Times New Roman" w:hAnsi="Times New Roman" w:cs="Times New Roman"/>
          <w:color w:val="auto"/>
        </w:rPr>
      </w:pPr>
    </w:p>
    <w:p w14:paraId="6C2A7C4B" w14:textId="65825D3C" w:rsidR="00703536" w:rsidRPr="00AA5AA0" w:rsidRDefault="00D348AA" w:rsidP="00346E77">
      <w:pPr>
        <w:pStyle w:val="Ttulo1"/>
      </w:pPr>
      <w:r w:rsidRPr="00AA5AA0">
        <w:rPr>
          <w:rFonts w:ascii="Helvetica" w:hAnsi="Helvetica" w:cs="Helvetica"/>
          <w:sz w:val="20"/>
          <w:szCs w:val="20"/>
        </w:rPr>
        <w:br w:type="page"/>
      </w:r>
      <w:bookmarkStart w:id="29" w:name="_Toc213911045"/>
      <w:r w:rsidR="00CB689D">
        <w:lastRenderedPageBreak/>
        <w:t>10</w:t>
      </w:r>
      <w:r w:rsidRPr="00AA5AA0">
        <w:t xml:space="preserve">. </w:t>
      </w:r>
      <w:r w:rsidR="00703536" w:rsidRPr="00AA5AA0">
        <w:t>DATOS DEL DOCUMENTO</w:t>
      </w:r>
      <w:bookmarkEnd w:id="29"/>
    </w:p>
    <w:p w14:paraId="4FDC2B87" w14:textId="26AEE924" w:rsidR="00703536" w:rsidRPr="00AA5AA0" w:rsidRDefault="00C707D1" w:rsidP="000E1F20">
      <w:pPr>
        <w:rPr>
          <w:b/>
          <w:bCs/>
        </w:rPr>
      </w:pPr>
      <w:r w:rsidRPr="00AA5AA0">
        <w:rPr>
          <w:b/>
          <w:bCs/>
        </w:rPr>
        <w:t>Control de cambios</w:t>
      </w:r>
      <w:r w:rsidR="00A641FB" w:rsidRPr="00AA5AA0">
        <w:rPr>
          <w:b/>
          <w:bCs/>
        </w:rPr>
        <w:t xml:space="preserve"> del documento</w:t>
      </w:r>
      <w:r w:rsidRPr="00AA5AA0">
        <w:rPr>
          <w:b/>
          <w:bCs/>
        </w:rPr>
        <w:t>:</w:t>
      </w:r>
    </w:p>
    <w:tbl>
      <w:tblPr>
        <w:tblStyle w:val="Tablaconcuadrcula"/>
        <w:tblW w:w="5000" w:type="pct"/>
        <w:tblCellMar>
          <w:top w:w="57" w:type="dxa"/>
          <w:bottom w:w="57" w:type="dxa"/>
        </w:tblCellMar>
        <w:tblLook w:val="04A0" w:firstRow="1" w:lastRow="0" w:firstColumn="1" w:lastColumn="0" w:noHBand="0" w:noVBand="1"/>
      </w:tblPr>
      <w:tblGrid>
        <w:gridCol w:w="992"/>
        <w:gridCol w:w="1415"/>
        <w:gridCol w:w="2549"/>
        <w:gridCol w:w="4672"/>
      </w:tblGrid>
      <w:tr w:rsidR="00FE605E" w:rsidRPr="00CE6C46" w14:paraId="670CAA99" w14:textId="68DE80E9" w:rsidTr="00FE605E">
        <w:tc>
          <w:tcPr>
            <w:tcW w:w="515" w:type="pct"/>
            <w:shd w:val="clear" w:color="auto" w:fill="D9E2F3"/>
          </w:tcPr>
          <w:p w14:paraId="4C7EB48E" w14:textId="77777777" w:rsidR="00FA07B8" w:rsidRPr="00CE6C46" w:rsidRDefault="00FA07B8" w:rsidP="000E1F20">
            <w:pPr>
              <w:spacing w:after="0" w:line="240" w:lineRule="auto"/>
              <w:rPr>
                <w:b/>
                <w:bCs/>
                <w:sz w:val="20"/>
                <w:szCs w:val="20"/>
              </w:rPr>
            </w:pPr>
            <w:r w:rsidRPr="00CE6C46">
              <w:rPr>
                <w:b/>
                <w:bCs/>
                <w:sz w:val="20"/>
                <w:szCs w:val="20"/>
              </w:rPr>
              <w:t>Versión</w:t>
            </w:r>
          </w:p>
        </w:tc>
        <w:tc>
          <w:tcPr>
            <w:tcW w:w="735" w:type="pct"/>
            <w:shd w:val="clear" w:color="auto" w:fill="D9E2F3"/>
          </w:tcPr>
          <w:p w14:paraId="33E1959C" w14:textId="77777777" w:rsidR="00FA07B8" w:rsidRPr="00CE6C46" w:rsidRDefault="00FA07B8" w:rsidP="000E1F20">
            <w:pPr>
              <w:spacing w:after="0" w:line="240" w:lineRule="auto"/>
              <w:rPr>
                <w:b/>
                <w:bCs/>
                <w:sz w:val="20"/>
                <w:szCs w:val="20"/>
              </w:rPr>
            </w:pPr>
            <w:r w:rsidRPr="00CE6C46">
              <w:rPr>
                <w:b/>
                <w:bCs/>
                <w:sz w:val="20"/>
                <w:szCs w:val="20"/>
              </w:rPr>
              <w:t>Fecha</w:t>
            </w:r>
          </w:p>
        </w:tc>
        <w:tc>
          <w:tcPr>
            <w:tcW w:w="1324" w:type="pct"/>
            <w:shd w:val="clear" w:color="auto" w:fill="D9E2F3"/>
          </w:tcPr>
          <w:p w14:paraId="70355C55" w14:textId="77777777" w:rsidR="00FA07B8" w:rsidRPr="00CE6C46" w:rsidRDefault="00FA07B8" w:rsidP="000E1F20">
            <w:pPr>
              <w:spacing w:after="0" w:line="240" w:lineRule="auto"/>
              <w:rPr>
                <w:b/>
                <w:bCs/>
                <w:sz w:val="20"/>
                <w:szCs w:val="20"/>
              </w:rPr>
            </w:pPr>
            <w:r w:rsidRPr="00CE6C46">
              <w:rPr>
                <w:b/>
                <w:bCs/>
                <w:sz w:val="20"/>
                <w:szCs w:val="20"/>
              </w:rPr>
              <w:t>Autor</w:t>
            </w:r>
          </w:p>
        </w:tc>
        <w:tc>
          <w:tcPr>
            <w:tcW w:w="2426" w:type="pct"/>
            <w:shd w:val="clear" w:color="auto" w:fill="D9E2F3"/>
          </w:tcPr>
          <w:p w14:paraId="4A2420D7" w14:textId="77777777" w:rsidR="00FA07B8" w:rsidRPr="00CE6C46" w:rsidRDefault="00FA07B8" w:rsidP="000E1F20">
            <w:pPr>
              <w:spacing w:after="0" w:line="240" w:lineRule="auto"/>
              <w:rPr>
                <w:b/>
                <w:bCs/>
                <w:sz w:val="20"/>
                <w:szCs w:val="20"/>
              </w:rPr>
            </w:pPr>
            <w:r w:rsidRPr="00CE6C46">
              <w:rPr>
                <w:b/>
                <w:bCs/>
                <w:sz w:val="20"/>
                <w:szCs w:val="20"/>
              </w:rPr>
              <w:t>Acción realizada</w:t>
            </w:r>
          </w:p>
        </w:tc>
      </w:tr>
      <w:tr w:rsidR="00BA2079" w:rsidRPr="00CE6C46" w14:paraId="3267371B" w14:textId="33055E32" w:rsidTr="00962954">
        <w:trPr>
          <w:trHeight w:val="283"/>
        </w:trPr>
        <w:tc>
          <w:tcPr>
            <w:tcW w:w="515" w:type="pct"/>
            <w:vAlign w:val="center"/>
          </w:tcPr>
          <w:p w14:paraId="6BF9AF42" w14:textId="05483672" w:rsidR="00BA2079" w:rsidRPr="00CE6C46" w:rsidRDefault="00BA2079" w:rsidP="00BA2079">
            <w:pPr>
              <w:spacing w:after="0" w:line="240" w:lineRule="auto"/>
              <w:rPr>
                <w:rStyle w:val="nfasis"/>
                <w:sz w:val="20"/>
                <w:szCs w:val="20"/>
                <w:highlight w:val="yellow"/>
              </w:rPr>
            </w:pPr>
            <w:r w:rsidRPr="00045E27">
              <w:rPr>
                <w:sz w:val="20"/>
                <w:szCs w:val="20"/>
              </w:rPr>
              <w:t>01</w:t>
            </w:r>
          </w:p>
        </w:tc>
        <w:tc>
          <w:tcPr>
            <w:tcW w:w="735" w:type="pct"/>
            <w:vAlign w:val="center"/>
          </w:tcPr>
          <w:p w14:paraId="64C56498" w14:textId="3A3C049E" w:rsidR="00BA2079" w:rsidRPr="00C16762" w:rsidRDefault="00C16762" w:rsidP="00BA2079">
            <w:pPr>
              <w:spacing w:after="0" w:line="240" w:lineRule="auto"/>
              <w:jc w:val="center"/>
              <w:rPr>
                <w:sz w:val="20"/>
                <w:szCs w:val="20"/>
              </w:rPr>
            </w:pPr>
            <w:r>
              <w:rPr>
                <w:sz w:val="20"/>
                <w:szCs w:val="20"/>
              </w:rPr>
              <w:t>05</w:t>
            </w:r>
            <w:r w:rsidR="00BA2079" w:rsidRPr="00C16762">
              <w:rPr>
                <w:sz w:val="20"/>
                <w:szCs w:val="20"/>
              </w:rPr>
              <w:t>/11/2025</w:t>
            </w:r>
          </w:p>
        </w:tc>
        <w:tc>
          <w:tcPr>
            <w:tcW w:w="1324" w:type="pct"/>
            <w:vAlign w:val="center"/>
          </w:tcPr>
          <w:p w14:paraId="03B11189" w14:textId="111861F1" w:rsidR="00BA2079" w:rsidRPr="00CE6C46" w:rsidRDefault="00BA2079" w:rsidP="00BA2079">
            <w:pPr>
              <w:spacing w:after="0" w:line="240" w:lineRule="auto"/>
              <w:rPr>
                <w:sz w:val="20"/>
                <w:szCs w:val="20"/>
                <w:highlight w:val="yellow"/>
              </w:rPr>
            </w:pPr>
            <w:r w:rsidRPr="00CE6C46">
              <w:rPr>
                <w:rStyle w:val="nfasis"/>
                <w:sz w:val="20"/>
                <w:szCs w:val="20"/>
              </w:rPr>
              <w:t>Órgano de Cumplimiento</w:t>
            </w:r>
          </w:p>
        </w:tc>
        <w:tc>
          <w:tcPr>
            <w:tcW w:w="2426" w:type="pct"/>
            <w:vAlign w:val="center"/>
          </w:tcPr>
          <w:p w14:paraId="3AFA60FA" w14:textId="05F90C27" w:rsidR="00BA2079" w:rsidRPr="00CE6C46" w:rsidRDefault="00BA2079" w:rsidP="00BA2079">
            <w:pPr>
              <w:spacing w:after="0" w:line="240" w:lineRule="auto"/>
              <w:rPr>
                <w:sz w:val="20"/>
                <w:szCs w:val="20"/>
                <w:highlight w:val="yellow"/>
              </w:rPr>
            </w:pPr>
            <w:r w:rsidRPr="00045E27">
              <w:rPr>
                <w:sz w:val="20"/>
                <w:szCs w:val="20"/>
              </w:rPr>
              <w:t>Redacción y aprobación de la política.</w:t>
            </w:r>
          </w:p>
        </w:tc>
      </w:tr>
    </w:tbl>
    <w:p w14:paraId="5DCF1376" w14:textId="77777777" w:rsidR="00703536" w:rsidRPr="00AA5AA0" w:rsidRDefault="00703536" w:rsidP="00381C3A">
      <w:pPr>
        <w:pStyle w:val="TEXT1"/>
        <w:jc w:val="both"/>
        <w:rPr>
          <w:rFonts w:ascii="Helvetica" w:hAnsi="Helvetica" w:cs="Helvetica"/>
          <w:color w:val="auto"/>
        </w:rPr>
      </w:pPr>
    </w:p>
    <w:p w14:paraId="2D0EAD81" w14:textId="77777777" w:rsidR="00814CBC" w:rsidRPr="00AA5AA0" w:rsidRDefault="00814CBC" w:rsidP="00381C3A">
      <w:pPr>
        <w:pStyle w:val="TEXT1"/>
        <w:jc w:val="both"/>
        <w:rPr>
          <w:rFonts w:ascii="Helvetica" w:hAnsi="Helvetica" w:cs="Helvetica"/>
          <w:color w:val="auto"/>
        </w:rPr>
      </w:pPr>
    </w:p>
    <w:p w14:paraId="678A5434" w14:textId="3FDF57BC" w:rsidR="00C707D1" w:rsidRPr="00AA5AA0" w:rsidRDefault="00C707D1" w:rsidP="000E1F20">
      <w:pPr>
        <w:rPr>
          <w:b/>
          <w:bCs/>
        </w:rPr>
      </w:pPr>
      <w:r w:rsidRPr="00AA5AA0">
        <w:rPr>
          <w:b/>
          <w:bCs/>
        </w:rPr>
        <w:t xml:space="preserve">Revisión y aprobación de la versión actual: </w:t>
      </w:r>
    </w:p>
    <w:tbl>
      <w:tblPr>
        <w:tblStyle w:val="Tablaconcuadrcula"/>
        <w:tblW w:w="5000" w:type="pct"/>
        <w:tblCellMar>
          <w:top w:w="85" w:type="dxa"/>
          <w:bottom w:w="85" w:type="dxa"/>
        </w:tblCellMar>
        <w:tblLook w:val="04A0" w:firstRow="1" w:lastRow="0" w:firstColumn="1" w:lastColumn="0" w:noHBand="0" w:noVBand="1"/>
      </w:tblPr>
      <w:tblGrid>
        <w:gridCol w:w="1841"/>
        <w:gridCol w:w="5806"/>
        <w:gridCol w:w="1981"/>
      </w:tblGrid>
      <w:tr w:rsidR="002F4C0E" w:rsidRPr="00CE6C46" w14:paraId="472F230E" w14:textId="77777777" w:rsidTr="00894DDA">
        <w:trPr>
          <w:trHeight w:val="156"/>
        </w:trPr>
        <w:tc>
          <w:tcPr>
            <w:tcW w:w="3971" w:type="pct"/>
            <w:gridSpan w:val="2"/>
            <w:shd w:val="clear" w:color="auto" w:fill="D9E2F3"/>
          </w:tcPr>
          <w:p w14:paraId="3432E44F" w14:textId="3A5F8CD1" w:rsidR="002F4C0E" w:rsidRPr="00CE6C46" w:rsidRDefault="002F4C0E" w:rsidP="000E1F20">
            <w:pPr>
              <w:spacing w:after="0" w:line="240" w:lineRule="auto"/>
              <w:rPr>
                <w:rFonts w:ascii="Helvetica" w:hAnsi="Helvetica" w:cs="Helvetica"/>
                <w:b/>
                <w:bCs/>
                <w:sz w:val="20"/>
                <w:szCs w:val="20"/>
              </w:rPr>
            </w:pPr>
            <w:r w:rsidRPr="00CE6C46">
              <w:rPr>
                <w:b/>
                <w:bCs/>
                <w:sz w:val="20"/>
                <w:szCs w:val="20"/>
              </w:rPr>
              <w:t>Revisión y aprobación</w:t>
            </w:r>
          </w:p>
        </w:tc>
        <w:tc>
          <w:tcPr>
            <w:tcW w:w="1029" w:type="pct"/>
            <w:shd w:val="clear" w:color="auto" w:fill="D9E2F3"/>
          </w:tcPr>
          <w:p w14:paraId="1F6D825E" w14:textId="6B0A484F" w:rsidR="002F4C0E" w:rsidRPr="00CE6C46" w:rsidRDefault="002F4C0E" w:rsidP="00FE605E">
            <w:pPr>
              <w:spacing w:after="0" w:line="240" w:lineRule="auto"/>
              <w:jc w:val="center"/>
              <w:rPr>
                <w:rFonts w:ascii="Helvetica" w:hAnsi="Helvetica" w:cs="Helvetica"/>
                <w:b/>
                <w:bCs/>
                <w:sz w:val="20"/>
                <w:szCs w:val="20"/>
              </w:rPr>
            </w:pPr>
            <w:r w:rsidRPr="00CE6C46">
              <w:rPr>
                <w:b/>
                <w:bCs/>
                <w:sz w:val="20"/>
                <w:szCs w:val="20"/>
              </w:rPr>
              <w:t>Fecha</w:t>
            </w:r>
          </w:p>
        </w:tc>
      </w:tr>
      <w:tr w:rsidR="002F4C0E" w:rsidRPr="00CE6C46" w14:paraId="433B2B27" w14:textId="77777777" w:rsidTr="00962954">
        <w:trPr>
          <w:trHeight w:val="283"/>
        </w:trPr>
        <w:tc>
          <w:tcPr>
            <w:tcW w:w="956" w:type="pct"/>
            <w:vAlign w:val="center"/>
          </w:tcPr>
          <w:p w14:paraId="7660BC8B" w14:textId="2B4F8CBE" w:rsidR="002F4C0E" w:rsidRPr="00CE6C46" w:rsidRDefault="002F4C0E" w:rsidP="000E1F20">
            <w:pPr>
              <w:spacing w:after="0" w:line="240" w:lineRule="auto"/>
              <w:rPr>
                <w:sz w:val="20"/>
                <w:szCs w:val="20"/>
              </w:rPr>
            </w:pPr>
            <w:r w:rsidRPr="00CE6C46">
              <w:rPr>
                <w:sz w:val="20"/>
                <w:szCs w:val="20"/>
              </w:rPr>
              <w:t>Revisado por</w:t>
            </w:r>
          </w:p>
        </w:tc>
        <w:tc>
          <w:tcPr>
            <w:tcW w:w="3015" w:type="pct"/>
            <w:vAlign w:val="center"/>
          </w:tcPr>
          <w:p w14:paraId="19594ADA" w14:textId="118C7E9E" w:rsidR="002F4C0E" w:rsidRPr="00CE6C46" w:rsidRDefault="008B3FD9" w:rsidP="00894DDA">
            <w:pPr>
              <w:spacing w:after="0" w:line="240" w:lineRule="auto"/>
              <w:jc w:val="left"/>
              <w:rPr>
                <w:sz w:val="20"/>
                <w:szCs w:val="20"/>
              </w:rPr>
            </w:pPr>
            <w:r w:rsidRPr="00CE6C46">
              <w:rPr>
                <w:sz w:val="20"/>
                <w:szCs w:val="20"/>
              </w:rPr>
              <w:t>Ó</w:t>
            </w:r>
            <w:r w:rsidR="002F4C0E" w:rsidRPr="00CE6C46">
              <w:rPr>
                <w:sz w:val="20"/>
                <w:szCs w:val="20"/>
              </w:rPr>
              <w:t>rgano de Cumplimiento</w:t>
            </w:r>
          </w:p>
        </w:tc>
        <w:tc>
          <w:tcPr>
            <w:tcW w:w="1029" w:type="pct"/>
            <w:vAlign w:val="center"/>
          </w:tcPr>
          <w:p w14:paraId="11995AC0" w14:textId="696AD5FE" w:rsidR="002F4C0E" w:rsidRPr="00C16762" w:rsidRDefault="00C16762" w:rsidP="00FE605E">
            <w:pPr>
              <w:spacing w:after="0" w:line="240" w:lineRule="auto"/>
              <w:jc w:val="center"/>
              <w:rPr>
                <w:sz w:val="20"/>
                <w:szCs w:val="20"/>
              </w:rPr>
            </w:pPr>
            <w:r>
              <w:rPr>
                <w:sz w:val="20"/>
                <w:szCs w:val="20"/>
              </w:rPr>
              <w:t>05</w:t>
            </w:r>
            <w:r w:rsidR="00CE6C46" w:rsidRPr="00C16762">
              <w:rPr>
                <w:sz w:val="20"/>
                <w:szCs w:val="20"/>
              </w:rPr>
              <w:t>/11/2025</w:t>
            </w:r>
          </w:p>
        </w:tc>
      </w:tr>
      <w:tr w:rsidR="002F4C0E" w:rsidRPr="00CE6C46" w14:paraId="61E74ECB" w14:textId="77777777" w:rsidTr="00962954">
        <w:trPr>
          <w:trHeight w:val="283"/>
        </w:trPr>
        <w:tc>
          <w:tcPr>
            <w:tcW w:w="956" w:type="pct"/>
            <w:vAlign w:val="center"/>
          </w:tcPr>
          <w:p w14:paraId="4FF341DF" w14:textId="5C82BA70" w:rsidR="002F4C0E" w:rsidRPr="00CE6C46" w:rsidRDefault="002F4C0E" w:rsidP="000E1F20">
            <w:pPr>
              <w:spacing w:after="0" w:line="240" w:lineRule="auto"/>
              <w:rPr>
                <w:sz w:val="20"/>
                <w:szCs w:val="20"/>
              </w:rPr>
            </w:pPr>
            <w:r w:rsidRPr="00CE6C46">
              <w:rPr>
                <w:sz w:val="20"/>
                <w:szCs w:val="20"/>
              </w:rPr>
              <w:t>Validado por</w:t>
            </w:r>
          </w:p>
        </w:tc>
        <w:tc>
          <w:tcPr>
            <w:tcW w:w="3015" w:type="pct"/>
            <w:vAlign w:val="center"/>
          </w:tcPr>
          <w:p w14:paraId="359C1388" w14:textId="2690085E" w:rsidR="002F4C0E" w:rsidRPr="00CE6C46" w:rsidRDefault="002F4C0E" w:rsidP="000E1F20">
            <w:pPr>
              <w:spacing w:after="0" w:line="240" w:lineRule="auto"/>
              <w:rPr>
                <w:sz w:val="20"/>
                <w:szCs w:val="20"/>
              </w:rPr>
            </w:pPr>
            <w:r w:rsidRPr="00CE6C46">
              <w:rPr>
                <w:sz w:val="20"/>
                <w:szCs w:val="20"/>
              </w:rPr>
              <w:t>Dirección General</w:t>
            </w:r>
          </w:p>
        </w:tc>
        <w:tc>
          <w:tcPr>
            <w:tcW w:w="1029" w:type="pct"/>
            <w:vAlign w:val="center"/>
          </w:tcPr>
          <w:p w14:paraId="3FA617AE" w14:textId="143E78E1" w:rsidR="002F4C0E" w:rsidRPr="00C16762" w:rsidRDefault="00C16762" w:rsidP="00FE605E">
            <w:pPr>
              <w:spacing w:after="0" w:line="240" w:lineRule="auto"/>
              <w:jc w:val="center"/>
              <w:rPr>
                <w:sz w:val="20"/>
                <w:szCs w:val="20"/>
              </w:rPr>
            </w:pPr>
            <w:r w:rsidRPr="00C16762">
              <w:rPr>
                <w:sz w:val="20"/>
                <w:szCs w:val="20"/>
              </w:rPr>
              <w:t>20</w:t>
            </w:r>
            <w:r w:rsidR="00BA2079" w:rsidRPr="00C16762">
              <w:rPr>
                <w:sz w:val="20"/>
                <w:szCs w:val="20"/>
              </w:rPr>
              <w:t>/11/2025</w:t>
            </w:r>
          </w:p>
        </w:tc>
      </w:tr>
      <w:tr w:rsidR="002F4C0E" w:rsidRPr="00CE6C46" w14:paraId="27617FDC" w14:textId="77777777" w:rsidTr="00962954">
        <w:trPr>
          <w:trHeight w:val="283"/>
        </w:trPr>
        <w:tc>
          <w:tcPr>
            <w:tcW w:w="956" w:type="pct"/>
            <w:vAlign w:val="center"/>
          </w:tcPr>
          <w:p w14:paraId="216D066B" w14:textId="6CAEED82" w:rsidR="002F4C0E" w:rsidRPr="00CE6C46" w:rsidRDefault="002F4C0E" w:rsidP="000E1F20">
            <w:pPr>
              <w:spacing w:after="0" w:line="240" w:lineRule="auto"/>
              <w:rPr>
                <w:sz w:val="20"/>
                <w:szCs w:val="20"/>
              </w:rPr>
            </w:pPr>
            <w:r w:rsidRPr="00CE6C46">
              <w:rPr>
                <w:sz w:val="20"/>
                <w:szCs w:val="20"/>
              </w:rPr>
              <w:t>Aprobado por</w:t>
            </w:r>
          </w:p>
        </w:tc>
        <w:tc>
          <w:tcPr>
            <w:tcW w:w="3015" w:type="pct"/>
            <w:vAlign w:val="center"/>
          </w:tcPr>
          <w:p w14:paraId="6E9C0492" w14:textId="36649DB9" w:rsidR="002F4C0E" w:rsidRPr="00CE6C46" w:rsidRDefault="002F4C0E" w:rsidP="000E1F20">
            <w:pPr>
              <w:spacing w:after="0" w:line="240" w:lineRule="auto"/>
              <w:rPr>
                <w:sz w:val="20"/>
                <w:szCs w:val="20"/>
              </w:rPr>
            </w:pPr>
            <w:r w:rsidRPr="00CE6C46">
              <w:rPr>
                <w:sz w:val="20"/>
                <w:szCs w:val="20"/>
              </w:rPr>
              <w:t>Consejo de Administración</w:t>
            </w:r>
          </w:p>
        </w:tc>
        <w:tc>
          <w:tcPr>
            <w:tcW w:w="1029" w:type="pct"/>
            <w:vAlign w:val="center"/>
          </w:tcPr>
          <w:p w14:paraId="726853BD" w14:textId="393D1755" w:rsidR="002F4C0E" w:rsidRPr="00C16762" w:rsidRDefault="00C16762" w:rsidP="00FE605E">
            <w:pPr>
              <w:spacing w:after="0" w:line="240" w:lineRule="auto"/>
              <w:jc w:val="center"/>
              <w:rPr>
                <w:sz w:val="20"/>
                <w:szCs w:val="20"/>
              </w:rPr>
            </w:pPr>
            <w:r w:rsidRPr="00C16762">
              <w:rPr>
                <w:sz w:val="20"/>
                <w:szCs w:val="20"/>
              </w:rPr>
              <w:t>15</w:t>
            </w:r>
            <w:r w:rsidR="00BA2079" w:rsidRPr="00C16762">
              <w:rPr>
                <w:sz w:val="20"/>
                <w:szCs w:val="20"/>
              </w:rPr>
              <w:t>/1</w:t>
            </w:r>
            <w:r w:rsidRPr="00C16762">
              <w:rPr>
                <w:sz w:val="20"/>
                <w:szCs w:val="20"/>
              </w:rPr>
              <w:t>2</w:t>
            </w:r>
            <w:r w:rsidR="00BA2079" w:rsidRPr="00C16762">
              <w:rPr>
                <w:sz w:val="20"/>
                <w:szCs w:val="20"/>
              </w:rPr>
              <w:t>/2025</w:t>
            </w:r>
          </w:p>
        </w:tc>
      </w:tr>
    </w:tbl>
    <w:p w14:paraId="07C6FEA3" w14:textId="77777777" w:rsidR="002F4C0E" w:rsidRPr="00AA5AA0" w:rsidRDefault="002F4C0E" w:rsidP="00381C3A">
      <w:pPr>
        <w:pStyle w:val="TEXT1"/>
        <w:jc w:val="both"/>
        <w:rPr>
          <w:rFonts w:ascii="Helvetica" w:hAnsi="Helvetica" w:cs="Helvetica"/>
          <w:color w:val="auto"/>
        </w:rPr>
      </w:pPr>
    </w:p>
    <w:p w14:paraId="7C5F8448" w14:textId="77777777" w:rsidR="00C707D1" w:rsidRPr="00AA5AA0" w:rsidRDefault="00C707D1" w:rsidP="00381C3A">
      <w:pPr>
        <w:pStyle w:val="TEXT1"/>
        <w:jc w:val="both"/>
        <w:rPr>
          <w:rFonts w:ascii="Helvetica" w:hAnsi="Helvetica" w:cs="Helvetica"/>
          <w:color w:val="auto"/>
        </w:rPr>
      </w:pPr>
    </w:p>
    <w:p w14:paraId="2147AB84" w14:textId="77777777" w:rsidR="00C707D1" w:rsidRPr="00AA5AA0" w:rsidRDefault="00C707D1" w:rsidP="00381C3A">
      <w:pPr>
        <w:pStyle w:val="TEXT1"/>
        <w:jc w:val="both"/>
        <w:rPr>
          <w:rFonts w:ascii="Helvetica" w:hAnsi="Helvetica" w:cs="Helvetica"/>
          <w:color w:val="auto"/>
        </w:rPr>
      </w:pPr>
    </w:p>
    <w:sectPr w:rsidR="00C707D1" w:rsidRPr="00AA5AA0" w:rsidSect="0055735F">
      <w:headerReference w:type="default" r:id="rId11"/>
      <w:footerReference w:type="default" r:id="rId12"/>
      <w:pgSz w:w="11906" w:h="16838"/>
      <w:pgMar w:top="2977" w:right="1134" w:bottom="1418" w:left="1134" w:header="567" w:footer="85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80AAD9" w14:textId="77777777" w:rsidR="00175900" w:rsidRDefault="00175900" w:rsidP="000E1F20">
      <w:r>
        <w:separator/>
      </w:r>
    </w:p>
  </w:endnote>
  <w:endnote w:type="continuationSeparator" w:id="0">
    <w:p w14:paraId="1EB845AA" w14:textId="77777777" w:rsidR="00175900" w:rsidRDefault="00175900" w:rsidP="000E1F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Helvetica">
    <w:panose1 w:val="020B0604020202020204"/>
    <w:charset w:val="00"/>
    <w:family w:val="swiss"/>
    <w:pitch w:val="variable"/>
    <w:sig w:usb0="E0002EFF" w:usb1="C000785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Aptos Display">
    <w:charset w:val="00"/>
    <w:family w:val="swiss"/>
    <w:pitch w:val="variable"/>
    <w:sig w:usb0="20000287" w:usb1="00000003" w:usb2="00000000" w:usb3="00000000" w:csb0="0000019F" w:csb1="00000000"/>
  </w:font>
  <w:font w:name="Helvetica Neue">
    <w:altName w:val="Times New Roman"/>
    <w:charset w:val="00"/>
    <w:family w:val="roman"/>
    <w:pitch w:val="default"/>
  </w:font>
  <w:font w:name="Arial MT">
    <w:altName w:val="Arial"/>
    <w:charset w:val="01"/>
    <w:family w:val="swiss"/>
    <w:pitch w:val="variable"/>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22F4A3" w14:textId="50C490CF" w:rsidR="007A0D6E" w:rsidRPr="00DC7E25" w:rsidRDefault="007A0D6E" w:rsidP="00026A5A">
    <w:pPr>
      <w:pStyle w:val="Cabeceraypie"/>
      <w:tabs>
        <w:tab w:val="clear" w:pos="9020"/>
        <w:tab w:val="left" w:pos="4764"/>
        <w:tab w:val="center" w:pos="4819"/>
        <w:tab w:val="right" w:pos="9638"/>
      </w:tabs>
      <w:rPr>
        <w:rFonts w:asciiTheme="minorHAnsi" w:hAnsiTheme="minorHAnsi" w:cs="Times New Roman"/>
        <w:color w:val="auto"/>
        <w:sz w:val="20"/>
        <w:szCs w:val="20"/>
      </w:rPr>
    </w:pPr>
    <w:r w:rsidRPr="00026A5A">
      <w:rPr>
        <w:color w:val="00206E"/>
        <w:sz w:val="20"/>
        <w:szCs w:val="20"/>
      </w:rPr>
      <w:tab/>
    </w:r>
    <w:r w:rsidR="00026A5A">
      <w:rPr>
        <w:color w:val="00206E"/>
        <w:sz w:val="20"/>
        <w:szCs w:val="20"/>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BDC94A" w14:textId="77777777" w:rsidR="00175900" w:rsidRDefault="00175900" w:rsidP="000E1F20">
      <w:r>
        <w:separator/>
      </w:r>
    </w:p>
  </w:footnote>
  <w:footnote w:type="continuationSeparator" w:id="0">
    <w:p w14:paraId="23286254" w14:textId="77777777" w:rsidR="00175900" w:rsidRDefault="00175900" w:rsidP="000E1F2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Normal1"/>
      <w:tblW w:w="5000" w:type="pct"/>
      <w:tblBorders>
        <w:top w:val="single" w:sz="4" w:space="0" w:color="7E7E7E"/>
        <w:left w:val="single" w:sz="4" w:space="0" w:color="7E7E7E"/>
        <w:bottom w:val="single" w:sz="4" w:space="0" w:color="7E7E7E"/>
        <w:right w:val="single" w:sz="4" w:space="0" w:color="7E7E7E"/>
        <w:insideH w:val="single" w:sz="4" w:space="0" w:color="7E7E7E"/>
        <w:insideV w:val="single" w:sz="4" w:space="0" w:color="7E7E7E"/>
      </w:tblBorders>
      <w:tblCellMar>
        <w:top w:w="28" w:type="dxa"/>
        <w:left w:w="28" w:type="dxa"/>
        <w:bottom w:w="28" w:type="dxa"/>
        <w:right w:w="28" w:type="dxa"/>
      </w:tblCellMar>
      <w:tblLook w:val="01E0" w:firstRow="1" w:lastRow="1" w:firstColumn="1" w:lastColumn="1" w:noHBand="0" w:noVBand="0"/>
    </w:tblPr>
    <w:tblGrid>
      <w:gridCol w:w="1953"/>
      <w:gridCol w:w="3711"/>
      <w:gridCol w:w="994"/>
      <w:gridCol w:w="1275"/>
      <w:gridCol w:w="1695"/>
    </w:tblGrid>
    <w:tr w:rsidR="000852B5" w:rsidRPr="00770690" w14:paraId="45685584" w14:textId="77777777" w:rsidTr="000852B5">
      <w:trPr>
        <w:trHeight w:val="304"/>
      </w:trPr>
      <w:tc>
        <w:tcPr>
          <w:tcW w:w="1015" w:type="pct"/>
          <w:vMerge w:val="restart"/>
          <w:vAlign w:val="center"/>
        </w:tcPr>
        <w:p w14:paraId="4B297D3F" w14:textId="4E52CFB9" w:rsidR="002F4C0E" w:rsidRPr="00770690" w:rsidRDefault="001255FD" w:rsidP="000E1F20">
          <w:pPr>
            <w:pStyle w:val="TableParagraph"/>
            <w:rPr>
              <w:rFonts w:ascii="Times New Roman"/>
              <w:sz w:val="16"/>
            </w:rPr>
          </w:pPr>
          <w:r>
            <w:rPr>
              <w:noProof/>
            </w:rPr>
            <w:drawing>
              <wp:anchor distT="0" distB="0" distL="114300" distR="114300" simplePos="0" relativeHeight="251659264" behindDoc="0" locked="0" layoutInCell="1" allowOverlap="1" wp14:anchorId="2BD878A5" wp14:editId="5F8A0E48">
                <wp:simplePos x="0" y="0"/>
                <wp:positionH relativeFrom="column">
                  <wp:posOffset>133350</wp:posOffset>
                </wp:positionH>
                <wp:positionV relativeFrom="paragraph">
                  <wp:posOffset>108585</wp:posOffset>
                </wp:positionV>
                <wp:extent cx="990600" cy="812800"/>
                <wp:effectExtent l="0" t="0" r="0" b="0"/>
                <wp:wrapSquare wrapText="bothSides"/>
                <wp:docPr id="1638926640" name="Imagen 1"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Logotipo&#10;&#10;Descripción generada automáticament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90600" cy="812800"/>
                        </a:xfrm>
                        <a:prstGeom prst="rect">
                          <a:avLst/>
                        </a:prstGeom>
                        <a:noFill/>
                      </pic:spPr>
                    </pic:pic>
                  </a:graphicData>
                </a:graphic>
                <wp14:sizeRelH relativeFrom="page">
                  <wp14:pctWidth>0</wp14:pctWidth>
                </wp14:sizeRelH>
                <wp14:sizeRelV relativeFrom="page">
                  <wp14:pctHeight>0</wp14:pctHeight>
                </wp14:sizeRelV>
              </wp:anchor>
            </w:drawing>
          </w:r>
        </w:p>
      </w:tc>
      <w:tc>
        <w:tcPr>
          <w:tcW w:w="1927" w:type="pct"/>
          <w:vMerge w:val="restart"/>
          <w:vAlign w:val="center"/>
        </w:tcPr>
        <w:p w14:paraId="11B6C1E4" w14:textId="77777777" w:rsidR="002F4C0E" w:rsidRPr="00F159DB" w:rsidRDefault="002F4C0E" w:rsidP="00060B8D">
          <w:pPr>
            <w:pStyle w:val="TableParagraph"/>
            <w:spacing w:after="80" w:line="240" w:lineRule="auto"/>
            <w:jc w:val="left"/>
            <w:rPr>
              <w:sz w:val="20"/>
              <w:szCs w:val="20"/>
            </w:rPr>
          </w:pPr>
          <w:r w:rsidRPr="00F159DB">
            <w:rPr>
              <w:sz w:val="20"/>
              <w:szCs w:val="20"/>
              <w:u w:val="single"/>
            </w:rPr>
            <w:t>Documento</w:t>
          </w:r>
          <w:r w:rsidRPr="00F159DB">
            <w:rPr>
              <w:sz w:val="20"/>
              <w:szCs w:val="20"/>
            </w:rPr>
            <w:t>:</w:t>
          </w:r>
        </w:p>
        <w:p w14:paraId="2B38FFCD" w14:textId="79546656" w:rsidR="002F4C0E" w:rsidRPr="00053145" w:rsidRDefault="009B33F8" w:rsidP="00060B8D">
          <w:pPr>
            <w:pStyle w:val="TableParagraph"/>
            <w:spacing w:after="80" w:line="240" w:lineRule="auto"/>
            <w:jc w:val="left"/>
            <w:rPr>
              <w:rFonts w:ascii="Arial" w:hAnsi="Arial" w:cs="Arial"/>
              <w:b/>
              <w:bCs/>
              <w:sz w:val="20"/>
              <w:szCs w:val="20"/>
            </w:rPr>
          </w:pPr>
          <w:r>
            <w:rPr>
              <w:rFonts w:ascii="Arial" w:hAnsi="Arial" w:cs="Arial"/>
              <w:b/>
              <w:bCs/>
              <w:sz w:val="20"/>
              <w:szCs w:val="20"/>
            </w:rPr>
            <w:t xml:space="preserve">Política </w:t>
          </w:r>
          <w:r w:rsidR="00DA24A5">
            <w:rPr>
              <w:rFonts w:ascii="Arial" w:hAnsi="Arial" w:cs="Arial"/>
              <w:b/>
              <w:bCs/>
              <w:sz w:val="20"/>
              <w:szCs w:val="20"/>
            </w:rPr>
            <w:t>de Cumplimiento Penal y Antisoborno</w:t>
          </w:r>
        </w:p>
      </w:tc>
      <w:tc>
        <w:tcPr>
          <w:tcW w:w="516" w:type="pct"/>
          <w:vAlign w:val="center"/>
        </w:tcPr>
        <w:p w14:paraId="44BA2940" w14:textId="695803D5" w:rsidR="002F4C0E" w:rsidRPr="00F159DB" w:rsidRDefault="002F4C0E" w:rsidP="00E42547">
          <w:pPr>
            <w:pStyle w:val="TableParagraph"/>
            <w:spacing w:after="0" w:line="240" w:lineRule="auto"/>
            <w:ind w:left="0"/>
            <w:jc w:val="center"/>
            <w:rPr>
              <w:sz w:val="20"/>
              <w:szCs w:val="20"/>
            </w:rPr>
          </w:pPr>
          <w:r w:rsidRPr="00F159DB">
            <w:rPr>
              <w:sz w:val="20"/>
              <w:szCs w:val="20"/>
            </w:rPr>
            <w:t>Versión</w:t>
          </w:r>
        </w:p>
      </w:tc>
      <w:tc>
        <w:tcPr>
          <w:tcW w:w="662" w:type="pct"/>
          <w:vAlign w:val="center"/>
        </w:tcPr>
        <w:p w14:paraId="34CD448F" w14:textId="7097FD1C" w:rsidR="002F4C0E" w:rsidRPr="00F159DB" w:rsidRDefault="002F4C0E" w:rsidP="00E42547">
          <w:pPr>
            <w:pStyle w:val="TableParagraph"/>
            <w:spacing w:after="0" w:line="240" w:lineRule="auto"/>
            <w:ind w:left="0"/>
            <w:jc w:val="center"/>
            <w:rPr>
              <w:sz w:val="20"/>
              <w:szCs w:val="20"/>
            </w:rPr>
          </w:pPr>
          <w:r w:rsidRPr="00F159DB">
            <w:rPr>
              <w:sz w:val="20"/>
              <w:szCs w:val="20"/>
            </w:rPr>
            <w:t>Fecha</w:t>
          </w:r>
        </w:p>
      </w:tc>
      <w:tc>
        <w:tcPr>
          <w:tcW w:w="880" w:type="pct"/>
          <w:vAlign w:val="center"/>
        </w:tcPr>
        <w:p w14:paraId="41CBE04A" w14:textId="11D6093F" w:rsidR="002F4C0E" w:rsidRPr="00F159DB" w:rsidRDefault="002F4C0E" w:rsidP="00E42547">
          <w:pPr>
            <w:pStyle w:val="TableParagraph"/>
            <w:spacing w:after="0" w:line="240" w:lineRule="auto"/>
            <w:ind w:left="0"/>
            <w:jc w:val="center"/>
            <w:rPr>
              <w:sz w:val="20"/>
              <w:szCs w:val="20"/>
            </w:rPr>
          </w:pPr>
          <w:r w:rsidRPr="00F159DB">
            <w:rPr>
              <w:sz w:val="20"/>
              <w:szCs w:val="20"/>
            </w:rPr>
            <w:t>Páginas</w:t>
          </w:r>
        </w:p>
      </w:tc>
    </w:tr>
    <w:tr w:rsidR="000852B5" w:rsidRPr="00770690" w14:paraId="55E64432" w14:textId="77777777" w:rsidTr="000852B5">
      <w:trPr>
        <w:trHeight w:val="439"/>
      </w:trPr>
      <w:tc>
        <w:tcPr>
          <w:tcW w:w="1015" w:type="pct"/>
          <w:vMerge/>
          <w:tcBorders>
            <w:top w:val="nil"/>
          </w:tcBorders>
          <w:vAlign w:val="center"/>
        </w:tcPr>
        <w:p w14:paraId="4EA5929A" w14:textId="77777777" w:rsidR="002F4C0E" w:rsidRPr="00770690" w:rsidRDefault="002F4C0E" w:rsidP="000E1F20"/>
      </w:tc>
      <w:tc>
        <w:tcPr>
          <w:tcW w:w="1927" w:type="pct"/>
          <w:vMerge/>
          <w:tcBorders>
            <w:top w:val="nil"/>
          </w:tcBorders>
          <w:vAlign w:val="center"/>
        </w:tcPr>
        <w:p w14:paraId="40F5FC21" w14:textId="77777777" w:rsidR="002F4C0E" w:rsidRPr="00F159DB" w:rsidRDefault="002F4C0E" w:rsidP="00F159DB">
          <w:pPr>
            <w:spacing w:after="0" w:line="240" w:lineRule="auto"/>
            <w:rPr>
              <w:sz w:val="20"/>
              <w:szCs w:val="20"/>
            </w:rPr>
          </w:pPr>
        </w:p>
      </w:tc>
      <w:tc>
        <w:tcPr>
          <w:tcW w:w="516" w:type="pct"/>
          <w:vAlign w:val="center"/>
        </w:tcPr>
        <w:p w14:paraId="37D66431" w14:textId="34E2616D" w:rsidR="002F4C0E" w:rsidRPr="00F159DB" w:rsidRDefault="005D68DC" w:rsidP="00E42547">
          <w:pPr>
            <w:pStyle w:val="TableParagraph"/>
            <w:spacing w:after="0" w:line="240" w:lineRule="auto"/>
            <w:ind w:left="0"/>
            <w:jc w:val="center"/>
            <w:rPr>
              <w:sz w:val="20"/>
              <w:szCs w:val="20"/>
            </w:rPr>
          </w:pPr>
          <w:r w:rsidRPr="00F159DB">
            <w:rPr>
              <w:sz w:val="20"/>
              <w:szCs w:val="20"/>
            </w:rPr>
            <w:t>0</w:t>
          </w:r>
          <w:r w:rsidR="00DA24A5">
            <w:rPr>
              <w:sz w:val="20"/>
              <w:szCs w:val="20"/>
            </w:rPr>
            <w:t>1</w:t>
          </w:r>
        </w:p>
      </w:tc>
      <w:tc>
        <w:tcPr>
          <w:tcW w:w="662" w:type="pct"/>
          <w:vAlign w:val="center"/>
        </w:tcPr>
        <w:p w14:paraId="36CE7C59" w14:textId="61FA9C79" w:rsidR="002F4C0E" w:rsidRPr="00C16762" w:rsidRDefault="00C16762" w:rsidP="00E42547">
          <w:pPr>
            <w:pStyle w:val="TableParagraph"/>
            <w:spacing w:after="0" w:line="240" w:lineRule="auto"/>
            <w:rPr>
              <w:rFonts w:cs="Aptos"/>
              <w:sz w:val="20"/>
              <w:szCs w:val="20"/>
            </w:rPr>
          </w:pPr>
          <w:r w:rsidRPr="00C16762">
            <w:rPr>
              <w:sz w:val="20"/>
              <w:szCs w:val="20"/>
              <w:lang w:val="es-ES"/>
            </w:rPr>
            <w:t>05</w:t>
          </w:r>
          <w:r w:rsidR="002F4C0E" w:rsidRPr="00C16762">
            <w:rPr>
              <w:sz w:val="20"/>
              <w:szCs w:val="20"/>
              <w:lang w:val="es-ES"/>
            </w:rPr>
            <w:t>/11/2025</w:t>
          </w:r>
        </w:p>
      </w:tc>
      <w:tc>
        <w:tcPr>
          <w:tcW w:w="880" w:type="pct"/>
          <w:vAlign w:val="center"/>
        </w:tcPr>
        <w:p w14:paraId="2A85464A" w14:textId="56F8C4AF" w:rsidR="002F4C0E" w:rsidRPr="00F159DB" w:rsidRDefault="00E42547" w:rsidP="00E42547">
          <w:pPr>
            <w:pStyle w:val="TableParagraph"/>
            <w:spacing w:after="0" w:line="240" w:lineRule="auto"/>
            <w:ind w:left="0"/>
            <w:rPr>
              <w:sz w:val="20"/>
              <w:szCs w:val="20"/>
            </w:rPr>
          </w:pPr>
          <w:r>
            <w:rPr>
              <w:sz w:val="20"/>
              <w:szCs w:val="20"/>
            </w:rPr>
            <w:t xml:space="preserve"> </w:t>
          </w:r>
          <w:r w:rsidR="002F4C0E" w:rsidRPr="00F159DB">
            <w:rPr>
              <w:sz w:val="20"/>
              <w:szCs w:val="20"/>
            </w:rPr>
            <w:t xml:space="preserve">Página </w:t>
          </w:r>
          <w:r w:rsidR="002F4C0E" w:rsidRPr="00F159DB">
            <w:rPr>
              <w:b/>
              <w:bCs/>
              <w:sz w:val="20"/>
              <w:szCs w:val="20"/>
            </w:rPr>
            <w:fldChar w:fldCharType="begin"/>
          </w:r>
          <w:r w:rsidR="002F4C0E" w:rsidRPr="00F159DB">
            <w:rPr>
              <w:b/>
              <w:bCs/>
              <w:sz w:val="20"/>
              <w:szCs w:val="20"/>
            </w:rPr>
            <w:instrText>PAGE  \* Arabic  \* MERGEFORMAT</w:instrText>
          </w:r>
          <w:r w:rsidR="002F4C0E" w:rsidRPr="00F159DB">
            <w:rPr>
              <w:b/>
              <w:bCs/>
              <w:sz w:val="20"/>
              <w:szCs w:val="20"/>
            </w:rPr>
            <w:fldChar w:fldCharType="separate"/>
          </w:r>
          <w:r w:rsidR="002F4C0E" w:rsidRPr="00F159DB">
            <w:rPr>
              <w:b/>
              <w:bCs/>
              <w:sz w:val="20"/>
              <w:szCs w:val="20"/>
            </w:rPr>
            <w:t>1</w:t>
          </w:r>
          <w:r w:rsidR="002F4C0E" w:rsidRPr="00F159DB">
            <w:rPr>
              <w:b/>
              <w:bCs/>
              <w:sz w:val="20"/>
              <w:szCs w:val="20"/>
            </w:rPr>
            <w:fldChar w:fldCharType="end"/>
          </w:r>
          <w:r w:rsidR="002F4C0E" w:rsidRPr="00F159DB">
            <w:rPr>
              <w:sz w:val="20"/>
              <w:szCs w:val="20"/>
            </w:rPr>
            <w:t xml:space="preserve"> de </w:t>
          </w:r>
          <w:r w:rsidR="002F4C0E" w:rsidRPr="00F159DB">
            <w:rPr>
              <w:sz w:val="20"/>
              <w:szCs w:val="20"/>
            </w:rPr>
            <w:fldChar w:fldCharType="begin"/>
          </w:r>
          <w:r w:rsidR="002F4C0E" w:rsidRPr="00F159DB">
            <w:rPr>
              <w:sz w:val="20"/>
              <w:szCs w:val="20"/>
            </w:rPr>
            <w:instrText>NUMPAGES  \* Arabic  \* MERGEFORMAT</w:instrText>
          </w:r>
          <w:r w:rsidR="002F4C0E" w:rsidRPr="00F159DB">
            <w:rPr>
              <w:sz w:val="20"/>
              <w:szCs w:val="20"/>
            </w:rPr>
            <w:fldChar w:fldCharType="separate"/>
          </w:r>
          <w:r w:rsidR="002F4C0E" w:rsidRPr="00F159DB">
            <w:rPr>
              <w:b/>
              <w:bCs/>
              <w:sz w:val="20"/>
              <w:szCs w:val="20"/>
            </w:rPr>
            <w:t>14</w:t>
          </w:r>
          <w:r w:rsidR="002F4C0E" w:rsidRPr="00F159DB">
            <w:rPr>
              <w:b/>
              <w:bCs/>
              <w:sz w:val="20"/>
              <w:szCs w:val="20"/>
            </w:rPr>
            <w:fldChar w:fldCharType="end"/>
          </w:r>
        </w:p>
      </w:tc>
    </w:tr>
    <w:tr w:rsidR="002F4C0E" w:rsidRPr="00770690" w14:paraId="52BD21FA" w14:textId="77777777" w:rsidTr="00060B8D">
      <w:trPr>
        <w:trHeight w:val="926"/>
      </w:trPr>
      <w:tc>
        <w:tcPr>
          <w:tcW w:w="1015" w:type="pct"/>
          <w:vMerge/>
          <w:tcBorders>
            <w:top w:val="nil"/>
          </w:tcBorders>
          <w:vAlign w:val="center"/>
        </w:tcPr>
        <w:p w14:paraId="7DD31EA8" w14:textId="77777777" w:rsidR="002F4C0E" w:rsidRPr="00770690" w:rsidRDefault="002F4C0E" w:rsidP="000E1F20"/>
      </w:tc>
      <w:tc>
        <w:tcPr>
          <w:tcW w:w="3985" w:type="pct"/>
          <w:gridSpan w:val="4"/>
          <w:vAlign w:val="center"/>
        </w:tcPr>
        <w:p w14:paraId="274C13D6" w14:textId="77777777" w:rsidR="002F4C0E" w:rsidRPr="00053145" w:rsidRDefault="002F4C0E" w:rsidP="00060B8D">
          <w:pPr>
            <w:pStyle w:val="TableParagraph"/>
            <w:spacing w:after="80" w:line="240" w:lineRule="auto"/>
            <w:jc w:val="left"/>
            <w:rPr>
              <w:sz w:val="20"/>
              <w:szCs w:val="20"/>
            </w:rPr>
          </w:pPr>
          <w:r w:rsidRPr="00053145">
            <w:rPr>
              <w:sz w:val="20"/>
              <w:szCs w:val="20"/>
              <w:u w:val="single"/>
            </w:rPr>
            <w:t>Descripción</w:t>
          </w:r>
          <w:r w:rsidRPr="00053145">
            <w:rPr>
              <w:sz w:val="20"/>
              <w:szCs w:val="20"/>
            </w:rPr>
            <w:t>:</w:t>
          </w:r>
        </w:p>
        <w:p w14:paraId="2CA1B583" w14:textId="325F17DA" w:rsidR="002F4C0E" w:rsidRPr="00053145" w:rsidRDefault="002F4C0E" w:rsidP="00060B8D">
          <w:pPr>
            <w:pStyle w:val="TableParagraph"/>
            <w:spacing w:after="80" w:line="240" w:lineRule="auto"/>
            <w:jc w:val="left"/>
            <w:rPr>
              <w:sz w:val="20"/>
              <w:szCs w:val="20"/>
            </w:rPr>
          </w:pPr>
          <w:r w:rsidRPr="00053145">
            <w:rPr>
              <w:sz w:val="20"/>
              <w:szCs w:val="20"/>
            </w:rPr>
            <w:t>Establecer</w:t>
          </w:r>
          <w:r w:rsidR="00053145" w:rsidRPr="00053145">
            <w:rPr>
              <w:sz w:val="20"/>
              <w:szCs w:val="20"/>
            </w:rPr>
            <w:t xml:space="preserve"> </w:t>
          </w:r>
          <w:r w:rsidR="009B33F8">
            <w:rPr>
              <w:sz w:val="20"/>
              <w:szCs w:val="20"/>
            </w:rPr>
            <w:t xml:space="preserve">la política </w:t>
          </w:r>
          <w:r w:rsidR="00DA24A5">
            <w:rPr>
              <w:sz w:val="20"/>
              <w:szCs w:val="20"/>
            </w:rPr>
            <w:t>cumplimiento penal y antisoborno</w:t>
          </w:r>
          <w:r w:rsidR="00053145" w:rsidRPr="00053145">
            <w:rPr>
              <w:sz w:val="20"/>
              <w:szCs w:val="20"/>
            </w:rPr>
            <w:t xml:space="preserve"> de </w:t>
          </w:r>
          <w:r w:rsidRPr="00053145">
            <w:rPr>
              <w:sz w:val="20"/>
              <w:szCs w:val="20"/>
            </w:rPr>
            <w:t>G</w:t>
          </w:r>
          <w:r w:rsidR="005D68DC" w:rsidRPr="00053145">
            <w:rPr>
              <w:sz w:val="20"/>
              <w:szCs w:val="20"/>
            </w:rPr>
            <w:t>UAGUAS</w:t>
          </w:r>
          <w:r w:rsidR="00D32DA7" w:rsidRPr="00053145">
            <w:rPr>
              <w:sz w:val="20"/>
              <w:szCs w:val="20"/>
            </w:rPr>
            <w:t>.</w:t>
          </w:r>
        </w:p>
      </w:tc>
    </w:tr>
  </w:tbl>
  <w:p w14:paraId="2AF4838C" w14:textId="09B3A0B9" w:rsidR="007A0D6E" w:rsidRPr="002F4C0E" w:rsidRDefault="007A0D6E" w:rsidP="00EC1264">
    <w:pPr>
      <w:pStyle w:val="Cabeceraypie"/>
      <w:tabs>
        <w:tab w:val="clear" w:pos="9020"/>
        <w:tab w:val="center" w:pos="4819"/>
        <w:tab w:val="right" w:pos="9638"/>
      </w:tabs>
      <w:spacing w:line="288" w:lineRule="auto"/>
      <w:rPr>
        <w:rFonts w:hint="eastAsia"/>
        <w:lang w:val="es-E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hybridMultilevel"/>
    <w:tmpl w:val="894EE873"/>
    <w:lvl w:ilvl="0" w:tplc="C9FC5D8E">
      <w:numFmt w:val="decimal"/>
      <w:lvlText w:val=""/>
      <w:lvlJc w:val="left"/>
    </w:lvl>
    <w:lvl w:ilvl="1" w:tplc="8206B716">
      <w:numFmt w:val="decimal"/>
      <w:lvlText w:val=""/>
      <w:lvlJc w:val="left"/>
    </w:lvl>
    <w:lvl w:ilvl="2" w:tplc="49DC0F50">
      <w:numFmt w:val="decimal"/>
      <w:lvlText w:val=""/>
      <w:lvlJc w:val="left"/>
    </w:lvl>
    <w:lvl w:ilvl="3" w:tplc="B23060EA">
      <w:numFmt w:val="decimal"/>
      <w:lvlText w:val=""/>
      <w:lvlJc w:val="left"/>
    </w:lvl>
    <w:lvl w:ilvl="4" w:tplc="4F087A28">
      <w:numFmt w:val="decimal"/>
      <w:lvlText w:val=""/>
      <w:lvlJc w:val="left"/>
    </w:lvl>
    <w:lvl w:ilvl="5" w:tplc="F2B49340">
      <w:numFmt w:val="decimal"/>
      <w:lvlText w:val=""/>
      <w:lvlJc w:val="left"/>
    </w:lvl>
    <w:lvl w:ilvl="6" w:tplc="6890D984">
      <w:numFmt w:val="decimal"/>
      <w:lvlText w:val=""/>
      <w:lvlJc w:val="left"/>
    </w:lvl>
    <w:lvl w:ilvl="7" w:tplc="2E167DA6">
      <w:numFmt w:val="decimal"/>
      <w:lvlText w:val=""/>
      <w:lvlJc w:val="left"/>
    </w:lvl>
    <w:lvl w:ilvl="8" w:tplc="A5D6A900">
      <w:numFmt w:val="decimal"/>
      <w:lvlText w:val=""/>
      <w:lvlJc w:val="left"/>
    </w:lvl>
  </w:abstractNum>
  <w:abstractNum w:abstractNumId="1" w15:restartNumberingAfterBreak="0">
    <w:nsid w:val="00000002"/>
    <w:multiLevelType w:val="hybridMultilevel"/>
    <w:tmpl w:val="98B254F0"/>
    <w:lvl w:ilvl="0" w:tplc="0C0A0001">
      <w:start w:val="1"/>
      <w:numFmt w:val="bullet"/>
      <w:lvlText w:val=""/>
      <w:lvlJc w:val="left"/>
      <w:rPr>
        <w:rFonts w:ascii="Symbol" w:hAnsi="Symbol" w:hint="default"/>
      </w:rPr>
    </w:lvl>
    <w:lvl w:ilvl="1" w:tplc="D1368CE4">
      <w:numFmt w:val="decimal"/>
      <w:lvlText w:val=""/>
      <w:lvlJc w:val="left"/>
    </w:lvl>
    <w:lvl w:ilvl="2" w:tplc="95A2DF0E">
      <w:numFmt w:val="decimal"/>
      <w:lvlText w:val=""/>
      <w:lvlJc w:val="left"/>
    </w:lvl>
    <w:lvl w:ilvl="3" w:tplc="A476C8FC">
      <w:numFmt w:val="decimal"/>
      <w:lvlText w:val=""/>
      <w:lvlJc w:val="left"/>
    </w:lvl>
    <w:lvl w:ilvl="4" w:tplc="ECF40AE4">
      <w:numFmt w:val="decimal"/>
      <w:lvlText w:val=""/>
      <w:lvlJc w:val="left"/>
    </w:lvl>
    <w:lvl w:ilvl="5" w:tplc="40C8990E">
      <w:numFmt w:val="decimal"/>
      <w:lvlText w:val=""/>
      <w:lvlJc w:val="left"/>
    </w:lvl>
    <w:lvl w:ilvl="6" w:tplc="1A62695A">
      <w:numFmt w:val="decimal"/>
      <w:lvlText w:val=""/>
      <w:lvlJc w:val="left"/>
    </w:lvl>
    <w:lvl w:ilvl="7" w:tplc="FD1847B0">
      <w:numFmt w:val="decimal"/>
      <w:lvlText w:val=""/>
      <w:lvlJc w:val="left"/>
    </w:lvl>
    <w:lvl w:ilvl="8" w:tplc="98A450F2">
      <w:numFmt w:val="decimal"/>
      <w:lvlText w:val=""/>
      <w:lvlJc w:val="left"/>
    </w:lvl>
  </w:abstractNum>
  <w:abstractNum w:abstractNumId="2" w15:restartNumberingAfterBreak="0">
    <w:nsid w:val="00000003"/>
    <w:multiLevelType w:val="hybridMultilevel"/>
    <w:tmpl w:val="894EE875"/>
    <w:lvl w:ilvl="0" w:tplc="29062086">
      <w:numFmt w:val="decimal"/>
      <w:lvlText w:val=""/>
      <w:lvlJc w:val="left"/>
    </w:lvl>
    <w:lvl w:ilvl="1" w:tplc="09BE1D40">
      <w:numFmt w:val="decimal"/>
      <w:lvlText w:val=""/>
      <w:lvlJc w:val="left"/>
    </w:lvl>
    <w:lvl w:ilvl="2" w:tplc="81F28668">
      <w:numFmt w:val="decimal"/>
      <w:lvlText w:val=""/>
      <w:lvlJc w:val="left"/>
    </w:lvl>
    <w:lvl w:ilvl="3" w:tplc="D93A0578">
      <w:numFmt w:val="decimal"/>
      <w:lvlText w:val=""/>
      <w:lvlJc w:val="left"/>
    </w:lvl>
    <w:lvl w:ilvl="4" w:tplc="22B274CE">
      <w:numFmt w:val="decimal"/>
      <w:lvlText w:val=""/>
      <w:lvlJc w:val="left"/>
    </w:lvl>
    <w:lvl w:ilvl="5" w:tplc="6CC065B4">
      <w:numFmt w:val="decimal"/>
      <w:lvlText w:val=""/>
      <w:lvlJc w:val="left"/>
    </w:lvl>
    <w:lvl w:ilvl="6" w:tplc="392216D0">
      <w:numFmt w:val="decimal"/>
      <w:lvlText w:val=""/>
      <w:lvlJc w:val="left"/>
    </w:lvl>
    <w:lvl w:ilvl="7" w:tplc="6BE6B878">
      <w:numFmt w:val="decimal"/>
      <w:lvlText w:val=""/>
      <w:lvlJc w:val="left"/>
    </w:lvl>
    <w:lvl w:ilvl="8" w:tplc="83F035EA">
      <w:numFmt w:val="decimal"/>
      <w:lvlText w:val=""/>
      <w:lvlJc w:val="left"/>
    </w:lvl>
  </w:abstractNum>
  <w:abstractNum w:abstractNumId="3" w15:restartNumberingAfterBreak="0">
    <w:nsid w:val="00000004"/>
    <w:multiLevelType w:val="hybridMultilevel"/>
    <w:tmpl w:val="894EE877"/>
    <w:lvl w:ilvl="0" w:tplc="B4546874">
      <w:numFmt w:val="decimal"/>
      <w:lvlText w:val=""/>
      <w:lvlJc w:val="left"/>
    </w:lvl>
    <w:lvl w:ilvl="1" w:tplc="BEB0EC90">
      <w:numFmt w:val="decimal"/>
      <w:lvlText w:val=""/>
      <w:lvlJc w:val="left"/>
    </w:lvl>
    <w:lvl w:ilvl="2" w:tplc="DC404722">
      <w:numFmt w:val="decimal"/>
      <w:lvlText w:val=""/>
      <w:lvlJc w:val="left"/>
    </w:lvl>
    <w:lvl w:ilvl="3" w:tplc="42C2818E">
      <w:numFmt w:val="decimal"/>
      <w:lvlText w:val=""/>
      <w:lvlJc w:val="left"/>
    </w:lvl>
    <w:lvl w:ilvl="4" w:tplc="9C9236CA">
      <w:numFmt w:val="decimal"/>
      <w:lvlText w:val=""/>
      <w:lvlJc w:val="left"/>
    </w:lvl>
    <w:lvl w:ilvl="5" w:tplc="3B741F68">
      <w:numFmt w:val="decimal"/>
      <w:lvlText w:val=""/>
      <w:lvlJc w:val="left"/>
    </w:lvl>
    <w:lvl w:ilvl="6" w:tplc="571E7EBE">
      <w:numFmt w:val="decimal"/>
      <w:lvlText w:val=""/>
      <w:lvlJc w:val="left"/>
    </w:lvl>
    <w:lvl w:ilvl="7" w:tplc="D5ACDEEA">
      <w:numFmt w:val="decimal"/>
      <w:lvlText w:val=""/>
      <w:lvlJc w:val="left"/>
    </w:lvl>
    <w:lvl w:ilvl="8" w:tplc="7B4A4210">
      <w:numFmt w:val="decimal"/>
      <w:lvlText w:val=""/>
      <w:lvlJc w:val="left"/>
    </w:lvl>
  </w:abstractNum>
  <w:abstractNum w:abstractNumId="4" w15:restartNumberingAfterBreak="0">
    <w:nsid w:val="00000005"/>
    <w:multiLevelType w:val="hybridMultilevel"/>
    <w:tmpl w:val="894EE877"/>
    <w:lvl w:ilvl="0" w:tplc="417CBF2E">
      <w:numFmt w:val="decimal"/>
      <w:lvlText w:val=""/>
      <w:lvlJc w:val="left"/>
    </w:lvl>
    <w:lvl w:ilvl="1" w:tplc="CBE2215C">
      <w:numFmt w:val="decimal"/>
      <w:lvlText w:val=""/>
      <w:lvlJc w:val="left"/>
    </w:lvl>
    <w:lvl w:ilvl="2" w:tplc="18060528">
      <w:numFmt w:val="decimal"/>
      <w:lvlText w:val=""/>
      <w:lvlJc w:val="left"/>
    </w:lvl>
    <w:lvl w:ilvl="3" w:tplc="0FFA5D8E">
      <w:numFmt w:val="decimal"/>
      <w:lvlText w:val=""/>
      <w:lvlJc w:val="left"/>
    </w:lvl>
    <w:lvl w:ilvl="4" w:tplc="8A789120">
      <w:numFmt w:val="decimal"/>
      <w:lvlText w:val=""/>
      <w:lvlJc w:val="left"/>
    </w:lvl>
    <w:lvl w:ilvl="5" w:tplc="19122674">
      <w:numFmt w:val="decimal"/>
      <w:lvlText w:val=""/>
      <w:lvlJc w:val="left"/>
    </w:lvl>
    <w:lvl w:ilvl="6" w:tplc="B8701CEE">
      <w:numFmt w:val="decimal"/>
      <w:lvlText w:val=""/>
      <w:lvlJc w:val="left"/>
    </w:lvl>
    <w:lvl w:ilvl="7" w:tplc="1CECFA0C">
      <w:numFmt w:val="decimal"/>
      <w:lvlText w:val=""/>
      <w:lvlJc w:val="left"/>
    </w:lvl>
    <w:lvl w:ilvl="8" w:tplc="3012782A">
      <w:numFmt w:val="decimal"/>
      <w:lvlText w:val=""/>
      <w:lvlJc w:val="left"/>
    </w:lvl>
  </w:abstractNum>
  <w:abstractNum w:abstractNumId="5" w15:restartNumberingAfterBreak="0">
    <w:nsid w:val="00000006"/>
    <w:multiLevelType w:val="hybridMultilevel"/>
    <w:tmpl w:val="894EE879"/>
    <w:lvl w:ilvl="0" w:tplc="58761F28">
      <w:numFmt w:val="decimal"/>
      <w:lvlText w:val=""/>
      <w:lvlJc w:val="left"/>
    </w:lvl>
    <w:lvl w:ilvl="1" w:tplc="A636F672">
      <w:numFmt w:val="decimal"/>
      <w:lvlText w:val=""/>
      <w:lvlJc w:val="left"/>
    </w:lvl>
    <w:lvl w:ilvl="2" w:tplc="FB0A6E74">
      <w:numFmt w:val="decimal"/>
      <w:lvlText w:val=""/>
      <w:lvlJc w:val="left"/>
    </w:lvl>
    <w:lvl w:ilvl="3" w:tplc="F80A5E8C">
      <w:numFmt w:val="decimal"/>
      <w:lvlText w:val=""/>
      <w:lvlJc w:val="left"/>
    </w:lvl>
    <w:lvl w:ilvl="4" w:tplc="9E0A95BA">
      <w:numFmt w:val="decimal"/>
      <w:lvlText w:val=""/>
      <w:lvlJc w:val="left"/>
    </w:lvl>
    <w:lvl w:ilvl="5" w:tplc="979249B0">
      <w:numFmt w:val="decimal"/>
      <w:lvlText w:val=""/>
      <w:lvlJc w:val="left"/>
    </w:lvl>
    <w:lvl w:ilvl="6" w:tplc="37B2F7D2">
      <w:numFmt w:val="decimal"/>
      <w:lvlText w:val=""/>
      <w:lvlJc w:val="left"/>
    </w:lvl>
    <w:lvl w:ilvl="7" w:tplc="BBECDDE2">
      <w:numFmt w:val="decimal"/>
      <w:lvlText w:val=""/>
      <w:lvlJc w:val="left"/>
    </w:lvl>
    <w:lvl w:ilvl="8" w:tplc="A246052E">
      <w:numFmt w:val="decimal"/>
      <w:lvlText w:val=""/>
      <w:lvlJc w:val="left"/>
    </w:lvl>
  </w:abstractNum>
  <w:abstractNum w:abstractNumId="6" w15:restartNumberingAfterBreak="0">
    <w:nsid w:val="00000007"/>
    <w:multiLevelType w:val="hybridMultilevel"/>
    <w:tmpl w:val="894EE879"/>
    <w:lvl w:ilvl="0" w:tplc="9698F406">
      <w:numFmt w:val="decimal"/>
      <w:lvlText w:val=""/>
      <w:lvlJc w:val="left"/>
    </w:lvl>
    <w:lvl w:ilvl="1" w:tplc="4C7C808E">
      <w:numFmt w:val="decimal"/>
      <w:lvlText w:val=""/>
      <w:lvlJc w:val="left"/>
    </w:lvl>
    <w:lvl w:ilvl="2" w:tplc="6D4C8C1C">
      <w:numFmt w:val="decimal"/>
      <w:lvlText w:val=""/>
      <w:lvlJc w:val="left"/>
    </w:lvl>
    <w:lvl w:ilvl="3" w:tplc="76BA2692">
      <w:numFmt w:val="decimal"/>
      <w:lvlText w:val=""/>
      <w:lvlJc w:val="left"/>
    </w:lvl>
    <w:lvl w:ilvl="4" w:tplc="012674B8">
      <w:numFmt w:val="decimal"/>
      <w:lvlText w:val=""/>
      <w:lvlJc w:val="left"/>
    </w:lvl>
    <w:lvl w:ilvl="5" w:tplc="37484F96">
      <w:numFmt w:val="decimal"/>
      <w:lvlText w:val=""/>
      <w:lvlJc w:val="left"/>
    </w:lvl>
    <w:lvl w:ilvl="6" w:tplc="A036A5C6">
      <w:numFmt w:val="decimal"/>
      <w:lvlText w:val=""/>
      <w:lvlJc w:val="left"/>
    </w:lvl>
    <w:lvl w:ilvl="7" w:tplc="3AEA9CF6">
      <w:numFmt w:val="decimal"/>
      <w:lvlText w:val=""/>
      <w:lvlJc w:val="left"/>
    </w:lvl>
    <w:lvl w:ilvl="8" w:tplc="216A3D22">
      <w:numFmt w:val="decimal"/>
      <w:lvlText w:val=""/>
      <w:lvlJc w:val="left"/>
    </w:lvl>
  </w:abstractNum>
  <w:abstractNum w:abstractNumId="7" w15:restartNumberingAfterBreak="0">
    <w:nsid w:val="02F51F72"/>
    <w:multiLevelType w:val="hybridMultilevel"/>
    <w:tmpl w:val="FBAEEF9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05C04C90"/>
    <w:multiLevelType w:val="hybridMultilevel"/>
    <w:tmpl w:val="0C4C400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1153471E"/>
    <w:multiLevelType w:val="hybridMultilevel"/>
    <w:tmpl w:val="4AC4C73A"/>
    <w:lvl w:ilvl="0" w:tplc="0C0A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1354277C"/>
    <w:multiLevelType w:val="hybridMultilevel"/>
    <w:tmpl w:val="F4C0F67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1AA00FEF"/>
    <w:multiLevelType w:val="hybridMultilevel"/>
    <w:tmpl w:val="F5DA4F2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1C051098"/>
    <w:multiLevelType w:val="hybridMultilevel"/>
    <w:tmpl w:val="75B41FBC"/>
    <w:lvl w:ilvl="0" w:tplc="0C0A0017">
      <w:start w:val="1"/>
      <w:numFmt w:val="lowerLetter"/>
      <w:lvlText w:val="%1)"/>
      <w:lvlJc w:val="left"/>
      <w:pPr>
        <w:ind w:left="720" w:hanging="360"/>
      </w:pPr>
    </w:lvl>
    <w:lvl w:ilvl="1" w:tplc="BA0E507C">
      <w:start w:val="1"/>
      <w:numFmt w:val="decimal"/>
      <w:lvlText w:val="%2."/>
      <w:lvlJc w:val="left"/>
      <w:pPr>
        <w:ind w:left="1785" w:hanging="705"/>
      </w:pPr>
      <w:rPr>
        <w:rFonts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25957FC5"/>
    <w:multiLevelType w:val="hybridMultilevel"/>
    <w:tmpl w:val="44DE570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28AE4AD1"/>
    <w:multiLevelType w:val="hybridMultilevel"/>
    <w:tmpl w:val="DB32BA0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29BF36F4"/>
    <w:multiLevelType w:val="hybridMultilevel"/>
    <w:tmpl w:val="D02EEE30"/>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2B2D27FC"/>
    <w:multiLevelType w:val="hybridMultilevel"/>
    <w:tmpl w:val="68F4F6F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15:restartNumberingAfterBreak="0">
    <w:nsid w:val="2D597916"/>
    <w:multiLevelType w:val="hybridMultilevel"/>
    <w:tmpl w:val="4A5C3D6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3B77094B"/>
    <w:multiLevelType w:val="hybridMultilevel"/>
    <w:tmpl w:val="5E6EFCA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48ED6CA5"/>
    <w:multiLevelType w:val="multilevel"/>
    <w:tmpl w:val="83BA1C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BDA3969"/>
    <w:multiLevelType w:val="hybridMultilevel"/>
    <w:tmpl w:val="7F7AD93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53250394"/>
    <w:multiLevelType w:val="hybridMultilevel"/>
    <w:tmpl w:val="D50EFCE0"/>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57675EF2"/>
    <w:multiLevelType w:val="hybridMultilevel"/>
    <w:tmpl w:val="6CA08E90"/>
    <w:lvl w:ilvl="0" w:tplc="973432C0">
      <w:numFmt w:val="decimal"/>
      <w:lvlText w:val=""/>
      <w:lvlJc w:val="left"/>
    </w:lvl>
    <w:lvl w:ilvl="1" w:tplc="A1F00D90">
      <w:numFmt w:val="decimal"/>
      <w:lvlText w:val=""/>
      <w:lvlJc w:val="left"/>
    </w:lvl>
    <w:lvl w:ilvl="2" w:tplc="9AB220D6">
      <w:numFmt w:val="decimal"/>
      <w:lvlText w:val=""/>
      <w:lvlJc w:val="left"/>
    </w:lvl>
    <w:lvl w:ilvl="3" w:tplc="1C7040E8">
      <w:numFmt w:val="decimal"/>
      <w:lvlText w:val=""/>
      <w:lvlJc w:val="left"/>
    </w:lvl>
    <w:lvl w:ilvl="4" w:tplc="7138DE06">
      <w:numFmt w:val="decimal"/>
      <w:lvlText w:val=""/>
      <w:lvlJc w:val="left"/>
    </w:lvl>
    <w:lvl w:ilvl="5" w:tplc="2BAE26BA">
      <w:numFmt w:val="decimal"/>
      <w:lvlText w:val=""/>
      <w:lvlJc w:val="left"/>
    </w:lvl>
    <w:lvl w:ilvl="6" w:tplc="FB2A0558">
      <w:numFmt w:val="decimal"/>
      <w:lvlText w:val=""/>
      <w:lvlJc w:val="left"/>
    </w:lvl>
    <w:lvl w:ilvl="7" w:tplc="4AE0D2F0">
      <w:numFmt w:val="decimal"/>
      <w:lvlText w:val=""/>
      <w:lvlJc w:val="left"/>
    </w:lvl>
    <w:lvl w:ilvl="8" w:tplc="ECD07044">
      <w:numFmt w:val="decimal"/>
      <w:lvlText w:val=""/>
      <w:lvlJc w:val="left"/>
    </w:lvl>
  </w:abstractNum>
  <w:abstractNum w:abstractNumId="23" w15:restartNumberingAfterBreak="0">
    <w:nsid w:val="672676CA"/>
    <w:multiLevelType w:val="hybridMultilevel"/>
    <w:tmpl w:val="C1848A90"/>
    <w:lvl w:ilvl="0" w:tplc="F954C9B6">
      <w:numFmt w:val="bullet"/>
      <w:lvlText w:val="•"/>
      <w:lvlJc w:val="left"/>
      <w:pPr>
        <w:ind w:left="1065" w:hanging="705"/>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15:restartNumberingAfterBreak="0">
    <w:nsid w:val="67352C76"/>
    <w:multiLevelType w:val="hybridMultilevel"/>
    <w:tmpl w:val="B2F887D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15:restartNumberingAfterBreak="0">
    <w:nsid w:val="6787708D"/>
    <w:multiLevelType w:val="hybridMultilevel"/>
    <w:tmpl w:val="F79A652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15:restartNumberingAfterBreak="0">
    <w:nsid w:val="689D1C67"/>
    <w:multiLevelType w:val="hybridMultilevel"/>
    <w:tmpl w:val="929AB1A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15:restartNumberingAfterBreak="0">
    <w:nsid w:val="79A04828"/>
    <w:multiLevelType w:val="hybridMultilevel"/>
    <w:tmpl w:val="EB76D5A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15:restartNumberingAfterBreak="0">
    <w:nsid w:val="7BF11A55"/>
    <w:multiLevelType w:val="hybridMultilevel"/>
    <w:tmpl w:val="95A2110A"/>
    <w:lvl w:ilvl="0" w:tplc="413870EC">
      <w:start w:val="1"/>
      <w:numFmt w:val="decimal"/>
      <w:lvlText w:val="%1."/>
      <w:lvlJc w:val="left"/>
      <w:pPr>
        <w:ind w:left="1065" w:hanging="705"/>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15:restartNumberingAfterBreak="0">
    <w:nsid w:val="7E252763"/>
    <w:multiLevelType w:val="hybridMultilevel"/>
    <w:tmpl w:val="99724592"/>
    <w:lvl w:ilvl="0" w:tplc="1F681CAE">
      <w:start w:val="1"/>
      <w:numFmt w:val="decimal"/>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1927877764">
    <w:abstractNumId w:val="0"/>
  </w:num>
  <w:num w:numId="2" w16cid:durableId="1288582348">
    <w:abstractNumId w:val="22"/>
  </w:num>
  <w:num w:numId="3" w16cid:durableId="780495404">
    <w:abstractNumId w:val="22"/>
    <w:lvlOverride w:ilvl="0">
      <w:lvl w:ilvl="0" w:tplc="973432C0">
        <w:start w:val="1"/>
        <w:numFmt w:val="decimal"/>
        <w:lvlText w:val="%1."/>
        <w:lvlJc w:val="left"/>
        <w:pPr>
          <w:ind w:left="756" w:hanging="396"/>
        </w:pPr>
        <w:rPr>
          <w:rFonts w:ascii="Helvetica" w:eastAsia="Helvetica" w:hAnsi="Helvetica" w:cs="Helvetica" w:hint="default"/>
          <w:b w:val="0"/>
          <w:bCs w:val="0"/>
          <w:i w:val="0"/>
          <w:iCs w:val="0"/>
          <w:caps w:val="0"/>
          <w:smallCaps w:val="0"/>
          <w:strike w:val="0"/>
          <w:dstrike w:val="0"/>
          <w:outline w:val="0"/>
          <w:emboss w:val="0"/>
          <w:imprint w:val="0"/>
          <w:spacing w:val="0"/>
          <w:w w:val="100"/>
          <w:kern w:val="0"/>
          <w:position w:val="0"/>
          <w:sz w:val="22"/>
          <w:szCs w:val="22"/>
          <w:vertAlign w:val="baseline"/>
          <w:em w:val="none"/>
        </w:rPr>
      </w:lvl>
    </w:lvlOverride>
    <w:lvlOverride w:ilvl="1">
      <w:lvl w:ilvl="1" w:tplc="A1F00D90">
        <w:start w:val="1"/>
        <w:numFmt w:val="lowerLetter"/>
        <w:lvlText w:val="%2."/>
        <w:lvlJc w:val="left"/>
        <w:pPr>
          <w:ind w:left="1440" w:hanging="360"/>
        </w:pPr>
      </w:lvl>
    </w:lvlOverride>
    <w:lvlOverride w:ilvl="2">
      <w:lvl w:ilvl="2" w:tplc="9AB220D6" w:tentative="1">
        <w:start w:val="1"/>
        <w:numFmt w:val="lowerRoman"/>
        <w:lvlText w:val="%3."/>
        <w:lvlJc w:val="right"/>
        <w:pPr>
          <w:ind w:left="2160" w:hanging="180"/>
        </w:pPr>
      </w:lvl>
    </w:lvlOverride>
    <w:lvlOverride w:ilvl="3">
      <w:lvl w:ilvl="3" w:tplc="1C7040E8" w:tentative="1">
        <w:start w:val="1"/>
        <w:numFmt w:val="decimal"/>
        <w:lvlText w:val="%4."/>
        <w:lvlJc w:val="left"/>
        <w:pPr>
          <w:ind w:left="2880" w:hanging="360"/>
        </w:pPr>
      </w:lvl>
    </w:lvlOverride>
    <w:lvlOverride w:ilvl="4">
      <w:lvl w:ilvl="4" w:tplc="7138DE06" w:tentative="1">
        <w:start w:val="1"/>
        <w:numFmt w:val="lowerLetter"/>
        <w:lvlText w:val="%5."/>
        <w:lvlJc w:val="left"/>
        <w:pPr>
          <w:ind w:left="3600" w:hanging="360"/>
        </w:pPr>
      </w:lvl>
    </w:lvlOverride>
    <w:lvlOverride w:ilvl="5">
      <w:lvl w:ilvl="5" w:tplc="2BAE26BA" w:tentative="1">
        <w:start w:val="1"/>
        <w:numFmt w:val="lowerRoman"/>
        <w:lvlText w:val="%6."/>
        <w:lvlJc w:val="right"/>
        <w:pPr>
          <w:ind w:left="4320" w:hanging="180"/>
        </w:pPr>
      </w:lvl>
    </w:lvlOverride>
    <w:lvlOverride w:ilvl="6">
      <w:lvl w:ilvl="6" w:tplc="FB2A0558" w:tentative="1">
        <w:start w:val="1"/>
        <w:numFmt w:val="decimal"/>
        <w:lvlText w:val="%7."/>
        <w:lvlJc w:val="left"/>
        <w:pPr>
          <w:ind w:left="5040" w:hanging="360"/>
        </w:pPr>
      </w:lvl>
    </w:lvlOverride>
    <w:lvlOverride w:ilvl="7">
      <w:lvl w:ilvl="7" w:tplc="4AE0D2F0" w:tentative="1">
        <w:start w:val="1"/>
        <w:numFmt w:val="lowerLetter"/>
        <w:lvlText w:val="%8."/>
        <w:lvlJc w:val="left"/>
        <w:pPr>
          <w:ind w:left="5760" w:hanging="360"/>
        </w:pPr>
      </w:lvl>
    </w:lvlOverride>
    <w:lvlOverride w:ilvl="8">
      <w:lvl w:ilvl="8" w:tplc="ECD07044" w:tentative="1">
        <w:start w:val="1"/>
        <w:numFmt w:val="lowerRoman"/>
        <w:lvlText w:val="%9."/>
        <w:lvlJc w:val="right"/>
        <w:pPr>
          <w:ind w:left="6480" w:hanging="180"/>
        </w:pPr>
      </w:lvl>
    </w:lvlOverride>
  </w:num>
  <w:num w:numId="4" w16cid:durableId="1440757207">
    <w:abstractNumId w:val="2"/>
  </w:num>
  <w:num w:numId="5" w16cid:durableId="886379877">
    <w:abstractNumId w:val="1"/>
  </w:num>
  <w:num w:numId="6" w16cid:durableId="72049250">
    <w:abstractNumId w:val="22"/>
    <w:lvlOverride w:ilvl="0">
      <w:startOverride w:val="11"/>
    </w:lvlOverride>
  </w:num>
  <w:num w:numId="7" w16cid:durableId="587691949">
    <w:abstractNumId w:val="4"/>
  </w:num>
  <w:num w:numId="8" w16cid:durableId="2114088822">
    <w:abstractNumId w:val="3"/>
  </w:num>
  <w:num w:numId="9" w16cid:durableId="1383990239">
    <w:abstractNumId w:val="6"/>
  </w:num>
  <w:num w:numId="10" w16cid:durableId="706880071">
    <w:abstractNumId w:val="5"/>
  </w:num>
  <w:num w:numId="11" w16cid:durableId="959340984">
    <w:abstractNumId w:val="22"/>
    <w:lvlOverride w:ilvl="0">
      <w:lvl w:ilvl="0" w:tplc="973432C0">
        <w:start w:val="1"/>
        <w:numFmt w:val="decimal"/>
        <w:lvlText w:val="%1."/>
        <w:lvlJc w:val="left"/>
        <w:pPr>
          <w:ind w:left="720" w:hanging="360"/>
        </w:pPr>
        <w:rPr>
          <w:rFonts w:ascii="Helvetica" w:hAnsi="Helvetica" w:cs="Helvetica" w:hint="default"/>
          <w:sz w:val="20"/>
          <w:szCs w:val="20"/>
        </w:rPr>
      </w:lvl>
    </w:lvlOverride>
    <w:lvlOverride w:ilvl="1">
      <w:lvl w:ilvl="1" w:tplc="A1F00D90">
        <w:start w:val="1"/>
        <w:numFmt w:val="lowerLetter"/>
        <w:lvlText w:val="%2."/>
        <w:lvlJc w:val="left"/>
        <w:pPr>
          <w:ind w:left="1440" w:hanging="360"/>
        </w:pPr>
      </w:lvl>
    </w:lvlOverride>
    <w:lvlOverride w:ilvl="2">
      <w:lvl w:ilvl="2" w:tplc="9AB220D6" w:tentative="1">
        <w:start w:val="1"/>
        <w:numFmt w:val="lowerRoman"/>
        <w:lvlText w:val="%3."/>
        <w:lvlJc w:val="right"/>
        <w:pPr>
          <w:ind w:left="2160" w:hanging="180"/>
        </w:pPr>
      </w:lvl>
    </w:lvlOverride>
    <w:lvlOverride w:ilvl="3">
      <w:lvl w:ilvl="3" w:tplc="1C7040E8" w:tentative="1">
        <w:start w:val="1"/>
        <w:numFmt w:val="decimal"/>
        <w:lvlText w:val="%4."/>
        <w:lvlJc w:val="left"/>
        <w:pPr>
          <w:ind w:left="2880" w:hanging="360"/>
        </w:pPr>
      </w:lvl>
    </w:lvlOverride>
    <w:lvlOverride w:ilvl="4">
      <w:lvl w:ilvl="4" w:tplc="7138DE06" w:tentative="1">
        <w:start w:val="1"/>
        <w:numFmt w:val="lowerLetter"/>
        <w:lvlText w:val="%5."/>
        <w:lvlJc w:val="left"/>
        <w:pPr>
          <w:ind w:left="3600" w:hanging="360"/>
        </w:pPr>
      </w:lvl>
    </w:lvlOverride>
    <w:lvlOverride w:ilvl="5">
      <w:lvl w:ilvl="5" w:tplc="2BAE26BA" w:tentative="1">
        <w:start w:val="1"/>
        <w:numFmt w:val="lowerRoman"/>
        <w:lvlText w:val="%6."/>
        <w:lvlJc w:val="right"/>
        <w:pPr>
          <w:ind w:left="4320" w:hanging="180"/>
        </w:pPr>
      </w:lvl>
    </w:lvlOverride>
    <w:lvlOverride w:ilvl="6">
      <w:lvl w:ilvl="6" w:tplc="FB2A0558" w:tentative="1">
        <w:start w:val="1"/>
        <w:numFmt w:val="decimal"/>
        <w:lvlText w:val="%7."/>
        <w:lvlJc w:val="left"/>
        <w:pPr>
          <w:ind w:left="5040" w:hanging="360"/>
        </w:pPr>
      </w:lvl>
    </w:lvlOverride>
    <w:lvlOverride w:ilvl="7">
      <w:lvl w:ilvl="7" w:tplc="4AE0D2F0" w:tentative="1">
        <w:start w:val="1"/>
        <w:numFmt w:val="lowerLetter"/>
        <w:lvlText w:val="%8."/>
        <w:lvlJc w:val="left"/>
        <w:pPr>
          <w:ind w:left="5760" w:hanging="360"/>
        </w:pPr>
      </w:lvl>
    </w:lvlOverride>
    <w:lvlOverride w:ilvl="8">
      <w:lvl w:ilvl="8" w:tplc="ECD07044" w:tentative="1">
        <w:start w:val="1"/>
        <w:numFmt w:val="lowerRoman"/>
        <w:lvlText w:val="%9."/>
        <w:lvlJc w:val="right"/>
        <w:pPr>
          <w:ind w:left="6480" w:hanging="180"/>
        </w:pPr>
      </w:lvl>
    </w:lvlOverride>
  </w:num>
  <w:num w:numId="12" w16cid:durableId="1498765051">
    <w:abstractNumId w:val="16"/>
  </w:num>
  <w:num w:numId="13" w16cid:durableId="709458841">
    <w:abstractNumId w:val="27"/>
  </w:num>
  <w:num w:numId="14" w16cid:durableId="546529577">
    <w:abstractNumId w:val="11"/>
  </w:num>
  <w:num w:numId="15" w16cid:durableId="1617906345">
    <w:abstractNumId w:val="26"/>
  </w:num>
  <w:num w:numId="16" w16cid:durableId="1190945610">
    <w:abstractNumId w:val="20"/>
  </w:num>
  <w:num w:numId="17" w16cid:durableId="838538894">
    <w:abstractNumId w:val="7"/>
  </w:num>
  <w:num w:numId="18" w16cid:durableId="1037003947">
    <w:abstractNumId w:val="14"/>
  </w:num>
  <w:num w:numId="19" w16cid:durableId="616567369">
    <w:abstractNumId w:val="18"/>
  </w:num>
  <w:num w:numId="20" w16cid:durableId="8988389">
    <w:abstractNumId w:val="25"/>
  </w:num>
  <w:num w:numId="21" w16cid:durableId="241260840">
    <w:abstractNumId w:val="12"/>
  </w:num>
  <w:num w:numId="22" w16cid:durableId="391199037">
    <w:abstractNumId w:val="13"/>
  </w:num>
  <w:num w:numId="23" w16cid:durableId="1490747748">
    <w:abstractNumId w:val="8"/>
  </w:num>
  <w:num w:numId="24" w16cid:durableId="1607149953">
    <w:abstractNumId w:val="24"/>
  </w:num>
  <w:num w:numId="25" w16cid:durableId="979964866">
    <w:abstractNumId w:val="28"/>
  </w:num>
  <w:num w:numId="26" w16cid:durableId="59210216">
    <w:abstractNumId w:val="10"/>
  </w:num>
  <w:num w:numId="27" w16cid:durableId="1604341936">
    <w:abstractNumId w:val="17"/>
  </w:num>
  <w:num w:numId="28" w16cid:durableId="1969705308">
    <w:abstractNumId w:val="29"/>
  </w:num>
  <w:num w:numId="29" w16cid:durableId="1827284753">
    <w:abstractNumId w:val="23"/>
  </w:num>
  <w:num w:numId="30" w16cid:durableId="971834937">
    <w:abstractNumId w:val="21"/>
  </w:num>
  <w:num w:numId="31" w16cid:durableId="1090932087">
    <w:abstractNumId w:val="19"/>
  </w:num>
  <w:num w:numId="32" w16cid:durableId="1544169358">
    <w:abstractNumId w:val="15"/>
  </w:num>
  <w:num w:numId="33" w16cid:durableId="53846990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defaultTabStop w:val="720"/>
  <w:hyphenationZone w:val="425"/>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noLineBreaksAfter w:lang="ja-JP" w:val="‘“(〔[{〈《「『【⦅〘〖«〝︵︷︹︻︽︿﹁﹃﹇﹙﹛﹝｢"/>
  <w:noLineBreaksBefore w:lang="ja-JP" w:val="’”)〕]}〉"/>
  <w:doNotValidateAgainstSchema/>
  <w:doNotDemarcateInvalidXml/>
  <w:hdrShapeDefaults>
    <o:shapedefaults v:ext="edit" spidmax="2050" style="v-text-anchor:middle" fillcolor="black">
      <v:fill color="black"/>
      <v:stroke weight="2pt" miterlimit="4"/>
      <v:textbox style="mso-column-margin:3pt;mso-fit-shape-to-text:t" inset="4pt,4pt,4pt,4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0F3E"/>
    <w:rsid w:val="000008C7"/>
    <w:rsid w:val="0000694D"/>
    <w:rsid w:val="00026A5A"/>
    <w:rsid w:val="00045E27"/>
    <w:rsid w:val="00053145"/>
    <w:rsid w:val="000552E8"/>
    <w:rsid w:val="00060B8D"/>
    <w:rsid w:val="00063192"/>
    <w:rsid w:val="00066F27"/>
    <w:rsid w:val="000729C0"/>
    <w:rsid w:val="00076C46"/>
    <w:rsid w:val="00080EF2"/>
    <w:rsid w:val="00084C51"/>
    <w:rsid w:val="000852B5"/>
    <w:rsid w:val="00096187"/>
    <w:rsid w:val="000D1644"/>
    <w:rsid w:val="000D6290"/>
    <w:rsid w:val="000E1F20"/>
    <w:rsid w:val="000F7702"/>
    <w:rsid w:val="00101952"/>
    <w:rsid w:val="001031CE"/>
    <w:rsid w:val="001079A5"/>
    <w:rsid w:val="001172A3"/>
    <w:rsid w:val="00123FC2"/>
    <w:rsid w:val="001255FD"/>
    <w:rsid w:val="00152BA2"/>
    <w:rsid w:val="00160794"/>
    <w:rsid w:val="001750F1"/>
    <w:rsid w:val="00175900"/>
    <w:rsid w:val="00183DF3"/>
    <w:rsid w:val="001A0BA7"/>
    <w:rsid w:val="001D15F5"/>
    <w:rsid w:val="001E6435"/>
    <w:rsid w:val="001E715C"/>
    <w:rsid w:val="00232440"/>
    <w:rsid w:val="002431E9"/>
    <w:rsid w:val="002439E9"/>
    <w:rsid w:val="00262A1F"/>
    <w:rsid w:val="0026475E"/>
    <w:rsid w:val="002804D3"/>
    <w:rsid w:val="00281904"/>
    <w:rsid w:val="002E1CAD"/>
    <w:rsid w:val="002F4C0E"/>
    <w:rsid w:val="00330B27"/>
    <w:rsid w:val="00335DC4"/>
    <w:rsid w:val="00342FE3"/>
    <w:rsid w:val="00346E77"/>
    <w:rsid w:val="003716E3"/>
    <w:rsid w:val="0038095A"/>
    <w:rsid w:val="00381C3A"/>
    <w:rsid w:val="00385194"/>
    <w:rsid w:val="003E07A4"/>
    <w:rsid w:val="003F4A69"/>
    <w:rsid w:val="00413653"/>
    <w:rsid w:val="00413FBF"/>
    <w:rsid w:val="00421022"/>
    <w:rsid w:val="00431623"/>
    <w:rsid w:val="004473AE"/>
    <w:rsid w:val="0048191D"/>
    <w:rsid w:val="00496900"/>
    <w:rsid w:val="004A1DBD"/>
    <w:rsid w:val="004B2041"/>
    <w:rsid w:val="004C3497"/>
    <w:rsid w:val="004F50F0"/>
    <w:rsid w:val="00511E7D"/>
    <w:rsid w:val="0055735F"/>
    <w:rsid w:val="00566BBD"/>
    <w:rsid w:val="00570943"/>
    <w:rsid w:val="00586DE6"/>
    <w:rsid w:val="005B7A88"/>
    <w:rsid w:val="005C4EC4"/>
    <w:rsid w:val="005D68DC"/>
    <w:rsid w:val="0060079A"/>
    <w:rsid w:val="00606F79"/>
    <w:rsid w:val="006129FA"/>
    <w:rsid w:val="00616A24"/>
    <w:rsid w:val="00633CE2"/>
    <w:rsid w:val="006B66AA"/>
    <w:rsid w:val="006E41AD"/>
    <w:rsid w:val="00702292"/>
    <w:rsid w:val="00703536"/>
    <w:rsid w:val="00711D6C"/>
    <w:rsid w:val="007138D6"/>
    <w:rsid w:val="00714A16"/>
    <w:rsid w:val="00726C78"/>
    <w:rsid w:val="00766B37"/>
    <w:rsid w:val="00770B63"/>
    <w:rsid w:val="00786011"/>
    <w:rsid w:val="007976AB"/>
    <w:rsid w:val="007A0D6E"/>
    <w:rsid w:val="007A4AE0"/>
    <w:rsid w:val="007B0276"/>
    <w:rsid w:val="007B4499"/>
    <w:rsid w:val="007D680A"/>
    <w:rsid w:val="00807191"/>
    <w:rsid w:val="00814142"/>
    <w:rsid w:val="00814CBC"/>
    <w:rsid w:val="00815C00"/>
    <w:rsid w:val="00852BD0"/>
    <w:rsid w:val="00876E97"/>
    <w:rsid w:val="00894DDA"/>
    <w:rsid w:val="008B0800"/>
    <w:rsid w:val="008B3FD9"/>
    <w:rsid w:val="008D3F2B"/>
    <w:rsid w:val="008E17C1"/>
    <w:rsid w:val="008F06F7"/>
    <w:rsid w:val="008F3CC3"/>
    <w:rsid w:val="008F6950"/>
    <w:rsid w:val="0091758C"/>
    <w:rsid w:val="00933DA9"/>
    <w:rsid w:val="009623B9"/>
    <w:rsid w:val="00962954"/>
    <w:rsid w:val="009640A0"/>
    <w:rsid w:val="00982441"/>
    <w:rsid w:val="009B33F8"/>
    <w:rsid w:val="009D6FB8"/>
    <w:rsid w:val="00A141C1"/>
    <w:rsid w:val="00A14EF5"/>
    <w:rsid w:val="00A215CA"/>
    <w:rsid w:val="00A3665D"/>
    <w:rsid w:val="00A37087"/>
    <w:rsid w:val="00A515FC"/>
    <w:rsid w:val="00A62564"/>
    <w:rsid w:val="00A63BA3"/>
    <w:rsid w:val="00A641FB"/>
    <w:rsid w:val="00A64F32"/>
    <w:rsid w:val="00A701FB"/>
    <w:rsid w:val="00A850BB"/>
    <w:rsid w:val="00A93CE0"/>
    <w:rsid w:val="00AA170F"/>
    <w:rsid w:val="00AA3C28"/>
    <w:rsid w:val="00AA5AA0"/>
    <w:rsid w:val="00AB2E64"/>
    <w:rsid w:val="00AC0A90"/>
    <w:rsid w:val="00AD4CE3"/>
    <w:rsid w:val="00AD6CCB"/>
    <w:rsid w:val="00AE4579"/>
    <w:rsid w:val="00B04CB9"/>
    <w:rsid w:val="00B1094A"/>
    <w:rsid w:val="00B12BF6"/>
    <w:rsid w:val="00B21EC9"/>
    <w:rsid w:val="00B85A53"/>
    <w:rsid w:val="00B912CB"/>
    <w:rsid w:val="00BA2079"/>
    <w:rsid w:val="00BA5DFD"/>
    <w:rsid w:val="00BB18AD"/>
    <w:rsid w:val="00C11706"/>
    <w:rsid w:val="00C12CF6"/>
    <w:rsid w:val="00C16762"/>
    <w:rsid w:val="00C57C2A"/>
    <w:rsid w:val="00C707D1"/>
    <w:rsid w:val="00C84746"/>
    <w:rsid w:val="00CB689D"/>
    <w:rsid w:val="00CD2CE2"/>
    <w:rsid w:val="00CE4C40"/>
    <w:rsid w:val="00CE6C46"/>
    <w:rsid w:val="00D235B0"/>
    <w:rsid w:val="00D32DA7"/>
    <w:rsid w:val="00D348AA"/>
    <w:rsid w:val="00D558B5"/>
    <w:rsid w:val="00D60F3E"/>
    <w:rsid w:val="00D666CE"/>
    <w:rsid w:val="00D738FF"/>
    <w:rsid w:val="00D95416"/>
    <w:rsid w:val="00DA24A5"/>
    <w:rsid w:val="00DC1EFB"/>
    <w:rsid w:val="00DC5895"/>
    <w:rsid w:val="00DC7E25"/>
    <w:rsid w:val="00E0026E"/>
    <w:rsid w:val="00E069F2"/>
    <w:rsid w:val="00E078C5"/>
    <w:rsid w:val="00E12DB7"/>
    <w:rsid w:val="00E161E8"/>
    <w:rsid w:val="00E42547"/>
    <w:rsid w:val="00E447EB"/>
    <w:rsid w:val="00E64C2B"/>
    <w:rsid w:val="00E76FE9"/>
    <w:rsid w:val="00EA2DB8"/>
    <w:rsid w:val="00EB36CB"/>
    <w:rsid w:val="00EB4B9E"/>
    <w:rsid w:val="00EC1264"/>
    <w:rsid w:val="00F05A48"/>
    <w:rsid w:val="00F154E2"/>
    <w:rsid w:val="00F159DB"/>
    <w:rsid w:val="00F1771B"/>
    <w:rsid w:val="00F17FE6"/>
    <w:rsid w:val="00F413A7"/>
    <w:rsid w:val="00F41843"/>
    <w:rsid w:val="00F4798B"/>
    <w:rsid w:val="00F73B86"/>
    <w:rsid w:val="00F774D7"/>
    <w:rsid w:val="00F950BE"/>
    <w:rsid w:val="00FA07B8"/>
    <w:rsid w:val="00FA5784"/>
    <w:rsid w:val="00FB1625"/>
    <w:rsid w:val="00FB3055"/>
    <w:rsid w:val="00FC673C"/>
    <w:rsid w:val="00FE605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style="v-text-anchor:middle" fillcolor="black">
      <v:fill color="black"/>
      <v:stroke weight="2pt" miterlimit="4"/>
      <v:textbox style="mso-column-margin:3pt;mso-fit-shape-to-text:t" inset="4pt,4pt,4pt,4pt"/>
    </o:shapedefaults>
    <o:shapelayout v:ext="edit">
      <o:idmap v:ext="edit" data="2"/>
    </o:shapelayout>
  </w:shapeDefaults>
  <w:doNotEmbedSmartTags/>
  <w:decimalSymbol w:val=","/>
  <w:listSeparator w:val=";"/>
  <w14:docId w14:val="0902245F"/>
  <w15:chartTrackingRefBased/>
  <w15:docId w15:val="{814BB97B-4E50-45C0-89AC-88D8536637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locked="1" w:uiPriority="39"/>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Normal Indent" w:locked="1"/>
    <w:lsdException w:name="footnote text" w:locked="1"/>
    <w:lsdException w:name="annotation text" w:locked="1"/>
    <w:lsdException w:name="header" w:locked="1"/>
    <w:lsdException w:name="footer" w:locked="1"/>
    <w:lsdException w:name="index heading" w:locked="1"/>
    <w:lsdException w:name="caption" w:locked="1" w:semiHidden="1" w:unhideWhenUsed="1"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locked="1" w:qFormat="1"/>
    <w:lsdException w:name="Closing" w:locked="1"/>
    <w:lsdException w:name="Signature" w:locked="1"/>
    <w:lsdException w:name="Default Paragraph Font" w:locked="1"/>
    <w:lsdException w:name="Body Text" w:locked="1" w:uiPriority="1" w:qFormat="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locked="1"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uiPriority="99"/>
    <w:lsdException w:name="FollowedHyperlink" w:locked="1"/>
    <w:lsdException w:name="Strong" w:locked="1" w:qFormat="1"/>
    <w:lsdException w:name="Emphasis" w:locked="1"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semiHidden="1" w:unhideWhenUsed="1"/>
    <w:lsdException w:name="annotation subject" w:locked="1"/>
    <w:lsdException w:name="No List" w:locked="1"/>
    <w:lsdException w:name="Outline List 1" w:locked="1"/>
    <w:lsdException w:name="Outline List 2" w:locked="1"/>
    <w:lsdException w:name="Outline List 3" w:lock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lsdException w:name="Table Grid" w:locked="1" w:uiPriority="39"/>
    <w:lsdException w:name="Table Theme" w:locked="1"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0E1F20"/>
    <w:pPr>
      <w:spacing w:after="100" w:line="288" w:lineRule="auto"/>
      <w:jc w:val="both"/>
    </w:pPr>
    <w:rPr>
      <w:rFonts w:ascii="Arial" w:eastAsia="Arial Unicode MS" w:hAnsi="Arial" w:cs="Arial"/>
      <w:color w:val="000000"/>
      <w:lang w:val="es-ES_tradnl"/>
    </w:rPr>
  </w:style>
  <w:style w:type="paragraph" w:styleId="Ttulo1">
    <w:name w:val="heading 1"/>
    <w:basedOn w:val="TIT1"/>
    <w:next w:val="Normal"/>
    <w:link w:val="Ttulo1Car"/>
    <w:qFormat/>
    <w:locked/>
    <w:rsid w:val="00F41843"/>
    <w:pPr>
      <w:spacing w:before="600" w:after="240"/>
      <w:outlineLvl w:val="0"/>
    </w:pPr>
    <w:rPr>
      <w:rFonts w:ascii="Segoe UI" w:hAnsi="Segoe UI" w:cs="Segoe UI"/>
      <w:color w:val="FFCD00" w:themeColor="accent1"/>
      <w:spacing w:val="20"/>
    </w:rPr>
  </w:style>
  <w:style w:type="paragraph" w:styleId="Ttulo2">
    <w:name w:val="heading 2"/>
    <w:basedOn w:val="Normal"/>
    <w:next w:val="Normal"/>
    <w:link w:val="Ttulo2Car"/>
    <w:semiHidden/>
    <w:unhideWhenUsed/>
    <w:qFormat/>
    <w:locked/>
    <w:rsid w:val="00606F79"/>
    <w:pPr>
      <w:keepNext/>
      <w:keepLines/>
      <w:spacing w:before="40" w:after="0"/>
      <w:outlineLvl w:val="1"/>
    </w:pPr>
    <w:rPr>
      <w:rFonts w:asciiTheme="majorHAnsi" w:eastAsiaTheme="majorEastAsia" w:hAnsiTheme="majorHAnsi" w:cstheme="majorBidi"/>
      <w:color w:val="BF9900"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uiPriority w:val="99"/>
    <w:rPr>
      <w:u w:val="single"/>
    </w:rPr>
  </w:style>
  <w:style w:type="paragraph" w:customStyle="1" w:styleId="Cabeceraypie">
    <w:name w:val="Cabecera y pie"/>
    <w:pPr>
      <w:tabs>
        <w:tab w:val="right" w:pos="9020"/>
      </w:tabs>
    </w:pPr>
    <w:rPr>
      <w:rFonts w:ascii="Helvetica Neue" w:eastAsia="Arial Unicode MS" w:hAnsi="Helvetica Neue" w:cs="Arial Unicode MS"/>
      <w:color w:val="000000"/>
      <w:sz w:val="24"/>
      <w:szCs w:val="24"/>
      <w:lang w:val="es-ES_tradnl"/>
    </w:rPr>
  </w:style>
  <w:style w:type="character" w:customStyle="1" w:styleId="Ninguno">
    <w:name w:val="Ninguno"/>
    <w:rPr>
      <w:lang w:val="es-ES_tradnl"/>
    </w:rPr>
  </w:style>
  <w:style w:type="paragraph" w:customStyle="1" w:styleId="TIT3">
    <w:name w:val="TIT 3"/>
    <w:pPr>
      <w:spacing w:before="200" w:after="200" w:line="264" w:lineRule="auto"/>
    </w:pPr>
    <w:rPr>
      <w:rFonts w:ascii="Helvetica Neue" w:eastAsia="Helvetica Neue" w:hAnsi="Helvetica Neue" w:cs="Helvetica Neue"/>
      <w:b/>
      <w:bCs/>
      <w:color w:val="000000"/>
      <w:sz w:val="26"/>
      <w:szCs w:val="26"/>
    </w:rPr>
  </w:style>
  <w:style w:type="paragraph" w:customStyle="1" w:styleId="TIT1">
    <w:name w:val="TIT 1"/>
    <w:pPr>
      <w:spacing w:before="320" w:after="320"/>
    </w:pPr>
    <w:rPr>
      <w:rFonts w:ascii="Helvetica Neue" w:eastAsia="Arial Unicode MS" w:hAnsi="Helvetica Neue" w:cs="Arial Unicode MS"/>
      <w:b/>
      <w:bCs/>
      <w:color w:val="F3CC23"/>
      <w:sz w:val="36"/>
      <w:szCs w:val="36"/>
      <w:lang w:val="es-ES_tradnl"/>
    </w:rPr>
  </w:style>
  <w:style w:type="paragraph" w:customStyle="1" w:styleId="TEXT1">
    <w:name w:val="TEXT 1"/>
    <w:pPr>
      <w:spacing w:after="100" w:line="264" w:lineRule="auto"/>
    </w:pPr>
    <w:rPr>
      <w:rFonts w:ascii="Helvetica Neue" w:eastAsia="Arial Unicode MS" w:hAnsi="Helvetica Neue" w:cs="Arial Unicode MS"/>
      <w:color w:val="000000"/>
      <w:lang w:val="es-ES_tradnl"/>
    </w:rPr>
  </w:style>
  <w:style w:type="paragraph" w:customStyle="1" w:styleId="Poromisin">
    <w:name w:val="Por omisión"/>
    <w:pPr>
      <w:spacing w:before="160"/>
    </w:pPr>
    <w:rPr>
      <w:rFonts w:ascii="Helvetica Neue" w:eastAsia="Arial Unicode MS" w:hAnsi="Helvetica Neue" w:cs="Arial Unicode MS"/>
      <w:color w:val="000000"/>
      <w:sz w:val="24"/>
      <w:szCs w:val="24"/>
      <w:lang w:val="es-ES_tradnl"/>
    </w:rPr>
  </w:style>
  <w:style w:type="numbering" w:customStyle="1" w:styleId="Estiloimportado2">
    <w:name w:val="Estilo importado 2"/>
  </w:style>
  <w:style w:type="numbering" w:customStyle="1" w:styleId="Estiloimportado3">
    <w:name w:val="Estilo importado 3"/>
  </w:style>
  <w:style w:type="numbering" w:customStyle="1" w:styleId="Estiloimportado4">
    <w:name w:val="Estilo importado 4"/>
  </w:style>
  <w:style w:type="numbering" w:customStyle="1" w:styleId="Estiloimportado5">
    <w:name w:val="Estilo importado 5"/>
  </w:style>
  <w:style w:type="paragraph" w:customStyle="1" w:styleId="TIT2">
    <w:name w:val="TIT 2"/>
    <w:pPr>
      <w:spacing w:before="200" w:after="200" w:line="264" w:lineRule="auto"/>
    </w:pPr>
    <w:rPr>
      <w:rFonts w:ascii="Helvetica Neue" w:eastAsia="Arial Unicode MS" w:hAnsi="Helvetica Neue" w:cs="Arial Unicode MS"/>
      <w:b/>
      <w:bCs/>
      <w:color w:val="00206E"/>
      <w:sz w:val="32"/>
      <w:szCs w:val="32"/>
      <w:lang w:val="es-ES_tradnl"/>
    </w:rPr>
  </w:style>
  <w:style w:type="paragraph" w:styleId="Encabezado">
    <w:name w:val="header"/>
    <w:aliases w:val="h"/>
    <w:basedOn w:val="Normal"/>
    <w:link w:val="EncabezadoCar"/>
    <w:locked/>
    <w:rsid w:val="00EC1264"/>
    <w:pPr>
      <w:tabs>
        <w:tab w:val="center" w:pos="4252"/>
        <w:tab w:val="right" w:pos="8504"/>
      </w:tabs>
    </w:pPr>
  </w:style>
  <w:style w:type="character" w:customStyle="1" w:styleId="EncabezadoCar">
    <w:name w:val="Encabezado Car"/>
    <w:aliases w:val="h Car"/>
    <w:basedOn w:val="Fuentedeprrafopredeter"/>
    <w:link w:val="Encabezado"/>
    <w:rsid w:val="00EC1264"/>
    <w:rPr>
      <w:sz w:val="24"/>
      <w:szCs w:val="24"/>
      <w:lang w:val="en-US" w:eastAsia="en-US"/>
    </w:rPr>
  </w:style>
  <w:style w:type="paragraph" w:styleId="Piedepgina">
    <w:name w:val="footer"/>
    <w:basedOn w:val="Normal"/>
    <w:link w:val="PiedepginaCar"/>
    <w:locked/>
    <w:rsid w:val="00EC1264"/>
    <w:pPr>
      <w:tabs>
        <w:tab w:val="center" w:pos="4252"/>
        <w:tab w:val="right" w:pos="8504"/>
      </w:tabs>
    </w:pPr>
  </w:style>
  <w:style w:type="character" w:customStyle="1" w:styleId="PiedepginaCar">
    <w:name w:val="Pie de página Car"/>
    <w:basedOn w:val="Fuentedeprrafopredeter"/>
    <w:link w:val="Piedepgina"/>
    <w:rsid w:val="00EC1264"/>
    <w:rPr>
      <w:sz w:val="24"/>
      <w:szCs w:val="24"/>
      <w:lang w:val="en-US" w:eastAsia="en-US"/>
    </w:rPr>
  </w:style>
  <w:style w:type="paragraph" w:styleId="Prrafodelista">
    <w:name w:val="List Paragraph"/>
    <w:basedOn w:val="Normal"/>
    <w:link w:val="PrrafodelistaCar"/>
    <w:uiPriority w:val="34"/>
    <w:qFormat/>
    <w:rsid w:val="000729C0"/>
    <w:pPr>
      <w:ind w:left="708"/>
    </w:pPr>
  </w:style>
  <w:style w:type="table" w:styleId="Tablaconcuadrcula">
    <w:name w:val="Table Grid"/>
    <w:basedOn w:val="Tablanormal"/>
    <w:uiPriority w:val="39"/>
    <w:locked/>
    <w:rsid w:val="00703536"/>
    <w:rPr>
      <w:rFonts w:ascii="Aptos" w:eastAsia="Aptos" w:hAnsi="Aptos"/>
      <w:kern w:val="2"/>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DC5895"/>
    <w:pPr>
      <w:widowControl w:val="0"/>
      <w:autoSpaceDE w:val="0"/>
      <w:autoSpaceDN w:val="0"/>
      <w:ind w:left="108"/>
    </w:pPr>
    <w:rPr>
      <w:rFonts w:ascii="Arial MT" w:eastAsia="Arial MT" w:hAnsi="Arial MT" w:cs="Arial MT"/>
      <w:sz w:val="22"/>
      <w:szCs w:val="22"/>
    </w:rPr>
  </w:style>
  <w:style w:type="paragraph" w:customStyle="1" w:styleId="TtuloportadaTelefnica">
    <w:name w:val="Título portada Telefónica"/>
    <w:basedOn w:val="Normal"/>
    <w:link w:val="TtuloportadaTelefnicaCar"/>
    <w:uiPriority w:val="9"/>
    <w:rsid w:val="002F4C0E"/>
    <w:pPr>
      <w:spacing w:after="160" w:line="259" w:lineRule="auto"/>
      <w:jc w:val="center"/>
    </w:pPr>
    <w:rPr>
      <w:rFonts w:eastAsia="Arial"/>
      <w:color w:val="0C6DFF"/>
      <w:sz w:val="56"/>
      <w:szCs w:val="60"/>
    </w:rPr>
  </w:style>
  <w:style w:type="character" w:customStyle="1" w:styleId="TtuloportadaTelefnicaCar">
    <w:name w:val="Título portada Telefónica Car"/>
    <w:link w:val="TtuloportadaTelefnica"/>
    <w:uiPriority w:val="9"/>
    <w:rsid w:val="002F4C0E"/>
    <w:rPr>
      <w:rFonts w:ascii="Arial" w:eastAsia="Arial" w:hAnsi="Arial" w:cs="Arial"/>
      <w:color w:val="0C6DFF"/>
      <w:sz w:val="56"/>
      <w:szCs w:val="60"/>
      <w:lang w:val="es-ES_tradnl" w:eastAsia="en-US"/>
    </w:rPr>
  </w:style>
  <w:style w:type="paragraph" w:customStyle="1" w:styleId="NombreyfechaportadaTelefnica">
    <w:name w:val="Nombre y fecha portada Telefónica"/>
    <w:basedOn w:val="Normal"/>
    <w:link w:val="NombreyfechaportadaTelefnicaCar"/>
    <w:uiPriority w:val="5"/>
    <w:rsid w:val="002F4C0E"/>
    <w:pPr>
      <w:spacing w:after="160" w:line="192" w:lineRule="auto"/>
      <w:jc w:val="center"/>
    </w:pPr>
    <w:rPr>
      <w:rFonts w:eastAsia="Arial"/>
      <w:color w:val="606060"/>
      <w:sz w:val="22"/>
      <w:szCs w:val="18"/>
      <w:lang w:val="en-US"/>
    </w:rPr>
  </w:style>
  <w:style w:type="character" w:customStyle="1" w:styleId="NombreyfechaportadaTelefnicaCar">
    <w:name w:val="Nombre y fecha portada Telefónica Car"/>
    <w:link w:val="NombreyfechaportadaTelefnica"/>
    <w:uiPriority w:val="5"/>
    <w:rsid w:val="002F4C0E"/>
    <w:rPr>
      <w:rFonts w:ascii="Arial" w:eastAsia="Arial" w:hAnsi="Arial" w:cs="Arial"/>
      <w:color w:val="606060"/>
      <w:sz w:val="22"/>
      <w:szCs w:val="18"/>
      <w:lang w:val="en-US" w:eastAsia="en-US"/>
    </w:rPr>
  </w:style>
  <w:style w:type="paragraph" w:customStyle="1" w:styleId="TituloPortadaBlanco">
    <w:name w:val="Titulo_Portada_Blanco"/>
    <w:basedOn w:val="TtuloportadaTelefnica"/>
    <w:link w:val="TituloPortadaBlancoCar"/>
    <w:uiPriority w:val="5"/>
    <w:rsid w:val="002F4C0E"/>
    <w:pPr>
      <w:spacing w:line="240" w:lineRule="auto"/>
    </w:pPr>
    <w:rPr>
      <w:color w:val="FFFFFF"/>
    </w:rPr>
  </w:style>
  <w:style w:type="paragraph" w:customStyle="1" w:styleId="DestacadoTelefonicaBlanco">
    <w:name w:val="Destacado_Telefonica_Blanco"/>
    <w:basedOn w:val="Normal"/>
    <w:link w:val="DestacadoTelefonicaBlancoCar"/>
    <w:uiPriority w:val="5"/>
    <w:rsid w:val="002F4C0E"/>
    <w:pPr>
      <w:spacing w:before="120" w:after="240"/>
      <w:jc w:val="center"/>
    </w:pPr>
    <w:rPr>
      <w:rFonts w:eastAsia="Arial"/>
      <w:color w:val="FFFFFF"/>
      <w:sz w:val="44"/>
      <w:szCs w:val="48"/>
    </w:rPr>
  </w:style>
  <w:style w:type="character" w:customStyle="1" w:styleId="TituloPortadaBlancoCar">
    <w:name w:val="Titulo_Portada_Blanco Car"/>
    <w:link w:val="TituloPortadaBlanco"/>
    <w:uiPriority w:val="5"/>
    <w:rsid w:val="002F4C0E"/>
    <w:rPr>
      <w:rFonts w:ascii="Arial" w:eastAsia="Arial" w:hAnsi="Arial" w:cs="Arial"/>
      <w:color w:val="FFFFFF"/>
      <w:sz w:val="56"/>
      <w:szCs w:val="60"/>
      <w:lang w:val="es-ES_tradnl" w:eastAsia="en-US"/>
    </w:rPr>
  </w:style>
  <w:style w:type="character" w:customStyle="1" w:styleId="DestacadoTelefonicaBlancoCar">
    <w:name w:val="Destacado_Telefonica_Blanco Car"/>
    <w:link w:val="DestacadoTelefonicaBlanco"/>
    <w:uiPriority w:val="5"/>
    <w:rsid w:val="002F4C0E"/>
    <w:rPr>
      <w:rFonts w:ascii="Arial" w:eastAsia="Arial" w:hAnsi="Arial" w:cs="Arial"/>
      <w:color w:val="FFFFFF"/>
      <w:sz w:val="44"/>
      <w:szCs w:val="48"/>
      <w:lang w:val="es-ES_tradnl" w:eastAsia="en-US"/>
    </w:rPr>
  </w:style>
  <w:style w:type="table" w:customStyle="1" w:styleId="TableNormal1">
    <w:name w:val="Table Normal1"/>
    <w:uiPriority w:val="2"/>
    <w:semiHidden/>
    <w:unhideWhenUsed/>
    <w:qFormat/>
    <w:rsid w:val="002F4C0E"/>
    <w:pPr>
      <w:widowControl w:val="0"/>
      <w:autoSpaceDE w:val="0"/>
      <w:autoSpaceDN w:val="0"/>
    </w:pPr>
    <w:rPr>
      <w:rFonts w:ascii="Arial" w:eastAsia="Arial" w:hAnsi="Arial" w:cs="Arial"/>
      <w:sz w:val="22"/>
      <w:szCs w:val="22"/>
      <w:lang w:val="en-US" w:eastAsia="en-US"/>
    </w:rPr>
    <w:tblPr>
      <w:tblInd w:w="0" w:type="dxa"/>
      <w:tblCellMar>
        <w:top w:w="0" w:type="dxa"/>
        <w:left w:w="0" w:type="dxa"/>
        <w:bottom w:w="0" w:type="dxa"/>
        <w:right w:w="0" w:type="dxa"/>
      </w:tblCellMar>
    </w:tblPr>
  </w:style>
  <w:style w:type="character" w:customStyle="1" w:styleId="Ttulo1Car">
    <w:name w:val="Título 1 Car"/>
    <w:basedOn w:val="Fuentedeprrafopredeter"/>
    <w:link w:val="Ttulo1"/>
    <w:rsid w:val="00F41843"/>
    <w:rPr>
      <w:rFonts w:ascii="Segoe UI" w:eastAsia="Arial Unicode MS" w:hAnsi="Segoe UI" w:cs="Segoe UI"/>
      <w:b/>
      <w:bCs/>
      <w:color w:val="FFCD00" w:themeColor="accent1"/>
      <w:spacing w:val="20"/>
      <w:sz w:val="36"/>
      <w:szCs w:val="36"/>
      <w:lang w:val="es-ES_tradnl"/>
    </w:rPr>
  </w:style>
  <w:style w:type="paragraph" w:styleId="Subttulo">
    <w:name w:val="Subtitle"/>
    <w:basedOn w:val="TIT2"/>
    <w:next w:val="Normal"/>
    <w:link w:val="SubttuloCar"/>
    <w:qFormat/>
    <w:locked/>
    <w:rsid w:val="008E17C1"/>
    <w:pPr>
      <w:spacing w:before="360" w:after="120"/>
      <w:jc w:val="both"/>
    </w:pPr>
    <w:rPr>
      <w:rFonts w:ascii="Segoe UI" w:hAnsi="Segoe UI" w:cs="Segoe UI"/>
      <w:color w:val="001871" w:themeColor="text2"/>
      <w:spacing w:val="20"/>
      <w:sz w:val="28"/>
      <w:szCs w:val="28"/>
    </w:rPr>
  </w:style>
  <w:style w:type="character" w:customStyle="1" w:styleId="SubttuloCar">
    <w:name w:val="Subtítulo Car"/>
    <w:basedOn w:val="Fuentedeprrafopredeter"/>
    <w:link w:val="Subttulo"/>
    <w:rsid w:val="008E17C1"/>
    <w:rPr>
      <w:rFonts w:ascii="Segoe UI" w:eastAsia="Arial Unicode MS" w:hAnsi="Segoe UI" w:cs="Segoe UI"/>
      <w:b/>
      <w:bCs/>
      <w:color w:val="001871" w:themeColor="text2"/>
      <w:spacing w:val="20"/>
      <w:sz w:val="28"/>
      <w:szCs w:val="28"/>
      <w:lang w:val="es-ES_tradnl"/>
    </w:rPr>
  </w:style>
  <w:style w:type="paragraph" w:styleId="TtuloTDC">
    <w:name w:val="TOC Heading"/>
    <w:basedOn w:val="Ttulo1"/>
    <w:next w:val="Normal"/>
    <w:uiPriority w:val="39"/>
    <w:unhideWhenUsed/>
    <w:qFormat/>
    <w:rsid w:val="00183DF3"/>
    <w:pPr>
      <w:keepNext/>
      <w:keepLines/>
      <w:spacing w:before="240" w:after="0" w:line="259" w:lineRule="auto"/>
      <w:outlineLvl w:val="9"/>
    </w:pPr>
    <w:rPr>
      <w:rFonts w:asciiTheme="majorHAnsi" w:eastAsiaTheme="majorEastAsia" w:hAnsiTheme="majorHAnsi" w:cstheme="majorBidi"/>
      <w:b w:val="0"/>
      <w:bCs w:val="0"/>
      <w:color w:val="001871" w:themeColor="text2"/>
      <w:spacing w:val="0"/>
      <w:sz w:val="32"/>
      <w:szCs w:val="32"/>
      <w:lang w:val="es-ES"/>
    </w:rPr>
  </w:style>
  <w:style w:type="paragraph" w:styleId="TDC1">
    <w:name w:val="toc 1"/>
    <w:basedOn w:val="Normal"/>
    <w:next w:val="Normal"/>
    <w:autoRedefine/>
    <w:uiPriority w:val="39"/>
    <w:locked/>
    <w:rsid w:val="00183DF3"/>
    <w:pPr>
      <w:tabs>
        <w:tab w:val="right" w:leader="dot" w:pos="9628"/>
      </w:tabs>
      <w:spacing w:line="360" w:lineRule="auto"/>
    </w:pPr>
  </w:style>
  <w:style w:type="character" w:customStyle="1" w:styleId="PrrafodelistaCar">
    <w:name w:val="Párrafo de lista Car"/>
    <w:link w:val="Prrafodelista"/>
    <w:uiPriority w:val="34"/>
    <w:rsid w:val="00F41843"/>
    <w:rPr>
      <w:rFonts w:ascii="Arial" w:eastAsia="Arial Unicode MS" w:hAnsi="Arial" w:cs="Arial"/>
      <w:color w:val="000000"/>
      <w:lang w:val="es-ES_tradnl"/>
    </w:rPr>
  </w:style>
  <w:style w:type="character" w:styleId="nfasis">
    <w:name w:val="Emphasis"/>
    <w:qFormat/>
    <w:locked/>
    <w:rsid w:val="00AA3C28"/>
    <w:rPr>
      <w:kern w:val="2"/>
      <w:lang w:eastAsia="en-US"/>
    </w:rPr>
  </w:style>
  <w:style w:type="character" w:customStyle="1" w:styleId="Ttulo2Car">
    <w:name w:val="Título 2 Car"/>
    <w:basedOn w:val="Fuentedeprrafopredeter"/>
    <w:link w:val="Ttulo2"/>
    <w:semiHidden/>
    <w:rsid w:val="00606F79"/>
    <w:rPr>
      <w:rFonts w:asciiTheme="majorHAnsi" w:eastAsiaTheme="majorEastAsia" w:hAnsiTheme="majorHAnsi" w:cstheme="majorBidi"/>
      <w:color w:val="BF9900" w:themeColor="accent1" w:themeShade="BF"/>
      <w:sz w:val="26"/>
      <w:szCs w:val="26"/>
      <w:lang w:val="es-ES_tradnl"/>
    </w:rPr>
  </w:style>
  <w:style w:type="paragraph" w:styleId="Textoindependiente">
    <w:name w:val="Body Text"/>
    <w:basedOn w:val="Normal"/>
    <w:link w:val="TextoindependienteCar"/>
    <w:uiPriority w:val="1"/>
    <w:qFormat/>
    <w:locked/>
    <w:rsid w:val="00606F79"/>
    <w:pPr>
      <w:widowControl w:val="0"/>
      <w:autoSpaceDE w:val="0"/>
      <w:autoSpaceDN w:val="0"/>
      <w:spacing w:after="0" w:line="240" w:lineRule="auto"/>
      <w:jc w:val="left"/>
    </w:pPr>
    <w:rPr>
      <w:rFonts w:ascii="Arial Narrow" w:eastAsia="Arial Narrow" w:hAnsi="Arial Narrow" w:cs="Arial Narrow"/>
      <w:color w:val="auto"/>
      <w:sz w:val="24"/>
      <w:szCs w:val="24"/>
      <w:lang w:val="es-ES" w:eastAsia="en-US"/>
    </w:rPr>
  </w:style>
  <w:style w:type="character" w:customStyle="1" w:styleId="TextoindependienteCar">
    <w:name w:val="Texto independiente Car"/>
    <w:basedOn w:val="Fuentedeprrafopredeter"/>
    <w:link w:val="Textoindependiente"/>
    <w:uiPriority w:val="1"/>
    <w:rsid w:val="00606F79"/>
    <w:rPr>
      <w:rFonts w:ascii="Arial Narrow" w:eastAsia="Arial Narrow" w:hAnsi="Arial Narrow" w:cs="Arial Narrow"/>
      <w:sz w:val="24"/>
      <w:szCs w:val="24"/>
      <w:lang w:eastAsia="en-US"/>
    </w:rPr>
  </w:style>
  <w:style w:type="character" w:styleId="Textodelmarcadordeposicin">
    <w:name w:val="Placeholder Text"/>
    <w:basedOn w:val="Fuentedeprrafopredeter"/>
    <w:uiPriority w:val="99"/>
    <w:semiHidden/>
    <w:rsid w:val="005C4EC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pixelsPerInch w:val="72"/>
</w:webSettings>
</file>

<file path=word/_rels/document.xml.rels><?xml version="1.0" encoding="UTF-8" standalone="yes"?>
<Relationships xmlns="http://schemas.openxmlformats.org/package/2006/relationships"><Relationship Id="rId8" Type="http://schemas.openxmlformats.org/officeDocument/2006/relationships/hyperlink" Target="https://www.guaguas.com/empresa/portal-de-transparencia"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s://www.guaguas.com/empresa/portal-de-transparencia" TargetMode="External"/><Relationship Id="rId4" Type="http://schemas.openxmlformats.org/officeDocument/2006/relationships/settings" Target="settings.xml"/><Relationship Id="rId9" Type="http://schemas.openxmlformats.org/officeDocument/2006/relationships/hyperlink" Target="mailto:canaldenuncias@guaguas.com"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Guaguas">
      <a:dk1>
        <a:sysClr val="windowText" lastClr="000000"/>
      </a:dk1>
      <a:lt1>
        <a:sysClr val="window" lastClr="FFFFFF"/>
      </a:lt1>
      <a:dk2>
        <a:srgbClr val="001871"/>
      </a:dk2>
      <a:lt2>
        <a:srgbClr val="E8E8E8"/>
      </a:lt2>
      <a:accent1>
        <a:srgbClr val="FFCD00"/>
      </a:accent1>
      <a:accent2>
        <a:srgbClr val="92D050"/>
      </a:accent2>
      <a:accent3>
        <a:srgbClr val="4EA72E"/>
      </a:accent3>
      <a:accent4>
        <a:srgbClr val="0F9ED5"/>
      </a:accent4>
      <a:accent5>
        <a:srgbClr val="A02B93"/>
      </a:accent5>
      <a:accent6>
        <a:srgbClr val="E97132"/>
      </a:accent6>
      <a:hlink>
        <a:srgbClr val="5F8DFF"/>
      </a:hlink>
      <a:folHlink>
        <a:srgbClr val="C19EB1"/>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70D22B-7AD5-4490-9F0C-A501D4A190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68</TotalTime>
  <Pages>8</Pages>
  <Words>1479</Words>
  <Characters>8979</Characters>
  <Application>Microsoft Office Word</Application>
  <DocSecurity>0</DocSecurity>
  <Lines>249</Lines>
  <Paragraphs>149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10309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Jesús Jiménez</dc:creator>
  <cp:keywords/>
  <cp:lastModifiedBy>Jesús Jiménez</cp:lastModifiedBy>
  <cp:revision>52</cp:revision>
  <dcterms:created xsi:type="dcterms:W3CDTF">2025-11-04T10:28:00Z</dcterms:created>
  <dcterms:modified xsi:type="dcterms:W3CDTF">2025-12-09T15:27:00Z</dcterms:modified>
</cp:coreProperties>
</file>